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南方报业传媒集团影像资源管理系统采购项目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南方报业传媒集团：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经认真阅读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项目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（项目编号：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NC202401002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）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采购公告，我司符合资格条件，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已完全了解相关内容，承诺按照要求提供产品和服务，现报价如下：</w:t>
      </w:r>
    </w:p>
    <w:tbl>
      <w:tblPr>
        <w:tblStyle w:val="6"/>
        <w:tblW w:w="49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7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050000" w:fill="auto"/>
                <w:vertAlign w:val="baseline"/>
                <w:lang w:val="en-US" w:eastAsia="zh-CN"/>
              </w:rPr>
              <w:t>采购产品</w:t>
            </w:r>
          </w:p>
        </w:tc>
        <w:tc>
          <w:tcPr>
            <w:tcW w:w="41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影像资源管理系统1套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050000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报价</w:t>
            </w:r>
          </w:p>
        </w:tc>
        <w:tc>
          <w:tcPr>
            <w:tcW w:w="41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元（含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%增值税率）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实施周期</w:t>
            </w:r>
          </w:p>
        </w:tc>
        <w:tc>
          <w:tcPr>
            <w:tcW w:w="41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自合同签订起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质保期</w:t>
            </w:r>
          </w:p>
        </w:tc>
        <w:tc>
          <w:tcPr>
            <w:tcW w:w="41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系统终验合格后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及项目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41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2" w:beforeLines="100" w:after="156" w:afterLines="50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报价单位：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（填写并加盖公章）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联系方式 ：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7" w:afterLines="50" w:line="360" w:lineRule="auto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报价日期：202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6E0C"/>
    <w:rsid w:val="0BD14335"/>
    <w:rsid w:val="19B43583"/>
    <w:rsid w:val="19D150B7"/>
    <w:rsid w:val="20576988"/>
    <w:rsid w:val="280F06DC"/>
    <w:rsid w:val="344669C6"/>
    <w:rsid w:val="375A3E5D"/>
    <w:rsid w:val="4F9E5BBA"/>
    <w:rsid w:val="53C56B0C"/>
    <w:rsid w:val="57CB5AA5"/>
    <w:rsid w:val="5C12270C"/>
    <w:rsid w:val="5F6C0006"/>
    <w:rsid w:val="6009436B"/>
    <w:rsid w:val="63532587"/>
    <w:rsid w:val="73D1776C"/>
    <w:rsid w:val="76573B20"/>
    <w:rsid w:val="78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1"/>
    <w:pPr>
      <w:spacing w:beforeLines="0" w:afterLines="0"/>
      <w:ind w:left="656"/>
      <w:outlineLvl w:val="3"/>
    </w:pPr>
    <w:rPr>
      <w:rFonts w:hint="eastAsia"/>
      <w:b/>
      <w:sz w:val="21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paragraph" w:styleId="10">
    <w:name w:val="List Paragraph"/>
    <w:basedOn w:val="1"/>
    <w:unhideWhenUsed/>
    <w:qFormat/>
    <w:uiPriority w:val="1"/>
    <w:pPr>
      <w:spacing w:beforeLines="0" w:afterLines="0"/>
      <w:ind w:left="236" w:firstLine="420"/>
    </w:pPr>
    <w:rPr>
      <w:rFonts w:hint="eastAsia"/>
      <w:sz w:val="24"/>
      <w:szCs w:val="24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2023-08-28T07:01:00Z</dcterms:created>
  <dc:creator>huangzying</dc:creator>
  <cp:lastModifiedBy>huangzying</cp:lastModifiedBy>
  <cp:lastPrinted>2023-09-22T02:18:00Z</cp:lastPrinted>
  <dcterms:modified xsi:type="dcterms:W3CDTF">2024-01-25T03:26:25Z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A05AE70C45A74F818E3FBF7C80F6B5A1</vt:lpwstr>
  </property>
</Properties>
</file>