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hint="eastAsia" w:ascii="黑体" w:hAnsi="黑体" w:eastAsia="黑体"/>
          <w:spacing w:val="40"/>
          <w:sz w:val="36"/>
        </w:rPr>
      </w:pPr>
      <w:r>
        <w:rPr>
          <w:rFonts w:hint="eastAsia" w:ascii="黑体" w:hAnsi="黑体" w:eastAsia="黑体"/>
          <w:spacing w:val="40"/>
          <w:sz w:val="36"/>
          <w:lang w:eastAsia="zh-CN"/>
        </w:rPr>
        <w:t>老年人安全知识巡回讲座活动执行服务项目</w:t>
      </w:r>
      <w:r>
        <w:rPr>
          <w:rFonts w:hint="eastAsia" w:ascii="黑体" w:hAnsi="黑体" w:eastAsia="黑体"/>
          <w:spacing w:val="40"/>
          <w:sz w:val="36"/>
        </w:rPr>
        <w:t xml:space="preserve">                           </w:t>
      </w: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bookmarkStart w:id="10" w:name="_GoBack"/>
      <w:bookmarkEnd w:id="10"/>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22080053GZ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1651923"/>
      <w:bookmarkStart w:id="3" w:name="_Toc54357675"/>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老年人安全知识巡回讲座活动执行服务项目</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22080053GZ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老年人安全知识巡回讲座活动执行服务项目</w:t>
      </w:r>
      <w:r>
        <w:rPr>
          <w:rFonts w:hint="eastAsia"/>
          <w:bCs/>
          <w:sz w:val="20"/>
          <w:szCs w:val="22"/>
        </w:rPr>
        <w:t>采购公告及附件（项目编号：ND</w:t>
      </w:r>
      <w:r>
        <w:rPr>
          <w:rFonts w:hint="eastAsia"/>
          <w:bCs/>
          <w:sz w:val="20"/>
          <w:szCs w:val="22"/>
          <w:lang w:eastAsia="zh-CN"/>
        </w:rPr>
        <w:t>22080053GZ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9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996"/>
        <w:gridCol w:w="4320"/>
        <w:gridCol w:w="630"/>
        <w:gridCol w:w="645"/>
        <w:gridCol w:w="82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类别</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服务内容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lang w:val="en-US"/>
              </w:rPr>
            </w:pPr>
            <w:r>
              <w:rPr>
                <w:rFonts w:hint="eastAsia" w:ascii="等线" w:hAnsi="等线" w:eastAsia="等线" w:cs="等线"/>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巡回讲座启动仪式</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场地租赁服务。要求在广州市中心创意园的场所，交通便利，能容纳100人以内，场地包含必要的灯光、音响、投影、座椅等配套会议设备。报价时请提供会场地址名称。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天</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会场宣传背景板制作。要求：木结构含喷绘，尺寸：6m*3m，2块，含运输安装拆卸等。</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会场宣传资料制作，包括但不限于易拉宝4只、台卡10个、麦牌等一批。</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嘉宾邀请服务。要求金融类行业高管或公安系统相关负责人出席启动仪式活动，并对活动进行背书。报价请提供嘉宾个人介绍。</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速记持证工作4小时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老年人读者招募服务。要求60-70岁，男女不限，身体健康，具有一定文化知识的老年人前往会场并参与启动仪式，费用包含劳务费、交通费用。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策划服务</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活动主视觉VI设计、相关老年人防诈骗活动宣传稿件不少于5篇原创撰写等综合服务。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老年人座谈会</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邀请老年人读者服务。要求：60-70岁身体健康，具有一定文化知识的老年人，根据采购方要求前往定场地（广州市中心范围）参加交流座谈会；每次座谈会出席不少于10人，2次合共不少于20人；2次读者不重复，男女不限。每次会议时间约4小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金融安全知识讲座活动每场基础物资配备及服务，共30场</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根据采购方要求，在广东省范围内（广州10场，阳江8场，深圳、东莞、佛山、中山、珠海、江门各2场）举办30场老年人金融安全防诈骗知识讲座活动。每场活动具体要求如下：                                                           一、负责每场活动会议场地租赁，场地要求：可容纳100人以内，有配套会议音响、投影设备以及配置会议桌椅等。场地选择范围：小区管理处、会所、街道办事处会议室；金融或保险类单位培训室或会议室。</w:t>
            </w:r>
          </w:p>
          <w:p>
            <w:pPr>
              <w:keepNext w:val="0"/>
              <w:keepLines w:val="0"/>
              <w:widowControl/>
              <w:numPr>
                <w:ilvl w:val="0"/>
                <w:numId w:val="3"/>
              </w:numPr>
              <w:suppressLineNumbers w:val="0"/>
              <w:jc w:val="both"/>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负责安排每场讲师1名，要求口齿清晰，形象过关，对活动主题有一定了解，善于调动气氛，有相关社区服务经验、公益活动执行经验优先，男女不限 。报价时请提供讲师个人介绍。</w:t>
            </w:r>
          </w:p>
          <w:p>
            <w:pPr>
              <w:keepNext w:val="0"/>
              <w:keepLines w:val="0"/>
              <w:widowControl/>
              <w:numPr>
                <w:ilvl w:val="0"/>
                <w:numId w:val="3"/>
              </w:numPr>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配备至少15份10元以内的礼品（优先选择日用品）。报价时请提供名称或实物照片。</w:t>
            </w:r>
          </w:p>
          <w:p>
            <w:pPr>
              <w:keepNext w:val="0"/>
              <w:keepLines w:val="0"/>
              <w:widowControl/>
              <w:numPr>
                <w:ilvl w:val="0"/>
                <w:numId w:val="3"/>
              </w:numPr>
              <w:suppressLineNumbers w:val="0"/>
              <w:ind w:left="0" w:leftChars="0" w:firstLine="0" w:firstLineChars="0"/>
              <w:jc w:val="both"/>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每场活动时间约1.5小时，参与的老年人不少于40人。</w:t>
            </w:r>
          </w:p>
          <w:p>
            <w:pPr>
              <w:keepNext w:val="0"/>
              <w:keepLines w:val="0"/>
              <w:widowControl/>
              <w:numPr>
                <w:ilvl w:val="0"/>
                <w:numId w:val="3"/>
              </w:numPr>
              <w:suppressLineNumbers w:val="0"/>
              <w:ind w:left="0" w:leftChars="0" w:firstLine="0" w:firstLineChars="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根据活动现场要求，配备支装水等物资。</w:t>
            </w:r>
          </w:p>
          <w:p>
            <w:pPr>
              <w:keepNext w:val="0"/>
              <w:keepLines w:val="0"/>
              <w:widowControl/>
              <w:numPr>
                <w:ilvl w:val="0"/>
                <w:numId w:val="3"/>
              </w:numPr>
              <w:suppressLineNumbers w:val="0"/>
              <w:ind w:left="0" w:leftChars="0" w:firstLine="0" w:firstLineChars="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关注现场情况，防范突发事件发生，如老人家身体异常等情况。</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5、项目服务团队及技术资质</w:t>
      </w:r>
      <w:r>
        <w:rPr>
          <w:rFonts w:hint="eastAsia" w:asciiTheme="minorEastAsia" w:hAnsiTheme="minorEastAsia" w:eastAsiaTheme="minorEastAsia" w:cstheme="minorEastAsia"/>
          <w:sz w:val="20"/>
          <w:szCs w:val="20"/>
          <w:lang w:val="en-US" w:eastAsia="zh-CN"/>
        </w:rPr>
        <w:t>；</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6、嘉宾、讲师个人介绍。</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54357656"/>
      <w:bookmarkStart w:id="5" w:name="_Toc1651899"/>
      <w:bookmarkStart w:id="6" w:name="_Toc475472674"/>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老年人安全知识巡回讲座活动执行服务项目</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22080053GZ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7" w:name="_Toc1651903"/>
      <w:bookmarkStart w:id="8" w:name="_Toc34146941"/>
      <w:bookmarkStart w:id="9" w:name="_Toc475472676"/>
      <w:r>
        <w:rPr>
          <w:rFonts w:hint="eastAsia" w:ascii="黑体" w:hAnsi="黑体" w:eastAsia="黑体" w:cs="黑体"/>
          <w:b/>
          <w:kern w:val="0"/>
          <w:sz w:val="28"/>
          <w:szCs w:val="28"/>
        </w:rPr>
        <w:t>五、供应商资格条件证明资料</w:t>
      </w:r>
    </w:p>
    <w:bookmarkEnd w:id="7"/>
    <w:bookmarkEnd w:id="8"/>
    <w:bookmarkEnd w:id="9"/>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老年人安全知识巡回讲座活动执行服务项目</w:t>
    </w:r>
    <w:r>
      <w:rPr>
        <w:rFonts w:hint="eastAsia"/>
      </w:rPr>
      <w:t>（项目编号：</w:t>
    </w:r>
    <w:r>
      <w:t>ND</w:t>
    </w:r>
    <w:r>
      <w:rPr>
        <w:rFonts w:hint="eastAsia"/>
        <w:lang w:eastAsia="zh-CN"/>
      </w:rPr>
      <w:t>22080053GZ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14252ACE"/>
    <w:multiLevelType w:val="singleLevel"/>
    <w:tmpl w:val="14252ACE"/>
    <w:lvl w:ilvl="0" w:tentative="0">
      <w:start w:val="2"/>
      <w:numFmt w:val="chineseCounting"/>
      <w:suff w:val="nothing"/>
      <w:lvlText w:val="%1、"/>
      <w:lvlJc w:val="left"/>
      <w:rPr>
        <w:rFonts w:hint="eastAsia"/>
      </w:rPr>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CE739D5"/>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6905CD"/>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7EA6957"/>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425585"/>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C310C"/>
    <w:rsid w:val="3E76470F"/>
    <w:rsid w:val="3EB910C1"/>
    <w:rsid w:val="3ED85C6D"/>
    <w:rsid w:val="3F886276"/>
    <w:rsid w:val="405B13A1"/>
    <w:rsid w:val="40EA2BF4"/>
    <w:rsid w:val="410C2F71"/>
    <w:rsid w:val="41352DD4"/>
    <w:rsid w:val="413952AD"/>
    <w:rsid w:val="41744039"/>
    <w:rsid w:val="419049AE"/>
    <w:rsid w:val="41A52A87"/>
    <w:rsid w:val="429F43E5"/>
    <w:rsid w:val="430739E7"/>
    <w:rsid w:val="43EB501D"/>
    <w:rsid w:val="446261AD"/>
    <w:rsid w:val="45097338"/>
    <w:rsid w:val="46331B9A"/>
    <w:rsid w:val="467D083E"/>
    <w:rsid w:val="46D63AEC"/>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5A46DC"/>
    <w:rsid w:val="52D05BD0"/>
    <w:rsid w:val="52D6665D"/>
    <w:rsid w:val="533B5338"/>
    <w:rsid w:val="535610E6"/>
    <w:rsid w:val="53C07BE7"/>
    <w:rsid w:val="53C85BD0"/>
    <w:rsid w:val="56230387"/>
    <w:rsid w:val="56DF6C36"/>
    <w:rsid w:val="57672288"/>
    <w:rsid w:val="57B510CE"/>
    <w:rsid w:val="57BD0B53"/>
    <w:rsid w:val="58105EEE"/>
    <w:rsid w:val="588F648C"/>
    <w:rsid w:val="58C02270"/>
    <w:rsid w:val="59332823"/>
    <w:rsid w:val="593A090E"/>
    <w:rsid w:val="59577C3B"/>
    <w:rsid w:val="59A861F5"/>
    <w:rsid w:val="59DE2766"/>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0FF2E52"/>
    <w:rsid w:val="61695CA6"/>
    <w:rsid w:val="61863A23"/>
    <w:rsid w:val="62606EB4"/>
    <w:rsid w:val="6338711F"/>
    <w:rsid w:val="63FE7B94"/>
    <w:rsid w:val="640E33BA"/>
    <w:rsid w:val="64FC117B"/>
    <w:rsid w:val="657C2EA7"/>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CE077C6"/>
    <w:rsid w:val="6D9C1C86"/>
    <w:rsid w:val="6DCC3312"/>
    <w:rsid w:val="6E572E03"/>
    <w:rsid w:val="6E7C4919"/>
    <w:rsid w:val="6F5B358B"/>
    <w:rsid w:val="6F695EDB"/>
    <w:rsid w:val="6FA33CA2"/>
    <w:rsid w:val="70EC1636"/>
    <w:rsid w:val="72B12A11"/>
    <w:rsid w:val="72B76139"/>
    <w:rsid w:val="72C165D1"/>
    <w:rsid w:val="72D8767B"/>
    <w:rsid w:val="72E94EAC"/>
    <w:rsid w:val="72F319A1"/>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1</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2022-08-04T06:24:24Z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