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bookmarkStart w:id="0" w:name="OLE_LINK1"/>
      <w:bookmarkStart w:id="1" w:name="OLE_LINK4"/>
      <w:bookmarkStart w:id="2" w:name="_Toc381489457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“悦读伴成长”青少年读党报系列活动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核心城市线下主题活动执行及物料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制作项目报价函</w:t>
      </w:r>
    </w:p>
    <w:p>
      <w:pPr>
        <w:pStyle w:val="2"/>
        <w:rPr>
          <w:rFonts w:hint="eastAsia"/>
          <w:lang w:val="en-US" w:eastAsia="zh-CN"/>
        </w:rPr>
      </w:pPr>
    </w:p>
    <w:p>
      <w:pPr>
        <w:shd w:val="clear"/>
        <w:topLinePunct/>
        <w:spacing w:line="440" w:lineRule="exact"/>
        <w:ind w:firstLine="683" w:firstLineChars="200"/>
        <w:jc w:val="left"/>
        <w:rPr>
          <w:rFonts w:hint="eastAsia" w:ascii="仿宋" w:hAnsi="仿宋" w:eastAsia="仿宋" w:cs="仿宋"/>
          <w:sz w:val="34"/>
          <w:szCs w:val="3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4"/>
          <w:szCs w:val="34"/>
          <w:u w:val="none"/>
          <w:lang w:val="en-US" w:eastAsia="zh-CN" w:bidi="ar-SA"/>
        </w:rPr>
        <w:t>项目名称：</w:t>
      </w:r>
      <w:r>
        <w:rPr>
          <w:rFonts w:hint="eastAsia" w:ascii="仿宋" w:hAnsi="仿宋" w:eastAsia="仿宋" w:cs="仿宋"/>
          <w:sz w:val="34"/>
          <w:szCs w:val="34"/>
          <w:u w:val="none"/>
          <w:lang w:val="en-US" w:eastAsia="zh-CN"/>
        </w:rPr>
        <w:t>“悦读伴成长”青少年读党报系列活动核心城市线下主题活动执行及物料制作项目</w:t>
      </w:r>
    </w:p>
    <w:p>
      <w:pPr>
        <w:shd w:val="clear"/>
        <w:topLinePunct/>
        <w:spacing w:line="440" w:lineRule="exact"/>
        <w:ind w:firstLine="683" w:firstLineChars="200"/>
        <w:jc w:val="left"/>
        <w:rPr>
          <w:rFonts w:hint="eastAsia" w:ascii="仿宋" w:hAnsi="仿宋" w:eastAsia="仿宋" w:cs="仿宋"/>
          <w:bCs w:val="0"/>
          <w:color w:val="auto"/>
          <w:kern w:val="2"/>
          <w:sz w:val="34"/>
          <w:szCs w:val="3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4"/>
          <w:szCs w:val="34"/>
          <w:u w:val="none"/>
          <w:lang w:val="en-US" w:eastAsia="zh-CN" w:bidi="ar-SA"/>
        </w:rPr>
        <w:t>服务内容：</w:t>
      </w:r>
      <w:r>
        <w:rPr>
          <w:rFonts w:hint="eastAsia" w:ascii="仿宋" w:hAnsi="仿宋" w:eastAsia="仿宋" w:cs="仿宋"/>
          <w:sz w:val="34"/>
          <w:szCs w:val="34"/>
          <w:u w:val="none"/>
          <w:lang w:val="en-US" w:eastAsia="zh-CN"/>
        </w:rPr>
        <w:t>供应商负责提供8场线下主题活动执行服务，负责活动相关的策划实施、参与人员组织与邀请、宣传物料设计与制作、活动宣传推广等工作，具体如下：</w:t>
      </w:r>
    </w:p>
    <w:bookmarkEnd w:id="0"/>
    <w:bookmarkEnd w:id="1"/>
    <w:tbl>
      <w:tblPr>
        <w:tblStyle w:val="13"/>
        <w:tblpPr w:leftFromText="180" w:rightFromText="180" w:vertAnchor="text" w:horzAnchor="page" w:tblpX="1050" w:tblpY="516"/>
        <w:tblOverlap w:val="never"/>
        <w:tblW w:w="100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629"/>
        <w:gridCol w:w="836"/>
        <w:gridCol w:w="722"/>
        <w:gridCol w:w="1146"/>
        <w:gridCol w:w="1663"/>
        <w:gridCol w:w="1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bookmarkStart w:id="3" w:name="OLE_LINK10" w:colFirst="0" w:colLast="1"/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3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单场活动服务内容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单位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含税单价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（元）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各项价格小计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（数量*含税单价）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bookmarkStart w:id="4" w:name="OLE_LINK71" w:colFirst="0" w:colLast="2"/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各价格之间的计算关系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b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bookmarkStart w:id="5" w:name="OLE_LINK8"/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——</w:t>
            </w:r>
            <w:bookmarkEnd w:id="5"/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bookmarkStart w:id="6" w:name="OLE_LINK9"/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a</w:t>
            </w:r>
            <w:bookmarkEnd w:id="6"/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c=a*b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7" w:name="OLE_LINK43" w:colFirst="0" w:colLast="1"/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（一）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活动组织与策划</w:t>
            </w:r>
          </w:p>
        </w:tc>
        <w:tc>
          <w:tcPr>
            <w:tcW w:w="55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8" w:name="OLE_LINK42" w:colFirst="0" w:colLast="7"/>
            <w:bookmarkStart w:id="9" w:name="OLE_LINK53" w:colFirst="1" w:colLast="1"/>
            <w:bookmarkStart w:id="10" w:name="OLE_LINK16" w:colFirst="1" w:colLast="1"/>
            <w:bookmarkStart w:id="11" w:name="OLE_LINK62" w:colFirst="1" w:colLast="1"/>
            <w:bookmarkStart w:id="12" w:name="OLE_LINK52" w:colFirst="3" w:colLast="4"/>
            <w:bookmarkStart w:id="13" w:name="OLE_LINK54" w:colFirst="0" w:colLast="7"/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活动策划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场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以双方确认的每场次活动方案为准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活动组织与邀请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场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bookmarkEnd w:id="3"/>
      <w:bookmarkEnd w:id="7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活动场地租赁（选择与党报党刊、阅读、教育等相关的代表性或有影响力的场所，如重点院校、图书馆、职工书屋、职工疗休养基地、党报印务基地等能容纳100人以上场地）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bookmarkEnd w:id="8"/>
      <w:bookmarkEnd w:id="9"/>
      <w:bookmarkEnd w:id="10"/>
      <w:bookmarkEnd w:id="11"/>
      <w:bookmarkEnd w:id="12"/>
      <w:bookmarkEnd w:id="13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bookmarkStart w:id="14" w:name="OLE_LINK12"/>
            <w:bookmarkStart w:id="15" w:name="OLE_LINK45" w:colFirst="0" w:colLast="1"/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）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物料</w:t>
            </w:r>
            <w:bookmarkEnd w:id="14"/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含设计、搭建、现场清运等）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16" w:name="OLE_LINK22" w:colFirst="0" w:colLast="6"/>
            <w:bookmarkStart w:id="17" w:name="OLE_LINK49" w:colFirst="1" w:colLast="1"/>
            <w:bookmarkStart w:id="18" w:name="OLE_LINK34" w:colFirst="0" w:colLast="6"/>
            <w:bookmarkStart w:id="19" w:name="OLE_LINK29" w:colFirst="1" w:colLast="1"/>
            <w:bookmarkStart w:id="20" w:name="OLE_LINK36" w:colFirst="0" w:colLast="6"/>
            <w:bookmarkStart w:id="21" w:name="OLE_LINK39" w:colFirst="0" w:colLast="6"/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高精LED电子屏4×2.5m（拟定），含控台和人员、线材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以双方确认的每场次活动方案为准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  <w:p>
            <w:pPr>
              <w:widowControl/>
              <w:shd w:val="clear"/>
              <w:jc w:val="both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高精LED屏幕两边延展2.5×1m（拟定），含桁架+亚展板+配重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bookmarkEnd w:id="15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bookmarkStart w:id="22" w:name="OLE_LINK41" w:colFirst="0" w:colLast="6"/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bookmarkStart w:id="23" w:name="OLE_LINK7"/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签到板3×2.5m（拟定）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bookmarkStart w:id="24" w:name="OLE_LINK11"/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含桁架+喷布</w:t>
            </w:r>
            <w:bookmarkEnd w:id="23"/>
            <w:bookmarkEnd w:id="24"/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hd w:val="clear"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bookmarkEnd w:id="2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3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分区主题版</w:t>
            </w:r>
            <w:bookmarkStart w:id="25" w:name="OLE_LINK14"/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3×2.5m（拟定）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含桁架+喷布</w:t>
            </w:r>
            <w:bookmarkEnd w:id="25"/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hd w:val="clear"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打卡背景板3×2.5m（拟定）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含桁架+喷布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hd w:val="clear"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拍照板1.2×2m（拟定）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含木架子+KT板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hd w:val="clear"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3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臂贴5×5cm（拟定）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1000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hd w:val="clear"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丽屏展示架kt板200×80cm（拟定）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hd w:val="clear"/>
              <w:jc w:val="both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3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异形手持kt板60×30cm（拟定）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200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26" w:name="OLE_LINK100" w:colFirst="1" w:colLast="3"/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3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讲话台KT版1.2×0.7m（拟定）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  <w:p>
            <w:pPr>
              <w:widowControl/>
              <w:shd w:val="clear"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以双方确认的每场次活动方案为准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三角立牌1.2×0.7m（拟定）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hd w:val="clear"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bookmarkEnd w:id="16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bookmarkStart w:id="27" w:name="OLE_LINK19" w:colFirst="0" w:colLast="6"/>
            <w:bookmarkStart w:id="28" w:name="OLE_LINK28" w:colFirst="0" w:colLast="6"/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门头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×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m（拟定），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含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桁架+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喷布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hd w:val="clear"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bookmarkEnd w:id="17"/>
      <w:bookmarkEnd w:id="26"/>
      <w:bookmarkEnd w:id="27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bookmarkStart w:id="29" w:name="OLE_LINK102" w:colFirst="1" w:colLast="3"/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手卡5×5cm（拟定）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bookmarkEnd w:id="18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bookmarkStart w:id="30" w:name="OLE_LINK33" w:colFirst="0" w:colLast="6"/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地贴0.6×0.3m（拟定）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指示牌0.6×0.3m（拟定）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120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麦牌5×5cm（拟定）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地毯30平方米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拟定）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 w:bidi="ar-SA"/>
              </w:rPr>
              <w:t>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bookmarkStart w:id="31" w:name="OLE_LINK27" w:colFirst="1" w:colLast="3"/>
            <w:bookmarkStart w:id="32" w:name="OLE_LINK13" w:colFirst="0" w:colLast="6"/>
            <w:bookmarkStart w:id="33" w:name="OLE_LINK26" w:colFirst="1" w:colLast="1"/>
            <w:bookmarkStart w:id="34" w:name="OLE_LINK17" w:colFirst="0" w:colLast="6"/>
            <w:bookmarkStart w:id="35" w:name="OLE_LINK20"/>
            <w:bookmarkStart w:id="36" w:name="OLE_LINK18" w:colFirst="0" w:colLast="6"/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舞台设计、搭建及清运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bookmarkEnd w:id="28"/>
      <w:bookmarkEnd w:id="29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1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）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活动宣传推广</w:t>
            </w:r>
          </w:p>
        </w:tc>
      </w:tr>
      <w:bookmarkEnd w:id="19"/>
      <w:bookmarkEnd w:id="20"/>
      <w:bookmarkEnd w:id="21"/>
      <w:bookmarkEnd w:id="30"/>
      <w:bookmarkEnd w:id="31"/>
      <w:bookmarkEnd w:id="3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37" w:name="OLE_LINK67" w:colFirst="1" w:colLast="1"/>
            <w:bookmarkStart w:id="38" w:name="OLE_LINK38" w:colFirst="0" w:colLast="6"/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活动现场照片（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含修图，仅需提供电子版）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单场不少于200张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活动现场视频</w:t>
            </w:r>
            <w:bookmarkStart w:id="39" w:name="OLE_LINK60"/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，含拍摄及剪辑成1分钟左右</w:t>
            </w:r>
            <w:bookmarkEnd w:id="39"/>
            <w:bookmarkStart w:id="40" w:name="OLE_LINK63"/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视频，需制作视频片头，配套视频文字描述</w:t>
            </w:r>
            <w:bookmarkEnd w:id="40"/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，可用于宣传推广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单场不少于2条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41" w:name="OLE_LINK74"/>
            <w:bookmarkStart w:id="42" w:name="OLE_LINK25" w:colFirst="1" w:colLast="1"/>
            <w:bookmarkStart w:id="43" w:name="OLE_LINK24" w:colFirst="0" w:colLast="2"/>
            <w:bookmarkStart w:id="44" w:name="OLE_LINK50" w:colFirst="0" w:colLast="1"/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活动直播（直播平台为“南方+”等主流媒体直播平台）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项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4场活动需要直播</w:t>
            </w:r>
          </w:p>
        </w:tc>
      </w:tr>
      <w:bookmarkEnd w:id="33"/>
      <w:bookmarkEnd w:id="37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（四）活动现场服务团队</w:t>
            </w:r>
            <w:bookmarkEnd w:id="41"/>
            <w:bookmarkStart w:id="45" w:name="OLE_LINK55"/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含住宿、餐饮及交通费用）</w:t>
            </w:r>
            <w:bookmarkEnd w:id="4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46" w:name="OLE_LINK90" w:colFirst="2" w:colLast="2"/>
            <w:bookmarkStart w:id="47" w:name="OLE_LINK66" w:colFirst="1" w:colLast="1"/>
            <w:bookmarkStart w:id="48" w:name="OLE_LINK88" w:colFirst="0" w:colLast="0"/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现场工作人员（含布场撤场人员、安保人员等）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主持人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具有丰富的大型活动主持经验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讲师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教育行业有影响力的专家或党报党刊名编名记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音控师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灯控师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摄影师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摄像师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bookmarkEnd w:id="46"/>
      <w:bookmarkEnd w:id="47"/>
      <w:bookmarkEnd w:id="48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49" w:name="OLE_LINK75"/>
            <w:bookmarkStart w:id="50" w:name="OLE_LINK73" w:colFirst="0" w:colLast="6"/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（五）活动现场设备</w:t>
            </w:r>
            <w:bookmarkEnd w:id="49"/>
            <w:r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51" w:name="OLE_LINK21" w:colFirst="1" w:colLast="2"/>
            <w:bookmarkStart w:id="52" w:name="OLE_LINK78" w:colFirst="0" w:colLast="1"/>
            <w:bookmarkStart w:id="53" w:name="OLE_LINK83" w:colFirst="1" w:colLast="1"/>
            <w:bookmarkStart w:id="54" w:name="OLE_LINK65" w:colFirst="2" w:colLast="2"/>
            <w:bookmarkStart w:id="55" w:name="OLE_LINK87" w:colFirst="1" w:colLast="1"/>
            <w:bookmarkStart w:id="56" w:name="OLE_LINK89" w:colFirst="0" w:colLast="0"/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音响设备（含音控台、音箱、话筒、话筒架等）、灯光设备（含光束灯、LED染色灯、面光灯、灯控台、电箱等）、桌椅（含桌布、桌子挡板等）、对讲机等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bookmarkEnd w:id="51"/>
      <w:bookmarkEnd w:id="52"/>
      <w:bookmarkEnd w:id="53"/>
      <w:bookmarkEnd w:id="54"/>
      <w:bookmarkEnd w:id="55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57" w:name="OLE_LINK91" w:colFirst="0" w:colLast="7"/>
            <w:bookmarkStart w:id="58" w:name="OLE_LINK80" w:colFirst="1" w:colLast="1"/>
            <w:bookmarkStart w:id="59" w:name="OLE_LINK84" w:colFirst="1" w:colLast="1"/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（六）其他物料</w:t>
            </w:r>
          </w:p>
        </w:tc>
      </w:tr>
      <w:bookmarkEnd w:id="57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60" w:name="OLE_LINK58" w:colFirst="1" w:colLast="1"/>
            <w:bookmarkStart w:id="61" w:name="OLE_LINK35" w:colFirst="1" w:colLast="2"/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胸卡/工作证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400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62" w:name="OLE_LINK37" w:colFirst="1" w:colLast="1"/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饮用水（350ml)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2400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瓶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bookmarkEnd w:id="6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展销帐篷/摊车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医疗应急包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63" w:name="OLE_LINK47" w:colFirst="1" w:colLast="1"/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64" w:name="OLE_LINK93"/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茶歇</w:t>
            </w:r>
            <w:bookmarkEnd w:id="64"/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项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单场不低于5000元</w:t>
            </w:r>
          </w:p>
        </w:tc>
      </w:tr>
      <w:bookmarkEnd w:id="63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bookmarkStart w:id="65" w:name="OLE_LINK94"/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签到台鲜花</w:t>
            </w:r>
            <w:bookmarkEnd w:id="65"/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份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活动纪念品（含互动小礼品）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800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份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每份不低于80元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奖状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份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both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活动奖品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份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与党报党刊相关的奖品，总额不低于9万元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交通费（为参与活动人员租赁大巴车往返）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400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4场为广州市内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交通费（为参与活动人员租赁大巴车往返）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400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4场为广东省内其他城市，总里程不超过1200公里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保险费（为参与活动人员提供意外险保障）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1000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每人保额不低于36万元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餐费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500</w:t>
            </w:r>
            <w:bookmarkStart w:id="66" w:name="_GoBack"/>
            <w:bookmarkEnd w:id="66"/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其中4场需安排就餐，每人不低于50元</w:t>
            </w:r>
          </w:p>
        </w:tc>
      </w:tr>
      <w:bookmarkEnd w:id="34"/>
      <w:bookmarkEnd w:id="35"/>
      <w:bookmarkEnd w:id="36"/>
      <w:bookmarkEnd w:id="38"/>
      <w:bookmarkEnd w:id="42"/>
      <w:bookmarkEnd w:id="50"/>
      <w:bookmarkEnd w:id="56"/>
      <w:bookmarkEnd w:id="58"/>
      <w:bookmarkEnd w:id="59"/>
      <w:bookmarkEnd w:id="60"/>
      <w:bookmarkEnd w:id="6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八场合计 含税总价（元），税率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 %  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[（一）+（二）+（三）+（四）+（五）+（六）]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bookmarkEnd w:id="4"/>
      <w:bookmarkEnd w:id="43"/>
      <w:bookmarkEnd w:id="44"/>
    </w:tbl>
    <w:p>
      <w:pPr>
        <w:shd w:val="clear" w:color="auto"/>
        <w:rPr>
          <w:rFonts w:hint="eastAsia" w:ascii="仿宋" w:hAnsi="仿宋" w:eastAsia="仿宋" w:cs="仿宋"/>
          <w:bCs w:val="0"/>
          <w:color w:val="auto"/>
          <w:kern w:val="2"/>
          <w:sz w:val="34"/>
          <w:szCs w:val="3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注：1.报价明细表中的细项合计必须与报价函总价一致。</w:t>
      </w:r>
    </w:p>
    <w:p>
      <w:pPr>
        <w:shd w:val="clear" w:color="auto"/>
        <w:ind w:firstLine="680" w:firstLineChars="200"/>
        <w:rPr>
          <w:rFonts w:hint="eastAsia" w:ascii="仿宋" w:hAnsi="仿宋" w:eastAsia="仿宋" w:cs="仿宋"/>
          <w:bCs w:val="0"/>
          <w:color w:val="auto"/>
          <w:kern w:val="2"/>
          <w:sz w:val="34"/>
          <w:szCs w:val="3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2.报价填写保留小数点后2位数，第3位四舍五入。</w:t>
      </w:r>
    </w:p>
    <w:p>
      <w:pPr>
        <w:shd w:val="clear" w:color="auto"/>
        <w:spacing w:line="360" w:lineRule="auto"/>
        <w:ind w:firstLine="2560" w:firstLineChars="800"/>
        <w:jc w:val="left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shd w:val="clear" w:color="auto"/>
        <w:ind w:firstLine="2720" w:firstLineChars="800"/>
        <w:rPr>
          <w:rFonts w:hint="eastAsia" w:ascii="仿宋" w:hAnsi="仿宋" w:eastAsia="仿宋" w:cs="仿宋"/>
          <w:bCs w:val="0"/>
          <w:color w:val="auto"/>
          <w:kern w:val="2"/>
          <w:sz w:val="34"/>
          <w:szCs w:val="3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 xml:space="preserve">报价单位名称（加盖公章）:              </w:t>
      </w:r>
    </w:p>
    <w:p>
      <w:pPr>
        <w:shd w:val="clear" w:color="auto"/>
        <w:ind w:firstLine="2720" w:firstLineChars="800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 xml:space="preserve">法定代表或其授权代表(签字)：   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 xml:space="preserve">           </w:t>
      </w:r>
    </w:p>
    <w:p>
      <w:pPr>
        <w:shd w:val="clear" w:color="auto"/>
        <w:ind w:firstLine="2720" w:firstLineChars="800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日    期：年   月   日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MWQ4NjZlOGNmNzlkNGQwMWFhNGI4YzY1MjcwZjYifQ=="/>
  </w:docVars>
  <w:rsids>
    <w:rsidRoot w:val="4D4E3CF1"/>
    <w:rsid w:val="00F94814"/>
    <w:rsid w:val="012932A9"/>
    <w:rsid w:val="01921F21"/>
    <w:rsid w:val="02C3378B"/>
    <w:rsid w:val="04050126"/>
    <w:rsid w:val="0417018C"/>
    <w:rsid w:val="043D0492"/>
    <w:rsid w:val="09846A22"/>
    <w:rsid w:val="0B3C40D5"/>
    <w:rsid w:val="0B5925E2"/>
    <w:rsid w:val="0D135C9C"/>
    <w:rsid w:val="0D4E406A"/>
    <w:rsid w:val="0D7171C7"/>
    <w:rsid w:val="0DEC162B"/>
    <w:rsid w:val="0E301FEF"/>
    <w:rsid w:val="11043078"/>
    <w:rsid w:val="11EF1444"/>
    <w:rsid w:val="12CB616B"/>
    <w:rsid w:val="13F9719C"/>
    <w:rsid w:val="167B4DAF"/>
    <w:rsid w:val="17853390"/>
    <w:rsid w:val="1A7154EF"/>
    <w:rsid w:val="1CC5344D"/>
    <w:rsid w:val="1E402E87"/>
    <w:rsid w:val="1FBC46F5"/>
    <w:rsid w:val="1FE230BF"/>
    <w:rsid w:val="20FE3A81"/>
    <w:rsid w:val="24867E1E"/>
    <w:rsid w:val="26E56F84"/>
    <w:rsid w:val="2A0A7F03"/>
    <w:rsid w:val="2AF924F6"/>
    <w:rsid w:val="2C6478B5"/>
    <w:rsid w:val="2CF63B6A"/>
    <w:rsid w:val="2EAB7F1D"/>
    <w:rsid w:val="31664308"/>
    <w:rsid w:val="317563D2"/>
    <w:rsid w:val="33172746"/>
    <w:rsid w:val="355C6025"/>
    <w:rsid w:val="35A75CC9"/>
    <w:rsid w:val="35DF4D3E"/>
    <w:rsid w:val="390C4B38"/>
    <w:rsid w:val="39944BA4"/>
    <w:rsid w:val="39E549B5"/>
    <w:rsid w:val="3B01414A"/>
    <w:rsid w:val="3E18137B"/>
    <w:rsid w:val="3E295926"/>
    <w:rsid w:val="3E454C57"/>
    <w:rsid w:val="3EF0198F"/>
    <w:rsid w:val="3F1E1FAB"/>
    <w:rsid w:val="3FAE2455"/>
    <w:rsid w:val="3FFD79F1"/>
    <w:rsid w:val="40736C1A"/>
    <w:rsid w:val="451376E9"/>
    <w:rsid w:val="46475299"/>
    <w:rsid w:val="46AD0309"/>
    <w:rsid w:val="47711B23"/>
    <w:rsid w:val="48CE7748"/>
    <w:rsid w:val="4B7033DF"/>
    <w:rsid w:val="4B7C75A0"/>
    <w:rsid w:val="4B884AB8"/>
    <w:rsid w:val="4BAB4B99"/>
    <w:rsid w:val="4BB7593D"/>
    <w:rsid w:val="4D4E3CF1"/>
    <w:rsid w:val="4E0B2D73"/>
    <w:rsid w:val="4E434D55"/>
    <w:rsid w:val="519934DD"/>
    <w:rsid w:val="52122A5A"/>
    <w:rsid w:val="54F63F7F"/>
    <w:rsid w:val="555737E3"/>
    <w:rsid w:val="57000ED8"/>
    <w:rsid w:val="57360B0F"/>
    <w:rsid w:val="5977153C"/>
    <w:rsid w:val="5A8D187D"/>
    <w:rsid w:val="5BB00ABC"/>
    <w:rsid w:val="5BE470C7"/>
    <w:rsid w:val="60010D49"/>
    <w:rsid w:val="60531727"/>
    <w:rsid w:val="61145F2C"/>
    <w:rsid w:val="61F95843"/>
    <w:rsid w:val="62410A61"/>
    <w:rsid w:val="627B77B4"/>
    <w:rsid w:val="62B7262A"/>
    <w:rsid w:val="63331249"/>
    <w:rsid w:val="67F70874"/>
    <w:rsid w:val="68771733"/>
    <w:rsid w:val="6B4F2E01"/>
    <w:rsid w:val="7049193B"/>
    <w:rsid w:val="70936991"/>
    <w:rsid w:val="73227B54"/>
    <w:rsid w:val="73457237"/>
    <w:rsid w:val="73A61C76"/>
    <w:rsid w:val="74CD6647"/>
    <w:rsid w:val="753B4DE1"/>
    <w:rsid w:val="764D0D43"/>
    <w:rsid w:val="77D7241E"/>
    <w:rsid w:val="78195C2A"/>
    <w:rsid w:val="78254D2E"/>
    <w:rsid w:val="79107FC4"/>
    <w:rsid w:val="7A5D3FB9"/>
    <w:rsid w:val="7A901E42"/>
    <w:rsid w:val="7AD41C69"/>
    <w:rsid w:val="7BD62C1D"/>
    <w:rsid w:val="7C600360"/>
    <w:rsid w:val="7C7FA43D"/>
    <w:rsid w:val="7C8A6C22"/>
    <w:rsid w:val="7D3E642B"/>
    <w:rsid w:val="7DF73F57"/>
    <w:rsid w:val="7DFB2779"/>
    <w:rsid w:val="7EA52354"/>
    <w:rsid w:val="7FDC665A"/>
    <w:rsid w:val="A8B59EAF"/>
    <w:rsid w:val="EFFF51DD"/>
    <w:rsid w:val="F7F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7">
    <w:name w:val="heading 3"/>
    <w:basedOn w:val="8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200"/>
    </w:pPr>
    <w:rPr>
      <w:sz w:val="24"/>
    </w:rPr>
  </w:style>
  <w:style w:type="paragraph" w:styleId="3">
    <w:name w:val="Body Text"/>
    <w:basedOn w:val="1"/>
    <w:next w:val="4"/>
    <w:qFormat/>
    <w:uiPriority w:val="0"/>
    <w:rPr>
      <w:sz w:val="28"/>
    </w:rPr>
  </w:style>
  <w:style w:type="paragraph" w:styleId="4">
    <w:name w:val="Plain Text"/>
    <w:basedOn w:val="1"/>
    <w:qFormat/>
    <w:uiPriority w:val="0"/>
    <w:rPr>
      <w:rFonts w:ascii="Courier New" w:hAnsi="Courier New"/>
      <w:szCs w:val="20"/>
    </w:rPr>
  </w:style>
  <w:style w:type="paragraph" w:styleId="6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customStyle="1" w:styleId="8">
    <w:name w:val="第二级节"/>
    <w:qFormat/>
    <w:uiPriority w:val="0"/>
    <w:pPr>
      <w:spacing w:before="50" w:beforeLines="50" w:after="50" w:afterLines="50"/>
    </w:pPr>
    <w:rPr>
      <w:rFonts w:ascii="Times New Roman" w:hAnsi="Times New Roman" w:eastAsia="黑体" w:cs="Times New Roman"/>
      <w:sz w:val="30"/>
      <w:szCs w:val="22"/>
      <w:lang w:val="en-US" w:eastAsia="zh-CN" w:bidi="ar-SA"/>
    </w:rPr>
  </w:style>
  <w:style w:type="paragraph" w:styleId="9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39"/>
    <w:pPr>
      <w:tabs>
        <w:tab w:val="left" w:pos="567"/>
        <w:tab w:val="right" w:leader="dot" w:pos="8505"/>
        <w:tab w:val="right" w:leader="dot" w:pos="9628"/>
      </w:tabs>
      <w:spacing w:line="440" w:lineRule="exact"/>
    </w:pPr>
  </w:style>
  <w:style w:type="paragraph" w:styleId="12">
    <w:name w:val="Title"/>
    <w:basedOn w:val="1"/>
    <w:next w:val="1"/>
    <w:qFormat/>
    <w:uiPriority w:val="0"/>
    <w:pPr>
      <w:spacing w:before="120" w:after="60" w:line="440" w:lineRule="exact"/>
      <w:jc w:val="center"/>
    </w:pPr>
    <w:rPr>
      <w:rFonts w:ascii="宋体" w:hAnsi="宋体"/>
      <w:bCs/>
      <w:color w:val="FF0000"/>
    </w:rPr>
  </w:style>
  <w:style w:type="paragraph" w:customStyle="1" w:styleId="15">
    <w:name w:val="图"/>
    <w:basedOn w:val="1"/>
    <w:qFormat/>
    <w:uiPriority w:val="0"/>
    <w:pPr>
      <w:keepNext/>
      <w:adjustRightInd w:val="0"/>
      <w:spacing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16">
    <w:name w:val="样式 正文文本首行缩进 + 仿宋"/>
    <w:basedOn w:val="2"/>
    <w:qFormat/>
    <w:uiPriority w:val="0"/>
    <w:rPr>
      <w:rFonts w:ascii="仿宋" w:hAnsi="仿宋" w:eastAsia="仿宋"/>
      <w:sz w:val="28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20">
    <w:name w:val="题注4"/>
    <w:basedOn w:val="1"/>
    <w:next w:val="9"/>
    <w:qFormat/>
    <w:uiPriority w:val="0"/>
    <w:pPr>
      <w:ind w:left="-132" w:leftChars="-64" w:right="-105" w:rightChars="-50" w:hanging="2"/>
      <w:jc w:val="center"/>
    </w:pPr>
    <w:rPr>
      <w:b/>
      <w:color w:val="FF0000"/>
      <w:szCs w:val="21"/>
      <w:lang w:val="en-GB"/>
    </w:rPr>
  </w:style>
  <w:style w:type="paragraph" w:customStyle="1" w:styleId="21">
    <w:name w:val="正文00"/>
    <w:basedOn w:val="1"/>
    <w:qFormat/>
    <w:uiPriority w:val="0"/>
    <w:pPr>
      <w:topLinePunct/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989</Words>
  <Characters>1108</Characters>
  <Lines>0</Lines>
  <Paragraphs>0</Paragraphs>
  <TotalTime>165</TotalTime>
  <ScaleCrop>false</ScaleCrop>
  <LinksUpToDate>false</LinksUpToDate>
  <CharactersWithSpaces>1147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2024-09-03T11:32:00Z</dcterms:created>
  <dc:creator>月变月明</dc:creator>
  <cp:lastModifiedBy>fangp</cp:lastModifiedBy>
  <cp:lastPrinted>2024-09-27T07:40:00Z</cp:lastPrinted>
  <dcterms:modified xsi:type="dcterms:W3CDTF">2024-09-29T03:20:06Z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CB77379A18514E3594CDFFC7ECBECEB7_13</vt:lpwstr>
  </property>
</Properties>
</file>