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3817">
      <w:pPr>
        <w:pStyle w:val="4"/>
        <w:tabs>
          <w:tab w:val="left" w:pos="4860"/>
          <w:tab w:val="left" w:pos="5220"/>
          <w:tab w:val="left" w:pos="5400"/>
          <w:tab w:val="left" w:pos="5580"/>
        </w:tabs>
        <w:spacing w:line="40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 w14:paraId="101B5E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南方展示GD20250102号项目报价函</w:t>
      </w:r>
    </w:p>
    <w:p w14:paraId="4DD0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7DE12B29">
      <w:pPr>
        <w:spacing w:line="520" w:lineRule="atLeas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广东南方日报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经营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有限公司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 w14:paraId="53787E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经认真阅读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南方展示GD20250102号项目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采购公告</w:t>
      </w:r>
      <w:r>
        <w:rPr>
          <w:rFonts w:hint="eastAsia" w:ascii="宋体" w:hAnsi="宋体" w:eastAsia="宋体" w:cs="宋体"/>
          <w:sz w:val="28"/>
          <w:szCs w:val="28"/>
        </w:rPr>
        <w:t>，我司已完全了解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采购公告</w:t>
      </w:r>
      <w:r>
        <w:rPr>
          <w:rFonts w:hint="eastAsia" w:ascii="宋体" w:hAnsi="宋体" w:eastAsia="宋体" w:cs="宋体"/>
          <w:sz w:val="28"/>
          <w:szCs w:val="28"/>
        </w:rPr>
        <w:t>的相关内容，承诺按照要求提供产品和服务,现报价如下：</w:t>
      </w:r>
    </w:p>
    <w:tbl>
      <w:tblPr>
        <w:tblStyle w:val="6"/>
        <w:tblpPr w:leftFromText="180" w:rightFromText="180" w:vertAnchor="text" w:horzAnchor="page" w:tblpX="434" w:tblpY="678"/>
        <w:tblOverlap w:val="never"/>
        <w:tblW w:w="106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476"/>
        <w:gridCol w:w="1356"/>
        <w:gridCol w:w="3652"/>
        <w:gridCol w:w="654"/>
        <w:gridCol w:w="656"/>
        <w:gridCol w:w="1126"/>
        <w:gridCol w:w="1127"/>
      </w:tblGrid>
      <w:tr w14:paraId="44408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117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8ACFCA">
            <w:pPr>
              <w:pStyle w:val="2"/>
              <w:ind w:firstLine="562" w:firstLineChars="2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85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830F5D3">
            <w:pPr>
              <w:pStyle w:val="2"/>
              <w:jc w:val="both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>南方展示GD20250102号项目</w:t>
            </w:r>
          </w:p>
        </w:tc>
      </w:tr>
      <w:tr w14:paraId="25F9A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688" w:type="dxa"/>
            <w:gridSpan w:val="8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251354F">
            <w:pPr>
              <w:spacing w:before="78" w:beforeLines="0" w:afterLines="0" w:line="180" w:lineRule="auto"/>
              <w:ind w:firstLine="562" w:firstLineChars="200"/>
              <w:jc w:val="both"/>
              <w:rPr>
                <w:rFonts w:hint="eastAsia" w:ascii="宋体" w:hAnsi="宋体" w:eastAsia="宋体" w:cs="宋体"/>
                <w:b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项目总报价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元 （含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%增值税）</w:t>
            </w:r>
          </w:p>
        </w:tc>
      </w:tr>
      <w:tr w14:paraId="05825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117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34F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报价单位及</w:t>
            </w:r>
          </w:p>
          <w:p w14:paraId="45AA6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项目负责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85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9F2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报价单位名称：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（填写后并加盖公章）</w:t>
            </w:r>
          </w:p>
          <w:p w14:paraId="5FB5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</w:p>
          <w:p w14:paraId="2616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联系方式 ：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</w:t>
            </w:r>
          </w:p>
          <w:p w14:paraId="4244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520" w:lineRule="atLeas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  <w:tr w14:paraId="7E3B1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688" w:type="dxa"/>
            <w:gridSpan w:val="8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6A01685">
            <w:pPr>
              <w:spacing w:before="78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8"/>
                <w:szCs w:val="28"/>
                <w:lang w:val="en-US" w:eastAsia="zh-CN"/>
              </w:rPr>
              <w:t>分项报价表</w:t>
            </w:r>
          </w:p>
        </w:tc>
      </w:tr>
      <w:tr w14:paraId="77AAF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6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671EA1">
            <w:pPr>
              <w:spacing w:before="77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6F6FED3">
            <w:pPr>
              <w:spacing w:before="77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  <w:t>展项名称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9D5AA81">
            <w:pPr>
              <w:spacing w:before="77" w:beforeLines="0" w:afterLines="0"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  <w:t>产品名称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5A43B25">
            <w:pPr>
              <w:spacing w:before="77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  <w:t>互动展项开发</w:t>
            </w:r>
            <w:r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  <w:t>相关要求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8EF191C">
            <w:pPr>
              <w:spacing w:before="77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EA25325">
            <w:pPr>
              <w:spacing w:before="78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</w:rPr>
              <w:t>数量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D7DC66">
            <w:pPr>
              <w:spacing w:before="78" w:beforeLines="0" w:afterLines="0" w:line="180" w:lineRule="auto"/>
              <w:jc w:val="center"/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  <w:t>单价</w:t>
            </w:r>
          </w:p>
          <w:p w14:paraId="2260730B">
            <w:pPr>
              <w:spacing w:before="78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"/>
                <w:sz w:val="21"/>
                <w:szCs w:val="21"/>
                <w:lang w:val="en-US" w:eastAsia="zh-CN"/>
              </w:rPr>
              <w:t>(单位：元)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3766E60">
            <w:pPr>
              <w:spacing w:before="78" w:beforeLines="0" w:afterLines="0" w:line="180" w:lineRule="auto"/>
              <w:jc w:val="center"/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  <w:t>总价</w:t>
            </w:r>
          </w:p>
          <w:p w14:paraId="1FB87459">
            <w:pPr>
              <w:spacing w:before="78" w:beforeLines="0" w:afterLines="0" w:line="180" w:lineRule="auto"/>
              <w:jc w:val="center"/>
              <w:rPr>
                <w:rFonts w:hint="default" w:ascii="宋体" w:hAnsi="宋体" w:eastAsia="宋体" w:cs="宋体"/>
                <w:b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"/>
                <w:sz w:val="21"/>
                <w:szCs w:val="21"/>
                <w:lang w:val="en-US" w:eastAsia="zh-CN"/>
              </w:rPr>
              <w:t>(单价：元)</w:t>
            </w:r>
          </w:p>
        </w:tc>
      </w:tr>
      <w:tr w14:paraId="63877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6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0D147E">
            <w:pPr>
              <w:spacing w:before="77" w:beforeLines="0" w:afterLines="0" w:line="280" w:lineRule="exact"/>
              <w:ind w:firstLine="209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6649C3">
            <w:pPr>
              <w:spacing w:before="77" w:beforeLines="0" w:afterLines="0" w:line="28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定制多媒体互动展项一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ACB3EF">
            <w:pPr>
              <w:spacing w:before="77" w:beforeLines="0" w:afterLines="0" w:line="280" w:lineRule="exact"/>
              <w:ind w:right="7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多媒体软硬件定制及数字内容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BA52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多媒体触摸互动程序开发。</w:t>
            </w:r>
          </w:p>
          <w:p w14:paraId="46CCC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1）种植、浇水、松土、施肥等守护树木的正向互动程序开发；</w:t>
            </w:r>
          </w:p>
          <w:p w14:paraId="0837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2）正向互动的动画效果的相关内容制作</w:t>
            </w:r>
          </w:p>
          <w:p w14:paraId="3880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基于WINDOWS系统定制开发，包括三级界面程序编写，系统编程打包、测试优化输出、数据内容存储与播放、链接服务、数据安全等内容。实现通过触摸屏互动控制，功能包括：内容演播、图文查询、终端控制、交互展示、动作库和基础功能。</w:t>
            </w:r>
          </w:p>
          <w:p w14:paraId="4EED7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内容创意策划。</w:t>
            </w:r>
          </w:p>
          <w:p w14:paraId="1C8F02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包括内容资料收集及整理，图文、视频资料编辑制作；展示内容整体策划。</w:t>
            </w:r>
          </w:p>
          <w:p w14:paraId="6E204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UI界面深度定制。</w:t>
            </w:r>
          </w:p>
          <w:p w14:paraId="0F47C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主页面设计、分级页面设计，分层图文、视频内容制作、图形设计，页面导航及视觉特效制作。</w:t>
            </w:r>
          </w:p>
          <w:p w14:paraId="423FDF3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4.适配软件需要的投影机、多媒体服务器、音响、互动传感器、互动道具等配套硬件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13E40F1">
            <w:pPr>
              <w:spacing w:before="77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E46F41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B77C5D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093214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BDE9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</w:trPr>
        <w:tc>
          <w:tcPr>
            <w:tcW w:w="6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D081792">
            <w:pPr>
              <w:spacing w:before="77" w:beforeLines="0" w:afterLines="0" w:line="280" w:lineRule="exact"/>
              <w:ind w:firstLine="209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6" w:type="dxa"/>
            <w:tcBorders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4D43594">
            <w:pPr>
              <w:spacing w:before="77" w:beforeLines="0" w:afterLines="0" w:line="28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  <w:t>定制多媒体互动展项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48F37C5">
            <w:pPr>
              <w:spacing w:before="77" w:beforeLines="0" w:afterLines="0" w:line="280" w:lineRule="exact"/>
              <w:ind w:right="76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多媒体软硬件定制及数字内容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23B7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1.多媒体触摸互动程序开发。</w:t>
            </w:r>
          </w:p>
          <w:p w14:paraId="6109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1）水灾、火灾、乱砍乱伐、虫害等破坏树木的负向互动程序开发；</w:t>
            </w:r>
          </w:p>
          <w:p w14:paraId="555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2）逆向互动的动画效果的相关内容制作</w:t>
            </w:r>
          </w:p>
          <w:p w14:paraId="2D08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基于WINDOWS系统定制开发，包括三级界面程序编写，系统编程打包、测试优化输出、数据内容存储与播放、链接服务、数据安全等内容。实现通过触摸屏互动控制，功能包括：内容演播、图文查询、终端控制、交互展示、动作库和基础功能。</w:t>
            </w:r>
          </w:p>
          <w:p w14:paraId="7D8E8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2.内容创意策划。</w:t>
            </w:r>
          </w:p>
          <w:p w14:paraId="10B8E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包括内容资料收集及整理，图文、视频资料编辑制作；展示内容整体策划。</w:t>
            </w:r>
          </w:p>
          <w:p w14:paraId="6C7D7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3.UI界面深度定制。</w:t>
            </w:r>
          </w:p>
          <w:p w14:paraId="511D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主页面设计、分级页面设计，分层图文、视频内容制作、图形设计，页面导航及视觉特效制作。</w:t>
            </w:r>
          </w:p>
          <w:p w14:paraId="3A59080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4.适配软件需要的投影机、多媒体服务器、音响、互动传感器、互动道具等配套硬件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31A43B0">
            <w:pPr>
              <w:spacing w:before="77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AC6D202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248257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EFE1E89">
            <w:pPr>
              <w:tabs>
                <w:tab w:val="center" w:pos="306"/>
              </w:tabs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AB6C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641" w:type="dxa"/>
            <w:tcBorders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A2ADE1">
            <w:pPr>
              <w:widowControl w:val="0"/>
              <w:spacing w:beforeLines="0" w:afterLines="0" w:line="280" w:lineRule="exact"/>
              <w:ind w:firstLine="739" w:firstLineChars="352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840687">
            <w:pPr>
              <w:widowControl w:val="0"/>
              <w:spacing w:beforeLines="0" w:afterLines="0" w:line="280" w:lineRule="exact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定制多媒体互动展项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F3110BD">
            <w:pPr>
              <w:spacing w:before="77" w:beforeLines="0" w:afterLines="0" w:line="280" w:lineRule="exact"/>
              <w:ind w:right="7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多媒体软硬件定制及数字内容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70475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多媒体触摸互动程序开发。</w:t>
            </w:r>
          </w:p>
          <w:p w14:paraId="12309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 xml:space="preserve">定制大小屏 </w:t>
            </w:r>
          </w:p>
          <w:p w14:paraId="42BA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珍稀</w:t>
            </w:r>
            <w:r>
              <w:rPr>
                <w:rFonts w:hint="default" w:ascii="宋体" w:hAnsi="宋体" w:eastAsia="宋体" w:cs="宋体"/>
                <w:sz w:val="21"/>
                <w:szCs w:val="22"/>
              </w:rPr>
              <w:t>树种的介绍</w:t>
            </w:r>
          </w:p>
          <w:p w14:paraId="780F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Calibri" w:hAnsi="Calibri" w:eastAsia="宋体" w:cs="Times New Roman"/>
                <w:szCs w:val="24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2）古树名木保护情况</w:t>
            </w:r>
          </w:p>
          <w:p w14:paraId="2D63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基于WINDOWS系统定制开发，包括三级界面程序编写，系统编程打包、测试优化输出、数据内容存储与播放、链接服务、数据安全等内容。实现通过触摸小屏实现和大屏的交互，比如点击小屏上的树种文字按钮，大屏播放对应树种的图片或视频。</w:t>
            </w:r>
          </w:p>
          <w:p w14:paraId="37BD1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内容创意策划。</w:t>
            </w:r>
            <w:bookmarkStart w:id="0" w:name="_GoBack"/>
            <w:bookmarkEnd w:id="0"/>
          </w:p>
          <w:p w14:paraId="228E7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包括内容资料收集及整理，图文、视频资料编辑制作；展示内容整体策划。</w:t>
            </w:r>
          </w:p>
          <w:p w14:paraId="474B1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UI界面深度定制。</w:t>
            </w:r>
          </w:p>
          <w:p w14:paraId="2AF3D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Chars="0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主页面设计、分级页面设计，分层图文、视频内容制作、图形设计，页面导航及视觉特效制作。</w:t>
            </w:r>
          </w:p>
          <w:p w14:paraId="28AB11EC">
            <w:pPr>
              <w:pStyle w:val="2"/>
              <w:rPr>
                <w:rFonts w:hint="default"/>
              </w:rPr>
            </w:pPr>
            <w:r>
              <w:rPr>
                <w:rFonts w:hint="default"/>
              </w:rPr>
              <w:t>4.适配软件需要的</w:t>
            </w:r>
            <w:r>
              <w:rPr>
                <w:rFonts w:hint="eastAsia"/>
                <w:lang w:val="en-US" w:eastAsia="zh-CN"/>
              </w:rPr>
              <w:t>触摸一体机</w:t>
            </w:r>
            <w:r>
              <w:rPr>
                <w:rFonts w:hint="default"/>
              </w:rPr>
              <w:t>、互动</w:t>
            </w:r>
            <w:r>
              <w:rPr>
                <w:rFonts w:hint="eastAsia"/>
                <w:lang w:val="en-US" w:eastAsia="zh-CN"/>
              </w:rPr>
              <w:t>台、液压支架</w:t>
            </w:r>
            <w:r>
              <w:rPr>
                <w:rFonts w:hint="default"/>
              </w:rPr>
              <w:t>等配套硬件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E40E451">
            <w:pPr>
              <w:widowControl w:val="0"/>
              <w:spacing w:beforeLines="0" w:after="12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B9CA2A3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4BBF901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DBC3659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425A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641" w:type="dxa"/>
            <w:tcBorders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36E3390">
            <w:pPr>
              <w:widowControl w:val="0"/>
              <w:spacing w:beforeLines="0" w:afterLines="0" w:line="280" w:lineRule="exac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6D947523">
            <w:pPr>
              <w:widowControl w:val="0"/>
              <w:spacing w:beforeLines="0" w:afterLines="0" w:line="2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定制多媒体互动展项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D19D6ED">
            <w:pPr>
              <w:spacing w:before="77" w:beforeLines="0" w:afterLines="0" w:line="280" w:lineRule="exact"/>
              <w:ind w:right="7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多媒体软硬件定制及数字内容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588A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1.互动游戏定制开发及内容制作：</w:t>
            </w:r>
          </w:p>
          <w:p w14:paraId="6809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1）关于树木的科普知识及题库内容</w:t>
            </w:r>
          </w:p>
          <w:p w14:paraId="400B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2）答题通关互动小游戏开发制作</w:t>
            </w:r>
          </w:p>
          <w:p w14:paraId="144D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2.定制UI艺术设计制作。</w:t>
            </w:r>
          </w:p>
          <w:p w14:paraId="3F3D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技术实现：</w:t>
            </w:r>
          </w:p>
          <w:p w14:paraId="4D98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系统采用先进的触控技术，确保游戏过程中的流畅体验。</w:t>
            </w:r>
          </w:p>
          <w:p w14:paraId="6D16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游戏内容由专业团队开发，确保科学性和教育性。</w:t>
            </w:r>
          </w:p>
          <w:p w14:paraId="55E1F38B">
            <w:pPr>
              <w:pStyle w:val="2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</w:rPr>
              <w:t>.适配软件需要的触摸一体机、液压支架等配套硬件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74F5438">
            <w:pPr>
              <w:widowControl w:val="0"/>
              <w:spacing w:beforeLines="0" w:after="12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CE5E886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C7ABCDF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4190564F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D6F2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641" w:type="dxa"/>
            <w:tcBorders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B948A64">
            <w:pPr>
              <w:widowControl w:val="0"/>
              <w:spacing w:beforeLines="0" w:afterLines="0" w:line="280" w:lineRule="exac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08F3FC">
            <w:pPr>
              <w:widowControl w:val="0"/>
              <w:spacing w:beforeLines="0" w:afterLines="0" w:line="2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线上展馆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93E7AC7">
            <w:pPr>
              <w:spacing w:before="77" w:beforeLines="0" w:afterLines="0" w:line="280" w:lineRule="exact"/>
              <w:ind w:right="7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多媒体软件及</w:t>
            </w:r>
          </w:p>
          <w:p w14:paraId="4DE62FCA">
            <w:pPr>
              <w:spacing w:before="77" w:beforeLines="0" w:afterLines="0" w:line="280" w:lineRule="exact"/>
              <w:ind w:right="7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数字内容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2428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完成网上展厅的拍摄制作工作，对线下展厅进行现场vr拍摄，实现视频、语音、图文导览，并实现手机扫码即看。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C3EE793">
            <w:pPr>
              <w:widowControl w:val="0"/>
              <w:spacing w:beforeLines="0" w:after="12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0A1C57B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F4D5AD1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E2E397D">
            <w:pPr>
              <w:spacing w:before="72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229A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2830871">
            <w:pPr>
              <w:widowControl w:val="0"/>
              <w:spacing w:beforeLines="0" w:afterLines="0" w:line="280" w:lineRule="exact"/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16A4288">
            <w:pPr>
              <w:widowControl w:val="0"/>
              <w:spacing w:beforeLines="0" w:afterLines="0" w:line="280" w:lineRule="exact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配套设施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006B22">
            <w:pPr>
              <w:spacing w:before="77" w:beforeLines="0" w:afterLines="0" w:line="280" w:lineRule="exact"/>
              <w:ind w:right="76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辅材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 w14:paraId="3741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</w:rPr>
            </w:pPr>
            <w:r>
              <w:rPr>
                <w:rFonts w:hint="default" w:ascii="宋体" w:hAnsi="宋体" w:eastAsia="宋体" w:cs="宋体"/>
                <w:sz w:val="21"/>
                <w:szCs w:val="22"/>
              </w:rPr>
              <w:t>HDMI光纤线，网线、电源线、高清线、USB延长线、音频线等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66771F5">
            <w:pPr>
              <w:spacing w:before="77" w:beforeLines="0" w:afterLines="0"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4413E0D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00E7162C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355C34F7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3B6DB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41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EA74EF2">
            <w:pPr>
              <w:widowControl w:val="0"/>
              <w:spacing w:beforeLines="0" w:afterLines="0" w:line="280" w:lineRule="exact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B5E40D3">
            <w:pPr>
              <w:widowControl w:val="0"/>
              <w:spacing w:beforeLines="0" w:afterLines="0" w:line="280" w:lineRule="exact"/>
              <w:ind w:firstLine="0" w:firstLine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系统集成</w:t>
            </w:r>
          </w:p>
        </w:tc>
        <w:tc>
          <w:tcPr>
            <w:tcW w:w="1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91C89C5">
            <w:pPr>
              <w:spacing w:before="77" w:beforeLines="0" w:afterLines="0" w:line="280" w:lineRule="exact"/>
              <w:ind w:right="7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系统集成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费</w:t>
            </w:r>
          </w:p>
        </w:tc>
        <w:tc>
          <w:tcPr>
            <w:tcW w:w="3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7288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系统安装调试和集成</w:t>
            </w:r>
          </w:p>
        </w:tc>
        <w:tc>
          <w:tcPr>
            <w:tcW w:w="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28AF695C">
            <w:pPr>
              <w:spacing w:before="77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165DB4E2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5D0A3A8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 w14:paraId="5BB5000D">
            <w:pPr>
              <w:spacing w:before="72" w:beforeLines="0" w:afterLines="0"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9"/>
        <w:tblpPr w:leftFromText="180" w:rightFromText="180" w:vertAnchor="text" w:horzAnchor="page" w:tblpX="434" w:tblpY="6"/>
        <w:tblOverlap w:val="never"/>
        <w:tblW w:w="106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5"/>
        <w:gridCol w:w="2910"/>
      </w:tblGrid>
      <w:tr w14:paraId="1F7A4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5" w:type="dxa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57C8BB79">
            <w:pPr>
              <w:spacing w:before="77" w:line="18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小计</w:t>
            </w:r>
          </w:p>
        </w:tc>
        <w:tc>
          <w:tcPr>
            <w:tcW w:w="2910" w:type="dxa"/>
            <w:tcBorders>
              <w:left w:val="single" w:color="auto" w:sz="4" w:space="0"/>
            </w:tcBorders>
            <w:vAlign w:val="top"/>
          </w:tcPr>
          <w:p w14:paraId="55DC50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902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5" w:type="dxa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3000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tLeas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增值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税费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%)</w:t>
            </w:r>
          </w:p>
        </w:tc>
        <w:tc>
          <w:tcPr>
            <w:tcW w:w="2910" w:type="dxa"/>
            <w:tcBorders>
              <w:left w:val="single" w:color="auto" w:sz="4" w:space="0"/>
            </w:tcBorders>
            <w:vAlign w:val="top"/>
          </w:tcPr>
          <w:p w14:paraId="2B1D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tLeas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61727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5" w:type="dxa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 w14:paraId="67189D6D">
            <w:pPr>
              <w:spacing w:before="77" w:line="180" w:lineRule="auto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总计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(小计+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增值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费)</w:t>
            </w:r>
          </w:p>
        </w:tc>
        <w:tc>
          <w:tcPr>
            <w:tcW w:w="2910" w:type="dxa"/>
            <w:tcBorders>
              <w:left w:val="single" w:color="auto" w:sz="4" w:space="0"/>
            </w:tcBorders>
            <w:vAlign w:val="top"/>
          </w:tcPr>
          <w:p w14:paraId="260479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DB8921F">
      <w:pPr>
        <w:pStyle w:val="3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6E2AB"/>
    <w:multiLevelType w:val="singleLevel"/>
    <w:tmpl w:val="9BC6E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F53103"/>
    <w:multiLevelType w:val="singleLevel"/>
    <w:tmpl w:val="D8F531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mRjZjNjNDk3YjJjMjNmNjE4MTgwNDU2YmNjOWIifQ=="/>
  </w:docVars>
  <w:rsids>
    <w:rsidRoot w:val="00172A27"/>
    <w:rsid w:val="01CA5E81"/>
    <w:rsid w:val="02D36466"/>
    <w:rsid w:val="04166978"/>
    <w:rsid w:val="057E7745"/>
    <w:rsid w:val="06193506"/>
    <w:rsid w:val="07147DE9"/>
    <w:rsid w:val="07622FB6"/>
    <w:rsid w:val="079745A8"/>
    <w:rsid w:val="083223FD"/>
    <w:rsid w:val="08905D06"/>
    <w:rsid w:val="08A27337"/>
    <w:rsid w:val="09615A7C"/>
    <w:rsid w:val="099433FA"/>
    <w:rsid w:val="0AF82ADE"/>
    <w:rsid w:val="0D4D41F1"/>
    <w:rsid w:val="0EFA427C"/>
    <w:rsid w:val="0F215C1F"/>
    <w:rsid w:val="101B2E34"/>
    <w:rsid w:val="10330CA8"/>
    <w:rsid w:val="10785D92"/>
    <w:rsid w:val="10846B98"/>
    <w:rsid w:val="13C03C3B"/>
    <w:rsid w:val="13C5051F"/>
    <w:rsid w:val="145A396B"/>
    <w:rsid w:val="156D58B8"/>
    <w:rsid w:val="160E21CF"/>
    <w:rsid w:val="171D6050"/>
    <w:rsid w:val="17233A58"/>
    <w:rsid w:val="174B7C36"/>
    <w:rsid w:val="18057602"/>
    <w:rsid w:val="186164A1"/>
    <w:rsid w:val="19C31523"/>
    <w:rsid w:val="1C7C61A8"/>
    <w:rsid w:val="1D247267"/>
    <w:rsid w:val="1E011321"/>
    <w:rsid w:val="20767E3B"/>
    <w:rsid w:val="229667D1"/>
    <w:rsid w:val="232F63A5"/>
    <w:rsid w:val="24361F2D"/>
    <w:rsid w:val="245C50C1"/>
    <w:rsid w:val="24FE21EF"/>
    <w:rsid w:val="27AC1886"/>
    <w:rsid w:val="27CF6B5F"/>
    <w:rsid w:val="290A5485"/>
    <w:rsid w:val="2AC5334C"/>
    <w:rsid w:val="2B822FEC"/>
    <w:rsid w:val="2BE06943"/>
    <w:rsid w:val="2BFD1FBC"/>
    <w:rsid w:val="2C51525B"/>
    <w:rsid w:val="2C593CBF"/>
    <w:rsid w:val="2D376058"/>
    <w:rsid w:val="2DAF7C4E"/>
    <w:rsid w:val="2F2C1457"/>
    <w:rsid w:val="2FBC7EBB"/>
    <w:rsid w:val="30711881"/>
    <w:rsid w:val="30A12166"/>
    <w:rsid w:val="30CC7EF5"/>
    <w:rsid w:val="31D9592F"/>
    <w:rsid w:val="321B6098"/>
    <w:rsid w:val="32A339FA"/>
    <w:rsid w:val="32A90628"/>
    <w:rsid w:val="33725F19"/>
    <w:rsid w:val="340178DC"/>
    <w:rsid w:val="343371B4"/>
    <w:rsid w:val="346B0337"/>
    <w:rsid w:val="37275354"/>
    <w:rsid w:val="37F85D9D"/>
    <w:rsid w:val="39583195"/>
    <w:rsid w:val="39695EFD"/>
    <w:rsid w:val="399D5494"/>
    <w:rsid w:val="3D3673FA"/>
    <w:rsid w:val="3E7B4DBE"/>
    <w:rsid w:val="3E931F4C"/>
    <w:rsid w:val="410F5384"/>
    <w:rsid w:val="4135514F"/>
    <w:rsid w:val="41546430"/>
    <w:rsid w:val="446B446C"/>
    <w:rsid w:val="45E5016B"/>
    <w:rsid w:val="4648218B"/>
    <w:rsid w:val="468D1BF1"/>
    <w:rsid w:val="47E66258"/>
    <w:rsid w:val="4981092F"/>
    <w:rsid w:val="498F1BE6"/>
    <w:rsid w:val="4A1D1C7A"/>
    <w:rsid w:val="4B81278A"/>
    <w:rsid w:val="4BE16C9D"/>
    <w:rsid w:val="4C373377"/>
    <w:rsid w:val="4CFD5E9C"/>
    <w:rsid w:val="4E0336C0"/>
    <w:rsid w:val="4E676345"/>
    <w:rsid w:val="4EEA1863"/>
    <w:rsid w:val="4FE429B4"/>
    <w:rsid w:val="51126768"/>
    <w:rsid w:val="52D14050"/>
    <w:rsid w:val="539719D0"/>
    <w:rsid w:val="53A25361"/>
    <w:rsid w:val="54A52772"/>
    <w:rsid w:val="555C0941"/>
    <w:rsid w:val="56297CD0"/>
    <w:rsid w:val="56AB21D7"/>
    <w:rsid w:val="58670803"/>
    <w:rsid w:val="58840844"/>
    <w:rsid w:val="59887585"/>
    <w:rsid w:val="5A871B1D"/>
    <w:rsid w:val="5A9404AC"/>
    <w:rsid w:val="5B3C2907"/>
    <w:rsid w:val="5CE57908"/>
    <w:rsid w:val="5D843D07"/>
    <w:rsid w:val="5EA676EA"/>
    <w:rsid w:val="5FDD3055"/>
    <w:rsid w:val="60BE791B"/>
    <w:rsid w:val="621F45ED"/>
    <w:rsid w:val="64125E7C"/>
    <w:rsid w:val="64A43C7C"/>
    <w:rsid w:val="662C617F"/>
    <w:rsid w:val="66DE2AC5"/>
    <w:rsid w:val="66DF5F0F"/>
    <w:rsid w:val="6891277B"/>
    <w:rsid w:val="695D23C7"/>
    <w:rsid w:val="69B24C48"/>
    <w:rsid w:val="69CD3CB0"/>
    <w:rsid w:val="6A8614A9"/>
    <w:rsid w:val="6AF40B09"/>
    <w:rsid w:val="6AFF6BBA"/>
    <w:rsid w:val="6B342A6B"/>
    <w:rsid w:val="6B3453A9"/>
    <w:rsid w:val="6B7D2827"/>
    <w:rsid w:val="6BC04360"/>
    <w:rsid w:val="6C5C1FEC"/>
    <w:rsid w:val="6CD3474E"/>
    <w:rsid w:val="6CDD536D"/>
    <w:rsid w:val="6DFA1491"/>
    <w:rsid w:val="6E3C25B5"/>
    <w:rsid w:val="6EB21BAC"/>
    <w:rsid w:val="6EEB513B"/>
    <w:rsid w:val="6EF85EF2"/>
    <w:rsid w:val="70117A67"/>
    <w:rsid w:val="709B234C"/>
    <w:rsid w:val="72EA5E4C"/>
    <w:rsid w:val="73D31391"/>
    <w:rsid w:val="73F65711"/>
    <w:rsid w:val="75B97D86"/>
    <w:rsid w:val="75EC0F0B"/>
    <w:rsid w:val="7600575E"/>
    <w:rsid w:val="76730813"/>
    <w:rsid w:val="771D5119"/>
    <w:rsid w:val="774D258C"/>
    <w:rsid w:val="778D20C9"/>
    <w:rsid w:val="7917533C"/>
    <w:rsid w:val="79910295"/>
    <w:rsid w:val="7A2A67BE"/>
    <w:rsid w:val="7ADE2C3C"/>
    <w:rsid w:val="7BC36208"/>
    <w:rsid w:val="7C334EE7"/>
    <w:rsid w:val="7CF141F8"/>
    <w:rsid w:val="7D8C1BF3"/>
    <w:rsid w:val="7E927FC5"/>
    <w:rsid w:val="7FD35CBF"/>
    <w:rsid w:val="7F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paragraph" w:styleId="5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</w:pPr>
    <w:rPr>
      <w:rFonts w:hint="default"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1494</Characters>
  <Lines>0</Lines>
  <Paragraphs>0</Paragraphs>
  <TotalTime>14</TotalTime>
  <ScaleCrop>false</ScaleCrop>
  <LinksUpToDate>false</LinksUpToDate>
  <CharactersWithSpaces>1585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2021-06-07T07:05:00Z</dcterms:created>
  <dc:creator>liqting</dc:creator>
  <cp:lastModifiedBy>陈炼</cp:lastModifiedBy>
  <cp:lastPrinted>2023-08-15T01:15:00Z</cp:lastPrinted>
  <dcterms:modified xsi:type="dcterms:W3CDTF">2025-01-07T10:27:56Z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0CD34DB883524578A63ABD040DA39A30_13</vt:lpwstr>
  </property>
  <property fmtid="{D5CDD505-2E9C-101B-9397-08002B2CF9AE}" pid="4" name="KSOTemplateDocerSaveRecord">
    <vt:lpwstr>eyJoZGlkIjoiNDJkNTQwODdmN2E5ZGZhZDY0NTljNmJkNzg2YThkYzIiLCJ1c2VySWQiOiI0MzUxMTcxMTcifQ==</vt:lpwstr>
  </property>
</Properties>
</file>