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F3BC0">
      <w:pPr>
        <w:spacing w:line="276" w:lineRule="auto"/>
        <w:jc w:val="center"/>
        <w:rPr>
          <w:rFonts w:hint="eastAsia" w:ascii="仿宋" w:hAnsi="仿宋" w:eastAsia="仿宋" w:cs="仿宋"/>
          <w:b/>
          <w:bCs/>
          <w:sz w:val="44"/>
          <w:szCs w:val="44"/>
          <w:highlight w:val="none"/>
          <w:shd w:val="clear" w:color="auto" w:fill="FFFFFF"/>
        </w:rPr>
      </w:pPr>
    </w:p>
    <w:p w14:paraId="36C47CB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小标宋简体" w:hAnsi="方正小标宋简体" w:eastAsia="方正小标宋简体" w:cs="方正小标宋简体"/>
          <w:b w:val="0"/>
          <w:bCs w:val="0"/>
          <w:i w:val="0"/>
          <w:iCs w:val="0"/>
          <w:caps w:val="0"/>
          <w:color w:val="auto"/>
          <w:spacing w:val="0"/>
          <w:sz w:val="44"/>
          <w:szCs w:val="44"/>
          <w:u w:val="none"/>
        </w:rPr>
      </w:pPr>
      <w:r>
        <w:rPr>
          <w:rFonts w:hint="eastAsia" w:ascii="方正小标宋简体" w:hAnsi="方正小标宋简体" w:eastAsia="方正小标宋简体" w:cs="方正小标宋简体"/>
          <w:b w:val="0"/>
          <w:bCs w:val="0"/>
          <w:i w:val="0"/>
          <w:iCs w:val="0"/>
          <w:caps w:val="0"/>
          <w:color w:val="auto"/>
          <w:spacing w:val="0"/>
          <w:sz w:val="44"/>
          <w:szCs w:val="44"/>
          <w:u w:val="none"/>
          <w:lang w:val="en-US" w:eastAsia="zh-CN"/>
        </w:rPr>
        <w:t>408</w:t>
      </w:r>
      <w:r>
        <w:rPr>
          <w:rFonts w:hint="eastAsia" w:ascii="方正小标宋简体" w:hAnsi="方正小标宋简体" w:eastAsia="方正小标宋简体" w:cs="方正小标宋简体"/>
          <w:b w:val="0"/>
          <w:bCs w:val="0"/>
          <w:i w:val="0"/>
          <w:iCs w:val="0"/>
          <w:caps w:val="0"/>
          <w:color w:val="auto"/>
          <w:spacing w:val="0"/>
          <w:sz w:val="44"/>
          <w:szCs w:val="44"/>
          <w:u w:val="none"/>
        </w:rPr>
        <w:t>会议室</w:t>
      </w:r>
      <w:r>
        <w:rPr>
          <w:rFonts w:hint="eastAsia" w:ascii="方正小标宋简体" w:hAnsi="方正小标宋简体" w:eastAsia="方正小标宋简体" w:cs="方正小标宋简体"/>
          <w:b w:val="0"/>
          <w:bCs w:val="0"/>
          <w:i w:val="0"/>
          <w:iCs w:val="0"/>
          <w:caps w:val="0"/>
          <w:color w:val="auto"/>
          <w:spacing w:val="0"/>
          <w:sz w:val="44"/>
          <w:szCs w:val="44"/>
          <w:u w:val="none"/>
          <w:lang w:val="en-US" w:eastAsia="zh-CN"/>
        </w:rPr>
        <w:t>装饰墙更换</w:t>
      </w:r>
      <w:r>
        <w:rPr>
          <w:rFonts w:hint="eastAsia" w:ascii="方正小标宋简体" w:hAnsi="方正小标宋简体" w:eastAsia="方正小标宋简体" w:cs="方正小标宋简体"/>
          <w:b w:val="0"/>
          <w:bCs w:val="0"/>
          <w:i w:val="0"/>
          <w:iCs w:val="0"/>
          <w:caps w:val="0"/>
          <w:color w:val="auto"/>
          <w:spacing w:val="0"/>
          <w:sz w:val="44"/>
          <w:szCs w:val="44"/>
          <w:u w:val="none"/>
        </w:rPr>
        <w:t>项目</w:t>
      </w:r>
    </w:p>
    <w:p w14:paraId="5897114E">
      <w:pPr>
        <w:spacing w:line="276" w:lineRule="auto"/>
        <w:jc w:val="both"/>
        <w:rPr>
          <w:rFonts w:hint="eastAsia" w:ascii="仿宋" w:hAnsi="仿宋" w:eastAsia="仿宋" w:cs="仿宋"/>
          <w:b/>
          <w:bCs/>
          <w:sz w:val="44"/>
          <w:szCs w:val="44"/>
          <w:highlight w:val="none"/>
          <w:shd w:val="clear" w:color="auto" w:fill="FFFFFF"/>
        </w:rPr>
      </w:pPr>
    </w:p>
    <w:p w14:paraId="3654F46F">
      <w:pPr>
        <w:spacing w:line="276" w:lineRule="auto"/>
        <w:jc w:val="center"/>
        <w:rPr>
          <w:rFonts w:hint="eastAsia" w:ascii="仿宋" w:hAnsi="仿宋" w:eastAsia="仿宋" w:cs="仿宋"/>
          <w:b/>
          <w:bCs/>
          <w:sz w:val="44"/>
          <w:szCs w:val="44"/>
          <w:highlight w:val="none"/>
          <w:shd w:val="clear" w:color="auto" w:fill="FFFFFF"/>
        </w:rPr>
      </w:pPr>
    </w:p>
    <w:p w14:paraId="67C1EC19">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14:paraId="6A3A49BB">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204A9780">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14:paraId="7D6040A2">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27FDF40A">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14:paraId="2E99929B">
      <w:pPr>
        <w:spacing w:line="400" w:lineRule="exact"/>
        <w:jc w:val="center"/>
        <w:rPr>
          <w:rFonts w:ascii="仿宋" w:hAnsi="仿宋" w:eastAsia="仿宋" w:cs="仿宋"/>
          <w:color w:val="000000"/>
          <w:sz w:val="32"/>
          <w:szCs w:val="32"/>
          <w:highlight w:val="none"/>
        </w:rPr>
      </w:pPr>
    </w:p>
    <w:p w14:paraId="276A3B14">
      <w:pPr>
        <w:spacing w:line="400" w:lineRule="exact"/>
        <w:jc w:val="center"/>
        <w:rPr>
          <w:rFonts w:ascii="仿宋" w:hAnsi="仿宋" w:eastAsia="仿宋" w:cs="仿宋"/>
          <w:color w:val="000000"/>
          <w:sz w:val="32"/>
          <w:szCs w:val="32"/>
          <w:highlight w:val="none"/>
        </w:rPr>
      </w:pPr>
    </w:p>
    <w:p w14:paraId="38C9E8E9">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14:paraId="5469ED76">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14:paraId="4A2D5A8B">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14:paraId="32F43098">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14:paraId="7B8FD517">
      <w:pPr>
        <w:spacing w:line="400" w:lineRule="exact"/>
        <w:jc w:val="center"/>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7008D47B">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bookmarkStart w:id="0" w:name="_Toc1651923"/>
      <w:bookmarkStart w:id="1" w:name="_Toc54357675"/>
    </w:p>
    <w:bookmarkEnd w:id="0"/>
    <w:bookmarkEnd w:id="1"/>
    <w:p w14:paraId="25055282">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408会议室装饰墙更换项目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14:paraId="6C020A0F">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2"/>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42"/>
        <w:gridCol w:w="2673"/>
        <w:gridCol w:w="677"/>
        <w:gridCol w:w="737"/>
        <w:gridCol w:w="1556"/>
        <w:gridCol w:w="1119"/>
        <w:gridCol w:w="1015"/>
      </w:tblGrid>
      <w:tr w14:paraId="7CE9C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43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041ED">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5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395964">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宋体" w:hAnsi="宋体" w:eastAsia="宋体" w:cs="宋体"/>
                <w:b/>
                <w:bCs/>
                <w:i w:val="0"/>
                <w:iCs w:val="0"/>
                <w:color w:val="000000"/>
                <w:kern w:val="0"/>
                <w:sz w:val="20"/>
                <w:szCs w:val="20"/>
                <w:u w:val="none"/>
                <w:lang w:val="en-US" w:eastAsia="zh-CN" w:bidi="ar"/>
              </w:rPr>
              <w:t>费用名称</w:t>
            </w:r>
          </w:p>
        </w:tc>
        <w:tc>
          <w:tcPr>
            <w:tcW w:w="3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6C9A9D">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宋体" w:hAnsi="宋体" w:eastAsia="宋体" w:cs="宋体"/>
                <w:b/>
                <w:bCs/>
                <w:i w:val="0"/>
                <w:iCs w:val="0"/>
                <w:color w:val="000000"/>
                <w:kern w:val="0"/>
                <w:sz w:val="20"/>
                <w:szCs w:val="20"/>
                <w:u w:val="none"/>
                <w:lang w:val="en-US" w:eastAsia="zh-CN" w:bidi="ar"/>
              </w:rPr>
              <w:t>单位</w:t>
            </w:r>
          </w:p>
        </w:tc>
        <w:tc>
          <w:tcPr>
            <w:tcW w:w="4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A44867">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宋体" w:hAnsi="宋体" w:eastAsia="宋体" w:cs="宋体"/>
                <w:b/>
                <w:bCs/>
                <w:i w:val="0"/>
                <w:iCs w:val="0"/>
                <w:color w:val="000000"/>
                <w:kern w:val="0"/>
                <w:sz w:val="20"/>
                <w:szCs w:val="20"/>
                <w:u w:val="none"/>
                <w:lang w:val="en-US" w:eastAsia="zh-CN" w:bidi="ar"/>
              </w:rPr>
              <w:t>数量</w:t>
            </w:r>
          </w:p>
        </w:tc>
        <w:tc>
          <w:tcPr>
            <w:tcW w:w="91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FCD46">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宋体" w:hAnsi="宋体" w:eastAsia="宋体" w:cs="宋体"/>
                <w:b/>
                <w:bCs/>
                <w:i w:val="0"/>
                <w:iCs w:val="0"/>
                <w:color w:val="000000"/>
                <w:kern w:val="0"/>
                <w:sz w:val="20"/>
                <w:szCs w:val="20"/>
                <w:u w:val="none"/>
                <w:lang w:val="en-US" w:eastAsia="zh-CN" w:bidi="ar"/>
              </w:rPr>
              <w:t>综合单价（元）</w:t>
            </w:r>
          </w:p>
        </w:tc>
        <w:tc>
          <w:tcPr>
            <w:tcW w:w="6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332900">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宋体" w:hAnsi="宋体" w:eastAsia="宋体" w:cs="宋体"/>
                <w:b/>
                <w:bCs/>
                <w:i w:val="0"/>
                <w:iCs w:val="0"/>
                <w:color w:val="000000"/>
                <w:kern w:val="0"/>
                <w:sz w:val="20"/>
                <w:szCs w:val="20"/>
                <w:u w:val="none"/>
                <w:lang w:val="en-US" w:eastAsia="zh-CN" w:bidi="ar"/>
              </w:rPr>
              <w:t>合计（元）</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A2F9E8">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宋体" w:hAnsi="宋体" w:eastAsia="宋体" w:cs="宋体"/>
                <w:b/>
                <w:bCs/>
                <w:i w:val="0"/>
                <w:iCs w:val="0"/>
                <w:color w:val="000000"/>
                <w:kern w:val="0"/>
                <w:sz w:val="20"/>
                <w:szCs w:val="20"/>
                <w:u w:val="none"/>
                <w:lang w:val="en-US" w:eastAsia="zh-CN" w:bidi="ar"/>
              </w:rPr>
              <w:t>备注</w:t>
            </w:r>
          </w:p>
        </w:tc>
      </w:tr>
      <w:tr w14:paraId="70428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3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A1B61">
            <w:pPr>
              <w:keepNext w:val="0"/>
              <w:keepLines w:val="0"/>
              <w:pageBreakBefore w:val="0"/>
              <w:widowControl/>
              <w:kinsoku/>
              <w:wordWrap/>
              <w:overflowPunct/>
              <w:topLinePunct w:val="0"/>
              <w:autoSpaceDE/>
              <w:autoSpaceDN/>
              <w:bidi w:val="0"/>
              <w:adjustRightInd/>
              <w:snapToGrid/>
              <w:spacing w:line="460" w:lineRule="exact"/>
              <w:jc w:val="center"/>
              <w:rPr>
                <w:rFonts w:hint="eastAsia" w:ascii="仿宋" w:hAnsi="仿宋" w:eastAsia="仿宋" w:cs="仿宋"/>
                <w:b/>
                <w:bCs/>
                <w:i w:val="0"/>
                <w:iCs w:val="0"/>
                <w:color w:val="000000"/>
                <w:sz w:val="28"/>
                <w:szCs w:val="28"/>
                <w:u w:val="none"/>
              </w:rPr>
            </w:pPr>
          </w:p>
        </w:tc>
        <w:tc>
          <w:tcPr>
            <w:tcW w:w="15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DBFBD">
            <w:pPr>
              <w:keepNext w:val="0"/>
              <w:keepLines w:val="0"/>
              <w:pageBreakBefore w:val="0"/>
              <w:widowControl/>
              <w:kinsoku/>
              <w:wordWrap/>
              <w:overflowPunct/>
              <w:topLinePunct w:val="0"/>
              <w:autoSpaceDE/>
              <w:autoSpaceDN/>
              <w:bidi w:val="0"/>
              <w:adjustRightInd/>
              <w:snapToGrid/>
              <w:spacing w:line="460" w:lineRule="exact"/>
              <w:jc w:val="center"/>
              <w:rPr>
                <w:rFonts w:hint="eastAsia" w:ascii="仿宋" w:hAnsi="仿宋" w:eastAsia="仿宋" w:cs="仿宋"/>
                <w:b/>
                <w:bCs/>
                <w:i w:val="0"/>
                <w:iCs w:val="0"/>
                <w:color w:val="000000"/>
                <w:sz w:val="28"/>
                <w:szCs w:val="28"/>
                <w:u w:val="none"/>
              </w:rPr>
            </w:pP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5AF5D">
            <w:pPr>
              <w:keepNext w:val="0"/>
              <w:keepLines w:val="0"/>
              <w:pageBreakBefore w:val="0"/>
              <w:widowControl/>
              <w:kinsoku/>
              <w:wordWrap/>
              <w:overflowPunct/>
              <w:topLinePunct w:val="0"/>
              <w:autoSpaceDE/>
              <w:autoSpaceDN/>
              <w:bidi w:val="0"/>
              <w:adjustRightInd/>
              <w:snapToGrid/>
              <w:spacing w:line="460" w:lineRule="exact"/>
              <w:jc w:val="center"/>
              <w:rPr>
                <w:rFonts w:hint="eastAsia" w:ascii="仿宋" w:hAnsi="仿宋" w:eastAsia="仿宋" w:cs="仿宋"/>
                <w:b/>
                <w:bCs/>
                <w:i w:val="0"/>
                <w:iCs w:val="0"/>
                <w:color w:val="000000"/>
                <w:sz w:val="28"/>
                <w:szCs w:val="28"/>
                <w:u w:val="none"/>
              </w:rPr>
            </w:pPr>
          </w:p>
        </w:tc>
        <w:tc>
          <w:tcPr>
            <w:tcW w:w="4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1C0FC">
            <w:pPr>
              <w:keepNext w:val="0"/>
              <w:keepLines w:val="0"/>
              <w:pageBreakBefore w:val="0"/>
              <w:widowControl/>
              <w:kinsoku/>
              <w:wordWrap/>
              <w:overflowPunct/>
              <w:topLinePunct w:val="0"/>
              <w:autoSpaceDE/>
              <w:autoSpaceDN/>
              <w:bidi w:val="0"/>
              <w:adjustRightInd/>
              <w:snapToGrid/>
              <w:spacing w:line="460" w:lineRule="exact"/>
              <w:jc w:val="center"/>
              <w:rPr>
                <w:rFonts w:hint="eastAsia" w:ascii="仿宋" w:hAnsi="仿宋" w:eastAsia="仿宋" w:cs="仿宋"/>
                <w:b/>
                <w:bCs/>
                <w:i w:val="0"/>
                <w:iCs w:val="0"/>
                <w:color w:val="000000"/>
                <w:sz w:val="28"/>
                <w:szCs w:val="28"/>
                <w:u w:val="none"/>
              </w:rPr>
            </w:pPr>
          </w:p>
        </w:tc>
        <w:tc>
          <w:tcPr>
            <w:tcW w:w="91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44EAF">
            <w:pPr>
              <w:keepNext w:val="0"/>
              <w:keepLines w:val="0"/>
              <w:pageBreakBefore w:val="0"/>
              <w:widowControl/>
              <w:kinsoku/>
              <w:wordWrap/>
              <w:overflowPunct/>
              <w:topLinePunct w:val="0"/>
              <w:autoSpaceDE/>
              <w:autoSpaceDN/>
              <w:bidi w:val="0"/>
              <w:adjustRightInd/>
              <w:snapToGrid/>
              <w:spacing w:line="460" w:lineRule="exact"/>
              <w:jc w:val="center"/>
              <w:rPr>
                <w:rFonts w:hint="eastAsia" w:ascii="仿宋" w:hAnsi="仿宋" w:eastAsia="仿宋" w:cs="仿宋"/>
                <w:b/>
                <w:bCs/>
                <w:i w:val="0"/>
                <w:iCs w:val="0"/>
                <w:color w:val="000000"/>
                <w:sz w:val="28"/>
                <w:szCs w:val="28"/>
                <w:u w:val="none"/>
              </w:rPr>
            </w:pPr>
          </w:p>
        </w:tc>
        <w:tc>
          <w:tcPr>
            <w:tcW w:w="6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BB5AA">
            <w:pPr>
              <w:keepNext w:val="0"/>
              <w:keepLines w:val="0"/>
              <w:pageBreakBefore w:val="0"/>
              <w:widowControl/>
              <w:kinsoku/>
              <w:wordWrap/>
              <w:overflowPunct/>
              <w:topLinePunct w:val="0"/>
              <w:autoSpaceDE/>
              <w:autoSpaceDN/>
              <w:bidi w:val="0"/>
              <w:adjustRightInd/>
              <w:snapToGrid/>
              <w:spacing w:line="460" w:lineRule="exact"/>
              <w:jc w:val="center"/>
              <w:rPr>
                <w:rFonts w:hint="eastAsia" w:ascii="仿宋" w:hAnsi="仿宋" w:eastAsia="仿宋" w:cs="仿宋"/>
                <w:b/>
                <w:bCs/>
                <w:i w:val="0"/>
                <w:iCs w:val="0"/>
                <w:color w:val="000000"/>
                <w:sz w:val="28"/>
                <w:szCs w:val="2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5709C">
            <w:pPr>
              <w:keepNext w:val="0"/>
              <w:keepLines w:val="0"/>
              <w:pageBreakBefore w:val="0"/>
              <w:widowControl/>
              <w:kinsoku/>
              <w:wordWrap/>
              <w:overflowPunct/>
              <w:topLinePunct w:val="0"/>
              <w:autoSpaceDE/>
              <w:autoSpaceDN/>
              <w:bidi w:val="0"/>
              <w:adjustRightInd/>
              <w:snapToGrid/>
              <w:spacing w:line="460" w:lineRule="exact"/>
              <w:jc w:val="center"/>
              <w:rPr>
                <w:rFonts w:hint="eastAsia" w:ascii="仿宋" w:hAnsi="仿宋" w:eastAsia="仿宋" w:cs="仿宋"/>
                <w:b/>
                <w:bCs/>
                <w:i w:val="0"/>
                <w:iCs w:val="0"/>
                <w:color w:val="000000"/>
                <w:sz w:val="28"/>
                <w:szCs w:val="28"/>
                <w:u w:val="none"/>
              </w:rPr>
            </w:pPr>
          </w:p>
        </w:tc>
      </w:tr>
      <w:tr w14:paraId="7EA2B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E862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1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DFC3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制作15mm阻燃中纤板镂空烤漆内镶18mm奶白亚克力字(同时更换里面原有LED灯）</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4F3C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89BB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1440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仿宋" w:hAnsi="仿宋" w:eastAsia="仿宋" w:cs="仿宋"/>
                <w:i w:val="0"/>
                <w:iCs w:val="0"/>
                <w:color w:val="000000"/>
                <w:sz w:val="28"/>
                <w:szCs w:val="28"/>
                <w:u w:val="none"/>
              </w:rPr>
            </w:pP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A8EE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仿宋" w:hAnsi="仿宋" w:eastAsia="仿宋" w:cs="仿宋"/>
                <w:i w:val="0"/>
                <w:iCs w:val="0"/>
                <w:color w:val="000000"/>
                <w:sz w:val="28"/>
                <w:szCs w:val="2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5590C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0"/>
                <w:szCs w:val="20"/>
                <w:u w:val="none"/>
                <w:lang w:val="en-US" w:eastAsia="zh-CN" w:bidi="ar"/>
              </w:rPr>
            </w:pPr>
          </w:p>
        </w:tc>
      </w:tr>
      <w:tr w14:paraId="3EE75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F272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1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C14F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原有背景墙拆除</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C16A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5DB9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C1B5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仿宋" w:hAnsi="仿宋" w:eastAsia="仿宋" w:cs="仿宋"/>
                <w:i w:val="0"/>
                <w:iCs w:val="0"/>
                <w:color w:val="000000"/>
                <w:sz w:val="28"/>
                <w:szCs w:val="28"/>
                <w:u w:val="none"/>
              </w:rPr>
            </w:pP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E4A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仿宋" w:hAnsi="仿宋" w:eastAsia="仿宋" w:cs="仿宋"/>
                <w:i w:val="0"/>
                <w:iCs w:val="0"/>
                <w:color w:val="000000"/>
                <w:sz w:val="28"/>
                <w:szCs w:val="2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B8E60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0"/>
                <w:szCs w:val="20"/>
                <w:u w:val="none"/>
                <w:lang w:val="en-US" w:eastAsia="zh-CN" w:bidi="ar"/>
              </w:rPr>
            </w:pPr>
          </w:p>
        </w:tc>
      </w:tr>
      <w:tr w14:paraId="2EEFE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EC79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1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0A43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新做背景墙底架</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C472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平方</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0DC6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 xml:space="preserve">5.10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4F47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仿宋" w:hAnsi="仿宋" w:eastAsia="仿宋" w:cs="仿宋"/>
                <w:i w:val="0"/>
                <w:iCs w:val="0"/>
                <w:color w:val="000000"/>
                <w:sz w:val="28"/>
                <w:szCs w:val="28"/>
                <w:u w:val="none"/>
              </w:rPr>
            </w:pP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2B29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仿宋" w:hAnsi="仿宋" w:eastAsia="仿宋" w:cs="仿宋"/>
                <w:i w:val="0"/>
                <w:iCs w:val="0"/>
                <w:color w:val="000000"/>
                <w:sz w:val="28"/>
                <w:szCs w:val="2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69B95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0"/>
                <w:szCs w:val="20"/>
                <w:u w:val="none"/>
                <w:lang w:val="en-US" w:eastAsia="zh-CN" w:bidi="ar"/>
              </w:rPr>
            </w:pPr>
          </w:p>
        </w:tc>
      </w:tr>
      <w:tr w14:paraId="31107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C5C1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1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93DF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安装LED屏不锈钢收边条</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C142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米</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3A8A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 xml:space="preserve">13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E7A7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仿宋" w:hAnsi="仿宋" w:eastAsia="仿宋" w:cs="仿宋"/>
                <w:i w:val="0"/>
                <w:iCs w:val="0"/>
                <w:color w:val="000000"/>
                <w:sz w:val="28"/>
                <w:szCs w:val="28"/>
                <w:u w:val="none"/>
              </w:rPr>
            </w:pP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6B5D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仿宋" w:hAnsi="仿宋" w:eastAsia="仿宋" w:cs="仿宋"/>
                <w:i w:val="0"/>
                <w:iCs w:val="0"/>
                <w:color w:val="000000"/>
                <w:sz w:val="28"/>
                <w:szCs w:val="2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85A6A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0"/>
                <w:szCs w:val="20"/>
                <w:u w:val="none"/>
                <w:lang w:val="en-US" w:eastAsia="zh-CN" w:bidi="ar"/>
              </w:rPr>
            </w:pPr>
          </w:p>
        </w:tc>
      </w:tr>
      <w:tr w14:paraId="1C6C9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12C7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7031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安装新做背景墙</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9E27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F476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DCC4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仿宋" w:hAnsi="仿宋" w:eastAsia="仿宋" w:cs="仿宋"/>
                <w:i w:val="0"/>
                <w:iCs w:val="0"/>
                <w:color w:val="000000"/>
                <w:sz w:val="28"/>
                <w:szCs w:val="28"/>
                <w:u w:val="none"/>
              </w:rPr>
            </w:pP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4DC3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仿宋" w:hAnsi="仿宋" w:eastAsia="仿宋" w:cs="仿宋"/>
                <w:i w:val="0"/>
                <w:iCs w:val="0"/>
                <w:color w:val="000000"/>
                <w:sz w:val="28"/>
                <w:szCs w:val="2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6C009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0"/>
                <w:szCs w:val="20"/>
                <w:u w:val="none"/>
                <w:lang w:val="en-US" w:eastAsia="zh-CN" w:bidi="ar"/>
              </w:rPr>
            </w:pPr>
          </w:p>
        </w:tc>
      </w:tr>
      <w:tr w14:paraId="6D462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36B5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1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3884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刷地图墙面油漆（水性漆）</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5E41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4443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9310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仿宋" w:hAnsi="仿宋" w:eastAsia="仿宋" w:cs="仿宋"/>
                <w:i w:val="0"/>
                <w:iCs w:val="0"/>
                <w:color w:val="000000"/>
                <w:sz w:val="28"/>
                <w:szCs w:val="28"/>
                <w:u w:val="none"/>
              </w:rPr>
            </w:pP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79FC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仿宋" w:hAnsi="仿宋" w:eastAsia="仿宋" w:cs="仿宋"/>
                <w:i w:val="0"/>
                <w:iCs w:val="0"/>
                <w:color w:val="000000"/>
                <w:sz w:val="28"/>
                <w:szCs w:val="2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40274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0"/>
                <w:szCs w:val="20"/>
                <w:u w:val="none"/>
                <w:lang w:val="en-US" w:eastAsia="zh-CN" w:bidi="ar"/>
              </w:rPr>
            </w:pPr>
          </w:p>
        </w:tc>
      </w:tr>
      <w:tr w14:paraId="67F8D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CC69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w:t>
            </w:r>
          </w:p>
        </w:tc>
        <w:tc>
          <w:tcPr>
            <w:tcW w:w="1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B9B3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其他可能产生的费用</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1DDF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0"/>
                <w:szCs w:val="20"/>
                <w:u w:val="none"/>
                <w:lang w:val="en-US" w:eastAsia="zh-CN" w:bidi="ar"/>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46FE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F427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仿宋" w:hAnsi="仿宋" w:eastAsia="仿宋" w:cs="仿宋"/>
                <w:i w:val="0"/>
                <w:iCs w:val="0"/>
                <w:color w:val="000000"/>
                <w:sz w:val="28"/>
                <w:szCs w:val="28"/>
                <w:u w:val="none"/>
              </w:rPr>
            </w:pP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1952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仿宋" w:hAnsi="仿宋" w:eastAsia="仿宋" w:cs="仿宋"/>
                <w:i w:val="0"/>
                <w:iCs w:val="0"/>
                <w:color w:val="000000"/>
                <w:sz w:val="28"/>
                <w:szCs w:val="2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C1801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000000"/>
                <w:kern w:val="0"/>
                <w:sz w:val="20"/>
                <w:szCs w:val="20"/>
                <w:u w:val="none"/>
                <w:lang w:val="en-US" w:eastAsia="zh-CN" w:bidi="ar"/>
              </w:rPr>
            </w:pPr>
          </w:p>
        </w:tc>
      </w:tr>
      <w:tr w14:paraId="6FF0B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83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DAD37">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仿宋" w:hAnsi="仿宋" w:eastAsia="仿宋" w:cs="仿宋"/>
                <w:b/>
                <w:bCs/>
                <w:i w:val="0"/>
                <w:iCs w:val="0"/>
                <w:color w:val="000000"/>
                <w:kern w:val="0"/>
                <w:sz w:val="28"/>
                <w:szCs w:val="28"/>
                <w:u w:val="none"/>
                <w:lang w:val="en-US" w:eastAsia="zh-CN" w:bidi="ar"/>
              </w:rPr>
              <w:t>总计</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D7AD3">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p>
        </w:tc>
        <w:tc>
          <w:tcPr>
            <w:tcW w:w="6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A8015">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718B6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bl>
    <w:p w14:paraId="15AC2321">
      <w:pPr>
        <w:pStyle w:val="7"/>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14:paraId="57481B49">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bookmarkStart w:id="5" w:name="_GoBack"/>
      <w:bookmarkEnd w:id="5"/>
    </w:p>
    <w:p w14:paraId="5374FABB">
      <w:pPr>
        <w:spacing w:line="570" w:lineRule="exact"/>
        <w:ind w:firstLine="562" w:firstLineChars="200"/>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lang w:val="en-US" w:eastAsia="zh-CN"/>
        </w:rPr>
        <w:t>工期（必填）及</w:t>
      </w:r>
      <w:r>
        <w:rPr>
          <w:rFonts w:hint="eastAsia" w:ascii="仿宋" w:hAnsi="仿宋" w:eastAsia="仿宋" w:cs="仿宋"/>
          <w:b/>
          <w:color w:val="000000"/>
          <w:kern w:val="0"/>
          <w:sz w:val="28"/>
          <w:szCs w:val="28"/>
          <w:highlight w:val="none"/>
        </w:rPr>
        <w:t>其他情况</w:t>
      </w:r>
      <w:r>
        <w:rPr>
          <w:rFonts w:hint="eastAsia" w:ascii="仿宋" w:hAnsi="仿宋" w:eastAsia="仿宋" w:cs="仿宋"/>
          <w:b/>
          <w:color w:val="000000"/>
          <w:kern w:val="0"/>
          <w:sz w:val="28"/>
          <w:szCs w:val="28"/>
          <w:highlight w:val="none"/>
          <w:lang w:eastAsia="zh-CN"/>
        </w:rPr>
        <w:t>（</w:t>
      </w:r>
      <w:r>
        <w:rPr>
          <w:rFonts w:hint="eastAsia" w:ascii="仿宋" w:hAnsi="仿宋" w:eastAsia="仿宋" w:cs="仿宋"/>
          <w:b/>
          <w:color w:val="000000"/>
          <w:kern w:val="0"/>
          <w:sz w:val="28"/>
          <w:szCs w:val="28"/>
          <w:highlight w:val="none"/>
          <w:lang w:val="en-US" w:eastAsia="zh-CN"/>
        </w:rPr>
        <w:t>选填</w:t>
      </w:r>
      <w:r>
        <w:rPr>
          <w:rFonts w:hint="eastAsia" w:ascii="仿宋" w:hAnsi="仿宋" w:eastAsia="仿宋" w:cs="仿宋"/>
          <w:b/>
          <w:color w:val="000000"/>
          <w:kern w:val="0"/>
          <w:sz w:val="28"/>
          <w:szCs w:val="28"/>
          <w:highlight w:val="none"/>
          <w:lang w:eastAsia="zh-CN"/>
        </w:rPr>
        <w:t>）</w:t>
      </w:r>
      <w:r>
        <w:rPr>
          <w:rFonts w:hint="eastAsia" w:ascii="仿宋" w:hAnsi="仿宋" w:eastAsia="仿宋" w:cs="仿宋"/>
          <w:b/>
          <w:color w:val="000000"/>
          <w:kern w:val="0"/>
          <w:sz w:val="28"/>
          <w:szCs w:val="28"/>
          <w:highlight w:val="none"/>
        </w:rPr>
        <w:t>说明：</w:t>
      </w:r>
    </w:p>
    <w:p w14:paraId="09308D37">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14:paraId="3EF82640">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14:paraId="44069352">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14:paraId="0E78738F">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14:paraId="73366DB6">
      <w:pPr>
        <w:spacing w:after="200" w:line="400" w:lineRule="exact"/>
        <w:jc w:val="center"/>
        <w:rPr>
          <w:rFonts w:hint="eastAsia" w:ascii="仿宋" w:hAnsi="仿宋" w:eastAsia="仿宋" w:cs="仿宋"/>
          <w:b/>
          <w:color w:val="000000"/>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bookmarkStart w:id="2" w:name="_Toc475472676"/>
      <w:bookmarkStart w:id="3" w:name="_Toc1651903"/>
      <w:bookmarkStart w:id="4" w:name="_Toc34146941"/>
    </w:p>
    <w:p w14:paraId="77E5E8BD">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14:paraId="516337A9">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14:paraId="6758F11C">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14:paraId="11C14564">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14:paraId="6C8F508A">
      <w:pPr>
        <w:pStyle w:val="3"/>
        <w:rPr>
          <w:rFonts w:ascii="仿宋" w:hAnsi="仿宋" w:eastAsia="仿宋" w:cs="仿宋"/>
          <w:kern w:val="0"/>
          <w:sz w:val="28"/>
          <w:szCs w:val="28"/>
          <w:highlight w:val="none"/>
        </w:rPr>
      </w:pPr>
    </w:p>
    <w:bookmarkEnd w:id="2"/>
    <w:bookmarkEnd w:id="3"/>
    <w:bookmarkEnd w:id="4"/>
    <w:p w14:paraId="122D7991">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14:paraId="5787A746">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14:paraId="3DD89966">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w:t>
      </w:r>
      <w:r>
        <w:rPr>
          <w:rFonts w:hint="eastAsia" w:ascii="仿宋" w:hAnsi="仿宋" w:eastAsia="仿宋" w:cs="仿宋"/>
          <w:b/>
          <w:color w:val="000000"/>
          <w:sz w:val="28"/>
          <w:szCs w:val="28"/>
          <w:highlight w:val="none"/>
          <w:lang w:val="en-US" w:eastAsia="zh-CN"/>
        </w:rPr>
        <w:t>报业传媒集团物业管理有限公司</w:t>
      </w:r>
      <w:r>
        <w:rPr>
          <w:rFonts w:hint="eastAsia" w:ascii="仿宋" w:hAnsi="仿宋" w:eastAsia="仿宋" w:cs="仿宋"/>
          <w:b/>
          <w:color w:val="000000"/>
          <w:sz w:val="28"/>
          <w:szCs w:val="28"/>
          <w:highlight w:val="none"/>
        </w:rPr>
        <w:t>：</w:t>
      </w:r>
    </w:p>
    <w:p w14:paraId="07B88147">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14:paraId="13C473BB">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14:paraId="4A7C5A1C">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14:paraId="3668DE62">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14:paraId="37452DF9">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14:paraId="44E646D9">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14:paraId="6CB647E2">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14:paraId="0A4ADD63">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14:paraId="2EEAB0A5">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3FA41883">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5DFFA257">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48E2AEA6">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14:paraId="394496D9">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14:paraId="6C5FC569">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14:paraId="2F18B04C">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6FB0307-AD98-455C-B4B9-DFE5A51A64C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2" w:fontKey="{D9AC07DF-C0D4-4143-8656-090647BE4F67}"/>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1891C">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0C5F0">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JiYzhkMWFmOTczNTlkNjUxNGIyZWFjMTRlYjJjZGEifQ=="/>
    <w:docVar w:name="KSO_WPS_MARK_KEY" w:val="bb9682b2-9e9a-4f79-8ae2-b36a7f3673af"/>
  </w:docVars>
  <w:rsids>
    <w:rsidRoot w:val="2F92180C"/>
    <w:rsid w:val="0374660C"/>
    <w:rsid w:val="07CB78B3"/>
    <w:rsid w:val="08A43CA1"/>
    <w:rsid w:val="0E0668D0"/>
    <w:rsid w:val="0EE45041"/>
    <w:rsid w:val="0F4F61AB"/>
    <w:rsid w:val="1494363A"/>
    <w:rsid w:val="16765B60"/>
    <w:rsid w:val="16853C7F"/>
    <w:rsid w:val="18267088"/>
    <w:rsid w:val="1C091D8D"/>
    <w:rsid w:val="1D863BD0"/>
    <w:rsid w:val="2F92180C"/>
    <w:rsid w:val="34A92D10"/>
    <w:rsid w:val="403F72E8"/>
    <w:rsid w:val="40A2049E"/>
    <w:rsid w:val="44092D33"/>
    <w:rsid w:val="44162144"/>
    <w:rsid w:val="44B76D71"/>
    <w:rsid w:val="52D97EAE"/>
    <w:rsid w:val="58C91339"/>
    <w:rsid w:val="5ADE62D7"/>
    <w:rsid w:val="5D385380"/>
    <w:rsid w:val="5D490891"/>
    <w:rsid w:val="605329A4"/>
    <w:rsid w:val="66787613"/>
    <w:rsid w:val="6BFF0F41"/>
    <w:rsid w:val="7255439B"/>
    <w:rsid w:val="752C5351"/>
    <w:rsid w:val="754E350B"/>
    <w:rsid w:val="75BB6A44"/>
    <w:rsid w:val="7A314EE0"/>
    <w:rsid w:val="7C1D696A"/>
    <w:rsid w:val="7C846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NormalCharact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1138</Words>
  <Characters>1224</Characters>
  <Lines>0</Lines>
  <Paragraphs>0</Paragraphs>
  <TotalTime>7</TotalTime>
  <ScaleCrop>false</ScaleCrop>
  <LinksUpToDate>false</LinksUpToDate>
  <CharactersWithSpaces>1278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chenhuva</cp:lastModifiedBy>
  <dcterms:modified xsi:type="dcterms:W3CDTF">2025-04-27T07:25:14Z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5F408E85B9BA4B75B13A39DBF984CA27_13</vt:lpwstr>
  </property>
  <property fmtid="{D5CDD505-2E9C-101B-9397-08002B2CF9AE}" pid="4" name="KSOTemplateDocerSaveRecord">
    <vt:lpwstr>eyJoZGlkIjoiNzJkODM4Yzg4MDNlZTE0MzdhOTE0ZDM3NWMwOGRiM2YifQ==</vt:lpwstr>
  </property>
</Properties>
</file>