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4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664"/>
        <w:gridCol w:w="1015"/>
        <w:gridCol w:w="855"/>
        <w:gridCol w:w="823"/>
        <w:gridCol w:w="533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ind w:firstLine="42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3"/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河套：“小河弯弯”到“科创引擎”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ind w:firstLine="1120" w:firstLineChars="400"/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通讯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45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3534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3326</w:t>
            </w:r>
          </w:p>
        </w:tc>
        <w:tc>
          <w:tcPr>
            <w:tcW w:w="1356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4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ind w:firstLine="1120" w:firstLineChars="400"/>
              <w:rPr>
                <w:rFonts w:ascii="华文中宋" w:hAnsi="华文中宋" w:eastAsia="华文中宋" w:cs="仿宋"/>
                <w:color w:val="000000"/>
                <w:sz w:val="28"/>
                <w:szCs w:val="28"/>
              </w:rPr>
            </w:pPr>
            <w:r>
              <w:rPr>
                <w:rFonts w:ascii="华文中宋" w:hAnsi="华文中宋" w:eastAsia="华文中宋" w:cs="仿宋"/>
                <w:color w:val="000000"/>
                <w:sz w:val="28"/>
                <w:szCs w:val="28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彭军 华智超</w:t>
            </w:r>
          </w:p>
        </w:tc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bookmarkStart w:id="0" w:name="_GoBack"/>
            <w:bookmarkEnd w:id="0"/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汤山文 郑哲坤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ind w:firstLine="420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深圳特区报</w:t>
            </w:r>
          </w:p>
        </w:tc>
        <w:tc>
          <w:tcPr>
            <w:tcW w:w="1678" w:type="dxa"/>
            <w:gridSpan w:val="2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1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</w:t>
            </w:r>
          </w:p>
          <w:p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媒体名称</w:t>
            </w:r>
          </w:p>
        </w:tc>
        <w:tc>
          <w:tcPr>
            <w:tcW w:w="381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深圳特区报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ind w:firstLine="840" w:firstLineChars="300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A5</w:t>
            </w:r>
          </w:p>
        </w:tc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>
            <w:pPr>
              <w:spacing w:line="260" w:lineRule="exact"/>
              <w:ind w:firstLine="560" w:firstLineChars="200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2023年9月1日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3114" w:type="dxa"/>
            <w:gridSpan w:val="2"/>
            <w:vAlign w:val="center"/>
          </w:tcPr>
          <w:p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510" w:type="dxa"/>
            <w:gridSpan w:val="5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vAlign w:val="center"/>
          </w:tcPr>
          <w:p>
            <w:pPr>
              <w:spacing w:line="320" w:lineRule="exact"/>
              <w:ind w:firstLine="480" w:firstLineChars="200"/>
              <w:jc w:val="left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ascii="华文中宋" w:hAnsi="华文中宋" w:eastAsia="华文中宋"/>
                <w:color w:val="000000"/>
                <w:sz w:val="24"/>
                <w:szCs w:val="24"/>
              </w:rPr>
              <w:t>深圳经济特区建立43周年之际，深圳再次迎来国家级新使命。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国务院印发《河套深港科技创新合作区深圳园区发展规划》，提出</w:t>
            </w:r>
            <w:r>
              <w:rPr>
                <w:rFonts w:ascii="华文中宋" w:hAnsi="华文中宋" w:eastAsia="华文中宋"/>
                <w:color w:val="000000"/>
                <w:sz w:val="24"/>
                <w:szCs w:val="24"/>
              </w:rPr>
              <w:t>打造粤港澳大湾区国际科技创新中心重要极点，努力成为粤港澳大湾区高质量发展的重要引擎的目标要求</w:t>
            </w: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。在《规划》发布之际，深圳特区报记者克服各种困难，寻找并采访了参与过河套地区规划的政界、学界等关键人士，以及在河套工作生活的企业家、科研人员，查阅史料，获取大量第一手资料和珍贵信息，逐步构建起河套在历史长河中尤其是自1997年香港回归祖国后的发展全貌。</w:t>
            </w:r>
          </w:p>
          <w:p>
            <w:pPr>
              <w:spacing w:line="320" w:lineRule="exact"/>
              <w:ind w:firstLine="480" w:firstLineChars="200"/>
              <w:jc w:val="left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成稿过程中，记者反复核实每一处细节，对稿件进行十几次删改和打磨，力求真实、全面地呈现河套从一片荒芜到科创高地的发展蝶变历程，及其背后所折射出的城市发展和时代变迁。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exact"/>
          <w:jc w:val="center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6"/>
            <w:vAlign w:val="center"/>
          </w:tcPr>
          <w:p>
            <w:pPr>
              <w:spacing w:line="320" w:lineRule="exact"/>
              <w:ind w:firstLine="480" w:firstLineChars="200"/>
              <w:jc w:val="left"/>
              <w:rPr>
                <w:rFonts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稿件刊发后，迅速在全网推送传播，在深港两地以及国内社会各界都引发热烈反响，被人民网、中国新闻网、中联办等多家央媒机构和今日头条、搜狐、腾讯等头部网络平台转载，产生广泛影响，有效提升了社会各界对河套发展的知晓度与支持度，获得了国内多地知名专家学者和省市主要领导的肯定。几日后央视《焦点访谈》播发同题专题报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9" w:hRule="exac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ind w:firstLine="480" w:firstLineChars="20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该作品紧扣河套发展的历史脉络，写出了河套发展建设的历史纵深感，讲述了河套的蝶变是“一国两制”原则下深港相向而行的生动注脚，也是创新驱动发展的精彩实践，主题鲜明、选材典型，内容详实、结构合理，具有强烈的感染力。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4年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5月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7日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NhN2QxNTRiZTk2YTk0M2JiM2FjYzc3ZDI5MDgwNmIifQ=="/>
  </w:docVars>
  <w:rsids>
    <w:rsidRoot w:val="00F13622"/>
    <w:rsid w:val="00195EDB"/>
    <w:rsid w:val="001D43F1"/>
    <w:rsid w:val="00490369"/>
    <w:rsid w:val="00513CE5"/>
    <w:rsid w:val="00533B91"/>
    <w:rsid w:val="006A4A38"/>
    <w:rsid w:val="008822D4"/>
    <w:rsid w:val="00AE023D"/>
    <w:rsid w:val="00B4571A"/>
    <w:rsid w:val="00BF07D8"/>
    <w:rsid w:val="00C568F5"/>
    <w:rsid w:val="00C676BD"/>
    <w:rsid w:val="00F13622"/>
    <w:rsid w:val="00F735F1"/>
    <w:rsid w:val="3216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eastAsia="仿宋_GB2312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733</Words>
  <Characters>747</Characters>
  <Lines>6</Lines>
  <Paragraphs>1</Paragraphs>
  <TotalTime>42</TotalTime>
  <ScaleCrop>false</ScaleCrop>
  <LinksUpToDate>false</LinksUpToDate>
  <CharactersWithSpaces>844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2024-05-07T07:04:00Z</dcterms:created>
  <dc:creator>000106</dc:creator>
  <cp:lastModifiedBy>☀Reverie☀</cp:lastModifiedBy>
  <cp:lastPrinted>2024-05-07T07:49:00Z</cp:lastPrinted>
  <dcterms:modified xsi:type="dcterms:W3CDTF">2024-05-13T02:19:40Z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8CAEC3F616654C928B613D7E37A53BE2_12</vt:lpwstr>
  </property>
</Properties>
</file>