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《Angels that give sight in Fiji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（“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丝路明粤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”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系列报道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斐济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篇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：南太岛国上的光明使者）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》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视频配文及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Hans"/>
        </w:rPr>
        <w:t>参考译文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</w:pP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 xml:space="preserve">Through the </w:t>
      </w:r>
      <w:r>
        <w:rPr>
          <w:rFonts w:hint="default" w:ascii="宋体" w:hAnsi="宋体" w:eastAsia="宋体" w:cs="宋体"/>
          <w:b/>
          <w:bCs/>
          <w:color w:val="1B1B1B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>Guangdong on the Road</w:t>
      </w:r>
      <w:r>
        <w:rPr>
          <w:rFonts w:hint="default" w:ascii="宋体" w:hAnsi="宋体" w:eastAsia="宋体" w:cs="宋体"/>
          <w:b/>
          <w:bCs/>
          <w:color w:val="1B1B1B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 xml:space="preserve"> series, GDToday joins hands with global reporters and sheds light on Guangdong</w:t>
      </w:r>
      <w:r>
        <w:rPr>
          <w:rFonts w:hint="default" w:ascii="宋体" w:hAnsi="宋体" w:eastAsia="宋体" w:cs="宋体"/>
          <w:b/>
          <w:bCs/>
          <w:color w:val="1B1B1B"/>
          <w:sz w:val="21"/>
          <w:szCs w:val="21"/>
          <w:lang w:val="en-US" w:eastAsia="zh-CN"/>
        </w:rPr>
        <w:t>’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>s partnership under the Belt and Road Initiative.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 xml:space="preserve">2023 marks the 60th anniversary of China dispatching its first Chinese medical team abroad. In the Pacific Island countries, China-initiated medical assistance projects, such as the </w:t>
      </w:r>
      <w:r>
        <w:rPr>
          <w:rFonts w:hint="default" w:ascii="宋体" w:hAnsi="宋体" w:eastAsia="宋体" w:cs="宋体"/>
          <w:b/>
          <w:bCs/>
          <w:color w:val="1B1B1B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>Brightness Journey</w:t>
      </w:r>
      <w:r>
        <w:rPr>
          <w:rFonts w:hint="default" w:ascii="宋体" w:hAnsi="宋体" w:eastAsia="宋体" w:cs="宋体"/>
          <w:b/>
          <w:bCs/>
          <w:color w:val="1B1B1B"/>
          <w:sz w:val="21"/>
          <w:szCs w:val="21"/>
          <w:lang w:val="en-US" w:eastAsia="zh-CN"/>
        </w:rPr>
        <w:t>”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 xml:space="preserve"> which provides free eye inspection and surgeries abroad, have aided 260 thousand local patients, according to Zhou Jian, Chinese ambassador to Fiji.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>In this episode, GDToday reporter, joining hands with Mai TV, went to Fiji and its Colonial War Memorial Hospital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  <w:t xml:space="preserve"> which is one of the largest among the Pacific Island countries, to explore the stories of Chinese medical team, its Fijian counterparts, and patients.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color w:val="1B1B1B"/>
          <w:sz w:val="21"/>
          <w:szCs w:val="21"/>
        </w:rPr>
      </w:pP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GDT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Hans"/>
        </w:rPr>
        <w:t>oday近期与共建“一带一路”国家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主要媒体开展联合采访，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Hans"/>
        </w:rPr>
        <w:t>推出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“丝路明粤”系列报道，展现广东与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Hans"/>
        </w:rPr>
        <w:t>各国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合作项目为当地发展注入的新动能和由此建立的深厚情谊。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今年恰逢中国援外医疗队派遣60周年。据中国驻斐济大使周剑介绍，目前，中国通过“送医上岛”系列巡诊义诊已服务太平洋岛国患者26万人次。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  <w:t>在“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Hans"/>
        </w:rPr>
        <w:t>丝路明粤”系列报道斐济篇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  <w:t>中，GDToday联合斐济Mai TV电视台，走进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Hans"/>
        </w:rPr>
        <w:t>太平洋岛国最大的医院之一——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  <w:t>斐济殖民战争纪念医院，讲述斐济医护人员、病患与广东医生之间的温情故事。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广东中山大学中山眼科中心参与的“光明行”义诊创新工程活动就是中国援外医疗成就的缩影。</w:t>
      </w: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Hans"/>
        </w:rPr>
      </w:pPr>
    </w:p>
    <w:p>
      <w:pPr>
        <w:pStyle w:val="8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jc w:val="both"/>
        <w:textAlignment w:val="auto"/>
        <w:rPr>
          <w:rFonts w:hint="eastAsia" w:ascii="宋体" w:hAnsi="宋体" w:cs="宋体"/>
          <w:b/>
          <w:bCs/>
          <w:sz w:val="21"/>
          <w:szCs w:val="21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7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6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6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17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3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0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0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4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31908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1410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8D0124"/>
    <w:rsid w:val="110E5349"/>
    <w:rsid w:val="195364E7"/>
    <w:rsid w:val="1A967B2B"/>
    <w:rsid w:val="1C3C14E2"/>
    <w:rsid w:val="25470AC0"/>
    <w:rsid w:val="322C327B"/>
    <w:rsid w:val="35E04EAC"/>
    <w:rsid w:val="3757E11D"/>
    <w:rsid w:val="383D1390"/>
    <w:rsid w:val="3EAC6600"/>
    <w:rsid w:val="469B65D9"/>
    <w:rsid w:val="50DC16CA"/>
    <w:rsid w:val="66CD41BA"/>
    <w:rsid w:val="706C699E"/>
    <w:rsid w:val="73250AC0"/>
    <w:rsid w:val="767702EB"/>
    <w:rsid w:val="77DF5186"/>
    <w:rsid w:val="7CCFB5BF"/>
    <w:rsid w:val="7E4039BC"/>
    <w:rsid w:val="7EEFBA42"/>
    <w:rsid w:val="7F2FA34E"/>
    <w:rsid w:val="7FFD860E"/>
    <w:rsid w:val="E9EFD96D"/>
    <w:rsid w:val="EFF9F088"/>
    <w:rsid w:val="F3BF6F0D"/>
    <w:rsid w:val="FBDBC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0"/>
      <w:szCs w:val="3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231">
    <w:name w:val="Default Paragraph Font"/>
    <w:semiHidden/>
    <w:qFormat/>
    <w:uiPriority w:val="0"/>
  </w:style>
  <w:style w:type="table" w:default="1" w:styleId="8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0"/>
    <w:pPr>
      <w:ind w:left="100" w:leftChars="400" w:hanging="200" w:hangingChars="200"/>
    </w:pPr>
  </w:style>
  <w:style w:type="paragraph" w:styleId="13">
    <w:name w:val="toc 7"/>
    <w:basedOn w:val="1"/>
    <w:next w:val="1"/>
    <w:qFormat/>
    <w:uiPriority w:val="0"/>
    <w:pPr>
      <w:ind w:left="2520" w:leftChars="1200"/>
    </w:pPr>
  </w:style>
  <w:style w:type="paragraph" w:styleId="14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15">
    <w:name w:val="table of authorities"/>
    <w:basedOn w:val="1"/>
    <w:next w:val="1"/>
    <w:qFormat/>
    <w:uiPriority w:val="0"/>
    <w:pPr>
      <w:ind w:left="420" w:leftChars="200"/>
    </w:pPr>
  </w:style>
  <w:style w:type="paragraph" w:styleId="16">
    <w:name w:val="Note Heading"/>
    <w:basedOn w:val="1"/>
    <w:next w:val="1"/>
    <w:qFormat/>
    <w:uiPriority w:val="0"/>
    <w:pPr>
      <w:jc w:val="center"/>
    </w:pPr>
  </w:style>
  <w:style w:type="paragraph" w:styleId="17">
    <w:name w:val="List Bullet 4"/>
    <w:basedOn w:val="1"/>
    <w:qFormat/>
    <w:uiPriority w:val="0"/>
    <w:pPr>
      <w:numPr>
        <w:ilvl w:val="0"/>
        <w:numId w:val="2"/>
      </w:numPr>
    </w:pPr>
  </w:style>
  <w:style w:type="paragraph" w:styleId="18">
    <w:name w:val="index 8"/>
    <w:basedOn w:val="1"/>
    <w:next w:val="1"/>
    <w:qFormat/>
    <w:uiPriority w:val="0"/>
    <w:pPr>
      <w:ind w:left="1400" w:leftChars="1400"/>
    </w:pPr>
  </w:style>
  <w:style w:type="paragraph" w:styleId="19">
    <w:name w:val="E-mail Signature"/>
    <w:basedOn w:val="1"/>
    <w:qFormat/>
    <w:uiPriority w:val="0"/>
  </w:style>
  <w:style w:type="paragraph" w:styleId="20">
    <w:name w:val="List Number"/>
    <w:basedOn w:val="1"/>
    <w:qFormat/>
    <w:uiPriority w:val="0"/>
    <w:pPr>
      <w:numPr>
        <w:ilvl w:val="0"/>
        <w:numId w:val="3"/>
      </w:numPr>
    </w:pPr>
  </w:style>
  <w:style w:type="paragraph" w:styleId="21">
    <w:name w:val="Normal Indent"/>
    <w:basedOn w:val="1"/>
    <w:qFormat/>
    <w:uiPriority w:val="0"/>
    <w:pPr>
      <w:ind w:firstLine="420" w:firstLineChars="200"/>
    </w:pPr>
  </w:style>
  <w:style w:type="paragraph" w:styleId="22">
    <w:name w:val="caption"/>
    <w:basedOn w:val="1"/>
    <w:next w:val="1"/>
    <w:qFormat/>
    <w:uiPriority w:val="0"/>
    <w:rPr>
      <w:rFonts w:ascii="Arial" w:hAnsi="Arial" w:eastAsia="黑体" w:cs="Arial"/>
      <w:sz w:val="20"/>
    </w:rPr>
  </w:style>
  <w:style w:type="paragraph" w:styleId="23">
    <w:name w:val="index 5"/>
    <w:basedOn w:val="1"/>
    <w:next w:val="1"/>
    <w:qFormat/>
    <w:uiPriority w:val="0"/>
    <w:pPr>
      <w:ind w:left="800" w:leftChars="800"/>
    </w:pPr>
  </w:style>
  <w:style w:type="paragraph" w:styleId="24">
    <w:name w:val="List Bullet"/>
    <w:basedOn w:val="1"/>
    <w:qFormat/>
    <w:uiPriority w:val="0"/>
    <w:pPr>
      <w:numPr>
        <w:ilvl w:val="0"/>
        <w:numId w:val="4"/>
      </w:numPr>
    </w:pPr>
  </w:style>
  <w:style w:type="paragraph" w:styleId="25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26">
    <w:name w:val="Document Map"/>
    <w:basedOn w:val="1"/>
    <w:qFormat/>
    <w:uiPriority w:val="0"/>
    <w:pPr>
      <w:shd w:val="clear" w:color="auto" w:fill="000080"/>
    </w:pPr>
  </w:style>
  <w:style w:type="paragraph" w:styleId="27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28">
    <w:name w:val="annotation text"/>
    <w:basedOn w:val="1"/>
    <w:qFormat/>
    <w:uiPriority w:val="0"/>
    <w:pPr>
      <w:jc w:val="left"/>
    </w:pPr>
  </w:style>
  <w:style w:type="paragraph" w:styleId="29">
    <w:name w:val="index 6"/>
    <w:basedOn w:val="1"/>
    <w:next w:val="1"/>
    <w:qFormat/>
    <w:uiPriority w:val="0"/>
    <w:pPr>
      <w:ind w:left="1000" w:leftChars="1000"/>
    </w:pPr>
  </w:style>
  <w:style w:type="paragraph" w:styleId="30">
    <w:name w:val="Salutation"/>
    <w:basedOn w:val="1"/>
    <w:next w:val="1"/>
    <w:qFormat/>
    <w:uiPriority w:val="0"/>
  </w:style>
  <w:style w:type="paragraph" w:styleId="3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32">
    <w:name w:val="Closing"/>
    <w:basedOn w:val="1"/>
    <w:qFormat/>
    <w:uiPriority w:val="0"/>
    <w:pPr>
      <w:ind w:left="100" w:leftChars="2100"/>
    </w:pPr>
  </w:style>
  <w:style w:type="paragraph" w:styleId="33">
    <w:name w:val="List Bullet 3"/>
    <w:basedOn w:val="1"/>
    <w:qFormat/>
    <w:uiPriority w:val="0"/>
    <w:pPr>
      <w:numPr>
        <w:ilvl w:val="0"/>
        <w:numId w:val="5"/>
      </w:numPr>
    </w:pPr>
  </w:style>
  <w:style w:type="paragraph" w:styleId="34">
    <w:name w:val="Body Text"/>
    <w:basedOn w:val="1"/>
    <w:qFormat/>
    <w:uiPriority w:val="0"/>
    <w:pPr>
      <w:spacing w:after="120"/>
    </w:pPr>
  </w:style>
  <w:style w:type="paragraph" w:styleId="35">
    <w:name w:val="Body Text Indent"/>
    <w:basedOn w:val="1"/>
    <w:qFormat/>
    <w:uiPriority w:val="0"/>
    <w:pPr>
      <w:spacing w:after="120"/>
      <w:ind w:left="420" w:leftChars="200"/>
    </w:pPr>
  </w:style>
  <w:style w:type="paragraph" w:styleId="36">
    <w:name w:val="List Number 3"/>
    <w:basedOn w:val="1"/>
    <w:qFormat/>
    <w:uiPriority w:val="0"/>
    <w:pPr>
      <w:numPr>
        <w:ilvl w:val="0"/>
        <w:numId w:val="6"/>
      </w:numPr>
    </w:pPr>
  </w:style>
  <w:style w:type="paragraph" w:styleId="37">
    <w:name w:val="List 2"/>
    <w:basedOn w:val="1"/>
    <w:qFormat/>
    <w:uiPriority w:val="0"/>
    <w:pPr>
      <w:ind w:left="100" w:leftChars="200" w:hanging="200" w:hangingChars="200"/>
    </w:pPr>
  </w:style>
  <w:style w:type="paragraph" w:styleId="38">
    <w:name w:val="List Continue"/>
    <w:basedOn w:val="1"/>
    <w:qFormat/>
    <w:uiPriority w:val="0"/>
    <w:pPr>
      <w:spacing w:after="120"/>
      <w:ind w:left="420" w:leftChars="200"/>
    </w:pPr>
  </w:style>
  <w:style w:type="paragraph" w:styleId="39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40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41">
    <w:name w:val="HTML Address"/>
    <w:basedOn w:val="1"/>
    <w:qFormat/>
    <w:uiPriority w:val="0"/>
    <w:rPr>
      <w:i/>
      <w:iCs/>
    </w:rPr>
  </w:style>
  <w:style w:type="paragraph" w:styleId="42">
    <w:name w:val="index 4"/>
    <w:basedOn w:val="1"/>
    <w:next w:val="1"/>
    <w:qFormat/>
    <w:uiPriority w:val="0"/>
    <w:pPr>
      <w:ind w:left="600" w:leftChars="600"/>
    </w:pPr>
  </w:style>
  <w:style w:type="paragraph" w:styleId="43">
    <w:name w:val="toc 5"/>
    <w:basedOn w:val="1"/>
    <w:next w:val="1"/>
    <w:qFormat/>
    <w:uiPriority w:val="0"/>
    <w:pPr>
      <w:ind w:left="1680" w:leftChars="800"/>
    </w:pPr>
  </w:style>
  <w:style w:type="paragraph" w:styleId="44">
    <w:name w:val="toc 3"/>
    <w:basedOn w:val="1"/>
    <w:next w:val="1"/>
    <w:qFormat/>
    <w:uiPriority w:val="0"/>
    <w:pPr>
      <w:ind w:left="840" w:leftChars="400"/>
    </w:pPr>
  </w:style>
  <w:style w:type="paragraph" w:styleId="4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6">
    <w:name w:val="List Bullet 5"/>
    <w:basedOn w:val="1"/>
    <w:qFormat/>
    <w:uiPriority w:val="0"/>
    <w:pPr>
      <w:numPr>
        <w:ilvl w:val="0"/>
        <w:numId w:val="8"/>
      </w:numPr>
    </w:pPr>
  </w:style>
  <w:style w:type="paragraph" w:styleId="47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48">
    <w:name w:val="toc 8"/>
    <w:basedOn w:val="1"/>
    <w:next w:val="1"/>
    <w:qFormat/>
    <w:uiPriority w:val="0"/>
    <w:pPr>
      <w:ind w:left="2940" w:leftChars="1400"/>
    </w:pPr>
  </w:style>
  <w:style w:type="paragraph" w:styleId="49">
    <w:name w:val="index 3"/>
    <w:basedOn w:val="1"/>
    <w:next w:val="1"/>
    <w:qFormat/>
    <w:uiPriority w:val="0"/>
    <w:pPr>
      <w:ind w:left="400" w:leftChars="400"/>
    </w:pPr>
  </w:style>
  <w:style w:type="paragraph" w:styleId="50">
    <w:name w:val="Date"/>
    <w:basedOn w:val="1"/>
    <w:next w:val="1"/>
    <w:qFormat/>
    <w:uiPriority w:val="0"/>
    <w:pPr>
      <w:ind w:left="100" w:leftChars="2500"/>
    </w:pPr>
  </w:style>
  <w:style w:type="paragraph" w:styleId="5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2">
    <w:name w:val="endnote text"/>
    <w:basedOn w:val="1"/>
    <w:qFormat/>
    <w:uiPriority w:val="0"/>
    <w:pPr>
      <w:snapToGrid w:val="0"/>
      <w:jc w:val="left"/>
    </w:pPr>
  </w:style>
  <w:style w:type="paragraph" w:styleId="53">
    <w:name w:val="List Continue 5"/>
    <w:basedOn w:val="1"/>
    <w:qFormat/>
    <w:uiPriority w:val="0"/>
    <w:pPr>
      <w:spacing w:after="120"/>
      <w:ind w:left="2100" w:leftChars="1000"/>
    </w:pPr>
  </w:style>
  <w:style w:type="paragraph" w:styleId="54">
    <w:name w:val="Balloon Text"/>
    <w:basedOn w:val="1"/>
    <w:qFormat/>
    <w:uiPriority w:val="0"/>
    <w:rPr>
      <w:sz w:val="16"/>
      <w:szCs w:val="16"/>
    </w:rPr>
  </w:style>
  <w:style w:type="paragraph" w:styleId="5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6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57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8">
    <w:name w:val="Signature"/>
    <w:basedOn w:val="1"/>
    <w:qFormat/>
    <w:uiPriority w:val="0"/>
    <w:pPr>
      <w:ind w:left="100" w:leftChars="2100"/>
    </w:pPr>
  </w:style>
  <w:style w:type="paragraph" w:styleId="59">
    <w:name w:val="toc 1"/>
    <w:basedOn w:val="1"/>
    <w:next w:val="1"/>
    <w:qFormat/>
    <w:uiPriority w:val="0"/>
  </w:style>
  <w:style w:type="paragraph" w:styleId="60">
    <w:name w:val="List Continue 4"/>
    <w:basedOn w:val="1"/>
    <w:qFormat/>
    <w:uiPriority w:val="0"/>
    <w:pPr>
      <w:spacing w:after="120"/>
      <w:ind w:left="1680" w:leftChars="800"/>
    </w:pPr>
  </w:style>
  <w:style w:type="paragraph" w:styleId="61">
    <w:name w:val="toc 4"/>
    <w:basedOn w:val="1"/>
    <w:next w:val="1"/>
    <w:qFormat/>
    <w:uiPriority w:val="0"/>
    <w:pPr>
      <w:ind w:left="1260" w:leftChars="600"/>
    </w:pPr>
  </w:style>
  <w:style w:type="paragraph" w:styleId="62">
    <w:name w:val="index heading"/>
    <w:basedOn w:val="1"/>
    <w:next w:val="63"/>
    <w:qFormat/>
    <w:uiPriority w:val="0"/>
    <w:rPr>
      <w:rFonts w:ascii="Arial" w:hAnsi="Arial" w:cs="Arial"/>
      <w:b/>
      <w:bCs/>
    </w:rPr>
  </w:style>
  <w:style w:type="paragraph" w:styleId="63">
    <w:name w:val="index 1"/>
    <w:basedOn w:val="1"/>
    <w:next w:val="1"/>
    <w:qFormat/>
    <w:uiPriority w:val="0"/>
  </w:style>
  <w:style w:type="paragraph" w:styleId="64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65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66">
    <w:name w:val="List"/>
    <w:basedOn w:val="1"/>
    <w:qFormat/>
    <w:uiPriority w:val="0"/>
    <w:pPr>
      <w:ind w:left="200" w:hanging="200" w:hangingChars="200"/>
    </w:pPr>
  </w:style>
  <w:style w:type="paragraph" w:styleId="67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8">
    <w:name w:val="toc 6"/>
    <w:basedOn w:val="1"/>
    <w:next w:val="1"/>
    <w:qFormat/>
    <w:uiPriority w:val="0"/>
    <w:pPr>
      <w:ind w:left="2100" w:leftChars="1000"/>
    </w:pPr>
  </w:style>
  <w:style w:type="paragraph" w:styleId="69">
    <w:name w:val="List 5"/>
    <w:basedOn w:val="1"/>
    <w:qFormat/>
    <w:uiPriority w:val="0"/>
    <w:pPr>
      <w:ind w:left="100" w:leftChars="800" w:hanging="200" w:hangingChars="200"/>
    </w:pPr>
  </w:style>
  <w:style w:type="paragraph" w:styleId="70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71">
    <w:name w:val="index 7"/>
    <w:basedOn w:val="1"/>
    <w:next w:val="1"/>
    <w:qFormat/>
    <w:uiPriority w:val="0"/>
    <w:pPr>
      <w:ind w:left="1200" w:leftChars="1200"/>
    </w:pPr>
  </w:style>
  <w:style w:type="paragraph" w:styleId="72">
    <w:name w:val="index 9"/>
    <w:basedOn w:val="1"/>
    <w:next w:val="1"/>
    <w:qFormat/>
    <w:uiPriority w:val="0"/>
    <w:pPr>
      <w:ind w:left="1600" w:leftChars="1600"/>
    </w:pPr>
  </w:style>
  <w:style w:type="paragraph" w:styleId="73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4">
    <w:name w:val="toc 2"/>
    <w:basedOn w:val="1"/>
    <w:next w:val="1"/>
    <w:qFormat/>
    <w:uiPriority w:val="0"/>
    <w:pPr>
      <w:ind w:left="420" w:leftChars="200"/>
    </w:pPr>
  </w:style>
  <w:style w:type="paragraph" w:styleId="75">
    <w:name w:val="toc 9"/>
    <w:basedOn w:val="1"/>
    <w:next w:val="1"/>
    <w:qFormat/>
    <w:uiPriority w:val="0"/>
    <w:pPr>
      <w:ind w:left="3360" w:leftChars="1600"/>
    </w:pPr>
  </w:style>
  <w:style w:type="paragraph" w:styleId="76">
    <w:name w:val="Body Text 2"/>
    <w:basedOn w:val="1"/>
    <w:qFormat/>
    <w:uiPriority w:val="0"/>
    <w:pPr>
      <w:spacing w:after="120" w:line="480" w:lineRule="auto"/>
    </w:pPr>
  </w:style>
  <w:style w:type="paragraph" w:styleId="77">
    <w:name w:val="List 4"/>
    <w:basedOn w:val="1"/>
    <w:qFormat/>
    <w:uiPriority w:val="0"/>
    <w:pPr>
      <w:ind w:left="100" w:leftChars="600" w:hanging="200" w:hangingChars="200"/>
    </w:pPr>
  </w:style>
  <w:style w:type="paragraph" w:styleId="78">
    <w:name w:val="List Continue 2"/>
    <w:basedOn w:val="1"/>
    <w:qFormat/>
    <w:uiPriority w:val="0"/>
    <w:pPr>
      <w:spacing w:after="120"/>
      <w:ind w:left="840" w:leftChars="400"/>
    </w:pPr>
  </w:style>
  <w:style w:type="paragraph" w:styleId="79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0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81">
    <w:name w:val="Normal (Web)"/>
    <w:qFormat/>
    <w:uiPriority w:val="0"/>
    <w:pPr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82">
    <w:name w:val="List Continue 3"/>
    <w:basedOn w:val="1"/>
    <w:qFormat/>
    <w:uiPriority w:val="0"/>
    <w:pPr>
      <w:spacing w:after="120"/>
      <w:ind w:left="1260" w:leftChars="600"/>
    </w:pPr>
  </w:style>
  <w:style w:type="paragraph" w:styleId="83">
    <w:name w:val="index 2"/>
    <w:basedOn w:val="1"/>
    <w:next w:val="1"/>
    <w:qFormat/>
    <w:uiPriority w:val="0"/>
    <w:pPr>
      <w:ind w:left="200" w:leftChars="200"/>
    </w:pPr>
  </w:style>
  <w:style w:type="paragraph" w:styleId="8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28"/>
    <w:next w:val="28"/>
    <w:qFormat/>
    <w:uiPriority w:val="0"/>
    <w:rPr>
      <w:b/>
      <w:bCs/>
    </w:rPr>
  </w:style>
  <w:style w:type="paragraph" w:styleId="86">
    <w:name w:val="Body Text First Indent"/>
    <w:basedOn w:val="34"/>
    <w:qFormat/>
    <w:uiPriority w:val="0"/>
    <w:pPr>
      <w:ind w:firstLine="420" w:firstLineChars="100"/>
    </w:pPr>
  </w:style>
  <w:style w:type="paragraph" w:styleId="87">
    <w:name w:val="Body Text First Indent 2"/>
    <w:basedOn w:val="35"/>
    <w:qFormat/>
    <w:uiPriority w:val="0"/>
    <w:pPr>
      <w:ind w:firstLine="420" w:firstLineChars="200"/>
    </w:pPr>
  </w:style>
  <w:style w:type="table" w:styleId="89">
    <w:name w:val="Table Grid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0">
    <w:name w:val="Table Theme"/>
    <w:basedOn w:val="8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1">
    <w:name w:val="Table Colorful 1"/>
    <w:basedOn w:val="88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2">
    <w:name w:val="Table Colorful 2"/>
    <w:basedOn w:val="88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3">
    <w:name w:val="Table Colorful 3"/>
    <w:basedOn w:val="88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5">
    <w:name w:val="Table Classic 1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6">
    <w:name w:val="Table Classic 2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7">
    <w:name w:val="Table Classic 3"/>
    <w:basedOn w:val="88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8">
    <w:name w:val="Table Classic 4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9">
    <w:name w:val="Table Simple 1"/>
    <w:basedOn w:val="88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0">
    <w:name w:val="Table Simple 2"/>
    <w:basedOn w:val="88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1">
    <w:name w:val="Table Simple 3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3">
    <w:name w:val="Table Subtle 2"/>
    <w:basedOn w:val="88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4">
    <w:name w:val="Table 3D effects 1"/>
    <w:basedOn w:val="88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5">
    <w:name w:val="Table 3D effects 2"/>
    <w:basedOn w:val="88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6">
    <w:name w:val="Table 3D effects 3"/>
    <w:basedOn w:val="88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7">
    <w:name w:val="Table List 1"/>
    <w:basedOn w:val="88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List 2"/>
    <w:basedOn w:val="88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List 3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List 4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List 6"/>
    <w:basedOn w:val="8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olumns 2"/>
    <w:basedOn w:val="88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Columns 3"/>
    <w:basedOn w:val="88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9">
    <w:name w:val="Table Columns 4"/>
    <w:basedOn w:val="88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Grid 3"/>
    <w:basedOn w:val="8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Grid 5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1"/>
    <w:basedOn w:val="88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Web 2"/>
    <w:basedOn w:val="88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1">
    <w:name w:val="Table Web 3"/>
    <w:basedOn w:val="88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2">
    <w:name w:val="Table Professional"/>
    <w:basedOn w:val="88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table" w:styleId="134">
    <w:name w:val="Light Shading Accent 1"/>
    <w:basedOn w:val="88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</w:style>
  <w:style w:type="table" w:styleId="135">
    <w:name w:val="Light Shading Accent 2"/>
    <w:basedOn w:val="88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</w:style>
  <w:style w:type="table" w:styleId="136">
    <w:name w:val="Light Shading Accent 3"/>
    <w:basedOn w:val="88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styleId="137">
    <w:name w:val="Light Shading Accent 4"/>
    <w:basedOn w:val="88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</w:style>
  <w:style w:type="table" w:styleId="138">
    <w:name w:val="Light Shading Accent 5"/>
    <w:basedOn w:val="88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</w:style>
  <w:style w:type="table" w:styleId="139">
    <w:name w:val="Light Shading Accent 6"/>
    <w:basedOn w:val="88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</w:style>
  <w:style w:type="table" w:styleId="140">
    <w:name w:val="Light List"/>
    <w:basedOn w:val="88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</w:style>
  <w:style w:type="table" w:styleId="141">
    <w:name w:val="Light List Accent 1"/>
    <w:basedOn w:val="88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</w:style>
  <w:style w:type="table" w:styleId="142">
    <w:name w:val="Light List Accent 2"/>
    <w:basedOn w:val="88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</w:style>
  <w:style w:type="table" w:styleId="143">
    <w:name w:val="Light List Accent 3"/>
    <w:basedOn w:val="88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</w:style>
  <w:style w:type="table" w:styleId="144">
    <w:name w:val="Light List Accent 4"/>
    <w:basedOn w:val="88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</w:style>
  <w:style w:type="table" w:styleId="145">
    <w:name w:val="Light List Accent 5"/>
    <w:basedOn w:val="88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</w:style>
  <w:style w:type="table" w:styleId="146">
    <w:name w:val="Light List Accent 6"/>
    <w:basedOn w:val="88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</w:style>
  <w:style w:type="table" w:styleId="147">
    <w:name w:val="Light Grid"/>
    <w:basedOn w:val="88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48">
    <w:name w:val="Light Grid Accent 1"/>
    <w:basedOn w:val="88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49">
    <w:name w:val="Light Grid Accent 2"/>
    <w:basedOn w:val="88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50">
    <w:name w:val="Light Grid Accent 3"/>
    <w:basedOn w:val="88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51">
    <w:name w:val="Light Grid Accent 4"/>
    <w:basedOn w:val="88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52">
    <w:name w:val="Light Grid Accent 5"/>
    <w:basedOn w:val="88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53">
    <w:name w:val="Light Grid Accent 6"/>
    <w:basedOn w:val="88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54">
    <w:name w:val="Medium Shading 1"/>
    <w:basedOn w:val="88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5">
    <w:name w:val="Medium Shading 1 Accent 1"/>
    <w:basedOn w:val="88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6">
    <w:name w:val="Medium Shading 1 Accent 2"/>
    <w:basedOn w:val="88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7">
    <w:name w:val="Medium Shading 1 Accent 3"/>
    <w:basedOn w:val="88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8">
    <w:name w:val="Medium Shading 1 Accent 4"/>
    <w:basedOn w:val="88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9">
    <w:name w:val="Medium Shading 1 Accent 5"/>
    <w:basedOn w:val="88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0">
    <w:name w:val="Medium Shading 1 Accent 6"/>
    <w:basedOn w:val="88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1">
    <w:name w:val="Medium Shading 2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2">
    <w:name w:val="Medium Shading 2 Accent 1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3">
    <w:name w:val="Medium Shading 2 Accent 2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4">
    <w:name w:val="Medium Shading 2 Accent 3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5">
    <w:name w:val="Medium Shading 2 Accent 4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6">
    <w:name w:val="Medium Shading 2 Accent 5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7">
    <w:name w:val="Medium Shading 2 Accent 6"/>
    <w:basedOn w:val="88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68">
    <w:name w:val="Medium List 1"/>
    <w:basedOn w:val="88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69">
    <w:name w:val="Medium List 1 Accent 1"/>
    <w:basedOn w:val="88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70">
    <w:name w:val="Medium List 1 Accent 2"/>
    <w:basedOn w:val="88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71">
    <w:name w:val="Medium List 1 Accent 3"/>
    <w:basedOn w:val="88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72">
    <w:name w:val="Medium List 1 Accent 4"/>
    <w:basedOn w:val="88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73">
    <w:name w:val="Medium List 1 Accent 5"/>
    <w:basedOn w:val="88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74">
    <w:name w:val="Medium List 1 Accent 6"/>
    <w:basedOn w:val="88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75">
    <w:name w:val="Medium List 2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6">
    <w:name w:val="Medium List 2 Accent 1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7">
    <w:name w:val="Medium List 2 Accent 2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8">
    <w:name w:val="Medium List 2 Accent 3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9">
    <w:name w:val="Medium List 2 Accent 4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0">
    <w:name w:val="Medium List 2 Accent 5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1">
    <w:name w:val="Medium List 2 Accent 6"/>
    <w:basedOn w:val="88"/>
    <w:qFormat/>
    <w:uiPriority w:val="66"/>
    <w:rPr>
      <w:rFonts w:ascii="宋体" w:hAnsi="宋体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2">
    <w:name w:val="Medium Grid 1"/>
    <w:basedOn w:val="88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83">
    <w:name w:val="Medium Grid 1 Accent 1"/>
    <w:basedOn w:val="88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84">
    <w:name w:val="Medium Grid 1 Accent 2"/>
    <w:basedOn w:val="88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85">
    <w:name w:val="Medium Grid 1 Accent 3"/>
    <w:basedOn w:val="88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86">
    <w:name w:val="Medium Grid 1 Accent 4"/>
    <w:basedOn w:val="88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87">
    <w:name w:val="Medium Grid 1 Accent 5"/>
    <w:basedOn w:val="88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88">
    <w:name w:val="Medium Grid 1 Accent 6"/>
    <w:basedOn w:val="88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89">
    <w:name w:val="Medium Grid 2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190">
    <w:name w:val="Medium Grid 2 Accent 1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191">
    <w:name w:val="Medium Grid 2 Accent 2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192">
    <w:name w:val="Medium Grid 2 Accent 3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193">
    <w:name w:val="Medium Grid 2 Accent 4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194">
    <w:name w:val="Medium Grid 2 Accent 5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195">
    <w:name w:val="Medium Grid 2 Accent 6"/>
    <w:basedOn w:val="88"/>
    <w:qFormat/>
    <w:uiPriority w:val="68"/>
    <w:rPr>
      <w:rFonts w:ascii="宋体" w:hAnsi="宋体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196">
    <w:name w:val="Medium Grid 3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808080"/>
      </w:tcPr>
    </w:tblStylePr>
  </w:style>
  <w:style w:type="table" w:styleId="197">
    <w:name w:val="Medium Grid 3 Accent 1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7BFDE"/>
      </w:tcPr>
    </w:tblStylePr>
  </w:style>
  <w:style w:type="table" w:styleId="198">
    <w:name w:val="Medium Grid 3 Accent 2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DFA7A6"/>
      </w:tcPr>
    </w:tblStylePr>
  </w:style>
  <w:style w:type="table" w:styleId="199">
    <w:name w:val="Medium Grid 3 Accent 3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CDDDAC"/>
      </w:tcPr>
    </w:tblStylePr>
  </w:style>
  <w:style w:type="table" w:styleId="200">
    <w:name w:val="Medium Grid 3 Accent 4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BFB1D0"/>
      </w:tcPr>
    </w:tblStylePr>
  </w:style>
  <w:style w:type="table" w:styleId="201">
    <w:name w:val="Medium Grid 3 Accent 5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5D5E2"/>
      </w:tcPr>
    </w:tblStylePr>
  </w:style>
  <w:style w:type="table" w:styleId="202">
    <w:name w:val="Medium Grid 3 Accent 6"/>
    <w:basedOn w:val="88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8" w:space="0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FBCAA2"/>
      </w:tcPr>
    </w:tblStylePr>
  </w:style>
  <w:style w:type="table" w:styleId="203">
    <w:name w:val="Dark List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</w:style>
  <w:style w:type="table" w:styleId="204">
    <w:name w:val="Dark List Accent 1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</w:style>
  <w:style w:type="table" w:styleId="205">
    <w:name w:val="Dark List Accent 2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</w:style>
  <w:style w:type="table" w:styleId="206">
    <w:name w:val="Dark List Accent 3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</w:style>
  <w:style w:type="table" w:styleId="207">
    <w:name w:val="Dark List Accent 4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</w:style>
  <w:style w:type="table" w:styleId="208">
    <w:name w:val="Dark List Accent 5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</w:style>
  <w:style w:type="table" w:styleId="209">
    <w:name w:val="Dark List Accent 6"/>
    <w:basedOn w:val="88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</w:style>
  <w:style w:type="table" w:styleId="210">
    <w:name w:val="Colorful Shading"/>
    <w:basedOn w:val="88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1">
    <w:name w:val="Colorful Shading Accent 1"/>
    <w:basedOn w:val="88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2">
    <w:name w:val="Colorful Shading Accent 2"/>
    <w:basedOn w:val="88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3">
    <w:name w:val="Colorful Shading Accent 3"/>
    <w:basedOn w:val="88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14">
    <w:name w:val="Colorful Shading Accent 4"/>
    <w:basedOn w:val="88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5">
    <w:name w:val="Colorful Shading Accent 5"/>
    <w:basedOn w:val="88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6">
    <w:name w:val="Colorful Shading Accent 6"/>
    <w:basedOn w:val="88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7">
    <w:name w:val="Colorful List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18">
    <w:name w:val="Colorful List Accent 1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19">
    <w:name w:val="Colorful List Accent 2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20">
    <w:name w:val="Colorful List Accent 3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21">
    <w:name w:val="Colorful List Accent 4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22">
    <w:name w:val="Colorful List Accent 5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23">
    <w:name w:val="Colorful List Accent 6"/>
    <w:basedOn w:val="88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top w:val="nil"/>
          <w:left w:val="single" w:color="FFFFFF" w:sz="12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24">
    <w:name w:val="Colorful Grid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25">
    <w:name w:val="Colorful Grid Accent 1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26">
    <w:name w:val="Colorful Grid Accent 2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27">
    <w:name w:val="Colorful Grid Accent 3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28">
    <w:name w:val="Colorful Grid Accent 4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29">
    <w:name w:val="Colorful Grid Accent 5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30">
    <w:name w:val="Colorful Grid Accent 6"/>
    <w:basedOn w:val="88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232">
    <w:name w:val="Strong"/>
    <w:qFormat/>
    <w:uiPriority w:val="0"/>
    <w:rPr>
      <w:b/>
      <w:bCs/>
    </w:rPr>
  </w:style>
  <w:style w:type="character" w:styleId="233">
    <w:name w:val="endnote reference"/>
    <w:qFormat/>
    <w:uiPriority w:val="0"/>
    <w:rPr>
      <w:vertAlign w:val="superscript"/>
    </w:rPr>
  </w:style>
  <w:style w:type="character" w:styleId="234">
    <w:name w:val="page number"/>
    <w:qFormat/>
    <w:uiPriority w:val="0"/>
  </w:style>
  <w:style w:type="character" w:styleId="235">
    <w:name w:val="FollowedHyperlink"/>
    <w:qFormat/>
    <w:uiPriority w:val="0"/>
    <w:rPr>
      <w:color w:val="800080"/>
      <w:u w:val="single"/>
    </w:rPr>
  </w:style>
  <w:style w:type="character" w:styleId="236">
    <w:name w:val="Emphasis"/>
    <w:qFormat/>
    <w:uiPriority w:val="0"/>
    <w:rPr>
      <w:i/>
      <w:iCs/>
    </w:rPr>
  </w:style>
  <w:style w:type="character" w:styleId="237">
    <w:name w:val="line number"/>
    <w:qFormat/>
    <w:uiPriority w:val="0"/>
  </w:style>
  <w:style w:type="character" w:styleId="238">
    <w:name w:val="HTML Definition"/>
    <w:qFormat/>
    <w:uiPriority w:val="0"/>
    <w:rPr>
      <w:i/>
      <w:iCs/>
    </w:rPr>
  </w:style>
  <w:style w:type="character" w:styleId="239">
    <w:name w:val="HTML Typewriter"/>
    <w:qFormat/>
    <w:uiPriority w:val="0"/>
    <w:rPr>
      <w:rFonts w:ascii="Courier New" w:hAnsi="Courier New" w:cs="Courier New"/>
      <w:sz w:val="20"/>
      <w:szCs w:val="20"/>
    </w:rPr>
  </w:style>
  <w:style w:type="character" w:styleId="240">
    <w:name w:val="HTML Acronym"/>
    <w:qFormat/>
    <w:uiPriority w:val="0"/>
  </w:style>
  <w:style w:type="character" w:styleId="241">
    <w:name w:val="HTML Variable"/>
    <w:qFormat/>
    <w:uiPriority w:val="0"/>
    <w:rPr>
      <w:i/>
      <w:iCs/>
    </w:rPr>
  </w:style>
  <w:style w:type="character" w:styleId="242">
    <w:name w:val="Hyperlink"/>
    <w:qFormat/>
    <w:uiPriority w:val="0"/>
    <w:rPr>
      <w:color w:val="0000FF"/>
      <w:u w:val="single"/>
    </w:rPr>
  </w:style>
  <w:style w:type="character" w:styleId="243">
    <w:name w:val="HTML Code"/>
    <w:qFormat/>
    <w:uiPriority w:val="0"/>
    <w:rPr>
      <w:rFonts w:ascii="Courier New" w:hAnsi="Courier New" w:cs="Courier New"/>
      <w:sz w:val="20"/>
      <w:szCs w:val="20"/>
    </w:rPr>
  </w:style>
  <w:style w:type="character" w:styleId="244">
    <w:name w:val="annotation reference"/>
    <w:qFormat/>
    <w:uiPriority w:val="0"/>
    <w:rPr>
      <w:sz w:val="21"/>
      <w:szCs w:val="21"/>
    </w:rPr>
  </w:style>
  <w:style w:type="character" w:styleId="245">
    <w:name w:val="HTML Cite"/>
    <w:qFormat/>
    <w:uiPriority w:val="0"/>
    <w:rPr>
      <w:i/>
      <w:iCs/>
    </w:rPr>
  </w:style>
  <w:style w:type="character" w:styleId="246">
    <w:name w:val="footnote reference"/>
    <w:qFormat/>
    <w:uiPriority w:val="0"/>
    <w:rPr>
      <w:vertAlign w:val="superscript"/>
    </w:rPr>
  </w:style>
  <w:style w:type="character" w:styleId="247">
    <w:name w:val="HTML Keyboard"/>
    <w:qFormat/>
    <w:uiPriority w:val="0"/>
    <w:rPr>
      <w:rFonts w:ascii="Courier New" w:hAnsi="Courier New" w:cs="Courier New"/>
      <w:sz w:val="20"/>
      <w:szCs w:val="20"/>
    </w:rPr>
  </w:style>
  <w:style w:type="character" w:styleId="248">
    <w:name w:val="HTML Sample"/>
    <w:qFormat/>
    <w:uiPriority w:val="0"/>
    <w:rPr>
      <w:rFonts w:ascii="Courier New" w:hAnsi="Courier New" w:cs="Courier New"/>
    </w:rPr>
  </w:style>
  <w:style w:type="paragraph" w:customStyle="1" w:styleId="249">
    <w:name w:val="_Style 248"/>
    <w:unhideWhenUsed/>
    <w:qFormat/>
    <w:uiPriority w:val="99"/>
    <w:rPr>
      <w:rFonts w:ascii="Calibri" w:hAnsi="Calibri" w:eastAsia="宋体" w:cs="Times New Roman"/>
      <w:kern w:val="2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599</Characters>
  <Lines>4</Lines>
  <Paragraphs>1</Paragraphs>
  <TotalTime>5</TotalTime>
  <ScaleCrop>false</ScaleCrop>
  <LinksUpToDate>false</LinksUpToDate>
  <CharactersWithSpaces>703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2023-01-07T11:38:00Z</dcterms:created>
  <dc:creator>A</dc:creator>
  <cp:lastModifiedBy>张林昱</cp:lastModifiedBy>
  <dcterms:modified xsi:type="dcterms:W3CDTF">2024-04-22T07:06:24Z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23E017212E79A6F85313BF65862ED20F</vt:lpwstr>
  </property>
</Properties>
</file>