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before="312" w:beforeLines="100"/>
        <w:jc w:val="center"/>
        <w:textAlignment w:val="auto"/>
        <w:outlineLvl w:val="9"/>
        <w:rPr>
          <w:rFonts w:hint="eastAsia" w:ascii="黑体" w:hAnsi="黑体" w:eastAsia="黑体"/>
          <w:b/>
          <w:color w:val="000000" w:themeColor="text1"/>
          <w:spacing w:val="60"/>
          <w:sz w:val="96"/>
          <w:szCs w:val="96"/>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before="312" w:beforeLines="100"/>
        <w:jc w:val="center"/>
        <w:textAlignment w:val="auto"/>
        <w:outlineLvl w:val="9"/>
        <w:rPr>
          <w:rFonts w:ascii="黑体" w:hAnsi="黑体" w:eastAsia="黑体"/>
          <w:b/>
          <w:color w:val="000000" w:themeColor="text1"/>
          <w:spacing w:val="60"/>
          <w:sz w:val="96"/>
          <w:szCs w:val="96"/>
          <w14:textFill>
            <w14:solidFill>
              <w14:schemeClr w14:val="tx1"/>
            </w14:solidFill>
          </w14:textFill>
        </w:rPr>
      </w:pPr>
      <w:r>
        <w:rPr>
          <w:rFonts w:hint="eastAsia" w:ascii="黑体" w:hAnsi="黑体" w:eastAsia="黑体"/>
          <w:b/>
          <w:color w:val="000000" w:themeColor="text1"/>
          <w:spacing w:val="60"/>
          <w:sz w:val="96"/>
          <w:szCs w:val="96"/>
          <w:lang w:val="en-US" w:eastAsia="zh-CN"/>
          <w14:textFill>
            <w14:solidFill>
              <w14:schemeClr w14:val="tx1"/>
            </w14:solidFill>
          </w14:textFill>
        </w:rPr>
        <w:t>公开</w:t>
      </w:r>
      <w:r>
        <w:rPr>
          <w:rFonts w:hint="eastAsia" w:ascii="黑体" w:hAnsi="黑体" w:eastAsia="黑体"/>
          <w:b/>
          <w:color w:val="000000" w:themeColor="text1"/>
          <w:spacing w:val="60"/>
          <w:sz w:val="96"/>
          <w:szCs w:val="96"/>
          <w14:textFill>
            <w14:solidFill>
              <w14:schemeClr w14:val="tx1"/>
            </w14:solidFill>
          </w14:textFill>
        </w:rPr>
        <w:t>招标文件</w:t>
      </w:r>
    </w:p>
    <w:p>
      <w:pPr>
        <w:pageBreakBefore w:val="0"/>
        <w:widowControl w:val="0"/>
        <w:kinsoku/>
        <w:wordWrap/>
        <w:overflowPunct/>
        <w:topLinePunct w:val="0"/>
        <w:autoSpaceDE/>
        <w:autoSpaceDN/>
        <w:bidi w:val="0"/>
        <w:adjustRightInd/>
        <w:snapToGrid/>
        <w:jc w:val="center"/>
        <w:textAlignment w:val="auto"/>
        <w:outlineLvl w:val="9"/>
        <w:rPr>
          <w:rFonts w:ascii="黑体" w:hAnsi="黑体" w:eastAsia="黑体"/>
          <w:color w:val="000000" w:themeColor="text1"/>
          <w:sz w:val="22"/>
          <w:szCs w:val="24"/>
          <w14:textFill>
            <w14:solidFill>
              <w14:schemeClr w14:val="tx1"/>
            </w14:solidFill>
          </w14:textFill>
        </w:rPr>
      </w:pPr>
    </w:p>
    <w:p>
      <w:pPr>
        <w:pageBreakBefore w:val="0"/>
        <w:widowControl w:val="0"/>
        <w:kinsoku/>
        <w:wordWrap/>
        <w:overflowPunct/>
        <w:topLinePunct w:val="0"/>
        <w:autoSpaceDE/>
        <w:autoSpaceDN/>
        <w:bidi w:val="0"/>
        <w:adjustRightInd/>
        <w:snapToGrid/>
        <w:textAlignment w:val="auto"/>
        <w:outlineLvl w:val="9"/>
        <w:rPr>
          <w:rFonts w:ascii="黑体" w:hAnsi="黑体" w:eastAsia="黑体"/>
          <w:color w:val="000000" w:themeColor="text1"/>
          <w:sz w:val="22"/>
          <w:szCs w:val="24"/>
          <w14:textFill>
            <w14:solidFill>
              <w14:schemeClr w14:val="tx1"/>
            </w14:solidFill>
          </w14:textFill>
        </w:rPr>
      </w:pPr>
    </w:p>
    <w:p>
      <w:pPr>
        <w:pageBreakBefore w:val="0"/>
        <w:widowControl w:val="0"/>
        <w:kinsoku/>
        <w:wordWrap/>
        <w:overflowPunct/>
        <w:topLinePunct w:val="0"/>
        <w:autoSpaceDE/>
        <w:autoSpaceDN/>
        <w:bidi w:val="0"/>
        <w:adjustRightInd/>
        <w:snapToGrid/>
        <w:textAlignment w:val="auto"/>
        <w:outlineLvl w:val="9"/>
        <w:rPr>
          <w:rFonts w:ascii="黑体" w:hAnsi="黑体" w:eastAsia="黑体"/>
          <w:color w:val="000000" w:themeColor="text1"/>
          <w:sz w:val="22"/>
          <w:szCs w:val="24"/>
          <w14:textFill>
            <w14:solidFill>
              <w14:schemeClr w14:val="tx1"/>
            </w14:solidFill>
          </w14:textFill>
        </w:rPr>
      </w:pPr>
    </w:p>
    <w:p>
      <w:pPr>
        <w:pageBreakBefore w:val="0"/>
        <w:widowControl w:val="0"/>
        <w:kinsoku/>
        <w:wordWrap/>
        <w:overflowPunct/>
        <w:topLinePunct w:val="0"/>
        <w:autoSpaceDE/>
        <w:autoSpaceDN/>
        <w:bidi w:val="0"/>
        <w:adjustRightInd/>
        <w:snapToGrid/>
        <w:textAlignment w:val="auto"/>
        <w:outlineLvl w:val="9"/>
        <w:rPr>
          <w:rFonts w:ascii="黑体" w:hAnsi="黑体" w:eastAsia="黑体"/>
          <w:color w:val="000000" w:themeColor="text1"/>
          <w:sz w:val="22"/>
          <w:szCs w:val="24"/>
          <w14:textFill>
            <w14:solidFill>
              <w14:schemeClr w14:val="tx1"/>
            </w14:solidFill>
          </w14:textFill>
        </w:rPr>
      </w:pPr>
    </w:p>
    <w:p>
      <w:pPr>
        <w:pageBreakBefore w:val="0"/>
        <w:widowControl w:val="0"/>
        <w:kinsoku/>
        <w:wordWrap/>
        <w:overflowPunct/>
        <w:topLinePunct w:val="0"/>
        <w:autoSpaceDE/>
        <w:autoSpaceDN/>
        <w:bidi w:val="0"/>
        <w:adjustRightInd/>
        <w:snapToGrid/>
        <w:textAlignment w:val="auto"/>
        <w:outlineLvl w:val="9"/>
        <w:rPr>
          <w:rFonts w:ascii="黑体" w:hAnsi="黑体" w:eastAsia="黑体"/>
          <w:color w:val="000000" w:themeColor="text1"/>
          <w:sz w:val="22"/>
          <w:szCs w:val="24"/>
          <w14:textFill>
            <w14:solidFill>
              <w14:schemeClr w14:val="tx1"/>
            </w14:solidFill>
          </w14:textFill>
        </w:rPr>
      </w:pPr>
    </w:p>
    <w:p>
      <w:pPr>
        <w:pageBreakBefore w:val="0"/>
        <w:widowControl w:val="0"/>
        <w:kinsoku/>
        <w:wordWrap/>
        <w:overflowPunct/>
        <w:topLinePunct w:val="0"/>
        <w:autoSpaceDE/>
        <w:autoSpaceDN/>
        <w:bidi w:val="0"/>
        <w:adjustRightInd/>
        <w:snapToGrid/>
        <w:textAlignment w:val="auto"/>
        <w:outlineLvl w:val="9"/>
        <w:rPr>
          <w:rFonts w:ascii="黑体" w:hAnsi="黑体" w:eastAsia="黑体"/>
          <w:color w:val="000000" w:themeColor="text1"/>
          <w:sz w:val="22"/>
          <w:szCs w:val="24"/>
          <w14:textFill>
            <w14:solidFill>
              <w14:schemeClr w14:val="tx1"/>
            </w14:solidFill>
          </w14:textFill>
        </w:rPr>
      </w:pPr>
    </w:p>
    <w:p>
      <w:pPr>
        <w:pageBreakBefore w:val="0"/>
        <w:widowControl w:val="0"/>
        <w:kinsoku/>
        <w:wordWrap/>
        <w:overflowPunct/>
        <w:topLinePunct w:val="0"/>
        <w:autoSpaceDE/>
        <w:autoSpaceDN/>
        <w:bidi w:val="0"/>
        <w:adjustRightInd/>
        <w:snapToGrid/>
        <w:textAlignment w:val="auto"/>
        <w:outlineLvl w:val="9"/>
        <w:rPr>
          <w:rFonts w:ascii="黑体" w:hAnsi="黑体" w:eastAsia="黑体"/>
          <w:color w:val="000000" w:themeColor="text1"/>
          <w:sz w:val="22"/>
          <w:szCs w:val="24"/>
          <w14:textFill>
            <w14:solidFill>
              <w14:schemeClr w14:val="tx1"/>
            </w14:solidFill>
          </w14:textFill>
        </w:rPr>
      </w:pPr>
    </w:p>
    <w:p>
      <w:pPr>
        <w:pageBreakBefore w:val="0"/>
        <w:widowControl w:val="0"/>
        <w:kinsoku/>
        <w:wordWrap/>
        <w:overflowPunct/>
        <w:topLinePunct w:val="0"/>
        <w:autoSpaceDE/>
        <w:autoSpaceDN/>
        <w:bidi w:val="0"/>
        <w:adjustRightInd/>
        <w:snapToGrid/>
        <w:textAlignment w:val="auto"/>
        <w:outlineLvl w:val="9"/>
        <w:rPr>
          <w:rFonts w:ascii="黑体" w:hAnsi="黑体" w:eastAsia="黑体"/>
          <w:color w:val="000000" w:themeColor="text1"/>
          <w:sz w:val="22"/>
          <w:szCs w:val="24"/>
          <w14:textFill>
            <w14:solidFill>
              <w14:schemeClr w14:val="tx1"/>
            </w14:solidFill>
          </w14:textFill>
        </w:rPr>
      </w:pPr>
    </w:p>
    <w:p>
      <w:pPr>
        <w:pageBreakBefore w:val="0"/>
        <w:widowControl w:val="0"/>
        <w:kinsoku/>
        <w:wordWrap/>
        <w:overflowPunct/>
        <w:topLinePunct w:val="0"/>
        <w:autoSpaceDE/>
        <w:autoSpaceDN/>
        <w:bidi w:val="0"/>
        <w:adjustRightInd/>
        <w:snapToGrid/>
        <w:textAlignment w:val="auto"/>
        <w:outlineLvl w:val="9"/>
        <w:rPr>
          <w:rFonts w:ascii="黑体" w:hAnsi="黑体" w:eastAsia="黑体"/>
          <w:color w:val="000000" w:themeColor="text1"/>
          <w:sz w:val="22"/>
          <w:szCs w:val="24"/>
          <w14:textFill>
            <w14:solidFill>
              <w14:schemeClr w14:val="tx1"/>
            </w14:solidFill>
          </w14:textFill>
        </w:rPr>
      </w:pPr>
    </w:p>
    <w:p>
      <w:pPr>
        <w:pageBreakBefore w:val="0"/>
        <w:widowControl w:val="0"/>
        <w:kinsoku/>
        <w:wordWrap/>
        <w:overflowPunct/>
        <w:topLinePunct w:val="0"/>
        <w:autoSpaceDE/>
        <w:autoSpaceDN/>
        <w:bidi w:val="0"/>
        <w:adjustRightInd/>
        <w:snapToGrid/>
        <w:textAlignment w:val="auto"/>
        <w:outlineLvl w:val="9"/>
        <w:rPr>
          <w:rFonts w:ascii="黑体" w:hAnsi="黑体" w:eastAsia="黑体"/>
          <w:color w:val="000000" w:themeColor="text1"/>
          <w:sz w:val="22"/>
          <w:szCs w:val="24"/>
          <w14:textFill>
            <w14:solidFill>
              <w14:schemeClr w14:val="tx1"/>
            </w14:solidFill>
          </w14:textFill>
        </w:rPr>
      </w:pPr>
    </w:p>
    <w:p>
      <w:pPr>
        <w:pageBreakBefore w:val="0"/>
        <w:widowControl w:val="0"/>
        <w:kinsoku/>
        <w:wordWrap/>
        <w:overflowPunct/>
        <w:topLinePunct w:val="0"/>
        <w:autoSpaceDE/>
        <w:autoSpaceDN/>
        <w:bidi w:val="0"/>
        <w:adjustRightInd/>
        <w:snapToGrid/>
        <w:textAlignment w:val="auto"/>
        <w:outlineLvl w:val="9"/>
        <w:rPr>
          <w:sz w:val="22"/>
          <w:szCs w:val="24"/>
        </w:rPr>
      </w:pPr>
    </w:p>
    <w:tbl>
      <w:tblPr>
        <w:tblStyle w:val="36"/>
        <w:tblW w:w="102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44"/>
        <w:gridCol w:w="7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jc w:val="center"/>
        </w:trPr>
        <w:tc>
          <w:tcPr>
            <w:tcW w:w="2344" w:type="dxa"/>
          </w:tcPr>
          <w:p>
            <w:pPr>
              <w:pageBreakBefore w:val="0"/>
              <w:widowControl w:val="0"/>
              <w:kinsoku/>
              <w:wordWrap/>
              <w:overflowPunct/>
              <w:topLinePunct w:val="0"/>
              <w:autoSpaceDE/>
              <w:autoSpaceDN/>
              <w:bidi w:val="0"/>
              <w:adjustRightInd/>
              <w:snapToGrid/>
              <w:spacing w:before="468" w:beforeLines="150"/>
              <w:jc w:val="center"/>
              <w:textAlignment w:val="auto"/>
              <w:outlineLvl w:val="9"/>
              <w:rPr>
                <w:rFonts w:ascii="黑体" w:hAnsi="黑体" w:eastAsia="黑体"/>
                <w:b/>
                <w:color w:val="000000" w:themeColor="text1"/>
                <w:spacing w:val="40"/>
                <w:sz w:val="32"/>
                <w:szCs w:val="32"/>
                <w14:textFill>
                  <w14:solidFill>
                    <w14:schemeClr w14:val="tx1"/>
                  </w14:solidFill>
                </w14:textFill>
              </w:rPr>
            </w:pPr>
            <w:r>
              <w:rPr>
                <w:rFonts w:hint="eastAsia" w:ascii="黑体" w:hAnsi="黑体" w:eastAsia="黑体"/>
                <w:b/>
                <w:color w:val="000000" w:themeColor="text1"/>
                <w:spacing w:val="40"/>
                <w:sz w:val="32"/>
                <w:szCs w:val="32"/>
                <w14:textFill>
                  <w14:solidFill>
                    <w14:schemeClr w14:val="tx1"/>
                  </w14:solidFill>
                </w14:textFill>
              </w:rPr>
              <w:t>项目名称：</w:t>
            </w:r>
          </w:p>
        </w:tc>
        <w:tc>
          <w:tcPr>
            <w:tcW w:w="7895" w:type="dxa"/>
          </w:tcPr>
          <w:p>
            <w:pPr>
              <w:pageBreakBefore w:val="0"/>
              <w:widowControl w:val="0"/>
              <w:tabs>
                <w:tab w:val="left" w:pos="-108"/>
              </w:tabs>
              <w:kinsoku/>
              <w:wordWrap/>
              <w:overflowPunct/>
              <w:topLinePunct w:val="0"/>
              <w:autoSpaceDE/>
              <w:autoSpaceDN/>
              <w:bidi w:val="0"/>
              <w:adjustRightInd/>
              <w:snapToGrid/>
              <w:spacing w:before="468" w:beforeLines="150"/>
              <w:ind w:left="-107" w:leftChars="-51" w:firstLine="3"/>
              <w:jc w:val="left"/>
              <w:textAlignment w:val="auto"/>
              <w:outlineLvl w:val="9"/>
              <w:rPr>
                <w:rFonts w:hint="eastAsia" w:ascii="黑体" w:hAnsi="黑体" w:eastAsia="黑体"/>
                <w:b/>
                <w:color w:val="000000" w:themeColor="text1"/>
                <w:sz w:val="32"/>
                <w:szCs w:val="32"/>
                <w:lang w:eastAsia="zh-CN"/>
                <w14:textFill>
                  <w14:solidFill>
                    <w14:schemeClr w14:val="tx1"/>
                  </w14:solidFill>
                </w14:textFill>
              </w:rPr>
            </w:pPr>
            <w:r>
              <w:rPr>
                <w:rFonts w:hint="eastAsia" w:ascii="黑体" w:hAnsi="黑体" w:eastAsia="黑体"/>
                <w:b/>
                <w:color w:val="000000" w:themeColor="text1"/>
                <w:sz w:val="32"/>
                <w:szCs w:val="32"/>
                <w:lang w:eastAsia="zh-CN"/>
                <w14:textFill>
                  <w14:solidFill>
                    <w14:schemeClr w14:val="tx1"/>
                  </w14:solidFill>
                </w14:textFill>
              </w:rPr>
              <w:t>第四届中国水产种业博览会开幕式、氛围、后勤、搭建保障服务项目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2344" w:type="dxa"/>
          </w:tcPr>
          <w:p>
            <w:pPr>
              <w:pageBreakBefore w:val="0"/>
              <w:widowControl w:val="0"/>
              <w:kinsoku/>
              <w:wordWrap/>
              <w:overflowPunct/>
              <w:topLinePunct w:val="0"/>
              <w:autoSpaceDE/>
              <w:autoSpaceDN/>
              <w:bidi w:val="0"/>
              <w:adjustRightInd/>
              <w:snapToGrid/>
              <w:jc w:val="center"/>
              <w:textAlignment w:val="auto"/>
              <w:outlineLvl w:val="9"/>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pacing w:val="40"/>
                <w:sz w:val="32"/>
                <w:szCs w:val="32"/>
                <w14:textFill>
                  <w14:solidFill>
                    <w14:schemeClr w14:val="tx1"/>
                  </w14:solidFill>
                </w14:textFill>
              </w:rPr>
              <w:t>项目编号：</w:t>
            </w:r>
          </w:p>
        </w:tc>
        <w:tc>
          <w:tcPr>
            <w:tcW w:w="7895" w:type="dxa"/>
          </w:tcPr>
          <w:p>
            <w:pPr>
              <w:pageBreakBefore w:val="0"/>
              <w:widowControl w:val="0"/>
              <w:tabs>
                <w:tab w:val="left" w:pos="-108"/>
              </w:tabs>
              <w:kinsoku/>
              <w:wordWrap/>
              <w:overflowPunct/>
              <w:topLinePunct w:val="0"/>
              <w:autoSpaceDE/>
              <w:autoSpaceDN/>
              <w:bidi w:val="0"/>
              <w:adjustRightInd/>
              <w:snapToGrid/>
              <w:ind w:left="-107" w:leftChars="-51" w:firstLine="3"/>
              <w:jc w:val="left"/>
              <w:textAlignment w:val="auto"/>
              <w:outlineLvl w:val="9"/>
              <w:rPr>
                <w:rFonts w:hint="default" w:ascii="黑体" w:hAnsi="黑体" w:eastAsia="黑体"/>
                <w:b/>
                <w:color w:val="000000" w:themeColor="text1"/>
                <w:sz w:val="32"/>
                <w:szCs w:val="32"/>
                <w:lang w:val="en-US" w:eastAsia="zh-CN"/>
                <w14:textFill>
                  <w14:solidFill>
                    <w14:schemeClr w14:val="tx1"/>
                  </w14:solidFill>
                </w14:textFill>
              </w:rPr>
            </w:pPr>
            <w:r>
              <w:rPr>
                <w:rFonts w:hint="eastAsia" w:ascii="黑体" w:hAnsi="黑体" w:eastAsia="黑体"/>
                <w:b/>
                <w:color w:val="000000" w:themeColor="text1"/>
                <w:sz w:val="32"/>
                <w:szCs w:val="32"/>
                <w:lang w:val="en-US" w:eastAsia="zh-CN"/>
                <w14:textFill>
                  <w14:solidFill>
                    <w14:schemeClr w14:val="tx1"/>
                  </w14:solidFill>
                </w14:textFill>
              </w:rPr>
              <w:t>2023-CICDINFBY-F1001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2344" w:type="dxa"/>
          </w:tcPr>
          <w:p>
            <w:pPr>
              <w:pageBreakBefore w:val="0"/>
              <w:widowControl w:val="0"/>
              <w:kinsoku/>
              <w:wordWrap/>
              <w:overflowPunct/>
              <w:topLinePunct w:val="0"/>
              <w:autoSpaceDE/>
              <w:autoSpaceDN/>
              <w:bidi w:val="0"/>
              <w:adjustRightInd/>
              <w:snapToGrid/>
              <w:jc w:val="center"/>
              <w:textAlignment w:val="auto"/>
              <w:outlineLvl w:val="9"/>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pacing w:val="40"/>
                <w:sz w:val="32"/>
                <w:szCs w:val="32"/>
                <w14:textFill>
                  <w14:solidFill>
                    <w14:schemeClr w14:val="tx1"/>
                  </w14:solidFill>
                </w14:textFill>
              </w:rPr>
              <w:t>采购单位：</w:t>
            </w:r>
          </w:p>
        </w:tc>
        <w:tc>
          <w:tcPr>
            <w:tcW w:w="7895" w:type="dxa"/>
          </w:tcPr>
          <w:p>
            <w:pPr>
              <w:pageBreakBefore w:val="0"/>
              <w:widowControl w:val="0"/>
              <w:tabs>
                <w:tab w:val="left" w:pos="-108"/>
              </w:tabs>
              <w:kinsoku/>
              <w:wordWrap/>
              <w:overflowPunct/>
              <w:topLinePunct w:val="0"/>
              <w:autoSpaceDE/>
              <w:autoSpaceDN/>
              <w:bidi w:val="0"/>
              <w:adjustRightInd/>
              <w:snapToGrid/>
              <w:ind w:left="-107" w:leftChars="-51" w:firstLine="3"/>
              <w:jc w:val="left"/>
              <w:textAlignment w:val="auto"/>
              <w:outlineLvl w:val="9"/>
              <w:rPr>
                <w:rFonts w:hint="eastAsia" w:ascii="黑体" w:hAnsi="黑体" w:eastAsia="黑体"/>
                <w:b/>
                <w:color w:val="000000" w:themeColor="text1"/>
                <w:sz w:val="32"/>
                <w:szCs w:val="32"/>
                <w:lang w:eastAsia="zh-CN"/>
                <w14:textFill>
                  <w14:solidFill>
                    <w14:schemeClr w14:val="tx1"/>
                  </w14:solidFill>
                </w14:textFill>
              </w:rPr>
            </w:pPr>
            <w:r>
              <w:rPr>
                <w:rFonts w:hint="eastAsia" w:ascii="黑体" w:hAnsi="黑体" w:eastAsia="黑体"/>
                <w:b/>
                <w:color w:val="000000" w:themeColor="text1"/>
                <w:sz w:val="32"/>
                <w:szCs w:val="32"/>
                <w:lang w:eastAsia="zh-CN"/>
                <w14:textFill>
                  <w14:solidFill>
                    <w14:schemeClr w14:val="tx1"/>
                  </w14:solidFill>
                </w14:textFill>
              </w:rPr>
              <w:t>广东南方农村报经营有限公司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2344" w:type="dxa"/>
          </w:tcPr>
          <w:p>
            <w:pPr>
              <w:pageBreakBefore w:val="0"/>
              <w:widowControl w:val="0"/>
              <w:kinsoku/>
              <w:wordWrap/>
              <w:overflowPunct/>
              <w:topLinePunct w:val="0"/>
              <w:autoSpaceDE/>
              <w:autoSpaceDN/>
              <w:bidi w:val="0"/>
              <w:adjustRightInd/>
              <w:snapToGrid/>
              <w:jc w:val="center"/>
              <w:textAlignment w:val="auto"/>
              <w:outlineLvl w:val="9"/>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pacing w:val="-10"/>
                <w:sz w:val="32"/>
                <w:szCs w:val="32"/>
                <w14:textFill>
                  <w14:solidFill>
                    <w14:schemeClr w14:val="tx1"/>
                  </w14:solidFill>
                </w14:textFill>
              </w:rPr>
              <w:t>采购代理机构</w:t>
            </w:r>
            <w:r>
              <w:rPr>
                <w:rFonts w:hint="eastAsia" w:ascii="黑体" w:hAnsi="黑体" w:eastAsia="黑体"/>
                <w:b/>
                <w:color w:val="000000" w:themeColor="text1"/>
                <w:sz w:val="32"/>
                <w:szCs w:val="32"/>
                <w14:textFill>
                  <w14:solidFill>
                    <w14:schemeClr w14:val="tx1"/>
                  </w14:solidFill>
                </w14:textFill>
              </w:rPr>
              <w:t>：</w:t>
            </w:r>
          </w:p>
        </w:tc>
        <w:tc>
          <w:tcPr>
            <w:tcW w:w="7895" w:type="dxa"/>
          </w:tcPr>
          <w:p>
            <w:pPr>
              <w:pageBreakBefore w:val="0"/>
              <w:widowControl w:val="0"/>
              <w:tabs>
                <w:tab w:val="left" w:pos="-108"/>
              </w:tabs>
              <w:kinsoku/>
              <w:wordWrap/>
              <w:overflowPunct/>
              <w:topLinePunct w:val="0"/>
              <w:autoSpaceDE/>
              <w:autoSpaceDN/>
              <w:bidi w:val="0"/>
              <w:adjustRightInd/>
              <w:snapToGrid/>
              <w:ind w:left="-107" w:leftChars="-51" w:firstLine="3"/>
              <w:jc w:val="left"/>
              <w:textAlignment w:val="auto"/>
              <w:outlineLvl w:val="9"/>
              <w:rPr>
                <w:rFonts w:hint="default" w:ascii="黑体" w:hAnsi="黑体" w:eastAsia="黑体"/>
                <w:b/>
                <w:color w:val="000000" w:themeColor="text1"/>
                <w:spacing w:val="4"/>
                <w:sz w:val="32"/>
                <w:szCs w:val="32"/>
                <w:lang w:val="en-US" w:eastAsia="zh-CN"/>
                <w14:textFill>
                  <w14:solidFill>
                    <w14:schemeClr w14:val="tx1"/>
                  </w14:solidFill>
                </w14:textFill>
              </w:rPr>
            </w:pPr>
            <w:r>
              <w:rPr>
                <w:rFonts w:hint="eastAsia" w:ascii="黑体" w:hAnsi="黑体" w:eastAsia="黑体"/>
                <w:b/>
                <w:color w:val="000000" w:themeColor="text1"/>
                <w:spacing w:val="4"/>
                <w:sz w:val="32"/>
                <w:szCs w:val="32"/>
                <w:lang w:val="en-US" w:eastAsia="zh-CN"/>
                <w14:textFill>
                  <w14:solidFill>
                    <w14:schemeClr w14:val="tx1"/>
                  </w14:solidFill>
                </w14:textFill>
              </w:rPr>
              <w:t>中通服咨询设计研究院有限公司</w:t>
            </w:r>
          </w:p>
        </w:tc>
      </w:tr>
    </w:tbl>
    <w:p>
      <w:pPr>
        <w:pageBreakBefore w:val="0"/>
        <w:widowControl w:val="0"/>
        <w:kinsoku/>
        <w:wordWrap/>
        <w:overflowPunct/>
        <w:topLinePunct w:val="0"/>
        <w:autoSpaceDE/>
        <w:autoSpaceDN/>
        <w:bidi w:val="0"/>
        <w:adjustRightInd/>
        <w:snapToGrid/>
        <w:textAlignment w:val="auto"/>
        <w:outlineLvl w:val="9"/>
        <w:rPr>
          <w:rFonts w:ascii="黑体" w:hAnsi="黑体" w:eastAsia="黑体"/>
          <w:b/>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outlineLvl w:val="9"/>
        <w:rPr>
          <w:sz w:val="22"/>
          <w:szCs w:val="24"/>
        </w:rPr>
      </w:pPr>
    </w:p>
    <w:p>
      <w:pPr>
        <w:rPr>
          <w:sz w:val="22"/>
          <w:szCs w:val="28"/>
        </w:rPr>
      </w:pPr>
      <w:r>
        <w:rPr>
          <w:sz w:val="22"/>
          <w:szCs w:val="24"/>
        </w:rPr>
        <w:br w:type="textWrapping"/>
      </w:r>
    </w:p>
    <w:p>
      <w:pPr>
        <w:pStyle w:val="15"/>
        <w:rPr>
          <w:sz w:val="22"/>
          <w:szCs w:val="28"/>
        </w:rPr>
      </w:pPr>
    </w:p>
    <w:p>
      <w:pPr>
        <w:pStyle w:val="15"/>
        <w:rPr>
          <w:sz w:val="22"/>
          <w:szCs w:val="28"/>
        </w:rPr>
      </w:pPr>
    </w:p>
    <w:p>
      <w:pPr>
        <w:pStyle w:val="15"/>
        <w:rPr>
          <w:sz w:val="22"/>
          <w:szCs w:val="28"/>
        </w:rPr>
      </w:pPr>
    </w:p>
    <w:p>
      <w:pPr>
        <w:spacing w:before="156" w:beforeLines="50" w:line="360" w:lineRule="auto"/>
        <w:jc w:val="center"/>
        <w:rPr>
          <w:rFonts w:hint="eastAsia" w:ascii="黑体" w:hAnsi="黑体" w:eastAsia="黑体"/>
          <w:b/>
          <w:color w:val="000000" w:themeColor="text1"/>
          <w:spacing w:val="60"/>
          <w:sz w:val="40"/>
          <w:szCs w:val="40"/>
          <w14:textFill>
            <w14:solidFill>
              <w14:schemeClr w14:val="tx1"/>
            </w14:solidFill>
          </w14:textFill>
        </w:rPr>
      </w:pPr>
      <w:r>
        <w:rPr>
          <w:rFonts w:hint="eastAsia" w:ascii="黑体" w:hAnsi="黑体" w:eastAsia="黑体"/>
          <w:b/>
          <w:color w:val="000000" w:themeColor="text1"/>
          <w:spacing w:val="60"/>
          <w:sz w:val="40"/>
          <w:szCs w:val="40"/>
          <w14:textFill>
            <w14:solidFill>
              <w14:schemeClr w14:val="tx1"/>
            </w14:solidFill>
          </w14:textFill>
        </w:rPr>
        <w:t>二〇二</w:t>
      </w:r>
      <w:r>
        <w:rPr>
          <w:rFonts w:hint="eastAsia" w:ascii="黑体" w:hAnsi="黑体" w:eastAsia="黑体"/>
          <w:b/>
          <w:color w:val="000000" w:themeColor="text1"/>
          <w:spacing w:val="60"/>
          <w:sz w:val="40"/>
          <w:szCs w:val="40"/>
          <w:lang w:val="en-US" w:eastAsia="zh-CN"/>
          <w14:textFill>
            <w14:solidFill>
              <w14:schemeClr w14:val="tx1"/>
            </w14:solidFill>
          </w14:textFill>
        </w:rPr>
        <w:t>三</w:t>
      </w:r>
      <w:r>
        <w:rPr>
          <w:rFonts w:hint="eastAsia" w:ascii="黑体" w:hAnsi="黑体" w:eastAsia="黑体"/>
          <w:b/>
          <w:color w:val="000000" w:themeColor="text1"/>
          <w:spacing w:val="60"/>
          <w:sz w:val="40"/>
          <w:szCs w:val="40"/>
          <w14:textFill>
            <w14:solidFill>
              <w14:schemeClr w14:val="tx1"/>
            </w14:solidFill>
          </w14:textFill>
        </w:rPr>
        <w:t>年</w:t>
      </w:r>
      <w:r>
        <w:rPr>
          <w:rFonts w:hint="eastAsia" w:ascii="黑体" w:hAnsi="黑体" w:eastAsia="黑体"/>
          <w:b/>
          <w:color w:val="000000" w:themeColor="text1"/>
          <w:spacing w:val="60"/>
          <w:sz w:val="40"/>
          <w:szCs w:val="40"/>
          <w:lang w:val="en-US" w:eastAsia="zh-CN"/>
          <w14:textFill>
            <w14:solidFill>
              <w14:schemeClr w14:val="tx1"/>
            </w14:solidFill>
          </w14:textFill>
        </w:rPr>
        <w:t>十</w:t>
      </w:r>
      <w:r>
        <w:rPr>
          <w:rFonts w:hint="eastAsia" w:ascii="黑体" w:hAnsi="黑体" w:eastAsia="黑体"/>
          <w:b/>
          <w:color w:val="000000" w:themeColor="text1"/>
          <w:spacing w:val="60"/>
          <w:sz w:val="40"/>
          <w:szCs w:val="40"/>
          <w14:textFill>
            <w14:solidFill>
              <w14:schemeClr w14:val="tx1"/>
            </w14:solidFill>
          </w14:textFill>
        </w:rPr>
        <w:t>月</w:t>
      </w:r>
    </w:p>
    <w:p>
      <w:pPr>
        <w:rPr>
          <w:rFonts w:hint="eastAsia" w:ascii="黑体" w:hAnsi="黑体" w:eastAsia="黑体"/>
          <w:b/>
          <w:color w:val="000000" w:themeColor="text1"/>
          <w:spacing w:val="60"/>
          <w:sz w:val="40"/>
          <w:szCs w:val="40"/>
          <w14:textFill>
            <w14:solidFill>
              <w14:schemeClr w14:val="tx1"/>
            </w14:solidFill>
          </w14:textFill>
        </w:rPr>
      </w:pPr>
      <w:r>
        <w:rPr>
          <w:rFonts w:hint="eastAsia" w:ascii="黑体" w:hAnsi="黑体" w:eastAsia="黑体"/>
          <w:b/>
          <w:color w:val="000000" w:themeColor="text1"/>
          <w:spacing w:val="60"/>
          <w:sz w:val="40"/>
          <w:szCs w:val="40"/>
          <w14:textFill>
            <w14:solidFill>
              <w14:schemeClr w14:val="tx1"/>
            </w14:solidFill>
          </w14:textFill>
        </w:rPr>
        <w:br w:type="page"/>
      </w:r>
    </w:p>
    <w:p>
      <w:pPr>
        <w:pageBreakBefore/>
        <w:spacing w:before="156" w:beforeLines="50" w:after="312" w:afterLines="100" w:line="480" w:lineRule="auto"/>
        <w:jc w:val="center"/>
        <w:rPr>
          <w:rFonts w:ascii="黑体" w:hAnsi="黑体" w:eastAsia="黑体"/>
          <w:b/>
          <w:color w:val="000000" w:themeColor="text1"/>
          <w:spacing w:val="60"/>
          <w:sz w:val="48"/>
          <w:szCs w:val="48"/>
          <w14:textFill>
            <w14:solidFill>
              <w14:schemeClr w14:val="tx1"/>
            </w14:solidFill>
          </w14:textFill>
        </w:rPr>
      </w:pPr>
      <w:r>
        <w:rPr>
          <w:rFonts w:hint="eastAsia" w:ascii="黑体" w:hAnsi="黑体" w:eastAsia="黑体"/>
          <w:b/>
          <w:color w:val="000000" w:themeColor="text1"/>
          <w:spacing w:val="60"/>
          <w:sz w:val="48"/>
          <w:szCs w:val="48"/>
          <w14:textFill>
            <w14:solidFill>
              <w14:schemeClr w14:val="tx1"/>
            </w14:solidFill>
          </w14:textFill>
        </w:rPr>
        <w:t>温馨提示</w:t>
      </w:r>
    </w:p>
    <w:p>
      <w:pPr>
        <w:pStyle w:val="46"/>
        <w:numPr>
          <w:ilvl w:val="0"/>
          <w:numId w:val="1"/>
        </w:numPr>
        <w:spacing w:line="600" w:lineRule="exact"/>
        <w:ind w:firstLineChars="0"/>
        <w:jc w:val="lef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投标截止时间一到，本公司不接收任何投标文件，因此，请适当提前到达。</w:t>
      </w:r>
    </w:p>
    <w:p>
      <w:pPr>
        <w:pStyle w:val="46"/>
        <w:numPr>
          <w:ilvl w:val="0"/>
          <w:numId w:val="1"/>
        </w:numPr>
        <w:spacing w:line="600" w:lineRule="exact"/>
        <w:ind w:firstLineChars="0"/>
        <w:jc w:val="left"/>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请正确填写《开标一览表》。多包项目请仔细检查包组号，包组号跟包组名称必须一致。</w:t>
      </w:r>
    </w:p>
    <w:p>
      <w:pPr>
        <w:pStyle w:val="46"/>
        <w:numPr>
          <w:ilvl w:val="0"/>
          <w:numId w:val="1"/>
        </w:numPr>
        <w:spacing w:line="600" w:lineRule="exact"/>
        <w:ind w:firstLineChars="0"/>
        <w:jc w:val="left"/>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请仔细检查投标文件是否已按招标文件盖章、签名(或</w:t>
      </w:r>
      <w:r>
        <w:rPr>
          <w:rFonts w:hint="eastAsia" w:ascii="黑体" w:hAnsi="黑体" w:eastAsia="黑体"/>
          <w:color w:val="000000" w:themeColor="text1"/>
          <w:sz w:val="22"/>
          <w:szCs w:val="24"/>
          <w:lang w:eastAsia="zh-CN"/>
          <w14:textFill>
            <w14:solidFill>
              <w14:schemeClr w14:val="tx1"/>
            </w14:solidFill>
          </w14:textFill>
        </w:rPr>
        <w:t>签章</w:t>
      </w:r>
      <w:r>
        <w:rPr>
          <w:rFonts w:hint="eastAsia" w:ascii="黑体" w:hAnsi="黑体" w:eastAsia="黑体"/>
          <w:color w:val="000000" w:themeColor="text1"/>
          <w:sz w:val="22"/>
          <w:szCs w:val="24"/>
          <w14:textFill>
            <w14:solidFill>
              <w14:schemeClr w14:val="tx1"/>
            </w14:solidFill>
          </w14:textFill>
        </w:rPr>
        <w:t>)、签署日期。</w:t>
      </w:r>
    </w:p>
    <w:p>
      <w:pPr>
        <w:pStyle w:val="46"/>
        <w:numPr>
          <w:ilvl w:val="0"/>
          <w:numId w:val="1"/>
        </w:numPr>
        <w:spacing w:line="600" w:lineRule="exact"/>
        <w:ind w:firstLineChars="0"/>
        <w:jc w:val="left"/>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加★号的条款必须一一响应。</w:t>
      </w:r>
    </w:p>
    <w:p>
      <w:pPr>
        <w:pStyle w:val="46"/>
        <w:numPr>
          <w:ilvl w:val="0"/>
          <w:numId w:val="1"/>
        </w:numPr>
        <w:spacing w:line="600" w:lineRule="exact"/>
        <w:ind w:firstLineChars="0"/>
        <w:jc w:val="left"/>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投标文件应按顺序编制页码</w:t>
      </w:r>
      <w:r>
        <w:rPr>
          <w:rFonts w:hint="eastAsia" w:ascii="黑体" w:hAnsi="黑体" w:eastAsia="黑体"/>
          <w:color w:val="000000" w:themeColor="text1"/>
          <w:sz w:val="22"/>
          <w:szCs w:val="24"/>
          <w:lang w:eastAsia="zh-CN"/>
          <w14:textFill>
            <w14:solidFill>
              <w14:schemeClr w14:val="tx1"/>
            </w14:solidFill>
          </w14:textFill>
        </w:rPr>
        <w:t>，</w:t>
      </w:r>
      <w:r>
        <w:rPr>
          <w:rFonts w:hint="eastAsia" w:ascii="黑体" w:hAnsi="黑体" w:eastAsia="黑体"/>
          <w:color w:val="000000" w:themeColor="text1"/>
          <w:sz w:val="22"/>
          <w:szCs w:val="24"/>
          <w:lang w:val="en-US" w:eastAsia="zh-CN"/>
          <w14:textFill>
            <w14:solidFill>
              <w14:schemeClr w14:val="tx1"/>
            </w14:solidFill>
          </w14:textFill>
        </w:rPr>
        <w:t>制作目录和索引</w:t>
      </w:r>
      <w:r>
        <w:rPr>
          <w:rFonts w:hint="eastAsia" w:ascii="黑体" w:hAnsi="黑体" w:eastAsia="黑体"/>
          <w:color w:val="000000" w:themeColor="text1"/>
          <w:sz w:val="22"/>
          <w:szCs w:val="24"/>
          <w14:textFill>
            <w14:solidFill>
              <w14:schemeClr w14:val="tx1"/>
            </w14:solidFill>
          </w14:textFill>
        </w:rPr>
        <w:t>。</w:t>
      </w:r>
    </w:p>
    <w:p>
      <w:pPr>
        <w:numPr>
          <w:ilvl w:val="0"/>
          <w:numId w:val="1"/>
        </w:numPr>
        <w:tabs>
          <w:tab w:val="left" w:pos="709"/>
        </w:tabs>
        <w:spacing w:line="600" w:lineRule="exac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投标人如需对项目提出询问或质疑，应按招标文件附件中的询问函和质疑函的格式提交。</w:t>
      </w:r>
    </w:p>
    <w:p>
      <w:pPr>
        <w:tabs>
          <w:tab w:val="left" w:pos="709"/>
        </w:tabs>
        <w:spacing w:before="156" w:beforeLines="50" w:line="600" w:lineRule="exact"/>
        <w:jc w:val="center"/>
        <w:rPr>
          <w:rFonts w:hint="eastAsia" w:ascii="黑体" w:hAnsi="黑体" w:eastAsia="黑体"/>
          <w:b/>
          <w:color w:val="000000" w:themeColor="text1"/>
          <w:sz w:val="22"/>
          <w:szCs w:val="24"/>
          <w14:textFill>
            <w14:solidFill>
              <w14:schemeClr w14:val="tx1"/>
            </w14:solidFill>
          </w14:textFill>
        </w:rPr>
        <w:sectPr>
          <w:footerReference r:id="rId3" w:type="default"/>
          <w:pgSz w:w="11906" w:h="16838"/>
          <w:pgMar w:top="1020" w:right="1134" w:bottom="1020" w:left="1134"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黑体" w:hAnsi="黑体" w:eastAsia="黑体"/>
          <w:b/>
          <w:color w:val="000000" w:themeColor="text1"/>
          <w:sz w:val="22"/>
          <w:szCs w:val="24"/>
          <w14:textFill>
            <w14:solidFill>
              <w14:schemeClr w14:val="tx1"/>
            </w14:solidFill>
          </w14:textFill>
        </w:rPr>
        <w:t xml:space="preserve"> (本提示内容非招标文件的组成部分，仅为善意提醒。如有不一致，以招标文件为准。)</w:t>
      </w:r>
    </w:p>
    <w:sdt>
      <w:sdtPr>
        <w:rPr>
          <w:rFonts w:ascii="黑体" w:hAnsi="黑体" w:eastAsia="黑体" w:cstheme="minorBidi"/>
          <w:b w:val="0"/>
          <w:bCs w:val="0"/>
          <w:color w:val="000000" w:themeColor="text1"/>
          <w:kern w:val="2"/>
          <w:sz w:val="22"/>
          <w:szCs w:val="24"/>
          <w:lang w:val="zh-CN"/>
          <w14:textFill>
            <w14:solidFill>
              <w14:schemeClr w14:val="tx1"/>
            </w14:solidFill>
          </w14:textFill>
        </w:rPr>
        <w:id w:val="-671422043"/>
        <w:docPartObj>
          <w:docPartGallery w:val="Table of Contents"/>
          <w:docPartUnique/>
        </w:docPartObj>
      </w:sdtPr>
      <w:sdtEndPr>
        <w:rPr>
          <w:rFonts w:ascii="黑体" w:hAnsi="黑体" w:eastAsia="黑体" w:cstheme="minorBidi"/>
          <w:b w:val="0"/>
          <w:bCs w:val="0"/>
          <w:color w:val="000000" w:themeColor="text1"/>
          <w:kern w:val="2"/>
          <w:sz w:val="22"/>
          <w:szCs w:val="24"/>
          <w:lang w:val="zh-CN"/>
          <w14:textFill>
            <w14:solidFill>
              <w14:schemeClr w14:val="tx1"/>
            </w14:solidFill>
          </w14:textFill>
        </w:rPr>
      </w:sdtEndPr>
      <w:sdtContent>
        <w:p>
          <w:pPr>
            <w:pStyle w:val="51"/>
            <w:keepNext w:val="0"/>
            <w:keepLines w:val="0"/>
            <w:pageBreakBefore/>
            <w:widowControl w:val="0"/>
            <w:kinsoku/>
            <w:wordWrap/>
            <w:overflowPunct/>
            <w:topLinePunct w:val="0"/>
            <w:autoSpaceDE/>
            <w:autoSpaceDN/>
            <w:bidi w:val="0"/>
            <w:adjustRightInd/>
            <w:snapToGrid/>
            <w:spacing w:before="0" w:line="360" w:lineRule="auto"/>
            <w:jc w:val="center"/>
            <w:textAlignment w:val="auto"/>
            <w:outlineLvl w:val="0"/>
            <w:rPr>
              <w:rFonts w:ascii="黑体" w:hAnsi="黑体" w:eastAsia="黑体"/>
              <w:color w:val="000000" w:themeColor="text1"/>
              <w:sz w:val="40"/>
              <w:szCs w:val="40"/>
              <w14:textFill>
                <w14:solidFill>
                  <w14:schemeClr w14:val="tx1"/>
                </w14:solidFill>
              </w14:textFill>
            </w:rPr>
          </w:pPr>
          <w:bookmarkStart w:id="0" w:name="_Toc391627747"/>
          <w:bookmarkStart w:id="1" w:name="_Toc391367873"/>
          <w:bookmarkStart w:id="2" w:name="_Toc405313951"/>
          <w:r>
            <w:rPr>
              <w:rFonts w:hint="eastAsia" w:ascii="黑体" w:hAnsi="黑体" w:eastAsia="黑体"/>
              <w:color w:val="000000" w:themeColor="text1"/>
              <w:sz w:val="40"/>
              <w:szCs w:val="40"/>
              <w:lang w:val="zh-CN"/>
              <w14:textFill>
                <w14:solidFill>
                  <w14:schemeClr w14:val="tx1"/>
                </w14:solidFill>
              </w14:textFill>
            </w:rPr>
            <w:t>目   录</w:t>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
              <w:bCs/>
              <w:color w:val="000000" w:themeColor="text1"/>
              <w:sz w:val="21"/>
              <w:szCs w:val="21"/>
              <w14:textFill>
                <w14:solidFill>
                  <w14:schemeClr w14:val="tx1"/>
                </w14:solidFill>
              </w14:textFill>
            </w:rPr>
            <w:fldChar w:fldCharType="begin"/>
          </w:r>
          <w:r>
            <w:rPr>
              <w:rFonts w:hint="eastAsia" w:ascii="黑体" w:hAnsi="黑体" w:eastAsia="黑体" w:cs="黑体"/>
              <w:b/>
              <w:bCs/>
              <w:color w:val="000000" w:themeColor="text1"/>
              <w:sz w:val="21"/>
              <w:szCs w:val="21"/>
              <w14:textFill>
                <w14:solidFill>
                  <w14:schemeClr w14:val="tx1"/>
                </w14:solidFill>
              </w14:textFill>
            </w:rPr>
            <w:instrText xml:space="preserve"> TOC \o "1-3" \h \z \u </w:instrText>
          </w:r>
          <w:r>
            <w:rPr>
              <w:rFonts w:hint="eastAsia" w:ascii="黑体" w:hAnsi="黑体" w:eastAsia="黑体" w:cs="黑体"/>
              <w:b/>
              <w:bCs/>
              <w:color w:val="000000" w:themeColor="text1"/>
              <w:sz w:val="21"/>
              <w:szCs w:val="21"/>
              <w14:textFill>
                <w14:solidFill>
                  <w14:schemeClr w14:val="tx1"/>
                </w14:solidFill>
              </w14:textFill>
            </w:rPr>
            <w:fldChar w:fldCharType="separate"/>
          </w:r>
          <w:r>
            <w:rPr>
              <w:rFonts w:hint="eastAsia" w:ascii="黑体" w:hAnsi="黑体" w:eastAsia="黑体" w:cs="黑体"/>
              <w:bCs/>
              <w:color w:val="000000" w:themeColor="text1"/>
              <w:sz w:val="24"/>
              <w:szCs w:val="22"/>
              <w14:textFill>
                <w14:solidFill>
                  <w14:schemeClr w14:val="tx1"/>
                </w14:solidFill>
              </w14:textFill>
            </w:rPr>
            <w:fldChar w:fldCharType="begin"/>
          </w:r>
          <w:r>
            <w:rPr>
              <w:rFonts w:hint="eastAsia" w:ascii="黑体" w:hAnsi="黑体" w:eastAsia="黑体" w:cs="黑体"/>
              <w:bCs/>
              <w:sz w:val="24"/>
              <w:szCs w:val="22"/>
            </w:rPr>
            <w:instrText xml:space="preserve"> HYPERLINK \l _Toc24254 </w:instrText>
          </w:r>
          <w:r>
            <w:rPr>
              <w:rFonts w:hint="eastAsia" w:ascii="黑体" w:hAnsi="黑体" w:eastAsia="黑体" w:cs="黑体"/>
              <w:bCs/>
              <w:sz w:val="24"/>
              <w:szCs w:val="22"/>
            </w:rPr>
            <w:fldChar w:fldCharType="separate"/>
          </w:r>
          <w:r>
            <w:rPr>
              <w:rFonts w:hint="eastAsia" w:ascii="黑体" w:hAnsi="黑体" w:eastAsia="黑体" w:cs="黑体"/>
              <w:sz w:val="24"/>
              <w:szCs w:val="32"/>
              <w:lang w:val="en-US" w:eastAsia="zh-CN"/>
            </w:rPr>
            <w:t>一、</w:t>
          </w:r>
          <w:r>
            <w:rPr>
              <w:rFonts w:hint="eastAsia" w:ascii="黑体" w:hAnsi="黑体" w:eastAsia="黑体" w:cs="黑体"/>
              <w:sz w:val="24"/>
              <w:szCs w:val="32"/>
            </w:rPr>
            <w:t>项目基本情况：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_Toc24254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_Toc22829 </w:instrText>
          </w:r>
          <w:r>
            <w:rPr>
              <w:rFonts w:hint="eastAsia" w:ascii="黑体" w:hAnsi="黑体" w:eastAsia="黑体" w:cs="黑体"/>
              <w:bCs/>
              <w:sz w:val="24"/>
              <w:szCs w:val="22"/>
              <w:lang w:val="zh-CN"/>
            </w:rPr>
            <w:fldChar w:fldCharType="separate"/>
          </w:r>
          <w:r>
            <w:rPr>
              <w:rFonts w:hint="eastAsia" w:ascii="黑体" w:hAnsi="黑体" w:eastAsia="黑体" w:cs="黑体"/>
              <w:sz w:val="24"/>
              <w:szCs w:val="32"/>
              <w:lang w:val="en-US" w:eastAsia="zh-CN"/>
            </w:rPr>
            <w:t>二、采购需求：</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_Toc22829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_Toc1791 </w:instrText>
          </w:r>
          <w:r>
            <w:rPr>
              <w:rFonts w:hint="eastAsia" w:ascii="黑体" w:hAnsi="黑体" w:eastAsia="黑体" w:cs="黑体"/>
              <w:bCs/>
              <w:sz w:val="24"/>
              <w:szCs w:val="22"/>
              <w:lang w:val="zh-CN"/>
            </w:rPr>
            <w:fldChar w:fldCharType="separate"/>
          </w:r>
          <w:r>
            <w:rPr>
              <w:rFonts w:hint="eastAsia" w:ascii="黑体" w:hAnsi="黑体" w:eastAsia="黑体" w:cs="黑体"/>
              <w:sz w:val="24"/>
              <w:szCs w:val="32"/>
              <w:lang w:val="en-US" w:eastAsia="zh-CN"/>
            </w:rPr>
            <w:t>三、投标供应商的资格要求：</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_Toc1791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_Toc407 </w:instrText>
          </w:r>
          <w:r>
            <w:rPr>
              <w:rFonts w:hint="eastAsia" w:ascii="黑体" w:hAnsi="黑体" w:eastAsia="黑体" w:cs="黑体"/>
              <w:bCs/>
              <w:sz w:val="24"/>
              <w:szCs w:val="22"/>
              <w:lang w:val="zh-CN"/>
            </w:rPr>
            <w:fldChar w:fldCharType="separate"/>
          </w:r>
          <w:r>
            <w:rPr>
              <w:rFonts w:hint="eastAsia" w:ascii="黑体" w:hAnsi="黑体" w:eastAsia="黑体" w:cs="黑体"/>
              <w:sz w:val="24"/>
              <w:szCs w:val="32"/>
              <w:lang w:val="en-US" w:eastAsia="zh-CN"/>
            </w:rPr>
            <w:t>四、获取招标文件</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_Toc407 </w:instrText>
          </w:r>
          <w:r>
            <w:rPr>
              <w:rFonts w:hint="eastAsia" w:ascii="黑体" w:hAnsi="黑体" w:eastAsia="黑体" w:cs="黑体"/>
              <w:sz w:val="24"/>
              <w:szCs w:val="24"/>
            </w:rPr>
            <w:fldChar w:fldCharType="separate"/>
          </w:r>
          <w:r>
            <w:rPr>
              <w:rFonts w:hint="eastAsia" w:ascii="黑体" w:hAnsi="黑体" w:eastAsia="黑体" w:cs="黑体"/>
              <w:sz w:val="24"/>
              <w:szCs w:val="24"/>
            </w:rPr>
            <w:t>2</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_Toc13136 </w:instrText>
          </w:r>
          <w:r>
            <w:rPr>
              <w:rFonts w:hint="eastAsia" w:ascii="黑体" w:hAnsi="黑体" w:eastAsia="黑体" w:cs="黑体"/>
              <w:bCs/>
              <w:sz w:val="24"/>
              <w:szCs w:val="22"/>
              <w:lang w:val="zh-CN"/>
            </w:rPr>
            <w:fldChar w:fldCharType="separate"/>
          </w:r>
          <w:r>
            <w:rPr>
              <w:rFonts w:hint="eastAsia" w:ascii="黑体" w:hAnsi="黑体" w:eastAsia="黑体" w:cs="黑体"/>
              <w:sz w:val="24"/>
              <w:szCs w:val="32"/>
              <w:lang w:val="en-US" w:eastAsia="zh-CN"/>
            </w:rPr>
            <w:t>五、递交投标文件截止时间、开标时间和地点</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_Toc13136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_Toc28819 </w:instrText>
          </w:r>
          <w:r>
            <w:rPr>
              <w:rFonts w:hint="eastAsia" w:ascii="黑体" w:hAnsi="黑体" w:eastAsia="黑体" w:cs="黑体"/>
              <w:bCs/>
              <w:sz w:val="24"/>
              <w:szCs w:val="22"/>
              <w:lang w:val="zh-CN"/>
            </w:rPr>
            <w:fldChar w:fldCharType="separate"/>
          </w:r>
          <w:r>
            <w:rPr>
              <w:rFonts w:hint="eastAsia" w:ascii="黑体" w:hAnsi="黑体" w:eastAsia="黑体" w:cs="黑体"/>
              <w:sz w:val="24"/>
              <w:szCs w:val="32"/>
              <w:lang w:val="en-US" w:eastAsia="zh-CN"/>
            </w:rPr>
            <w:t>六、其他补充事宜</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_Toc28819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_Toc23731 </w:instrText>
          </w:r>
          <w:r>
            <w:rPr>
              <w:rFonts w:hint="eastAsia" w:ascii="黑体" w:hAnsi="黑体" w:eastAsia="黑体" w:cs="黑体"/>
              <w:bCs/>
              <w:sz w:val="24"/>
              <w:szCs w:val="22"/>
              <w:lang w:val="zh-CN"/>
            </w:rPr>
            <w:fldChar w:fldCharType="separate"/>
          </w:r>
          <w:r>
            <w:rPr>
              <w:rFonts w:hint="eastAsia" w:ascii="黑体" w:hAnsi="黑体" w:eastAsia="黑体" w:cs="黑体"/>
              <w:sz w:val="24"/>
              <w:szCs w:val="32"/>
              <w:lang w:val="en-US" w:eastAsia="zh-CN"/>
            </w:rPr>
            <w:t>七、对本次招标提出询问，请按以下方式联系。</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_Toc23731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25"/>
            <w:tabs>
              <w:tab w:val="right" w:leader="dot" w:pos="9638"/>
              <w:tab w:val="clear" w:pos="8273"/>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_Toc6919 </w:instrText>
          </w:r>
          <w:r>
            <w:rPr>
              <w:rFonts w:hint="eastAsia" w:ascii="黑体" w:hAnsi="黑体" w:eastAsia="黑体" w:cs="黑体"/>
              <w:bCs/>
              <w:sz w:val="24"/>
              <w:szCs w:val="22"/>
              <w:lang w:val="zh-CN"/>
            </w:rPr>
            <w:fldChar w:fldCharType="separate"/>
          </w:r>
          <w:r>
            <w:rPr>
              <w:rFonts w:hint="eastAsia" w:ascii="黑体" w:hAnsi="黑体" w:eastAsia="黑体" w:cs="黑体"/>
              <w:spacing w:val="20"/>
              <w:sz w:val="24"/>
              <w:szCs w:val="40"/>
            </w:rPr>
            <w:t>第二部分 采购需求</w:t>
          </w:r>
          <w:r>
            <w:rPr>
              <w:rFonts w:hint="eastAsia" w:ascii="黑体" w:hAnsi="黑体" w:eastAsia="黑体" w:cs="黑体"/>
              <w:spacing w:val="20"/>
              <w:sz w:val="24"/>
              <w:szCs w:val="40"/>
              <w:lang w:val="en-US" w:eastAsia="zh-CN"/>
            </w:rPr>
            <w:t>书</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_Toc6919 </w:instrText>
          </w:r>
          <w:r>
            <w:rPr>
              <w:rFonts w:hint="eastAsia" w:ascii="黑体" w:hAnsi="黑体" w:eastAsia="黑体" w:cs="黑体"/>
              <w:sz w:val="24"/>
              <w:szCs w:val="24"/>
            </w:rPr>
            <w:fldChar w:fldCharType="separate"/>
          </w:r>
          <w:r>
            <w:rPr>
              <w:rFonts w:hint="eastAsia" w:ascii="黑体" w:hAnsi="黑体" w:eastAsia="黑体" w:cs="黑体"/>
              <w:sz w:val="24"/>
              <w:szCs w:val="24"/>
            </w:rPr>
            <w:t>5</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_Toc19611 </w:instrText>
          </w:r>
          <w:r>
            <w:rPr>
              <w:rFonts w:hint="eastAsia" w:ascii="黑体" w:hAnsi="黑体" w:eastAsia="黑体" w:cs="黑体"/>
              <w:bCs/>
              <w:sz w:val="24"/>
              <w:szCs w:val="22"/>
              <w:lang w:val="zh-CN"/>
            </w:rPr>
            <w:fldChar w:fldCharType="separate"/>
          </w:r>
          <w:r>
            <w:rPr>
              <w:rFonts w:hint="eastAsia" w:ascii="黑体" w:hAnsi="黑体" w:eastAsia="黑体" w:cs="黑体"/>
              <w:sz w:val="24"/>
              <w:szCs w:val="32"/>
              <w:lang w:val="en-US" w:eastAsia="zh-CN"/>
            </w:rPr>
            <w:t>一、项目概况：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_Toc19611 </w:instrText>
          </w:r>
          <w:r>
            <w:rPr>
              <w:rFonts w:hint="eastAsia" w:ascii="黑体" w:hAnsi="黑体" w:eastAsia="黑体" w:cs="黑体"/>
              <w:sz w:val="24"/>
              <w:szCs w:val="24"/>
            </w:rPr>
            <w:fldChar w:fldCharType="separate"/>
          </w:r>
          <w:r>
            <w:rPr>
              <w:rFonts w:hint="eastAsia" w:ascii="黑体" w:hAnsi="黑体" w:eastAsia="黑体" w:cs="黑体"/>
              <w:sz w:val="24"/>
              <w:szCs w:val="24"/>
            </w:rPr>
            <w:t>5</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_Toc21537 </w:instrText>
          </w:r>
          <w:r>
            <w:rPr>
              <w:rFonts w:hint="eastAsia" w:ascii="黑体" w:hAnsi="黑体" w:eastAsia="黑体" w:cs="黑体"/>
              <w:bCs/>
              <w:sz w:val="24"/>
              <w:szCs w:val="22"/>
              <w:lang w:val="zh-CN"/>
            </w:rPr>
            <w:fldChar w:fldCharType="separate"/>
          </w:r>
          <w:r>
            <w:rPr>
              <w:rFonts w:hint="eastAsia" w:ascii="黑体" w:hAnsi="黑体" w:eastAsia="黑体" w:cs="黑体"/>
              <w:sz w:val="24"/>
              <w:szCs w:val="32"/>
              <w:lang w:val="en-US" w:eastAsia="zh-CN"/>
            </w:rPr>
            <w:t>二、项目简介：</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_Toc21537 </w:instrText>
          </w:r>
          <w:r>
            <w:rPr>
              <w:rFonts w:hint="eastAsia" w:ascii="黑体" w:hAnsi="黑体" w:eastAsia="黑体" w:cs="黑体"/>
              <w:sz w:val="24"/>
              <w:szCs w:val="24"/>
            </w:rPr>
            <w:fldChar w:fldCharType="separate"/>
          </w:r>
          <w:r>
            <w:rPr>
              <w:rFonts w:hint="eastAsia" w:ascii="黑体" w:hAnsi="黑体" w:eastAsia="黑体" w:cs="黑体"/>
              <w:sz w:val="24"/>
              <w:szCs w:val="24"/>
            </w:rPr>
            <w:t>5</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_Toc765 </w:instrText>
          </w:r>
          <w:r>
            <w:rPr>
              <w:rFonts w:hint="eastAsia" w:ascii="黑体" w:hAnsi="黑体" w:eastAsia="黑体" w:cs="黑体"/>
              <w:bCs/>
              <w:sz w:val="24"/>
              <w:szCs w:val="22"/>
              <w:lang w:val="zh-CN"/>
            </w:rPr>
            <w:fldChar w:fldCharType="separate"/>
          </w:r>
          <w:r>
            <w:rPr>
              <w:rFonts w:hint="eastAsia" w:ascii="黑体" w:hAnsi="黑体" w:eastAsia="黑体" w:cs="黑体"/>
              <w:sz w:val="24"/>
              <w:szCs w:val="32"/>
              <w:lang w:val="en-US" w:eastAsia="zh-CN"/>
            </w:rPr>
            <w:t>三、服务内容及要求：</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_Toc765 </w:instrText>
          </w:r>
          <w:r>
            <w:rPr>
              <w:rFonts w:hint="eastAsia" w:ascii="黑体" w:hAnsi="黑体" w:eastAsia="黑体" w:cs="黑体"/>
              <w:sz w:val="24"/>
              <w:szCs w:val="24"/>
            </w:rPr>
            <w:fldChar w:fldCharType="separate"/>
          </w:r>
          <w:r>
            <w:rPr>
              <w:rFonts w:hint="eastAsia" w:ascii="黑体" w:hAnsi="黑体" w:eastAsia="黑体" w:cs="黑体"/>
              <w:sz w:val="24"/>
              <w:szCs w:val="24"/>
            </w:rPr>
            <w:t>5</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18"/>
            <w:tabs>
              <w:tab w:val="right" w:leader="dot" w:pos="9638"/>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_Toc6032 </w:instrText>
          </w:r>
          <w:r>
            <w:rPr>
              <w:rFonts w:hint="eastAsia" w:ascii="黑体" w:hAnsi="黑体" w:eastAsia="黑体" w:cs="黑体"/>
              <w:bCs/>
              <w:sz w:val="24"/>
              <w:szCs w:val="22"/>
              <w:lang w:val="zh-CN"/>
            </w:rPr>
            <w:fldChar w:fldCharType="separate"/>
          </w:r>
          <w:r>
            <w:rPr>
              <w:rFonts w:hint="eastAsia" w:ascii="黑体" w:hAnsi="黑体" w:eastAsia="黑体" w:cs="黑体"/>
              <w:bCs/>
              <w:sz w:val="24"/>
              <w:szCs w:val="28"/>
              <w:lang w:val="en-US" w:eastAsia="zh-CN"/>
            </w:rPr>
            <w:t>（一）协助组织策划开幕式并搭建对应场地，拍制宣传片</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_Toc6032 </w:instrText>
          </w:r>
          <w:r>
            <w:rPr>
              <w:rFonts w:hint="eastAsia" w:ascii="黑体" w:hAnsi="黑体" w:eastAsia="黑体" w:cs="黑体"/>
              <w:sz w:val="24"/>
              <w:szCs w:val="24"/>
            </w:rPr>
            <w:fldChar w:fldCharType="separate"/>
          </w:r>
          <w:r>
            <w:rPr>
              <w:rFonts w:hint="eastAsia" w:ascii="黑体" w:hAnsi="黑体" w:eastAsia="黑体" w:cs="黑体"/>
              <w:sz w:val="24"/>
              <w:szCs w:val="24"/>
            </w:rPr>
            <w:t>5</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18"/>
            <w:tabs>
              <w:tab w:val="right" w:leader="dot" w:pos="9638"/>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_Toc25105 </w:instrText>
          </w:r>
          <w:r>
            <w:rPr>
              <w:rFonts w:hint="eastAsia" w:ascii="黑体" w:hAnsi="黑体" w:eastAsia="黑体" w:cs="黑体"/>
              <w:bCs/>
              <w:sz w:val="24"/>
              <w:szCs w:val="22"/>
              <w:lang w:val="zh-CN"/>
            </w:rPr>
            <w:fldChar w:fldCharType="separate"/>
          </w:r>
          <w:r>
            <w:rPr>
              <w:rFonts w:hint="eastAsia" w:ascii="黑体" w:hAnsi="黑体" w:eastAsia="黑体" w:cs="黑体"/>
              <w:bCs/>
              <w:sz w:val="24"/>
              <w:szCs w:val="28"/>
              <w:lang w:val="en-US" w:eastAsia="zh-CN"/>
            </w:rPr>
            <w:t>（二）全场氛围布置、会务物料、设计制作等</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_Toc25105 </w:instrText>
          </w:r>
          <w:r>
            <w:rPr>
              <w:rFonts w:hint="eastAsia" w:ascii="黑体" w:hAnsi="黑体" w:eastAsia="黑体" w:cs="黑体"/>
              <w:sz w:val="24"/>
              <w:szCs w:val="24"/>
            </w:rPr>
            <w:fldChar w:fldCharType="separate"/>
          </w:r>
          <w:r>
            <w:rPr>
              <w:rFonts w:hint="eastAsia" w:ascii="黑体" w:hAnsi="黑体" w:eastAsia="黑体" w:cs="黑体"/>
              <w:sz w:val="24"/>
              <w:szCs w:val="24"/>
            </w:rPr>
            <w:t>6</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18"/>
            <w:tabs>
              <w:tab w:val="right" w:leader="dot" w:pos="9638"/>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_Toc26321 </w:instrText>
          </w:r>
          <w:r>
            <w:rPr>
              <w:rFonts w:hint="eastAsia" w:ascii="黑体" w:hAnsi="黑体" w:eastAsia="黑体" w:cs="黑体"/>
              <w:bCs/>
              <w:sz w:val="24"/>
              <w:szCs w:val="22"/>
              <w:lang w:val="zh-CN"/>
            </w:rPr>
            <w:fldChar w:fldCharType="separate"/>
          </w:r>
          <w:r>
            <w:rPr>
              <w:rFonts w:hint="eastAsia" w:ascii="黑体" w:hAnsi="黑体" w:eastAsia="黑体" w:cs="黑体"/>
              <w:bCs/>
              <w:sz w:val="24"/>
              <w:szCs w:val="28"/>
              <w:lang w:val="en-US" w:eastAsia="zh-CN"/>
            </w:rPr>
            <w:t>（三）后勤保障</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_Toc26321 </w:instrText>
          </w:r>
          <w:r>
            <w:rPr>
              <w:rFonts w:hint="eastAsia" w:ascii="黑体" w:hAnsi="黑体" w:eastAsia="黑体" w:cs="黑体"/>
              <w:sz w:val="24"/>
              <w:szCs w:val="24"/>
            </w:rPr>
            <w:fldChar w:fldCharType="separate"/>
          </w:r>
          <w:r>
            <w:rPr>
              <w:rFonts w:hint="eastAsia" w:ascii="黑体" w:hAnsi="黑体" w:eastAsia="黑体" w:cs="黑体"/>
              <w:sz w:val="24"/>
              <w:szCs w:val="24"/>
            </w:rPr>
            <w:t>6</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18"/>
            <w:tabs>
              <w:tab w:val="right" w:leader="dot" w:pos="9638"/>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_Toc29950 </w:instrText>
          </w:r>
          <w:r>
            <w:rPr>
              <w:rFonts w:hint="eastAsia" w:ascii="黑体" w:hAnsi="黑体" w:eastAsia="黑体" w:cs="黑体"/>
              <w:bCs/>
              <w:sz w:val="24"/>
              <w:szCs w:val="22"/>
              <w:lang w:val="zh-CN"/>
            </w:rPr>
            <w:fldChar w:fldCharType="separate"/>
          </w:r>
          <w:r>
            <w:rPr>
              <w:rFonts w:hint="eastAsia" w:ascii="黑体" w:hAnsi="黑体" w:eastAsia="黑体" w:cs="黑体"/>
              <w:bCs/>
              <w:sz w:val="24"/>
              <w:szCs w:val="28"/>
              <w:lang w:val="en-US" w:eastAsia="zh-CN"/>
            </w:rPr>
            <w:t>（四）搭建篷房及标准展位</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_Toc29950 </w:instrText>
          </w:r>
          <w:r>
            <w:rPr>
              <w:rFonts w:hint="eastAsia" w:ascii="黑体" w:hAnsi="黑体" w:eastAsia="黑体" w:cs="黑体"/>
              <w:sz w:val="24"/>
              <w:szCs w:val="24"/>
            </w:rPr>
            <w:fldChar w:fldCharType="separate"/>
          </w:r>
          <w:r>
            <w:rPr>
              <w:rFonts w:hint="eastAsia" w:ascii="黑体" w:hAnsi="黑体" w:eastAsia="黑体" w:cs="黑体"/>
              <w:sz w:val="24"/>
              <w:szCs w:val="24"/>
            </w:rPr>
            <w:t>7</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25"/>
            <w:tabs>
              <w:tab w:val="right" w:leader="dot" w:pos="9638"/>
              <w:tab w:val="clear" w:pos="8273"/>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_Toc22938 </w:instrText>
          </w:r>
          <w:r>
            <w:rPr>
              <w:rFonts w:hint="eastAsia" w:ascii="黑体" w:hAnsi="黑体" w:eastAsia="黑体" w:cs="黑体"/>
              <w:bCs/>
              <w:sz w:val="24"/>
              <w:szCs w:val="22"/>
              <w:lang w:val="zh-CN"/>
            </w:rPr>
            <w:fldChar w:fldCharType="separate"/>
          </w:r>
          <w:r>
            <w:rPr>
              <w:rFonts w:hint="eastAsia" w:ascii="黑体" w:hAnsi="黑体" w:eastAsia="黑体" w:cs="黑体"/>
              <w:spacing w:val="20"/>
              <w:sz w:val="24"/>
              <w:szCs w:val="40"/>
            </w:rPr>
            <w:t>第三部分 投标须知前附表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_Toc22938 </w:instrText>
          </w:r>
          <w:r>
            <w:rPr>
              <w:rFonts w:hint="eastAsia" w:ascii="黑体" w:hAnsi="黑体" w:eastAsia="黑体" w:cs="黑体"/>
              <w:sz w:val="24"/>
              <w:szCs w:val="24"/>
            </w:rPr>
            <w:fldChar w:fldCharType="separate"/>
          </w:r>
          <w:r>
            <w:rPr>
              <w:rFonts w:hint="eastAsia" w:ascii="黑体" w:hAnsi="黑体" w:eastAsia="黑体" w:cs="黑体"/>
              <w:sz w:val="24"/>
              <w:szCs w:val="24"/>
            </w:rPr>
            <w:t>20</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25"/>
            <w:tabs>
              <w:tab w:val="right" w:leader="dot" w:pos="9638"/>
              <w:tab w:val="clear" w:pos="8273"/>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_Toc4361 </w:instrText>
          </w:r>
          <w:r>
            <w:rPr>
              <w:rFonts w:hint="eastAsia" w:ascii="黑体" w:hAnsi="黑体" w:eastAsia="黑体" w:cs="黑体"/>
              <w:bCs/>
              <w:sz w:val="24"/>
              <w:szCs w:val="22"/>
              <w:lang w:val="zh-CN"/>
            </w:rPr>
            <w:fldChar w:fldCharType="separate"/>
          </w:r>
          <w:r>
            <w:rPr>
              <w:rFonts w:hint="eastAsia" w:ascii="黑体" w:hAnsi="黑体" w:eastAsia="黑体" w:cs="黑体"/>
              <w:spacing w:val="20"/>
              <w:sz w:val="24"/>
              <w:szCs w:val="40"/>
            </w:rPr>
            <w:t>第四部分 投标须知</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_Toc4361 </w:instrText>
          </w:r>
          <w:r>
            <w:rPr>
              <w:rFonts w:hint="eastAsia" w:ascii="黑体" w:hAnsi="黑体" w:eastAsia="黑体" w:cs="黑体"/>
              <w:sz w:val="24"/>
              <w:szCs w:val="24"/>
            </w:rPr>
            <w:fldChar w:fldCharType="separate"/>
          </w:r>
          <w:r>
            <w:rPr>
              <w:rFonts w:hint="eastAsia" w:ascii="黑体" w:hAnsi="黑体" w:eastAsia="黑体" w:cs="黑体"/>
              <w:sz w:val="24"/>
              <w:szCs w:val="24"/>
            </w:rPr>
            <w:t>22</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_Toc17129 </w:instrText>
          </w:r>
          <w:r>
            <w:rPr>
              <w:rFonts w:hint="eastAsia" w:ascii="黑体" w:hAnsi="黑体" w:eastAsia="黑体" w:cs="黑体"/>
              <w:bCs/>
              <w:sz w:val="24"/>
              <w:szCs w:val="22"/>
              <w:lang w:val="zh-CN"/>
            </w:rPr>
            <w:fldChar w:fldCharType="separate"/>
          </w:r>
          <w:r>
            <w:rPr>
              <w:rFonts w:hint="eastAsia" w:ascii="黑体" w:hAnsi="黑体" w:eastAsia="黑体" w:cs="黑体"/>
              <w:bCs/>
              <w:sz w:val="24"/>
              <w:szCs w:val="32"/>
            </w:rPr>
            <w:t xml:space="preserve">一 </w:t>
          </w:r>
          <w:r>
            <w:rPr>
              <w:rFonts w:hint="eastAsia" w:ascii="黑体" w:hAnsi="黑体" w:eastAsia="黑体" w:cs="黑体"/>
              <w:bCs/>
              <w:sz w:val="24"/>
              <w:szCs w:val="32"/>
              <w:lang w:eastAsia="zh-CN"/>
            </w:rPr>
            <w:t>、</w:t>
          </w:r>
          <w:r>
            <w:rPr>
              <w:rFonts w:hint="eastAsia" w:ascii="黑体" w:hAnsi="黑体" w:eastAsia="黑体" w:cs="黑体"/>
              <w:bCs/>
              <w:sz w:val="24"/>
              <w:szCs w:val="32"/>
            </w:rPr>
            <w:t>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_Toc17129 </w:instrText>
          </w:r>
          <w:r>
            <w:rPr>
              <w:rFonts w:hint="eastAsia" w:ascii="黑体" w:hAnsi="黑体" w:eastAsia="黑体" w:cs="黑体"/>
              <w:sz w:val="24"/>
              <w:szCs w:val="24"/>
            </w:rPr>
            <w:fldChar w:fldCharType="separate"/>
          </w:r>
          <w:r>
            <w:rPr>
              <w:rFonts w:hint="eastAsia" w:ascii="黑体" w:hAnsi="黑体" w:eastAsia="黑体" w:cs="黑体"/>
              <w:sz w:val="24"/>
              <w:szCs w:val="24"/>
            </w:rPr>
            <w:t>22</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_Toc19699 </w:instrText>
          </w:r>
          <w:r>
            <w:rPr>
              <w:rFonts w:hint="eastAsia" w:ascii="黑体" w:hAnsi="黑体" w:eastAsia="黑体" w:cs="黑体"/>
              <w:bCs/>
              <w:sz w:val="24"/>
              <w:szCs w:val="22"/>
              <w:lang w:val="zh-CN"/>
            </w:rPr>
            <w:fldChar w:fldCharType="separate"/>
          </w:r>
          <w:r>
            <w:rPr>
              <w:rFonts w:hint="eastAsia" w:ascii="黑体" w:hAnsi="黑体" w:eastAsia="黑体" w:cs="黑体"/>
              <w:bCs/>
              <w:sz w:val="24"/>
              <w:szCs w:val="32"/>
            </w:rPr>
            <w:t xml:space="preserve">二 </w:t>
          </w:r>
          <w:r>
            <w:rPr>
              <w:rFonts w:hint="eastAsia" w:ascii="黑体" w:hAnsi="黑体" w:eastAsia="黑体" w:cs="黑体"/>
              <w:bCs/>
              <w:sz w:val="24"/>
              <w:szCs w:val="32"/>
              <w:lang w:eastAsia="zh-CN"/>
            </w:rPr>
            <w:t>、招标</w:t>
          </w:r>
          <w:r>
            <w:rPr>
              <w:rFonts w:hint="eastAsia" w:ascii="黑体" w:hAnsi="黑体" w:eastAsia="黑体" w:cs="黑体"/>
              <w:bCs/>
              <w:sz w:val="24"/>
              <w:szCs w:val="32"/>
            </w:rPr>
            <w:t>文件</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_Toc19699 </w:instrText>
          </w:r>
          <w:r>
            <w:rPr>
              <w:rFonts w:hint="eastAsia" w:ascii="黑体" w:hAnsi="黑体" w:eastAsia="黑体" w:cs="黑体"/>
              <w:sz w:val="24"/>
              <w:szCs w:val="24"/>
            </w:rPr>
            <w:fldChar w:fldCharType="separate"/>
          </w:r>
          <w:r>
            <w:rPr>
              <w:rFonts w:hint="eastAsia" w:ascii="黑体" w:hAnsi="黑体" w:eastAsia="黑体" w:cs="黑体"/>
              <w:sz w:val="24"/>
              <w:szCs w:val="24"/>
            </w:rPr>
            <w:t>24</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_Toc5956 </w:instrText>
          </w:r>
          <w:r>
            <w:rPr>
              <w:rFonts w:hint="eastAsia" w:ascii="黑体" w:hAnsi="黑体" w:eastAsia="黑体" w:cs="黑体"/>
              <w:bCs/>
              <w:sz w:val="24"/>
              <w:szCs w:val="22"/>
              <w:lang w:val="zh-CN"/>
            </w:rPr>
            <w:fldChar w:fldCharType="separate"/>
          </w:r>
          <w:r>
            <w:rPr>
              <w:rFonts w:hint="eastAsia" w:ascii="黑体" w:hAnsi="黑体" w:eastAsia="黑体" w:cs="黑体"/>
              <w:bCs/>
              <w:sz w:val="24"/>
              <w:szCs w:val="32"/>
            </w:rPr>
            <w:t xml:space="preserve">三 </w:t>
          </w:r>
          <w:r>
            <w:rPr>
              <w:rFonts w:hint="eastAsia" w:ascii="黑体" w:hAnsi="黑体" w:eastAsia="黑体" w:cs="黑体"/>
              <w:bCs/>
              <w:sz w:val="24"/>
              <w:szCs w:val="32"/>
              <w:lang w:eastAsia="zh-CN"/>
            </w:rPr>
            <w:t>、</w:t>
          </w:r>
          <w:r>
            <w:rPr>
              <w:rFonts w:hint="eastAsia" w:ascii="黑体" w:hAnsi="黑体" w:eastAsia="黑体" w:cs="黑体"/>
              <w:bCs/>
              <w:sz w:val="24"/>
              <w:szCs w:val="32"/>
            </w:rPr>
            <w:t>投标文件的编制</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_Toc5956 </w:instrText>
          </w:r>
          <w:r>
            <w:rPr>
              <w:rFonts w:hint="eastAsia" w:ascii="黑体" w:hAnsi="黑体" w:eastAsia="黑体" w:cs="黑体"/>
              <w:sz w:val="24"/>
              <w:szCs w:val="24"/>
            </w:rPr>
            <w:fldChar w:fldCharType="separate"/>
          </w:r>
          <w:r>
            <w:rPr>
              <w:rFonts w:hint="eastAsia" w:ascii="黑体" w:hAnsi="黑体" w:eastAsia="黑体" w:cs="黑体"/>
              <w:sz w:val="24"/>
              <w:szCs w:val="24"/>
            </w:rPr>
            <w:t>25</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_Toc26806 </w:instrText>
          </w:r>
          <w:r>
            <w:rPr>
              <w:rFonts w:hint="eastAsia" w:ascii="黑体" w:hAnsi="黑体" w:eastAsia="黑体" w:cs="黑体"/>
              <w:bCs/>
              <w:sz w:val="24"/>
              <w:szCs w:val="22"/>
              <w:lang w:val="zh-CN"/>
            </w:rPr>
            <w:fldChar w:fldCharType="separate"/>
          </w:r>
          <w:r>
            <w:rPr>
              <w:rFonts w:hint="eastAsia" w:ascii="黑体" w:hAnsi="黑体" w:eastAsia="黑体" w:cs="黑体"/>
              <w:bCs/>
              <w:sz w:val="24"/>
              <w:szCs w:val="32"/>
            </w:rPr>
            <w:t xml:space="preserve">四 </w:t>
          </w:r>
          <w:r>
            <w:rPr>
              <w:rFonts w:hint="eastAsia" w:ascii="黑体" w:hAnsi="黑体" w:eastAsia="黑体" w:cs="黑体"/>
              <w:bCs/>
              <w:sz w:val="24"/>
              <w:szCs w:val="32"/>
              <w:lang w:eastAsia="zh-CN"/>
            </w:rPr>
            <w:t>、投标</w:t>
          </w:r>
          <w:r>
            <w:rPr>
              <w:rFonts w:hint="eastAsia" w:ascii="黑体" w:hAnsi="黑体" w:eastAsia="黑体" w:cs="黑体"/>
              <w:bCs/>
              <w:sz w:val="24"/>
              <w:szCs w:val="32"/>
            </w:rPr>
            <w:t>文件的递交</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_Toc26806 </w:instrText>
          </w:r>
          <w:r>
            <w:rPr>
              <w:rFonts w:hint="eastAsia" w:ascii="黑体" w:hAnsi="黑体" w:eastAsia="黑体" w:cs="黑体"/>
              <w:sz w:val="24"/>
              <w:szCs w:val="24"/>
            </w:rPr>
            <w:fldChar w:fldCharType="separate"/>
          </w:r>
          <w:r>
            <w:rPr>
              <w:rFonts w:hint="eastAsia" w:ascii="黑体" w:hAnsi="黑体" w:eastAsia="黑体" w:cs="黑体"/>
              <w:sz w:val="24"/>
              <w:szCs w:val="24"/>
            </w:rPr>
            <w:t>29</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_Toc26146 </w:instrText>
          </w:r>
          <w:r>
            <w:rPr>
              <w:rFonts w:hint="eastAsia" w:ascii="黑体" w:hAnsi="黑体" w:eastAsia="黑体" w:cs="黑体"/>
              <w:bCs/>
              <w:sz w:val="24"/>
              <w:szCs w:val="22"/>
              <w:lang w:val="zh-CN"/>
            </w:rPr>
            <w:fldChar w:fldCharType="separate"/>
          </w:r>
          <w:r>
            <w:rPr>
              <w:rFonts w:hint="eastAsia" w:ascii="黑体" w:hAnsi="黑体" w:eastAsia="黑体" w:cs="黑体"/>
              <w:bCs/>
              <w:sz w:val="24"/>
              <w:szCs w:val="32"/>
              <w:lang w:eastAsia="zh-CN"/>
            </w:rPr>
            <w:t>五 、开标与评标准则</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_Toc26146 </w:instrText>
          </w:r>
          <w:r>
            <w:rPr>
              <w:rFonts w:hint="eastAsia" w:ascii="黑体" w:hAnsi="黑体" w:eastAsia="黑体" w:cs="黑体"/>
              <w:sz w:val="24"/>
              <w:szCs w:val="24"/>
            </w:rPr>
            <w:fldChar w:fldCharType="separate"/>
          </w:r>
          <w:r>
            <w:rPr>
              <w:rFonts w:hint="eastAsia" w:ascii="黑体" w:hAnsi="黑体" w:eastAsia="黑体" w:cs="黑体"/>
              <w:sz w:val="24"/>
              <w:szCs w:val="24"/>
            </w:rPr>
            <w:t>30</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_Toc20418 </w:instrText>
          </w:r>
          <w:r>
            <w:rPr>
              <w:rFonts w:hint="eastAsia" w:ascii="黑体" w:hAnsi="黑体" w:eastAsia="黑体" w:cs="黑体"/>
              <w:bCs/>
              <w:sz w:val="24"/>
              <w:szCs w:val="22"/>
              <w:lang w:val="zh-CN"/>
            </w:rPr>
            <w:fldChar w:fldCharType="separate"/>
          </w:r>
          <w:r>
            <w:rPr>
              <w:rFonts w:hint="eastAsia" w:ascii="黑体" w:hAnsi="黑体" w:eastAsia="黑体" w:cs="黑体"/>
              <w:bCs/>
              <w:sz w:val="24"/>
              <w:szCs w:val="32"/>
              <w:lang w:val="en-US" w:eastAsia="zh-CN"/>
            </w:rPr>
            <w:t>六 、授予合同</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_Toc20418 </w:instrText>
          </w:r>
          <w:r>
            <w:rPr>
              <w:rFonts w:hint="eastAsia" w:ascii="黑体" w:hAnsi="黑体" w:eastAsia="黑体" w:cs="黑体"/>
              <w:sz w:val="24"/>
              <w:szCs w:val="24"/>
            </w:rPr>
            <w:fldChar w:fldCharType="separate"/>
          </w:r>
          <w:r>
            <w:rPr>
              <w:rFonts w:hint="eastAsia" w:ascii="黑体" w:hAnsi="黑体" w:eastAsia="黑体" w:cs="黑体"/>
              <w:sz w:val="24"/>
              <w:szCs w:val="24"/>
            </w:rPr>
            <w:t>34</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_Toc1959 </w:instrText>
          </w:r>
          <w:r>
            <w:rPr>
              <w:rFonts w:hint="eastAsia" w:ascii="黑体" w:hAnsi="黑体" w:eastAsia="黑体" w:cs="黑体"/>
              <w:bCs/>
              <w:sz w:val="24"/>
              <w:szCs w:val="22"/>
              <w:lang w:val="zh-CN"/>
            </w:rPr>
            <w:fldChar w:fldCharType="separate"/>
          </w:r>
          <w:r>
            <w:rPr>
              <w:rFonts w:hint="eastAsia" w:ascii="黑体" w:hAnsi="黑体" w:eastAsia="黑体" w:cs="黑体"/>
              <w:bCs/>
              <w:spacing w:val="-2"/>
              <w:sz w:val="24"/>
              <w:szCs w:val="32"/>
            </w:rPr>
            <w:t xml:space="preserve">七 </w:t>
          </w:r>
          <w:r>
            <w:rPr>
              <w:rFonts w:hint="eastAsia" w:ascii="黑体" w:hAnsi="黑体" w:eastAsia="黑体" w:cs="黑体"/>
              <w:bCs/>
              <w:sz w:val="24"/>
              <w:szCs w:val="32"/>
              <w:lang w:val="en-US" w:eastAsia="zh-CN"/>
            </w:rPr>
            <w:t>、其他</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_Toc1959 </w:instrText>
          </w:r>
          <w:r>
            <w:rPr>
              <w:rFonts w:hint="eastAsia" w:ascii="黑体" w:hAnsi="黑体" w:eastAsia="黑体" w:cs="黑体"/>
              <w:sz w:val="24"/>
              <w:szCs w:val="24"/>
            </w:rPr>
            <w:fldChar w:fldCharType="separate"/>
          </w:r>
          <w:r>
            <w:rPr>
              <w:rFonts w:hint="eastAsia" w:ascii="黑体" w:hAnsi="黑体" w:eastAsia="黑体" w:cs="黑体"/>
              <w:sz w:val="24"/>
              <w:szCs w:val="24"/>
            </w:rPr>
            <w:t>35</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_Toc29274 </w:instrText>
          </w:r>
          <w:r>
            <w:rPr>
              <w:rFonts w:hint="eastAsia" w:ascii="黑体" w:hAnsi="黑体" w:eastAsia="黑体" w:cs="黑体"/>
              <w:bCs/>
              <w:sz w:val="24"/>
              <w:szCs w:val="22"/>
              <w:lang w:val="zh-CN"/>
            </w:rPr>
            <w:fldChar w:fldCharType="separate"/>
          </w:r>
          <w:r>
            <w:rPr>
              <w:rFonts w:hint="eastAsia" w:ascii="黑体" w:hAnsi="黑体" w:eastAsia="黑体" w:cs="黑体"/>
              <w:bCs/>
              <w:spacing w:val="12"/>
              <w:sz w:val="24"/>
              <w:szCs w:val="24"/>
            </w:rPr>
            <w:t>附件1  询问函格式</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_Toc29274 </w:instrText>
          </w:r>
          <w:r>
            <w:rPr>
              <w:rFonts w:hint="eastAsia" w:ascii="黑体" w:hAnsi="黑体" w:eastAsia="黑体" w:cs="黑体"/>
              <w:sz w:val="24"/>
              <w:szCs w:val="24"/>
            </w:rPr>
            <w:fldChar w:fldCharType="separate"/>
          </w:r>
          <w:r>
            <w:rPr>
              <w:rFonts w:hint="eastAsia" w:ascii="黑体" w:hAnsi="黑体" w:eastAsia="黑体" w:cs="黑体"/>
              <w:sz w:val="24"/>
              <w:szCs w:val="24"/>
            </w:rPr>
            <w:t>37</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_Toc26890 </w:instrText>
          </w:r>
          <w:r>
            <w:rPr>
              <w:rFonts w:hint="eastAsia" w:ascii="黑体" w:hAnsi="黑体" w:eastAsia="黑体" w:cs="黑体"/>
              <w:bCs/>
              <w:sz w:val="24"/>
              <w:szCs w:val="22"/>
              <w:lang w:val="zh-CN"/>
            </w:rPr>
            <w:fldChar w:fldCharType="separate"/>
          </w:r>
          <w:r>
            <w:rPr>
              <w:rFonts w:hint="eastAsia" w:ascii="黑体" w:hAnsi="黑体" w:eastAsia="黑体" w:cs="黑体"/>
              <w:bCs w:val="0"/>
              <w:spacing w:val="12"/>
              <w:sz w:val="24"/>
              <w:szCs w:val="24"/>
            </w:rPr>
            <w:t>附件2  质疑函格式</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_Toc26890 </w:instrText>
          </w:r>
          <w:r>
            <w:rPr>
              <w:rFonts w:hint="eastAsia" w:ascii="黑体" w:hAnsi="黑体" w:eastAsia="黑体" w:cs="黑体"/>
              <w:sz w:val="24"/>
              <w:szCs w:val="24"/>
            </w:rPr>
            <w:fldChar w:fldCharType="separate"/>
          </w:r>
          <w:r>
            <w:rPr>
              <w:rFonts w:hint="eastAsia" w:ascii="黑体" w:hAnsi="黑体" w:eastAsia="黑体" w:cs="黑体"/>
              <w:sz w:val="24"/>
              <w:szCs w:val="24"/>
            </w:rPr>
            <w:t>38</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25"/>
            <w:tabs>
              <w:tab w:val="right" w:leader="dot" w:pos="9638"/>
              <w:tab w:val="clear" w:pos="8273"/>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_Toc22226 </w:instrText>
          </w:r>
          <w:r>
            <w:rPr>
              <w:rFonts w:hint="eastAsia" w:ascii="黑体" w:hAnsi="黑体" w:eastAsia="黑体" w:cs="黑体"/>
              <w:bCs/>
              <w:sz w:val="24"/>
              <w:szCs w:val="22"/>
              <w:lang w:val="zh-CN"/>
            </w:rPr>
            <w:fldChar w:fldCharType="separate"/>
          </w:r>
          <w:r>
            <w:rPr>
              <w:rFonts w:hint="eastAsia" w:ascii="黑体" w:hAnsi="黑体" w:eastAsia="黑体" w:cs="黑体"/>
              <w:spacing w:val="20"/>
              <w:sz w:val="24"/>
              <w:szCs w:val="40"/>
            </w:rPr>
            <w:t>第五部分 评标方法、步骤、标准</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_Toc22226 </w:instrText>
          </w:r>
          <w:r>
            <w:rPr>
              <w:rFonts w:hint="eastAsia" w:ascii="黑体" w:hAnsi="黑体" w:eastAsia="黑体" w:cs="黑体"/>
              <w:sz w:val="24"/>
              <w:szCs w:val="24"/>
            </w:rPr>
            <w:fldChar w:fldCharType="separate"/>
          </w:r>
          <w:r>
            <w:rPr>
              <w:rFonts w:hint="eastAsia" w:ascii="黑体" w:hAnsi="黑体" w:eastAsia="黑体" w:cs="黑体"/>
              <w:sz w:val="24"/>
              <w:szCs w:val="24"/>
            </w:rPr>
            <w:t>39</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_Toc30047 </w:instrText>
          </w:r>
          <w:r>
            <w:rPr>
              <w:rFonts w:hint="eastAsia" w:ascii="黑体" w:hAnsi="黑体" w:eastAsia="黑体" w:cs="黑体"/>
              <w:bCs/>
              <w:sz w:val="24"/>
              <w:szCs w:val="22"/>
              <w:lang w:val="zh-CN"/>
            </w:rPr>
            <w:fldChar w:fldCharType="separate"/>
          </w:r>
          <w:r>
            <w:rPr>
              <w:rFonts w:hint="eastAsia" w:ascii="黑体" w:hAnsi="黑体" w:eastAsia="黑体" w:cs="黑体"/>
              <w:bCs/>
              <w:sz w:val="24"/>
              <w:szCs w:val="32"/>
            </w:rPr>
            <w:t xml:space="preserve">一 </w:t>
          </w:r>
          <w:r>
            <w:rPr>
              <w:rFonts w:hint="eastAsia" w:ascii="黑体" w:hAnsi="黑体" w:eastAsia="黑体" w:cs="黑体"/>
              <w:bCs/>
              <w:sz w:val="24"/>
              <w:szCs w:val="32"/>
              <w:lang w:eastAsia="zh-CN"/>
            </w:rPr>
            <w:t>、</w:t>
          </w:r>
          <w:r>
            <w:rPr>
              <w:rFonts w:hint="eastAsia" w:ascii="黑体" w:hAnsi="黑体" w:eastAsia="黑体" w:cs="黑体"/>
              <w:bCs/>
              <w:sz w:val="24"/>
              <w:szCs w:val="32"/>
            </w:rPr>
            <w:t>总则</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_Toc30047 </w:instrText>
          </w:r>
          <w:r>
            <w:rPr>
              <w:rFonts w:hint="eastAsia" w:ascii="黑体" w:hAnsi="黑体" w:eastAsia="黑体" w:cs="黑体"/>
              <w:sz w:val="24"/>
              <w:szCs w:val="24"/>
            </w:rPr>
            <w:fldChar w:fldCharType="separate"/>
          </w:r>
          <w:r>
            <w:rPr>
              <w:rFonts w:hint="eastAsia" w:ascii="黑体" w:hAnsi="黑体" w:eastAsia="黑体" w:cs="黑体"/>
              <w:sz w:val="24"/>
              <w:szCs w:val="24"/>
            </w:rPr>
            <w:t>39</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_Toc2487 </w:instrText>
          </w:r>
          <w:r>
            <w:rPr>
              <w:rFonts w:hint="eastAsia" w:ascii="黑体" w:hAnsi="黑体" w:eastAsia="黑体" w:cs="黑体"/>
              <w:bCs/>
              <w:sz w:val="24"/>
              <w:szCs w:val="22"/>
              <w:lang w:val="zh-CN"/>
            </w:rPr>
            <w:fldChar w:fldCharType="separate"/>
          </w:r>
          <w:r>
            <w:rPr>
              <w:rFonts w:hint="eastAsia" w:ascii="黑体" w:hAnsi="黑体" w:eastAsia="黑体" w:cs="黑体"/>
              <w:bCs/>
              <w:sz w:val="24"/>
              <w:szCs w:val="32"/>
              <w:lang w:eastAsia="zh-CN"/>
            </w:rPr>
            <w:t>二 、投标无效的情形</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_Toc2487 </w:instrText>
          </w:r>
          <w:r>
            <w:rPr>
              <w:rFonts w:hint="eastAsia" w:ascii="黑体" w:hAnsi="黑体" w:eastAsia="黑体" w:cs="黑体"/>
              <w:sz w:val="24"/>
              <w:szCs w:val="24"/>
            </w:rPr>
            <w:fldChar w:fldCharType="separate"/>
          </w:r>
          <w:r>
            <w:rPr>
              <w:rFonts w:hint="eastAsia" w:ascii="黑体" w:hAnsi="黑体" w:eastAsia="黑体" w:cs="黑体"/>
              <w:sz w:val="24"/>
              <w:szCs w:val="24"/>
            </w:rPr>
            <w:t>41</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_Toc17831 </w:instrText>
          </w:r>
          <w:r>
            <w:rPr>
              <w:rFonts w:hint="eastAsia" w:ascii="黑体" w:hAnsi="黑体" w:eastAsia="黑体" w:cs="黑体"/>
              <w:bCs/>
              <w:sz w:val="24"/>
              <w:szCs w:val="22"/>
              <w:lang w:val="zh-CN"/>
            </w:rPr>
            <w:fldChar w:fldCharType="separate"/>
          </w:r>
          <w:r>
            <w:rPr>
              <w:rFonts w:hint="eastAsia" w:ascii="黑体" w:hAnsi="黑体" w:eastAsia="黑体" w:cs="黑体"/>
              <w:bCs/>
              <w:sz w:val="24"/>
              <w:szCs w:val="32"/>
              <w:lang w:eastAsia="zh-CN"/>
            </w:rPr>
            <w:t>三 、详细评审</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_Toc17831 </w:instrText>
          </w:r>
          <w:r>
            <w:rPr>
              <w:rFonts w:hint="eastAsia" w:ascii="黑体" w:hAnsi="黑体" w:eastAsia="黑体" w:cs="黑体"/>
              <w:sz w:val="24"/>
              <w:szCs w:val="24"/>
            </w:rPr>
            <w:fldChar w:fldCharType="separate"/>
          </w:r>
          <w:r>
            <w:rPr>
              <w:rFonts w:hint="eastAsia" w:ascii="黑体" w:hAnsi="黑体" w:eastAsia="黑体" w:cs="黑体"/>
              <w:sz w:val="24"/>
              <w:szCs w:val="24"/>
            </w:rPr>
            <w:t>41</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_Toc3104 </w:instrText>
          </w:r>
          <w:r>
            <w:rPr>
              <w:rFonts w:hint="eastAsia" w:ascii="黑体" w:hAnsi="黑体" w:eastAsia="黑体" w:cs="黑体"/>
              <w:bCs/>
              <w:sz w:val="24"/>
              <w:szCs w:val="22"/>
              <w:lang w:val="zh-CN"/>
            </w:rPr>
            <w:fldChar w:fldCharType="separate"/>
          </w:r>
          <w:r>
            <w:rPr>
              <w:rFonts w:hint="eastAsia" w:ascii="黑体" w:hAnsi="黑体" w:eastAsia="黑体" w:cs="黑体"/>
              <w:bCs/>
              <w:sz w:val="24"/>
              <w:szCs w:val="32"/>
              <w:lang w:eastAsia="zh-CN"/>
            </w:rPr>
            <w:t>四 、价格</w:t>
          </w:r>
          <w:r>
            <w:rPr>
              <w:rFonts w:hint="eastAsia" w:ascii="黑体" w:hAnsi="黑体" w:eastAsia="黑体" w:cs="黑体"/>
              <w:bCs/>
              <w:sz w:val="24"/>
              <w:szCs w:val="32"/>
              <w:lang w:val="en-US" w:eastAsia="zh-CN"/>
            </w:rPr>
            <w:t>修正</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_Toc3104 </w:instrText>
          </w:r>
          <w:r>
            <w:rPr>
              <w:rFonts w:hint="eastAsia" w:ascii="黑体" w:hAnsi="黑体" w:eastAsia="黑体" w:cs="黑体"/>
              <w:sz w:val="24"/>
              <w:szCs w:val="24"/>
            </w:rPr>
            <w:fldChar w:fldCharType="separate"/>
          </w:r>
          <w:r>
            <w:rPr>
              <w:rFonts w:hint="eastAsia" w:ascii="黑体" w:hAnsi="黑体" w:eastAsia="黑体" w:cs="黑体"/>
              <w:sz w:val="24"/>
              <w:szCs w:val="24"/>
            </w:rPr>
            <w:t>41</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_Toc23112 </w:instrText>
          </w:r>
          <w:r>
            <w:rPr>
              <w:rFonts w:hint="eastAsia" w:ascii="黑体" w:hAnsi="黑体" w:eastAsia="黑体" w:cs="黑体"/>
              <w:bCs/>
              <w:sz w:val="24"/>
              <w:szCs w:val="22"/>
              <w:lang w:val="zh-CN"/>
            </w:rPr>
            <w:fldChar w:fldCharType="separate"/>
          </w:r>
          <w:r>
            <w:rPr>
              <w:rFonts w:hint="eastAsia" w:ascii="黑体" w:hAnsi="黑体" w:eastAsia="黑体" w:cs="黑体"/>
              <w:bCs/>
              <w:sz w:val="24"/>
              <w:szCs w:val="24"/>
            </w:rPr>
            <w:t xml:space="preserve"> 附表一 </w:t>
          </w:r>
          <w:r>
            <w:rPr>
              <w:rFonts w:hint="eastAsia" w:ascii="黑体" w:hAnsi="黑体" w:eastAsia="黑体" w:cs="黑体"/>
              <w:bCs/>
              <w:sz w:val="24"/>
              <w:szCs w:val="24"/>
              <w:lang w:val="en-US" w:eastAsia="zh-CN"/>
            </w:rPr>
            <w:t xml:space="preserve"> </w:t>
          </w:r>
          <w:r>
            <w:rPr>
              <w:rFonts w:hint="eastAsia" w:ascii="黑体" w:hAnsi="黑体" w:eastAsia="黑体" w:cs="黑体"/>
              <w:bCs/>
              <w:sz w:val="24"/>
              <w:szCs w:val="24"/>
            </w:rPr>
            <w:t>资格性审查表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_Toc23112 </w:instrText>
          </w:r>
          <w:r>
            <w:rPr>
              <w:rFonts w:hint="eastAsia" w:ascii="黑体" w:hAnsi="黑体" w:eastAsia="黑体" w:cs="黑体"/>
              <w:sz w:val="24"/>
              <w:szCs w:val="24"/>
            </w:rPr>
            <w:fldChar w:fldCharType="separate"/>
          </w:r>
          <w:r>
            <w:rPr>
              <w:rFonts w:hint="eastAsia" w:ascii="黑体" w:hAnsi="黑体" w:eastAsia="黑体" w:cs="黑体"/>
              <w:sz w:val="24"/>
              <w:szCs w:val="24"/>
            </w:rPr>
            <w:t>43</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_Toc6598 </w:instrText>
          </w:r>
          <w:r>
            <w:rPr>
              <w:rFonts w:hint="eastAsia" w:ascii="黑体" w:hAnsi="黑体" w:eastAsia="黑体" w:cs="黑体"/>
              <w:bCs/>
              <w:sz w:val="24"/>
              <w:szCs w:val="22"/>
              <w:lang w:val="zh-CN"/>
            </w:rPr>
            <w:fldChar w:fldCharType="separate"/>
          </w:r>
          <w:r>
            <w:rPr>
              <w:rFonts w:hint="eastAsia" w:ascii="黑体" w:hAnsi="黑体" w:eastAsia="黑体" w:cs="黑体"/>
              <w:bCs/>
              <w:sz w:val="24"/>
              <w:szCs w:val="24"/>
            </w:rPr>
            <w:t> 附表二  符合性审查表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_Toc6598 </w:instrText>
          </w:r>
          <w:r>
            <w:rPr>
              <w:rFonts w:hint="eastAsia" w:ascii="黑体" w:hAnsi="黑体" w:eastAsia="黑体" w:cs="黑体"/>
              <w:sz w:val="24"/>
              <w:szCs w:val="24"/>
            </w:rPr>
            <w:fldChar w:fldCharType="separate"/>
          </w:r>
          <w:r>
            <w:rPr>
              <w:rFonts w:hint="eastAsia" w:ascii="黑体" w:hAnsi="黑体" w:eastAsia="黑体" w:cs="黑体"/>
              <w:sz w:val="24"/>
              <w:szCs w:val="24"/>
            </w:rPr>
            <w:t>44</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_Toc29021 </w:instrText>
          </w:r>
          <w:r>
            <w:rPr>
              <w:rFonts w:hint="eastAsia" w:ascii="黑体" w:hAnsi="黑体" w:eastAsia="黑体" w:cs="黑体"/>
              <w:bCs/>
              <w:sz w:val="24"/>
              <w:szCs w:val="22"/>
              <w:lang w:val="zh-CN"/>
            </w:rPr>
            <w:fldChar w:fldCharType="separate"/>
          </w:r>
          <w:r>
            <w:rPr>
              <w:rFonts w:hint="eastAsia" w:ascii="黑体" w:hAnsi="黑体" w:eastAsia="黑体" w:cs="黑体"/>
              <w:bCs/>
              <w:sz w:val="24"/>
              <w:szCs w:val="24"/>
            </w:rPr>
            <w:t> 附表三  详细评审表（含商务、技术评审细则）</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_Toc29021 </w:instrText>
          </w:r>
          <w:r>
            <w:rPr>
              <w:rFonts w:hint="eastAsia" w:ascii="黑体" w:hAnsi="黑体" w:eastAsia="黑体" w:cs="黑体"/>
              <w:sz w:val="24"/>
              <w:szCs w:val="24"/>
            </w:rPr>
            <w:fldChar w:fldCharType="separate"/>
          </w:r>
          <w:r>
            <w:rPr>
              <w:rFonts w:hint="eastAsia" w:ascii="黑体" w:hAnsi="黑体" w:eastAsia="黑体" w:cs="黑体"/>
              <w:sz w:val="24"/>
              <w:szCs w:val="24"/>
            </w:rPr>
            <w:t>45</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25"/>
            <w:tabs>
              <w:tab w:val="right" w:leader="dot" w:pos="9638"/>
              <w:tab w:val="clear" w:pos="8273"/>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_Toc11408 </w:instrText>
          </w:r>
          <w:r>
            <w:rPr>
              <w:rFonts w:hint="eastAsia" w:ascii="黑体" w:hAnsi="黑体" w:eastAsia="黑体" w:cs="黑体"/>
              <w:bCs/>
              <w:sz w:val="24"/>
              <w:szCs w:val="22"/>
              <w:lang w:val="zh-CN"/>
            </w:rPr>
            <w:fldChar w:fldCharType="separate"/>
          </w:r>
          <w:r>
            <w:rPr>
              <w:rFonts w:hint="eastAsia" w:ascii="黑体" w:hAnsi="黑体" w:eastAsia="黑体" w:cs="黑体"/>
              <w:spacing w:val="20"/>
              <w:sz w:val="24"/>
              <w:szCs w:val="40"/>
            </w:rPr>
            <w:t>第六部分　合同书文本</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_Toc11408 </w:instrText>
          </w:r>
          <w:r>
            <w:rPr>
              <w:rFonts w:hint="eastAsia" w:ascii="黑体" w:hAnsi="黑体" w:eastAsia="黑体" w:cs="黑体"/>
              <w:sz w:val="24"/>
              <w:szCs w:val="24"/>
            </w:rPr>
            <w:fldChar w:fldCharType="separate"/>
          </w:r>
          <w:r>
            <w:rPr>
              <w:rFonts w:hint="eastAsia" w:ascii="黑体" w:hAnsi="黑体" w:eastAsia="黑体" w:cs="黑体"/>
              <w:sz w:val="24"/>
              <w:szCs w:val="24"/>
            </w:rPr>
            <w:t>47</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25"/>
            <w:tabs>
              <w:tab w:val="right" w:leader="dot" w:pos="9638"/>
              <w:tab w:val="clear" w:pos="8273"/>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_Toc26757 </w:instrText>
          </w:r>
          <w:r>
            <w:rPr>
              <w:rFonts w:hint="eastAsia" w:ascii="黑体" w:hAnsi="黑体" w:eastAsia="黑体" w:cs="黑体"/>
              <w:bCs/>
              <w:sz w:val="24"/>
              <w:szCs w:val="22"/>
              <w:lang w:val="zh-CN"/>
            </w:rPr>
            <w:fldChar w:fldCharType="separate"/>
          </w:r>
          <w:r>
            <w:rPr>
              <w:rFonts w:hint="eastAsia" w:ascii="黑体" w:hAnsi="黑体" w:eastAsia="黑体" w:cs="黑体"/>
              <w:spacing w:val="20"/>
              <w:sz w:val="24"/>
              <w:szCs w:val="40"/>
            </w:rPr>
            <w:t>第七部分 投标文件格式</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_Toc26757 </w:instrText>
          </w:r>
          <w:r>
            <w:rPr>
              <w:rFonts w:hint="eastAsia" w:ascii="黑体" w:hAnsi="黑体" w:eastAsia="黑体" w:cs="黑体"/>
              <w:sz w:val="24"/>
              <w:szCs w:val="24"/>
            </w:rPr>
            <w:fldChar w:fldCharType="separate"/>
          </w:r>
          <w:r>
            <w:rPr>
              <w:rFonts w:hint="eastAsia" w:ascii="黑体" w:hAnsi="黑体" w:eastAsia="黑体" w:cs="黑体"/>
              <w:sz w:val="24"/>
              <w:szCs w:val="24"/>
            </w:rPr>
            <w:t>53</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_Toc4524 </w:instrText>
          </w:r>
          <w:r>
            <w:rPr>
              <w:rFonts w:hint="eastAsia" w:ascii="黑体" w:hAnsi="黑体" w:eastAsia="黑体" w:cs="黑体"/>
              <w:bCs/>
              <w:sz w:val="24"/>
              <w:szCs w:val="22"/>
              <w:lang w:val="zh-CN"/>
            </w:rPr>
            <w:fldChar w:fldCharType="separate"/>
          </w:r>
          <w:r>
            <w:rPr>
              <w:rFonts w:hint="eastAsia" w:ascii="黑体" w:hAnsi="黑体" w:eastAsia="黑体" w:cs="黑体"/>
              <w:bCs/>
              <w:spacing w:val="12"/>
              <w:sz w:val="24"/>
              <w:szCs w:val="24"/>
            </w:rPr>
            <w:t>1. 资格性自查索引表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_Toc4524 </w:instrText>
          </w:r>
          <w:r>
            <w:rPr>
              <w:rFonts w:hint="eastAsia" w:ascii="黑体" w:hAnsi="黑体" w:eastAsia="黑体" w:cs="黑体"/>
              <w:sz w:val="24"/>
              <w:szCs w:val="24"/>
            </w:rPr>
            <w:fldChar w:fldCharType="separate"/>
          </w:r>
          <w:r>
            <w:rPr>
              <w:rFonts w:hint="eastAsia" w:ascii="黑体" w:hAnsi="黑体" w:eastAsia="黑体" w:cs="黑体"/>
              <w:sz w:val="24"/>
              <w:szCs w:val="24"/>
            </w:rPr>
            <w:t>54</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_Toc19985 </w:instrText>
          </w:r>
          <w:r>
            <w:rPr>
              <w:rFonts w:hint="eastAsia" w:ascii="黑体" w:hAnsi="黑体" w:eastAsia="黑体" w:cs="黑体"/>
              <w:bCs/>
              <w:sz w:val="24"/>
              <w:szCs w:val="22"/>
              <w:lang w:val="zh-CN"/>
            </w:rPr>
            <w:fldChar w:fldCharType="separate"/>
          </w:r>
          <w:r>
            <w:rPr>
              <w:rFonts w:hint="eastAsia" w:ascii="黑体" w:hAnsi="黑体" w:eastAsia="黑体" w:cs="黑体"/>
              <w:bCs/>
              <w:spacing w:val="12"/>
              <w:sz w:val="24"/>
              <w:szCs w:val="24"/>
            </w:rPr>
            <w:t>2. 符合性自查索引表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_Toc19985 </w:instrText>
          </w:r>
          <w:r>
            <w:rPr>
              <w:rFonts w:hint="eastAsia" w:ascii="黑体" w:hAnsi="黑体" w:eastAsia="黑体" w:cs="黑体"/>
              <w:sz w:val="24"/>
              <w:szCs w:val="24"/>
            </w:rPr>
            <w:fldChar w:fldCharType="separate"/>
          </w:r>
          <w:r>
            <w:rPr>
              <w:rFonts w:hint="eastAsia" w:ascii="黑体" w:hAnsi="黑体" w:eastAsia="黑体" w:cs="黑体"/>
              <w:sz w:val="24"/>
              <w:szCs w:val="24"/>
            </w:rPr>
            <w:t>55</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_Toc17537 </w:instrText>
          </w:r>
          <w:r>
            <w:rPr>
              <w:rFonts w:hint="eastAsia" w:ascii="黑体" w:hAnsi="黑体" w:eastAsia="黑体" w:cs="黑体"/>
              <w:bCs/>
              <w:sz w:val="24"/>
              <w:szCs w:val="22"/>
              <w:lang w:val="zh-CN"/>
            </w:rPr>
            <w:fldChar w:fldCharType="separate"/>
          </w:r>
          <w:r>
            <w:rPr>
              <w:rFonts w:hint="eastAsia" w:ascii="黑体" w:hAnsi="黑体" w:eastAsia="黑体" w:cs="黑体"/>
              <w:bCs/>
              <w:spacing w:val="12"/>
              <w:sz w:val="24"/>
              <w:szCs w:val="24"/>
            </w:rPr>
            <w:t>3. 详细评审索引表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_Toc17537 </w:instrText>
          </w:r>
          <w:r>
            <w:rPr>
              <w:rFonts w:hint="eastAsia" w:ascii="黑体" w:hAnsi="黑体" w:eastAsia="黑体" w:cs="黑体"/>
              <w:sz w:val="24"/>
              <w:szCs w:val="24"/>
            </w:rPr>
            <w:fldChar w:fldCharType="separate"/>
          </w:r>
          <w:r>
            <w:rPr>
              <w:rFonts w:hint="eastAsia" w:ascii="黑体" w:hAnsi="黑体" w:eastAsia="黑体" w:cs="黑体"/>
              <w:sz w:val="24"/>
              <w:szCs w:val="24"/>
            </w:rPr>
            <w:t>56</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_Toc9415 </w:instrText>
          </w:r>
          <w:r>
            <w:rPr>
              <w:rFonts w:hint="eastAsia" w:ascii="黑体" w:hAnsi="黑体" w:eastAsia="黑体" w:cs="黑体"/>
              <w:bCs/>
              <w:sz w:val="24"/>
              <w:szCs w:val="22"/>
              <w:lang w:val="zh-CN"/>
            </w:rPr>
            <w:fldChar w:fldCharType="separate"/>
          </w:r>
          <w:r>
            <w:rPr>
              <w:rFonts w:hint="eastAsia" w:ascii="黑体" w:hAnsi="黑体" w:eastAsia="黑体" w:cs="黑体"/>
              <w:bCs/>
              <w:spacing w:val="12"/>
              <w:sz w:val="24"/>
              <w:szCs w:val="24"/>
            </w:rPr>
            <w:t>4. 开标一览表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_Toc9415 </w:instrText>
          </w:r>
          <w:r>
            <w:rPr>
              <w:rFonts w:hint="eastAsia" w:ascii="黑体" w:hAnsi="黑体" w:eastAsia="黑体" w:cs="黑体"/>
              <w:sz w:val="24"/>
              <w:szCs w:val="24"/>
            </w:rPr>
            <w:fldChar w:fldCharType="separate"/>
          </w:r>
          <w:r>
            <w:rPr>
              <w:rFonts w:hint="eastAsia" w:ascii="黑体" w:hAnsi="黑体" w:eastAsia="黑体" w:cs="黑体"/>
              <w:sz w:val="24"/>
              <w:szCs w:val="24"/>
            </w:rPr>
            <w:t>57</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_Toc9706 </w:instrText>
          </w:r>
          <w:r>
            <w:rPr>
              <w:rFonts w:hint="eastAsia" w:ascii="黑体" w:hAnsi="黑体" w:eastAsia="黑体" w:cs="黑体"/>
              <w:bCs/>
              <w:sz w:val="24"/>
              <w:szCs w:val="22"/>
              <w:lang w:val="zh-CN"/>
            </w:rPr>
            <w:fldChar w:fldCharType="separate"/>
          </w:r>
          <w:r>
            <w:rPr>
              <w:rFonts w:hint="eastAsia" w:ascii="黑体" w:hAnsi="黑体" w:eastAsia="黑体" w:cs="黑体"/>
              <w:bCs/>
              <w:spacing w:val="12"/>
              <w:sz w:val="24"/>
              <w:szCs w:val="24"/>
            </w:rPr>
            <w:t xml:space="preserve">5. </w:t>
          </w:r>
          <w:r>
            <w:rPr>
              <w:rFonts w:hint="eastAsia" w:ascii="黑体" w:hAnsi="黑体" w:eastAsia="黑体" w:cs="黑体"/>
              <w:bCs/>
              <w:spacing w:val="12"/>
              <w:sz w:val="24"/>
              <w:szCs w:val="24"/>
              <w:lang w:eastAsia="zh-CN"/>
            </w:rPr>
            <w:t>分项报价表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_Toc9706 </w:instrText>
          </w:r>
          <w:r>
            <w:rPr>
              <w:rFonts w:hint="eastAsia" w:ascii="黑体" w:hAnsi="黑体" w:eastAsia="黑体" w:cs="黑体"/>
              <w:sz w:val="24"/>
              <w:szCs w:val="24"/>
            </w:rPr>
            <w:fldChar w:fldCharType="separate"/>
          </w:r>
          <w:r>
            <w:rPr>
              <w:rFonts w:hint="eastAsia" w:ascii="黑体" w:hAnsi="黑体" w:eastAsia="黑体" w:cs="黑体"/>
              <w:sz w:val="24"/>
              <w:szCs w:val="24"/>
            </w:rPr>
            <w:t>58</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_Toc13967 </w:instrText>
          </w:r>
          <w:r>
            <w:rPr>
              <w:rFonts w:hint="eastAsia" w:ascii="黑体" w:hAnsi="黑体" w:eastAsia="黑体" w:cs="黑体"/>
              <w:bCs/>
              <w:sz w:val="24"/>
              <w:szCs w:val="22"/>
              <w:lang w:val="zh-CN"/>
            </w:rPr>
            <w:fldChar w:fldCharType="separate"/>
          </w:r>
          <w:r>
            <w:rPr>
              <w:rFonts w:hint="eastAsia" w:ascii="黑体" w:hAnsi="黑体" w:eastAsia="黑体" w:cs="黑体"/>
              <w:bCs/>
              <w:spacing w:val="12"/>
              <w:sz w:val="24"/>
              <w:szCs w:val="24"/>
            </w:rPr>
            <w:t>6. 投标函</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_Toc13967 </w:instrText>
          </w:r>
          <w:r>
            <w:rPr>
              <w:rFonts w:hint="eastAsia" w:ascii="黑体" w:hAnsi="黑体" w:eastAsia="黑体" w:cs="黑体"/>
              <w:sz w:val="24"/>
              <w:szCs w:val="24"/>
            </w:rPr>
            <w:fldChar w:fldCharType="separate"/>
          </w:r>
          <w:r>
            <w:rPr>
              <w:rFonts w:hint="eastAsia" w:ascii="黑体" w:hAnsi="黑体" w:eastAsia="黑体" w:cs="黑体"/>
              <w:sz w:val="24"/>
              <w:szCs w:val="24"/>
            </w:rPr>
            <w:t>72</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_Toc6819 </w:instrText>
          </w:r>
          <w:r>
            <w:rPr>
              <w:rFonts w:hint="eastAsia" w:ascii="黑体" w:hAnsi="黑体" w:eastAsia="黑体" w:cs="黑体"/>
              <w:bCs/>
              <w:sz w:val="24"/>
              <w:szCs w:val="22"/>
              <w:lang w:val="zh-CN"/>
            </w:rPr>
            <w:fldChar w:fldCharType="separate"/>
          </w:r>
          <w:r>
            <w:rPr>
              <w:rFonts w:hint="eastAsia" w:ascii="黑体" w:hAnsi="黑体" w:eastAsia="黑体" w:cs="黑体"/>
              <w:bCs/>
              <w:spacing w:val="12"/>
              <w:sz w:val="24"/>
              <w:szCs w:val="24"/>
            </w:rPr>
            <w:t>7. 法定代表人身份证明书</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_Toc6819 </w:instrText>
          </w:r>
          <w:r>
            <w:rPr>
              <w:rFonts w:hint="eastAsia" w:ascii="黑体" w:hAnsi="黑体" w:eastAsia="黑体" w:cs="黑体"/>
              <w:sz w:val="24"/>
              <w:szCs w:val="24"/>
            </w:rPr>
            <w:fldChar w:fldCharType="separate"/>
          </w:r>
          <w:r>
            <w:rPr>
              <w:rFonts w:hint="eastAsia" w:ascii="黑体" w:hAnsi="黑体" w:eastAsia="黑体" w:cs="黑体"/>
              <w:sz w:val="24"/>
              <w:szCs w:val="24"/>
            </w:rPr>
            <w:t>74</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_Toc30155 </w:instrText>
          </w:r>
          <w:r>
            <w:rPr>
              <w:rFonts w:hint="eastAsia" w:ascii="黑体" w:hAnsi="黑体" w:eastAsia="黑体" w:cs="黑体"/>
              <w:bCs/>
              <w:sz w:val="24"/>
              <w:szCs w:val="22"/>
              <w:lang w:val="zh-CN"/>
            </w:rPr>
            <w:fldChar w:fldCharType="separate"/>
          </w:r>
          <w:r>
            <w:rPr>
              <w:rFonts w:hint="eastAsia" w:ascii="黑体" w:hAnsi="黑体" w:eastAsia="黑体" w:cs="黑体"/>
              <w:bCs/>
              <w:spacing w:val="12"/>
              <w:sz w:val="24"/>
              <w:szCs w:val="24"/>
            </w:rPr>
            <w:t>8. 法定代表人授权委托书</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_Toc30155 </w:instrText>
          </w:r>
          <w:r>
            <w:rPr>
              <w:rFonts w:hint="eastAsia" w:ascii="黑体" w:hAnsi="黑体" w:eastAsia="黑体" w:cs="黑体"/>
              <w:sz w:val="24"/>
              <w:szCs w:val="24"/>
            </w:rPr>
            <w:fldChar w:fldCharType="separate"/>
          </w:r>
          <w:r>
            <w:rPr>
              <w:rFonts w:hint="eastAsia" w:ascii="黑体" w:hAnsi="黑体" w:eastAsia="黑体" w:cs="黑体"/>
              <w:sz w:val="24"/>
              <w:szCs w:val="24"/>
            </w:rPr>
            <w:t>76</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_Toc12756 </w:instrText>
          </w:r>
          <w:r>
            <w:rPr>
              <w:rFonts w:hint="eastAsia" w:ascii="黑体" w:hAnsi="黑体" w:eastAsia="黑体" w:cs="黑体"/>
              <w:bCs/>
              <w:sz w:val="24"/>
              <w:szCs w:val="22"/>
              <w:lang w:val="zh-CN"/>
            </w:rPr>
            <w:fldChar w:fldCharType="separate"/>
          </w:r>
          <w:r>
            <w:rPr>
              <w:rFonts w:hint="eastAsia" w:ascii="黑体" w:hAnsi="黑体" w:eastAsia="黑体" w:cs="黑体"/>
              <w:bCs/>
              <w:spacing w:val="12"/>
              <w:sz w:val="24"/>
              <w:szCs w:val="24"/>
            </w:rPr>
            <w:t>9. 投标人基本情况说明</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_Toc12756 </w:instrText>
          </w:r>
          <w:r>
            <w:rPr>
              <w:rFonts w:hint="eastAsia" w:ascii="黑体" w:hAnsi="黑体" w:eastAsia="黑体" w:cs="黑体"/>
              <w:sz w:val="24"/>
              <w:szCs w:val="24"/>
            </w:rPr>
            <w:fldChar w:fldCharType="separate"/>
          </w:r>
          <w:r>
            <w:rPr>
              <w:rFonts w:hint="eastAsia" w:ascii="黑体" w:hAnsi="黑体" w:eastAsia="黑体" w:cs="黑体"/>
              <w:sz w:val="24"/>
              <w:szCs w:val="24"/>
            </w:rPr>
            <w:t>77</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_Toc10793 </w:instrText>
          </w:r>
          <w:r>
            <w:rPr>
              <w:rFonts w:hint="eastAsia" w:ascii="黑体" w:hAnsi="黑体" w:eastAsia="黑体" w:cs="黑体"/>
              <w:bCs/>
              <w:sz w:val="24"/>
              <w:szCs w:val="22"/>
              <w:lang w:val="zh-CN"/>
            </w:rPr>
            <w:fldChar w:fldCharType="separate"/>
          </w:r>
          <w:r>
            <w:rPr>
              <w:rFonts w:hint="eastAsia" w:ascii="黑体" w:hAnsi="黑体" w:eastAsia="黑体" w:cs="黑体"/>
              <w:bCs/>
              <w:spacing w:val="12"/>
              <w:sz w:val="24"/>
              <w:szCs w:val="24"/>
              <w:lang w:val="en-US" w:eastAsia="zh-CN"/>
            </w:rPr>
            <w:t>10</w:t>
          </w:r>
          <w:r>
            <w:rPr>
              <w:rFonts w:hint="eastAsia" w:ascii="黑体" w:hAnsi="黑体" w:eastAsia="黑体" w:cs="黑体"/>
              <w:bCs/>
              <w:spacing w:val="12"/>
              <w:sz w:val="24"/>
              <w:szCs w:val="24"/>
            </w:rPr>
            <w:t>.投标人资格证明文件</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_Toc10793 </w:instrText>
          </w:r>
          <w:r>
            <w:rPr>
              <w:rFonts w:hint="eastAsia" w:ascii="黑体" w:hAnsi="黑体" w:eastAsia="黑体" w:cs="黑体"/>
              <w:sz w:val="24"/>
              <w:szCs w:val="24"/>
            </w:rPr>
            <w:fldChar w:fldCharType="separate"/>
          </w:r>
          <w:r>
            <w:rPr>
              <w:rFonts w:hint="eastAsia" w:ascii="黑体" w:hAnsi="黑体" w:eastAsia="黑体" w:cs="黑体"/>
              <w:sz w:val="24"/>
              <w:szCs w:val="24"/>
            </w:rPr>
            <w:t>78</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_Toc15629 </w:instrText>
          </w:r>
          <w:r>
            <w:rPr>
              <w:rFonts w:hint="eastAsia" w:ascii="黑体" w:hAnsi="黑体" w:eastAsia="黑体" w:cs="黑体"/>
              <w:bCs/>
              <w:sz w:val="24"/>
              <w:szCs w:val="22"/>
              <w:lang w:val="zh-CN"/>
            </w:rPr>
            <w:fldChar w:fldCharType="separate"/>
          </w:r>
          <w:r>
            <w:rPr>
              <w:rFonts w:hint="eastAsia" w:ascii="黑体" w:hAnsi="黑体" w:eastAsia="黑体" w:cs="黑体"/>
              <w:bCs/>
              <w:spacing w:val="12"/>
              <w:sz w:val="24"/>
              <w:szCs w:val="24"/>
              <w:lang w:val="en-US" w:eastAsia="zh-CN"/>
            </w:rPr>
            <w:t>11.同类</w:t>
          </w:r>
          <w:r>
            <w:rPr>
              <w:rFonts w:hint="eastAsia" w:ascii="黑体" w:hAnsi="黑体" w:eastAsia="黑体" w:cs="黑体"/>
              <w:bCs/>
              <w:spacing w:val="12"/>
              <w:sz w:val="24"/>
              <w:szCs w:val="24"/>
            </w:rPr>
            <w:t>业绩</w:t>
          </w:r>
          <w:r>
            <w:rPr>
              <w:rFonts w:hint="eastAsia" w:ascii="黑体" w:hAnsi="黑体" w:eastAsia="黑体" w:cs="黑体"/>
              <w:bCs/>
              <w:spacing w:val="12"/>
              <w:sz w:val="24"/>
              <w:szCs w:val="24"/>
              <w:lang w:val="en-US" w:eastAsia="zh-CN"/>
            </w:rPr>
            <w:t>一览</w:t>
          </w:r>
          <w:r>
            <w:rPr>
              <w:rFonts w:hint="eastAsia" w:ascii="黑体" w:hAnsi="黑体" w:eastAsia="黑体" w:cs="黑体"/>
              <w:bCs/>
              <w:spacing w:val="12"/>
              <w:sz w:val="24"/>
              <w:szCs w:val="24"/>
            </w:rPr>
            <w:t>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_Toc15629 </w:instrText>
          </w:r>
          <w:r>
            <w:rPr>
              <w:rFonts w:hint="eastAsia" w:ascii="黑体" w:hAnsi="黑体" w:eastAsia="黑体" w:cs="黑体"/>
              <w:sz w:val="24"/>
              <w:szCs w:val="24"/>
            </w:rPr>
            <w:fldChar w:fldCharType="separate"/>
          </w:r>
          <w:r>
            <w:rPr>
              <w:rFonts w:hint="eastAsia" w:ascii="黑体" w:hAnsi="黑体" w:eastAsia="黑体" w:cs="黑体"/>
              <w:sz w:val="24"/>
              <w:szCs w:val="24"/>
            </w:rPr>
            <w:t>79</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_Toc19749 </w:instrText>
          </w:r>
          <w:r>
            <w:rPr>
              <w:rFonts w:hint="eastAsia" w:ascii="黑体" w:hAnsi="黑体" w:eastAsia="黑体" w:cs="黑体"/>
              <w:bCs/>
              <w:sz w:val="24"/>
              <w:szCs w:val="22"/>
              <w:lang w:val="zh-CN"/>
            </w:rPr>
            <w:fldChar w:fldCharType="separate"/>
          </w:r>
          <w:r>
            <w:rPr>
              <w:rFonts w:hint="eastAsia" w:ascii="黑体" w:hAnsi="黑体" w:eastAsia="黑体" w:cs="黑体"/>
              <w:bCs/>
              <w:spacing w:val="12"/>
              <w:sz w:val="24"/>
              <w:szCs w:val="24"/>
              <w:lang w:val="en-US" w:eastAsia="zh-CN"/>
            </w:rPr>
            <w:t>12.拟派人员</w:t>
          </w:r>
          <w:r>
            <w:rPr>
              <w:rFonts w:hint="eastAsia" w:ascii="黑体" w:hAnsi="黑体" w:eastAsia="黑体" w:cs="黑体"/>
              <w:bCs/>
              <w:spacing w:val="12"/>
              <w:sz w:val="24"/>
              <w:szCs w:val="24"/>
            </w:rPr>
            <w:t>情况</w:t>
          </w:r>
          <w:r>
            <w:rPr>
              <w:rFonts w:hint="eastAsia" w:ascii="黑体" w:hAnsi="黑体" w:eastAsia="黑体" w:cs="黑体"/>
              <w:bCs/>
              <w:spacing w:val="12"/>
              <w:sz w:val="24"/>
              <w:szCs w:val="24"/>
              <w:lang w:val="en-US" w:eastAsia="zh-CN"/>
            </w:rPr>
            <w:t>一览表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_Toc19749 </w:instrText>
          </w:r>
          <w:r>
            <w:rPr>
              <w:rFonts w:hint="eastAsia" w:ascii="黑体" w:hAnsi="黑体" w:eastAsia="黑体" w:cs="黑体"/>
              <w:sz w:val="24"/>
              <w:szCs w:val="24"/>
            </w:rPr>
            <w:fldChar w:fldCharType="separate"/>
          </w:r>
          <w:r>
            <w:rPr>
              <w:rFonts w:hint="eastAsia" w:ascii="黑体" w:hAnsi="黑体" w:eastAsia="黑体" w:cs="黑体"/>
              <w:sz w:val="24"/>
              <w:szCs w:val="24"/>
            </w:rPr>
            <w:t>80</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_Toc19780 </w:instrText>
          </w:r>
          <w:r>
            <w:rPr>
              <w:rFonts w:hint="eastAsia" w:ascii="黑体" w:hAnsi="黑体" w:eastAsia="黑体" w:cs="黑体"/>
              <w:bCs/>
              <w:sz w:val="24"/>
              <w:szCs w:val="22"/>
              <w:lang w:val="zh-CN"/>
            </w:rPr>
            <w:fldChar w:fldCharType="separate"/>
          </w:r>
          <w:r>
            <w:rPr>
              <w:rFonts w:hint="eastAsia" w:ascii="黑体" w:hAnsi="黑体" w:eastAsia="黑体" w:cs="黑体"/>
              <w:bCs/>
              <w:spacing w:val="12"/>
              <w:sz w:val="24"/>
              <w:szCs w:val="24"/>
              <w:lang w:val="en-US" w:eastAsia="zh-CN"/>
            </w:rPr>
            <w:t>13.</w:t>
          </w:r>
          <w:r>
            <w:rPr>
              <w:rFonts w:hint="eastAsia" w:ascii="黑体" w:hAnsi="黑体" w:eastAsia="黑体" w:cs="黑体"/>
              <w:bCs/>
              <w:spacing w:val="12"/>
              <w:sz w:val="24"/>
              <w:szCs w:val="24"/>
            </w:rPr>
            <w:t>项目负责人简历表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_Toc19780 </w:instrText>
          </w:r>
          <w:r>
            <w:rPr>
              <w:rFonts w:hint="eastAsia" w:ascii="黑体" w:hAnsi="黑体" w:eastAsia="黑体" w:cs="黑体"/>
              <w:sz w:val="24"/>
              <w:szCs w:val="24"/>
            </w:rPr>
            <w:fldChar w:fldCharType="separate"/>
          </w:r>
          <w:r>
            <w:rPr>
              <w:rFonts w:hint="eastAsia" w:ascii="黑体" w:hAnsi="黑体" w:eastAsia="黑体" w:cs="黑体"/>
              <w:sz w:val="24"/>
              <w:szCs w:val="24"/>
            </w:rPr>
            <w:t>81</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_Toc23457 </w:instrText>
          </w:r>
          <w:r>
            <w:rPr>
              <w:rFonts w:hint="eastAsia" w:ascii="黑体" w:hAnsi="黑体" w:eastAsia="黑体" w:cs="黑体"/>
              <w:bCs/>
              <w:sz w:val="24"/>
              <w:szCs w:val="22"/>
              <w:lang w:val="zh-CN"/>
            </w:rPr>
            <w:fldChar w:fldCharType="separate"/>
          </w:r>
          <w:r>
            <w:rPr>
              <w:rFonts w:hint="eastAsia" w:ascii="黑体" w:hAnsi="黑体" w:eastAsia="黑体" w:cs="黑体"/>
              <w:bCs/>
              <w:spacing w:val="12"/>
              <w:sz w:val="24"/>
              <w:szCs w:val="24"/>
              <w:lang w:val="en-US" w:eastAsia="zh-CN"/>
            </w:rPr>
            <w:t>14.</w:t>
          </w:r>
          <w:r>
            <w:rPr>
              <w:rFonts w:hint="eastAsia" w:ascii="黑体" w:hAnsi="黑体" w:eastAsia="黑体" w:cs="黑体"/>
              <w:bCs/>
              <w:spacing w:val="12"/>
              <w:sz w:val="24"/>
              <w:szCs w:val="24"/>
            </w:rPr>
            <w:t>合同条款响应表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_Toc23457 </w:instrText>
          </w:r>
          <w:r>
            <w:rPr>
              <w:rFonts w:hint="eastAsia" w:ascii="黑体" w:hAnsi="黑体" w:eastAsia="黑体" w:cs="黑体"/>
              <w:sz w:val="24"/>
              <w:szCs w:val="24"/>
            </w:rPr>
            <w:fldChar w:fldCharType="separate"/>
          </w:r>
          <w:r>
            <w:rPr>
              <w:rFonts w:hint="eastAsia" w:ascii="黑体" w:hAnsi="黑体" w:eastAsia="黑体" w:cs="黑体"/>
              <w:sz w:val="24"/>
              <w:szCs w:val="24"/>
            </w:rPr>
            <w:t>82</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_Toc25738 </w:instrText>
          </w:r>
          <w:r>
            <w:rPr>
              <w:rFonts w:hint="eastAsia" w:ascii="黑体" w:hAnsi="黑体" w:eastAsia="黑体" w:cs="黑体"/>
              <w:bCs/>
              <w:sz w:val="24"/>
              <w:szCs w:val="22"/>
              <w:lang w:val="zh-CN"/>
            </w:rPr>
            <w:fldChar w:fldCharType="separate"/>
          </w:r>
          <w:r>
            <w:rPr>
              <w:rFonts w:hint="eastAsia" w:ascii="黑体" w:hAnsi="黑体" w:eastAsia="黑体" w:cs="黑体"/>
              <w:sz w:val="24"/>
              <w:szCs w:val="28"/>
              <w:lang w:val="en-US" w:eastAsia="zh-CN"/>
            </w:rPr>
            <w:t>15.</w:t>
          </w:r>
          <w:r>
            <w:rPr>
              <w:rFonts w:hint="eastAsia" w:ascii="黑体" w:hAnsi="黑体" w:eastAsia="黑体" w:cs="黑体"/>
              <w:sz w:val="24"/>
              <w:szCs w:val="28"/>
            </w:rPr>
            <w:t>技术和服务要求响应表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_Toc25738 </w:instrText>
          </w:r>
          <w:r>
            <w:rPr>
              <w:rFonts w:hint="eastAsia" w:ascii="黑体" w:hAnsi="黑体" w:eastAsia="黑体" w:cs="黑体"/>
              <w:sz w:val="24"/>
              <w:szCs w:val="24"/>
            </w:rPr>
            <w:fldChar w:fldCharType="separate"/>
          </w:r>
          <w:r>
            <w:rPr>
              <w:rFonts w:hint="eastAsia" w:ascii="黑体" w:hAnsi="黑体" w:eastAsia="黑体" w:cs="黑体"/>
              <w:sz w:val="24"/>
              <w:szCs w:val="24"/>
            </w:rPr>
            <w:t>84</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_Toc19773 </w:instrText>
          </w:r>
          <w:r>
            <w:rPr>
              <w:rFonts w:hint="eastAsia" w:ascii="黑体" w:hAnsi="黑体" w:eastAsia="黑体" w:cs="黑体"/>
              <w:bCs/>
              <w:sz w:val="24"/>
              <w:szCs w:val="22"/>
              <w:lang w:val="zh-CN"/>
            </w:rPr>
            <w:fldChar w:fldCharType="separate"/>
          </w:r>
          <w:r>
            <w:rPr>
              <w:rFonts w:hint="eastAsia" w:ascii="黑体" w:hAnsi="黑体" w:eastAsia="黑体" w:cs="黑体"/>
              <w:bCs/>
              <w:spacing w:val="12"/>
              <w:sz w:val="24"/>
              <w:szCs w:val="24"/>
              <w:lang w:val="en-US" w:eastAsia="zh-CN"/>
            </w:rPr>
            <w:t>16.服务方案</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_Toc19773 </w:instrText>
          </w:r>
          <w:r>
            <w:rPr>
              <w:rFonts w:hint="eastAsia" w:ascii="黑体" w:hAnsi="黑体" w:eastAsia="黑体" w:cs="黑体"/>
              <w:sz w:val="24"/>
              <w:szCs w:val="24"/>
            </w:rPr>
            <w:fldChar w:fldCharType="separate"/>
          </w:r>
          <w:r>
            <w:rPr>
              <w:rFonts w:hint="eastAsia" w:ascii="黑体" w:hAnsi="黑体" w:eastAsia="黑体" w:cs="黑体"/>
              <w:sz w:val="24"/>
              <w:szCs w:val="24"/>
            </w:rPr>
            <w:t>85</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_Toc27279 </w:instrText>
          </w:r>
          <w:r>
            <w:rPr>
              <w:rFonts w:hint="eastAsia" w:ascii="黑体" w:hAnsi="黑体" w:eastAsia="黑体" w:cs="黑体"/>
              <w:bCs/>
              <w:sz w:val="24"/>
              <w:szCs w:val="22"/>
              <w:lang w:val="zh-CN"/>
            </w:rPr>
            <w:fldChar w:fldCharType="separate"/>
          </w:r>
          <w:r>
            <w:rPr>
              <w:rFonts w:hint="eastAsia" w:ascii="黑体" w:hAnsi="黑体" w:eastAsia="黑体" w:cs="黑体"/>
              <w:bCs/>
              <w:spacing w:val="12"/>
              <w:sz w:val="24"/>
              <w:szCs w:val="24"/>
              <w:lang w:val="en-US" w:eastAsia="zh-CN"/>
            </w:rPr>
            <w:t>17.</w:t>
          </w:r>
          <w:r>
            <w:rPr>
              <w:rFonts w:hint="eastAsia" w:ascii="黑体" w:hAnsi="黑体" w:eastAsia="黑体" w:cs="黑体"/>
              <w:bCs/>
              <w:spacing w:val="12"/>
              <w:sz w:val="24"/>
              <w:szCs w:val="24"/>
            </w:rPr>
            <w:t>★号条款要求响应一览表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_Toc27279 </w:instrText>
          </w:r>
          <w:r>
            <w:rPr>
              <w:rFonts w:hint="eastAsia" w:ascii="黑体" w:hAnsi="黑体" w:eastAsia="黑体" w:cs="黑体"/>
              <w:sz w:val="24"/>
              <w:szCs w:val="24"/>
            </w:rPr>
            <w:fldChar w:fldCharType="separate"/>
          </w:r>
          <w:r>
            <w:rPr>
              <w:rFonts w:hint="eastAsia" w:ascii="黑体" w:hAnsi="黑体" w:eastAsia="黑体" w:cs="黑体"/>
              <w:sz w:val="24"/>
              <w:szCs w:val="24"/>
            </w:rPr>
            <w:t>86</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31"/>
            <w:tabs>
              <w:tab w:val="right" w:leader="dot" w:pos="9638"/>
              <w:tab w:val="clear" w:pos="709"/>
              <w:tab w:val="clear" w:pos="8302"/>
            </w:tabs>
            <w:spacing w:line="240" w:lineRule="auto"/>
            <w:rPr>
              <w:rFonts w:hint="eastAsia" w:ascii="黑体" w:hAnsi="黑体" w:eastAsia="黑体" w:cs="黑体"/>
              <w:sz w:val="24"/>
              <w:szCs w:val="24"/>
            </w:rPr>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_Toc10058 </w:instrText>
          </w:r>
          <w:r>
            <w:rPr>
              <w:rFonts w:hint="eastAsia" w:ascii="黑体" w:hAnsi="黑体" w:eastAsia="黑体" w:cs="黑体"/>
              <w:bCs/>
              <w:sz w:val="24"/>
              <w:szCs w:val="22"/>
              <w:lang w:val="zh-CN"/>
            </w:rPr>
            <w:fldChar w:fldCharType="separate"/>
          </w:r>
          <w:r>
            <w:rPr>
              <w:rFonts w:hint="eastAsia" w:ascii="黑体" w:hAnsi="黑体" w:eastAsia="黑体" w:cs="黑体"/>
              <w:bCs/>
              <w:spacing w:val="12"/>
              <w:sz w:val="24"/>
              <w:szCs w:val="24"/>
              <w:lang w:val="en-US" w:eastAsia="zh-CN"/>
            </w:rPr>
            <w:t>18.</w:t>
          </w:r>
          <w:r>
            <w:rPr>
              <w:rFonts w:hint="eastAsia" w:ascii="黑体" w:hAnsi="黑体" w:eastAsia="黑体" w:cs="黑体"/>
              <w:bCs/>
              <w:spacing w:val="12"/>
              <w:sz w:val="24"/>
              <w:szCs w:val="24"/>
            </w:rPr>
            <w:t>▲号条款要求扣分明细响应表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_Toc10058 </w:instrText>
          </w:r>
          <w:r>
            <w:rPr>
              <w:rFonts w:hint="eastAsia" w:ascii="黑体" w:hAnsi="黑体" w:eastAsia="黑体" w:cs="黑体"/>
              <w:sz w:val="24"/>
              <w:szCs w:val="24"/>
            </w:rPr>
            <w:fldChar w:fldCharType="separate"/>
          </w:r>
          <w:r>
            <w:rPr>
              <w:rFonts w:hint="eastAsia" w:ascii="黑体" w:hAnsi="黑体" w:eastAsia="黑体" w:cs="黑体"/>
              <w:sz w:val="24"/>
              <w:szCs w:val="24"/>
            </w:rPr>
            <w:t>87</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pStyle w:val="25"/>
            <w:tabs>
              <w:tab w:val="right" w:leader="dot" w:pos="9638"/>
              <w:tab w:val="clear" w:pos="8273"/>
            </w:tabs>
            <w:spacing w:line="240" w:lineRule="auto"/>
          </w:pPr>
          <w:r>
            <w:rPr>
              <w:rFonts w:hint="eastAsia" w:ascii="黑体" w:hAnsi="黑体" w:eastAsia="黑体" w:cs="黑体"/>
              <w:bCs/>
              <w:color w:val="000000" w:themeColor="text1"/>
              <w:sz w:val="24"/>
              <w:szCs w:val="22"/>
              <w:lang w:val="zh-CN"/>
              <w14:textFill>
                <w14:solidFill>
                  <w14:schemeClr w14:val="tx1"/>
                </w14:solidFill>
              </w14:textFill>
            </w:rPr>
            <w:fldChar w:fldCharType="begin"/>
          </w:r>
          <w:r>
            <w:rPr>
              <w:rFonts w:hint="eastAsia" w:ascii="黑体" w:hAnsi="黑体" w:eastAsia="黑体" w:cs="黑体"/>
              <w:bCs/>
              <w:sz w:val="24"/>
              <w:szCs w:val="22"/>
              <w:lang w:val="zh-CN"/>
            </w:rPr>
            <w:instrText xml:space="preserve"> HYPERLINK \l _Toc8756 </w:instrText>
          </w:r>
          <w:r>
            <w:rPr>
              <w:rFonts w:hint="eastAsia" w:ascii="黑体" w:hAnsi="黑体" w:eastAsia="黑体" w:cs="黑体"/>
              <w:bCs/>
              <w:sz w:val="24"/>
              <w:szCs w:val="22"/>
              <w:lang w:val="zh-CN"/>
            </w:rPr>
            <w:fldChar w:fldCharType="separate"/>
          </w:r>
          <w:r>
            <w:rPr>
              <w:rFonts w:hint="eastAsia" w:ascii="黑体" w:hAnsi="黑体" w:eastAsia="黑体" w:cs="黑体"/>
              <w:spacing w:val="20"/>
              <w:sz w:val="24"/>
              <w:szCs w:val="40"/>
              <w:lang w:val="en-US" w:eastAsia="zh-CN"/>
            </w:rPr>
            <w:t xml:space="preserve">第八部分 </w:t>
          </w:r>
          <w:r>
            <w:rPr>
              <w:rFonts w:hint="eastAsia" w:ascii="黑体" w:hAnsi="黑体" w:eastAsia="黑体" w:cs="黑体"/>
              <w:spacing w:val="20"/>
              <w:sz w:val="24"/>
              <w:szCs w:val="40"/>
            </w:rPr>
            <w:t>唱标信封格式</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_Toc8756 </w:instrText>
          </w:r>
          <w:r>
            <w:rPr>
              <w:rFonts w:hint="eastAsia" w:ascii="黑体" w:hAnsi="黑体" w:eastAsia="黑体" w:cs="黑体"/>
              <w:sz w:val="24"/>
              <w:szCs w:val="24"/>
            </w:rPr>
            <w:fldChar w:fldCharType="separate"/>
          </w:r>
          <w:r>
            <w:rPr>
              <w:rFonts w:hint="eastAsia" w:ascii="黑体" w:hAnsi="黑体" w:eastAsia="黑体" w:cs="黑体"/>
              <w:sz w:val="24"/>
              <w:szCs w:val="24"/>
            </w:rPr>
            <w:t>88</w:t>
          </w:r>
          <w:r>
            <w:rPr>
              <w:rFonts w:hint="eastAsia" w:ascii="黑体" w:hAnsi="黑体" w:eastAsia="黑体" w:cs="黑体"/>
              <w:sz w:val="24"/>
              <w:szCs w:val="24"/>
            </w:rPr>
            <w:fldChar w:fldCharType="end"/>
          </w:r>
          <w:r>
            <w:rPr>
              <w:rFonts w:hint="eastAsia" w:ascii="黑体" w:hAnsi="黑体" w:eastAsia="黑体" w:cs="黑体"/>
              <w:bCs/>
              <w:color w:val="000000" w:themeColor="text1"/>
              <w:sz w:val="24"/>
              <w:szCs w:val="22"/>
              <w:lang w:val="zh-CN"/>
              <w14:textFill>
                <w14:solidFill>
                  <w14:schemeClr w14:val="tx1"/>
                </w14:solidFill>
              </w14:textFill>
            </w:rPr>
            <w:fldChar w:fldCharType="end"/>
          </w:r>
        </w:p>
        <w:p>
          <w:pPr>
            <w:keepNext w:val="0"/>
            <w:keepLines w:val="0"/>
            <w:pageBreakBefore/>
            <w:widowControl w:val="0"/>
            <w:kinsoku/>
            <w:wordWrap/>
            <w:overflowPunct/>
            <w:topLinePunct w:val="0"/>
            <w:autoSpaceDE/>
            <w:autoSpaceDN/>
            <w:bidi w:val="0"/>
            <w:adjustRightInd/>
            <w:snapToGrid/>
            <w:spacing w:before="120" w:after="120" w:line="360" w:lineRule="auto"/>
            <w:jc w:val="both"/>
            <w:textAlignment w:val="auto"/>
            <w:outlineLvl w:val="9"/>
            <w:rPr>
              <w:rFonts w:hint="eastAsia" w:ascii="黑体" w:hAnsi="黑体" w:eastAsia="黑体" w:cs="黑体"/>
              <w:bCs/>
              <w:color w:val="000000" w:themeColor="text1"/>
              <w:szCs w:val="21"/>
              <w:lang w:val="zh-CN"/>
              <w14:textFill>
                <w14:solidFill>
                  <w14:schemeClr w14:val="tx1"/>
                </w14:solidFill>
              </w14:textFill>
            </w:rPr>
            <w:sectPr>
              <w:footerReference r:id="rId4" w:type="default"/>
              <w:pgSz w:w="11906" w:h="16838"/>
              <w:pgMar w:top="1020" w:right="1134" w:bottom="1020" w:left="1134" w:header="851" w:footer="992" w:gutter="0"/>
              <w:pgBorders>
                <w:top w:val="none" w:sz="0" w:space="0"/>
                <w:left w:val="none" w:sz="0" w:space="0"/>
                <w:bottom w:val="none" w:sz="0" w:space="0"/>
                <w:right w:val="none" w:sz="0" w:space="0"/>
              </w:pgBorders>
              <w:pgNumType w:fmt="upperRoman" w:start="1"/>
              <w:cols w:space="720" w:num="1"/>
              <w:docGrid w:type="linesAndChars" w:linePitch="312" w:charSpace="0"/>
            </w:sectPr>
          </w:pPr>
        </w:p>
        <w:p>
          <w:pPr>
            <w:keepNext w:val="0"/>
            <w:keepLines w:val="0"/>
            <w:pageBreakBefore/>
            <w:widowControl w:val="0"/>
            <w:kinsoku/>
            <w:wordWrap/>
            <w:overflowPunct/>
            <w:topLinePunct w:val="0"/>
            <w:autoSpaceDE/>
            <w:autoSpaceDN/>
            <w:bidi w:val="0"/>
            <w:adjustRightInd/>
            <w:snapToGrid/>
            <w:spacing w:before="120" w:after="120" w:line="360" w:lineRule="auto"/>
            <w:jc w:val="both"/>
            <w:textAlignment w:val="auto"/>
            <w:outlineLvl w:val="9"/>
          </w:pPr>
          <w:r>
            <w:rPr>
              <w:rFonts w:hint="eastAsia" w:ascii="黑体" w:hAnsi="黑体" w:eastAsia="黑体" w:cs="黑体"/>
              <w:bCs/>
              <w:color w:val="000000" w:themeColor="text1"/>
              <w:szCs w:val="21"/>
              <w:lang w:val="zh-CN"/>
              <w14:textFill>
                <w14:solidFill>
                  <w14:schemeClr w14:val="tx1"/>
                </w14:solidFill>
              </w14:textFill>
            </w:rPr>
            <w:fldChar w:fldCharType="end"/>
          </w:r>
        </w:p>
      </w:sdtContent>
    </w:sdt>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黑体" w:hAnsi="黑体" w:eastAsia="黑体"/>
          <w:b/>
          <w:bCs/>
          <w:color w:val="000000" w:themeColor="text1"/>
          <w:spacing w:val="20"/>
          <w:sz w:val="36"/>
          <w:szCs w:val="36"/>
          <w14:textFill>
            <w14:solidFill>
              <w14:schemeClr w14:val="tx1"/>
            </w14:solidFill>
          </w14:textFill>
        </w:rPr>
      </w:pPr>
      <w:r>
        <w:rPr>
          <w:rFonts w:hint="eastAsia" w:ascii="黑体" w:hAnsi="黑体" w:eastAsia="黑体"/>
          <w:b/>
          <w:bCs/>
          <w:color w:val="000000" w:themeColor="text1"/>
          <w:spacing w:val="20"/>
          <w:sz w:val="36"/>
          <w:szCs w:val="36"/>
          <w14:textFill>
            <w14:solidFill>
              <w14:schemeClr w14:val="tx1"/>
            </w14:solidFill>
          </w14:textFill>
        </w:rPr>
        <w:t>第一部分</w:t>
      </w:r>
      <w:r>
        <w:rPr>
          <w:rFonts w:ascii="黑体" w:hAnsi="黑体" w:eastAsia="黑体"/>
          <w:b/>
          <w:bCs/>
          <w:color w:val="000000" w:themeColor="text1"/>
          <w:spacing w:val="20"/>
          <w:sz w:val="36"/>
          <w:szCs w:val="36"/>
          <w14:textFill>
            <w14:solidFill>
              <w14:schemeClr w14:val="tx1"/>
            </w14:solidFill>
          </w14:textFill>
        </w:rPr>
        <w:t xml:space="preserve"> </w:t>
      </w:r>
      <w:r>
        <w:rPr>
          <w:rFonts w:hint="eastAsia" w:ascii="黑体" w:hAnsi="黑体" w:eastAsia="黑体"/>
          <w:b/>
          <w:bCs/>
          <w:color w:val="000000" w:themeColor="text1"/>
          <w:spacing w:val="20"/>
          <w:sz w:val="36"/>
          <w:szCs w:val="36"/>
          <w14:textFill>
            <w14:solidFill>
              <w14:schemeClr w14:val="tx1"/>
            </w14:solidFill>
          </w14:textFill>
        </w:rPr>
        <w:t>投标邀请函</w:t>
      </w:r>
      <w:bookmarkEnd w:id="0"/>
      <w:bookmarkEnd w:id="1"/>
      <w:bookmarkEnd w:id="2"/>
    </w:p>
    <w:p>
      <w:pPr>
        <w:tabs>
          <w:tab w:val="left" w:pos="426"/>
        </w:tabs>
        <w:spacing w:before="312" w:beforeLines="100" w:line="360" w:lineRule="auto"/>
        <w:ind w:firstLine="480" w:firstLineChars="200"/>
        <w:rPr>
          <w:rFonts w:hint="eastAsia" w:ascii="宋体" w:hAnsi="宋体" w:eastAsia="宋体" w:cs="宋体"/>
          <w:color w:val="000000" w:themeColor="text1"/>
          <w:kern w:val="0"/>
          <w:sz w:val="24"/>
          <w:szCs w:val="24"/>
          <w:u w:val="none"/>
          <w14:textFill>
            <w14:solidFill>
              <w14:schemeClr w14:val="tx1"/>
            </w14:solidFill>
          </w14:textFill>
        </w:rPr>
      </w:pPr>
      <w:r>
        <w:rPr>
          <w:rFonts w:hint="eastAsia" w:ascii="宋体" w:hAnsi="宋体" w:eastAsia="宋体" w:cs="宋体"/>
          <w:color w:val="000000" w:themeColor="text1"/>
          <w:kern w:val="0"/>
          <w:sz w:val="24"/>
          <w:szCs w:val="24"/>
          <w:u w:val="single"/>
          <w:lang w:eastAsia="zh-CN"/>
          <w14:textFill>
            <w14:solidFill>
              <w14:schemeClr w14:val="tx1"/>
            </w14:solidFill>
          </w14:textFill>
        </w:rPr>
        <w:t>中通服咨询设计研究院有限公司</w:t>
      </w:r>
      <w:r>
        <w:rPr>
          <w:rFonts w:hint="eastAsia" w:ascii="宋体" w:hAnsi="宋体" w:eastAsia="宋体" w:cs="宋体"/>
          <w:color w:val="000000" w:themeColor="text1"/>
          <w:kern w:val="0"/>
          <w:sz w:val="24"/>
          <w:szCs w:val="24"/>
          <w:u w:val="none"/>
          <w14:textFill>
            <w14:solidFill>
              <w14:schemeClr w14:val="tx1"/>
            </w14:solidFill>
          </w14:textFill>
        </w:rPr>
        <w:t>受</w:t>
      </w:r>
      <w:r>
        <w:rPr>
          <w:rFonts w:hint="eastAsia" w:ascii="宋体" w:hAnsi="宋体" w:eastAsia="宋体" w:cs="宋体"/>
          <w:color w:val="000000" w:themeColor="text1"/>
          <w:kern w:val="0"/>
          <w:sz w:val="24"/>
          <w:szCs w:val="24"/>
          <w:u w:val="single"/>
          <w:lang w:eastAsia="zh-CN"/>
          <w14:textFill>
            <w14:solidFill>
              <w14:schemeClr w14:val="tx1"/>
            </w14:solidFill>
          </w14:textFill>
        </w:rPr>
        <w:t>广东南方农村报经营有限公司</w:t>
      </w:r>
      <w:r>
        <w:rPr>
          <w:rFonts w:hint="eastAsia" w:ascii="宋体" w:hAnsi="宋体" w:eastAsia="宋体" w:cs="宋体"/>
          <w:color w:val="000000" w:themeColor="text1"/>
          <w:kern w:val="0"/>
          <w:sz w:val="24"/>
          <w:szCs w:val="24"/>
          <w:u w:val="none"/>
          <w14:textFill>
            <w14:solidFill>
              <w14:schemeClr w14:val="tx1"/>
            </w14:solidFill>
          </w14:textFill>
        </w:rPr>
        <w:t>的委托，采用公开招标方式组织采购</w:t>
      </w:r>
      <w:r>
        <w:rPr>
          <w:rFonts w:hint="eastAsia" w:ascii="宋体" w:hAnsi="宋体" w:eastAsia="宋体" w:cs="宋体"/>
          <w:color w:val="000000" w:themeColor="text1"/>
          <w:kern w:val="0"/>
          <w:sz w:val="24"/>
          <w:szCs w:val="24"/>
          <w:u w:val="single"/>
          <w:lang w:eastAsia="zh-CN"/>
          <w14:textFill>
            <w14:solidFill>
              <w14:schemeClr w14:val="tx1"/>
            </w14:solidFill>
          </w14:textFill>
        </w:rPr>
        <w:t>第四届中国水产种业博览会开幕式、氛围、后勤、搭建保障服务项目</w:t>
      </w:r>
      <w:r>
        <w:rPr>
          <w:rFonts w:hint="eastAsia" w:ascii="宋体" w:hAnsi="宋体" w:eastAsia="宋体" w:cs="宋体"/>
          <w:color w:val="000000" w:themeColor="text1"/>
          <w:kern w:val="0"/>
          <w:sz w:val="24"/>
          <w:szCs w:val="24"/>
          <w:u w:val="none"/>
          <w14:textFill>
            <w14:solidFill>
              <w14:schemeClr w14:val="tx1"/>
            </w14:solidFill>
          </w14:textFill>
        </w:rPr>
        <w:t>。欢迎符合资格条件的国内供应商参加投标。</w:t>
      </w:r>
    </w:p>
    <w:p>
      <w:pPr>
        <w:pStyle w:val="46"/>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before="312" w:beforeLines="100" w:line="360" w:lineRule="auto"/>
        <w:ind w:leftChars="0"/>
        <w:textAlignment w:val="auto"/>
        <w:outlineLvl w:val="1"/>
        <w:rPr>
          <w:rFonts w:hint="eastAsia" w:ascii="微软雅黑" w:hAnsi="微软雅黑" w:eastAsia="微软雅黑" w:cs="微软雅黑"/>
          <w:color w:val="000000" w:themeColor="text1"/>
          <w:sz w:val="28"/>
          <w:szCs w:val="28"/>
          <w14:textFill>
            <w14:solidFill>
              <w14:schemeClr w14:val="tx1"/>
            </w14:solidFill>
          </w14:textFill>
        </w:rPr>
      </w:pPr>
      <w:bookmarkStart w:id="3" w:name="_Toc24254"/>
      <w:r>
        <w:rPr>
          <w:rFonts w:hint="eastAsia" w:ascii="微软雅黑" w:hAnsi="微软雅黑" w:eastAsia="微软雅黑" w:cs="微软雅黑"/>
          <w:b/>
          <w:color w:val="000000" w:themeColor="text1"/>
          <w:sz w:val="28"/>
          <w:szCs w:val="28"/>
          <w:lang w:val="en-US" w:eastAsia="zh-CN"/>
          <w14:textFill>
            <w14:solidFill>
              <w14:schemeClr w14:val="tx1"/>
            </w14:solidFill>
          </w14:textFill>
        </w:rPr>
        <w:t>一、</w:t>
      </w:r>
      <w:r>
        <w:rPr>
          <w:rFonts w:hint="eastAsia" w:ascii="微软雅黑" w:hAnsi="微软雅黑" w:eastAsia="微软雅黑" w:cs="微软雅黑"/>
          <w:b/>
          <w:color w:val="000000" w:themeColor="text1"/>
          <w:sz w:val="28"/>
          <w:szCs w:val="28"/>
          <w14:textFill>
            <w14:solidFill>
              <w14:schemeClr w14:val="tx1"/>
            </w14:solidFill>
          </w14:textFill>
        </w:rPr>
        <w:t>项目基本情况：</w:t>
      </w:r>
      <w:bookmarkEnd w:id="3"/>
    </w:p>
    <w:p>
      <w:pPr>
        <w:tabs>
          <w:tab w:val="left" w:pos="426"/>
        </w:tabs>
        <w:spacing w:line="360" w:lineRule="auto"/>
        <w:ind w:left="420" w:hanging="480" w:hangingChars="200"/>
        <w:rPr>
          <w:rFonts w:hint="eastAsia" w:ascii="宋体" w:hAnsi="宋体" w:eastAsia="宋体" w:cs="宋体"/>
          <w:color w:val="000000" w:themeColor="text1"/>
          <w:sz w:val="24"/>
          <w:szCs w:val="24"/>
          <w:lang w:val="en-US" w:eastAsia="zh-CN"/>
          <w14:textFill>
            <w14:solidFill>
              <w14:schemeClr w14:val="tx1"/>
            </w14:solidFill>
          </w14:textFill>
        </w:rPr>
      </w:pPr>
      <w:bookmarkStart w:id="4" w:name="_Hlk117585944"/>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项目编号：</w:t>
      </w:r>
      <w:bookmarkEnd w:id="4"/>
      <w:r>
        <w:rPr>
          <w:rFonts w:hint="eastAsia" w:ascii="宋体" w:hAnsi="宋体" w:eastAsia="宋体" w:cs="宋体"/>
          <w:color w:val="000000" w:themeColor="text1"/>
          <w:sz w:val="24"/>
          <w:szCs w:val="24"/>
          <w:lang w:val="en-US" w:eastAsia="zh-CN"/>
          <w14:textFill>
            <w14:solidFill>
              <w14:schemeClr w14:val="tx1"/>
            </w14:solidFill>
          </w14:textFill>
        </w:rPr>
        <w:t>2023-CICDINFBY-F1001</w:t>
      </w:r>
    </w:p>
    <w:p>
      <w:pPr>
        <w:tabs>
          <w:tab w:val="left" w:pos="426"/>
        </w:tabs>
        <w:spacing w:line="360" w:lineRule="auto"/>
        <w:ind w:left="420" w:hanging="480" w:hanging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lang w:eastAsia="zh-CN"/>
          <w14:textFill>
            <w14:solidFill>
              <w14:schemeClr w14:val="tx1"/>
            </w14:solidFill>
          </w14:textFill>
        </w:rPr>
        <w:t>第四届中国水产种业博览会开幕式、氛围、后勤、搭建保障服务项目</w:t>
      </w:r>
    </w:p>
    <w:p>
      <w:pPr>
        <w:tabs>
          <w:tab w:val="left" w:pos="426"/>
        </w:tabs>
        <w:spacing w:line="360" w:lineRule="auto"/>
        <w:ind w:left="420" w:hanging="480" w:hanging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采购方式：公开招标</w:t>
      </w:r>
    </w:p>
    <w:p>
      <w:pPr>
        <w:tabs>
          <w:tab w:val="left" w:pos="426"/>
        </w:tabs>
        <w:spacing w:line="360" w:lineRule="auto"/>
        <w:ind w:left="420" w:hanging="480" w:hanging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预算金额：</w:t>
      </w:r>
      <w:r>
        <w:rPr>
          <w:rFonts w:hint="eastAsia" w:ascii="宋体" w:hAnsi="宋体" w:eastAsia="宋体" w:cs="宋体"/>
          <w:color w:val="000000" w:themeColor="text1"/>
          <w:sz w:val="24"/>
          <w:szCs w:val="24"/>
          <w:lang w:val="en-US" w:eastAsia="zh-CN"/>
          <w14:textFill>
            <w14:solidFill>
              <w14:schemeClr w14:val="tx1"/>
            </w14:solidFill>
          </w14:textFill>
        </w:rPr>
        <w:t>人民币1,877,080.00</w:t>
      </w:r>
      <w:r>
        <w:rPr>
          <w:rFonts w:hint="eastAsia" w:ascii="宋体" w:hAnsi="宋体" w:eastAsia="宋体" w:cs="宋体"/>
          <w:color w:val="000000" w:themeColor="text1"/>
          <w:sz w:val="24"/>
          <w:szCs w:val="24"/>
          <w14:textFill>
            <w14:solidFill>
              <w14:schemeClr w14:val="tx1"/>
            </w14:solidFill>
          </w14:textFill>
        </w:rPr>
        <w:t>元</w:t>
      </w:r>
    </w:p>
    <w:p>
      <w:pPr>
        <w:tabs>
          <w:tab w:val="left" w:pos="426"/>
        </w:tabs>
        <w:spacing w:line="360" w:lineRule="auto"/>
        <w:ind w:left="420" w:hanging="480" w:hanging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最高限价：人民币1,877,080.00</w:t>
      </w:r>
      <w:r>
        <w:rPr>
          <w:rFonts w:hint="eastAsia" w:ascii="宋体" w:hAnsi="宋体" w:eastAsia="宋体" w:cs="宋体"/>
          <w:color w:val="000000" w:themeColor="text1"/>
          <w:sz w:val="24"/>
          <w:szCs w:val="24"/>
          <w14:textFill>
            <w14:solidFill>
              <w14:schemeClr w14:val="tx1"/>
            </w14:solidFill>
          </w14:textFill>
        </w:rPr>
        <w:t>元</w:t>
      </w:r>
    </w:p>
    <w:p>
      <w:pPr>
        <w:tabs>
          <w:tab w:val="left" w:pos="426"/>
        </w:tabs>
        <w:spacing w:line="360" w:lineRule="auto"/>
        <w:ind w:left="420" w:hanging="480" w:hanging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服务地点：</w:t>
      </w:r>
      <w:r>
        <w:rPr>
          <w:rFonts w:hint="eastAsia" w:ascii="宋体" w:hAnsi="宋体" w:eastAsia="宋体" w:cs="宋体"/>
          <w:color w:val="000000" w:themeColor="text1"/>
          <w:sz w:val="24"/>
          <w:szCs w:val="24"/>
          <w14:textFill>
            <w14:solidFill>
              <w14:schemeClr w14:val="tx1"/>
            </w14:solidFill>
          </w14:textFill>
        </w:rPr>
        <w:t>广东国际渔业高科技园</w:t>
      </w:r>
    </w:p>
    <w:p>
      <w:pPr>
        <w:tabs>
          <w:tab w:val="left" w:pos="426"/>
        </w:tabs>
        <w:spacing w:line="360" w:lineRule="auto"/>
        <w:ind w:left="420" w:hanging="480" w:hanging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服务时间：202</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年11月</w:t>
      </w:r>
      <w:r>
        <w:rPr>
          <w:rFonts w:hint="eastAsia" w:ascii="宋体" w:hAnsi="宋体" w:eastAsia="宋体" w:cs="宋体"/>
          <w:color w:val="000000" w:themeColor="text1"/>
          <w:sz w:val="24"/>
          <w:szCs w:val="24"/>
          <w:lang w:eastAsia="zh-CN"/>
          <w14:textFill>
            <w14:solidFill>
              <w14:schemeClr w14:val="tx1"/>
            </w14:solidFill>
          </w14:textFill>
        </w:rPr>
        <w:t>下旬（</w:t>
      </w:r>
      <w:r>
        <w:rPr>
          <w:rFonts w:hint="eastAsia" w:ascii="宋体" w:hAnsi="宋体" w:eastAsia="宋体" w:cs="宋体"/>
          <w:color w:val="000000" w:themeColor="text1"/>
          <w:sz w:val="24"/>
          <w:szCs w:val="24"/>
          <w:lang w:val="en-US" w:eastAsia="zh-CN"/>
          <w14:textFill>
            <w14:solidFill>
              <w14:schemeClr w14:val="tx1"/>
            </w14:solidFill>
          </w14:textFill>
        </w:rPr>
        <w:t>以具体合同约定时间为准</w:t>
      </w:r>
      <w:r>
        <w:rPr>
          <w:rFonts w:hint="eastAsia" w:ascii="宋体" w:hAnsi="宋体" w:eastAsia="宋体" w:cs="宋体"/>
          <w:color w:val="000000" w:themeColor="text1"/>
          <w:sz w:val="24"/>
          <w:szCs w:val="24"/>
          <w:lang w:eastAsia="zh-CN"/>
          <w14:textFill>
            <w14:solidFill>
              <w14:schemeClr w14:val="tx1"/>
            </w14:solidFill>
          </w14:textFill>
        </w:rPr>
        <w:t>）</w:t>
      </w:r>
    </w:p>
    <w:p>
      <w:pPr>
        <w:pStyle w:val="46"/>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before="312" w:beforeLines="100" w:line="360" w:lineRule="auto"/>
        <w:ind w:leftChars="0"/>
        <w:textAlignment w:val="auto"/>
        <w:outlineLvl w:val="1"/>
        <w:rPr>
          <w:rFonts w:hint="eastAsia" w:ascii="微软雅黑" w:hAnsi="微软雅黑" w:eastAsia="微软雅黑" w:cs="微软雅黑"/>
          <w:b/>
          <w:color w:val="000000" w:themeColor="text1"/>
          <w:sz w:val="28"/>
          <w:szCs w:val="28"/>
          <w:lang w:val="en-US" w:eastAsia="zh-CN"/>
          <w14:textFill>
            <w14:solidFill>
              <w14:schemeClr w14:val="tx1"/>
            </w14:solidFill>
          </w14:textFill>
        </w:rPr>
      </w:pPr>
      <w:bookmarkStart w:id="5" w:name="_Toc22829"/>
      <w:r>
        <w:rPr>
          <w:rFonts w:hint="eastAsia" w:ascii="微软雅黑" w:hAnsi="微软雅黑" w:eastAsia="微软雅黑" w:cs="微软雅黑"/>
          <w:b/>
          <w:color w:val="000000" w:themeColor="text1"/>
          <w:sz w:val="28"/>
          <w:szCs w:val="28"/>
          <w:lang w:val="en-US" w:eastAsia="zh-CN"/>
          <w14:textFill>
            <w14:solidFill>
              <w14:schemeClr w14:val="tx1"/>
            </w14:solidFill>
          </w14:textFill>
        </w:rPr>
        <w:t>二、采购需求：</w:t>
      </w:r>
      <w:bookmarkEnd w:id="5"/>
    </w:p>
    <w:p>
      <w:pPr>
        <w:spacing w:line="360" w:lineRule="auto"/>
        <w:ind w:firstLine="480" w:firstLineChars="200"/>
        <w:jc w:val="left"/>
        <w:rPr>
          <w:rFonts w:ascii="Times New Roman" w:hAnsi="Times New Roman" w:eastAsia="宋体"/>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本项目拟通过公开招标的方式选定</w:t>
      </w:r>
      <w:r>
        <w:rPr>
          <w:rFonts w:hint="eastAsia" w:ascii="宋体" w:hAnsi="宋体" w:eastAsia="宋体" w:cs="宋体"/>
          <w:color w:val="FF0000"/>
          <w:sz w:val="24"/>
          <w:szCs w:val="24"/>
          <w:lang w:val="en-US" w:eastAsia="zh-CN"/>
        </w:rPr>
        <w:t>一家</w:t>
      </w:r>
      <w:r>
        <w:rPr>
          <w:rFonts w:hint="eastAsia" w:ascii="宋体" w:hAnsi="宋体" w:eastAsia="宋体" w:cs="宋体"/>
          <w:color w:val="000000" w:themeColor="text1"/>
          <w:sz w:val="24"/>
          <w:szCs w:val="24"/>
          <w:lang w:val="en-US" w:eastAsia="zh-CN"/>
          <w14:textFill>
            <w14:solidFill>
              <w14:schemeClr w14:val="tx1"/>
            </w14:solidFill>
          </w14:textFill>
        </w:rPr>
        <w:t>中标人，为采购人提供</w:t>
      </w:r>
      <w:r>
        <w:rPr>
          <w:rFonts w:hint="eastAsia" w:ascii="宋体" w:hAnsi="宋体" w:eastAsia="宋体" w:cs="宋体"/>
          <w:color w:val="000000" w:themeColor="text1"/>
          <w:sz w:val="24"/>
          <w:szCs w:val="24"/>
          <w14:textFill>
            <w14:solidFill>
              <w14:schemeClr w14:val="tx1"/>
            </w14:solidFill>
          </w14:textFill>
        </w:rPr>
        <w:t>第四届中国水产种业博览会开幕式、氛围布置及后勤保障</w:t>
      </w:r>
      <w:r>
        <w:rPr>
          <w:rFonts w:hint="eastAsia" w:ascii="宋体" w:hAnsi="宋体" w:eastAsia="宋体" w:cs="宋体"/>
          <w:color w:val="000000" w:themeColor="text1"/>
          <w:sz w:val="24"/>
          <w:szCs w:val="24"/>
          <w:lang w:val="en-US" w:eastAsia="zh-CN"/>
          <w14:textFill>
            <w14:solidFill>
              <w14:schemeClr w14:val="tx1"/>
            </w14:solidFill>
          </w14:textFill>
        </w:rPr>
        <w:t>服务，</w:t>
      </w:r>
      <w:r>
        <w:rPr>
          <w:rFonts w:hint="eastAsia" w:ascii="宋体" w:hAnsi="宋体" w:eastAsia="宋体" w:cs="宋体"/>
          <w:color w:val="000000" w:themeColor="text1"/>
          <w:sz w:val="24"/>
          <w:szCs w:val="24"/>
          <w14:textFill>
            <w14:solidFill>
              <w14:schemeClr w14:val="tx1"/>
            </w14:solidFill>
          </w14:textFill>
        </w:rPr>
        <w:t>包含以下服务内容：一是协助组织策划开幕式并搭建对应场地，拍制宣传片；二是全场氛围布置、物料制作；三是后勤保障服务；四是搭建主展馆篷房及标准展位等。</w:t>
      </w:r>
      <w:r>
        <w:rPr>
          <w:rFonts w:ascii="Times New Roman" w:hAnsi="Times New Roman" w:eastAsia="宋体"/>
          <w:sz w:val="24"/>
          <w:szCs w:val="24"/>
        </w:rPr>
        <w:t>具体内容详见招标文件第</w:t>
      </w:r>
      <w:r>
        <w:rPr>
          <w:rFonts w:hint="eastAsia" w:ascii="Times New Roman" w:hAnsi="Times New Roman" w:eastAsia="宋体"/>
          <w:sz w:val="24"/>
          <w:szCs w:val="24"/>
          <w:lang w:val="en-US" w:eastAsia="zh-CN"/>
        </w:rPr>
        <w:t>二</w:t>
      </w:r>
      <w:r>
        <w:rPr>
          <w:rFonts w:ascii="Times New Roman" w:hAnsi="Times New Roman" w:eastAsia="宋体"/>
          <w:sz w:val="24"/>
          <w:szCs w:val="24"/>
        </w:rPr>
        <w:t>部分</w:t>
      </w:r>
      <w:r>
        <w:rPr>
          <w:rFonts w:hint="eastAsia" w:ascii="Times New Roman" w:hAnsi="Times New Roman" w:eastAsia="宋体"/>
          <w:sz w:val="24"/>
          <w:szCs w:val="24"/>
          <w:lang w:val="en-US" w:eastAsia="zh-CN"/>
        </w:rPr>
        <w:t>采购</w:t>
      </w:r>
      <w:r>
        <w:rPr>
          <w:rFonts w:ascii="Times New Roman" w:hAnsi="Times New Roman" w:eastAsia="宋体"/>
          <w:sz w:val="24"/>
          <w:szCs w:val="24"/>
        </w:rPr>
        <w:t>需求书。</w:t>
      </w:r>
    </w:p>
    <w:tbl>
      <w:tblPr>
        <w:tblStyle w:val="35"/>
        <w:tblW w:w="4982"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1"/>
        <w:gridCol w:w="2145"/>
        <w:gridCol w:w="4686"/>
        <w:gridCol w:w="961"/>
        <w:gridCol w:w="13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9" w:hRule="atLeast"/>
        </w:trPr>
        <w:tc>
          <w:tcPr>
            <w:tcW w:w="35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22"/>
                <w:szCs w:val="22"/>
                <w:lang w:val="en-US" w:eastAsia="zh-CN"/>
              </w:rPr>
            </w:pPr>
            <w:r>
              <w:rPr>
                <w:rFonts w:hint="eastAsia" w:ascii="黑体" w:hAnsi="黑体" w:eastAsia="黑体" w:cs="黑体"/>
                <w:b/>
                <w:bCs/>
                <w:sz w:val="22"/>
                <w:szCs w:val="22"/>
                <w:lang w:val="en-US" w:eastAsia="zh-CN"/>
              </w:rPr>
              <w:t>序号</w:t>
            </w:r>
          </w:p>
        </w:tc>
        <w:tc>
          <w:tcPr>
            <w:tcW w:w="109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22"/>
                <w:szCs w:val="22"/>
                <w:lang w:val="en-US" w:eastAsia="zh-CN"/>
              </w:rPr>
            </w:pPr>
            <w:r>
              <w:rPr>
                <w:rFonts w:hint="eastAsia" w:ascii="黑体" w:hAnsi="黑体" w:eastAsia="黑体" w:cs="黑体"/>
                <w:b/>
                <w:bCs/>
                <w:sz w:val="22"/>
                <w:szCs w:val="22"/>
                <w:lang w:val="en-US" w:eastAsia="zh-CN"/>
              </w:rPr>
              <w:t>采购标的</w:t>
            </w:r>
          </w:p>
        </w:tc>
        <w:tc>
          <w:tcPr>
            <w:tcW w:w="238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22"/>
                <w:szCs w:val="22"/>
                <w:lang w:val="en-US" w:eastAsia="zh-CN"/>
              </w:rPr>
            </w:pPr>
            <w:r>
              <w:rPr>
                <w:rFonts w:hint="eastAsia" w:ascii="黑体" w:hAnsi="黑体" w:eastAsia="黑体" w:cs="黑体"/>
                <w:b/>
                <w:bCs/>
                <w:sz w:val="22"/>
                <w:szCs w:val="22"/>
              </w:rPr>
              <w:t>采购</w:t>
            </w:r>
            <w:r>
              <w:rPr>
                <w:rFonts w:hint="eastAsia" w:ascii="黑体" w:hAnsi="黑体" w:eastAsia="黑体" w:cs="黑体"/>
                <w:b/>
                <w:bCs/>
                <w:sz w:val="22"/>
                <w:szCs w:val="22"/>
                <w:lang w:val="en-US" w:eastAsia="zh-CN"/>
              </w:rPr>
              <w:t>内容</w:t>
            </w:r>
          </w:p>
        </w:tc>
        <w:tc>
          <w:tcPr>
            <w:tcW w:w="48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22"/>
                <w:szCs w:val="22"/>
                <w:lang w:val="en-US" w:eastAsia="zh-CN"/>
              </w:rPr>
            </w:pPr>
            <w:r>
              <w:rPr>
                <w:rFonts w:hint="eastAsia" w:ascii="黑体" w:hAnsi="黑体" w:eastAsia="黑体" w:cs="黑体"/>
                <w:b/>
                <w:bCs/>
                <w:sz w:val="22"/>
                <w:szCs w:val="22"/>
              </w:rPr>
              <w:t>数量</w:t>
            </w:r>
            <w:r>
              <w:rPr>
                <w:rFonts w:hint="eastAsia" w:ascii="黑体" w:hAnsi="黑体" w:eastAsia="黑体" w:cs="黑体"/>
                <w:b/>
                <w:bCs/>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22"/>
                <w:szCs w:val="22"/>
              </w:rPr>
            </w:pPr>
            <w:r>
              <w:rPr>
                <w:rFonts w:hint="eastAsia" w:ascii="黑体" w:hAnsi="黑体" w:eastAsia="黑体" w:cs="黑体"/>
                <w:b/>
                <w:bCs/>
                <w:sz w:val="22"/>
                <w:szCs w:val="22"/>
                <w:lang w:val="en-US" w:eastAsia="zh-CN"/>
              </w:rPr>
              <w:t>单位</w:t>
            </w:r>
          </w:p>
        </w:tc>
        <w:tc>
          <w:tcPr>
            <w:tcW w:w="67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22"/>
                <w:szCs w:val="22"/>
              </w:rPr>
            </w:pPr>
            <w:r>
              <w:rPr>
                <w:rFonts w:hint="eastAsia" w:ascii="黑体" w:hAnsi="黑体" w:eastAsia="黑体" w:cs="黑体"/>
                <w:b/>
                <w:bCs/>
                <w:sz w:val="22"/>
                <w:szCs w:val="22"/>
                <w:lang w:val="en-US" w:eastAsia="zh-CN"/>
              </w:rPr>
              <w:t>服务</w:t>
            </w:r>
            <w:r>
              <w:rPr>
                <w:rFonts w:hint="eastAsia" w:ascii="黑体" w:hAnsi="黑体" w:eastAsia="黑体" w:cs="黑体"/>
                <w:b/>
                <w:bCs/>
                <w:sz w:val="22"/>
                <w:szCs w:val="22"/>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2"/>
                <w:szCs w:val="22"/>
                <w:lang w:eastAsia="zh-CN"/>
              </w:rPr>
            </w:pPr>
            <w:r>
              <w:rPr>
                <w:rFonts w:hint="eastAsia" w:ascii="黑体" w:hAnsi="黑体" w:eastAsia="黑体" w:cs="黑体"/>
                <w:sz w:val="22"/>
                <w:szCs w:val="22"/>
                <w:lang w:val="en-US" w:eastAsia="zh-CN"/>
              </w:rPr>
              <w:t>1</w:t>
            </w:r>
          </w:p>
        </w:tc>
        <w:tc>
          <w:tcPr>
            <w:tcW w:w="109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2"/>
                <w:szCs w:val="22"/>
              </w:rPr>
            </w:pPr>
            <w:r>
              <w:rPr>
                <w:rFonts w:hint="eastAsia" w:ascii="黑体" w:hAnsi="黑体" w:eastAsia="黑体" w:cs="黑体"/>
                <w:color w:val="000000" w:themeColor="text1"/>
                <w:sz w:val="22"/>
                <w:szCs w:val="22"/>
                <w:lang w:eastAsia="zh-CN"/>
                <w14:textFill>
                  <w14:solidFill>
                    <w14:schemeClr w14:val="tx1"/>
                  </w14:solidFill>
                </w14:textFill>
              </w:rPr>
              <w:t>第四届中国水产种业博览会开幕式、氛围、后勤、搭建保障服务</w:t>
            </w:r>
          </w:p>
        </w:tc>
        <w:tc>
          <w:tcPr>
            <w:tcW w:w="2385" w:type="pct"/>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themeColor="text1"/>
                <w:sz w:val="22"/>
                <w:szCs w:val="22"/>
                <w14:textFill>
                  <w14:solidFill>
                    <w14:schemeClr w14:val="tx1"/>
                  </w14:solidFill>
                </w14:textFill>
              </w:rPr>
            </w:pPr>
            <w:r>
              <w:rPr>
                <w:rFonts w:hint="eastAsia" w:ascii="黑体" w:hAnsi="黑体" w:eastAsia="黑体" w:cs="黑体"/>
                <w:color w:val="000000" w:themeColor="text1"/>
                <w:sz w:val="22"/>
                <w:szCs w:val="22"/>
                <w14:textFill>
                  <w14:solidFill>
                    <w14:schemeClr w14:val="tx1"/>
                  </w14:solidFill>
                </w14:textFill>
              </w:rPr>
              <w:t>协助组织策划开幕式并搭建对应场地，拍制宣传片；</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黑体" w:hAnsi="黑体" w:eastAsia="黑体" w:cs="黑体"/>
                <w:sz w:val="22"/>
                <w:szCs w:val="22"/>
              </w:rPr>
            </w:pPr>
            <w:r>
              <w:rPr>
                <w:rFonts w:hint="eastAsia" w:ascii="黑体" w:hAnsi="黑体" w:eastAsia="黑体" w:cs="黑体"/>
                <w:color w:val="000000" w:themeColor="text1"/>
                <w:sz w:val="22"/>
                <w:szCs w:val="22"/>
                <w14:textFill>
                  <w14:solidFill>
                    <w14:schemeClr w14:val="tx1"/>
                  </w14:solidFill>
                </w14:textFill>
              </w:rPr>
              <w:t>全场氛围布置、物料制作；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黑体" w:hAnsi="黑体" w:eastAsia="黑体" w:cs="黑体"/>
                <w:sz w:val="22"/>
                <w:szCs w:val="22"/>
              </w:rPr>
            </w:pPr>
            <w:r>
              <w:rPr>
                <w:rFonts w:hint="eastAsia" w:ascii="黑体" w:hAnsi="黑体" w:eastAsia="黑体" w:cs="黑体"/>
                <w:color w:val="000000" w:themeColor="text1"/>
                <w:sz w:val="22"/>
                <w:szCs w:val="22"/>
                <w14:textFill>
                  <w14:solidFill>
                    <w14:schemeClr w14:val="tx1"/>
                  </w14:solidFill>
                </w14:textFill>
              </w:rPr>
              <w:t>后勤保障服务；</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黑体" w:hAnsi="黑体" w:eastAsia="黑体" w:cs="黑体"/>
                <w:sz w:val="22"/>
                <w:szCs w:val="22"/>
              </w:rPr>
            </w:pPr>
            <w:r>
              <w:rPr>
                <w:rFonts w:hint="eastAsia" w:ascii="黑体" w:hAnsi="黑体" w:eastAsia="黑体" w:cs="黑体"/>
                <w:color w:val="000000" w:themeColor="text1"/>
                <w:sz w:val="22"/>
                <w:szCs w:val="22"/>
                <w14:textFill>
                  <w14:solidFill>
                    <w14:schemeClr w14:val="tx1"/>
                  </w14:solidFill>
                </w14:textFill>
              </w:rPr>
              <w:t>是搭建主展馆篷房及标准展位等</w:t>
            </w:r>
            <w:r>
              <w:rPr>
                <w:rFonts w:hint="eastAsia" w:ascii="黑体" w:hAnsi="黑体" w:eastAsia="黑体" w:cs="黑体"/>
                <w:color w:val="000000" w:themeColor="text1"/>
                <w:sz w:val="22"/>
                <w:szCs w:val="22"/>
                <w:lang w:eastAsia="zh-CN"/>
                <w14:textFill>
                  <w14:solidFill>
                    <w14:schemeClr w14:val="tx1"/>
                  </w14:solidFill>
                </w14:textFill>
              </w:rPr>
              <w:t>。</w:t>
            </w:r>
          </w:p>
        </w:tc>
        <w:tc>
          <w:tcPr>
            <w:tcW w:w="48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2"/>
                <w:szCs w:val="22"/>
                <w:lang w:val="en-US" w:eastAsia="zh-CN"/>
              </w:rPr>
            </w:pPr>
            <w:r>
              <w:rPr>
                <w:rFonts w:hint="eastAsia" w:ascii="黑体" w:hAnsi="黑体" w:eastAsia="黑体" w:cs="黑体"/>
                <w:sz w:val="22"/>
                <w:szCs w:val="22"/>
              </w:rPr>
              <w:t>1</w:t>
            </w:r>
            <w:r>
              <w:rPr>
                <w:rFonts w:hint="eastAsia" w:ascii="黑体" w:hAnsi="黑体" w:eastAsia="黑体" w:cs="黑体"/>
                <w:sz w:val="22"/>
                <w:szCs w:val="22"/>
                <w:lang w:val="en-US" w:eastAsia="zh-CN"/>
              </w:rPr>
              <w:t>/</w:t>
            </w:r>
            <w:r>
              <w:rPr>
                <w:rFonts w:hint="eastAsia" w:ascii="黑体" w:hAnsi="黑体" w:eastAsia="黑体" w:cs="黑体"/>
                <w:sz w:val="22"/>
                <w:szCs w:val="22"/>
              </w:rPr>
              <w:t>项</w:t>
            </w:r>
          </w:p>
        </w:tc>
        <w:tc>
          <w:tcPr>
            <w:tcW w:w="67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2"/>
                <w:szCs w:val="22"/>
                <w:lang w:val="en-US" w:eastAsia="zh-CN"/>
              </w:rPr>
            </w:pPr>
            <w:r>
              <w:rPr>
                <w:rFonts w:hint="eastAsia" w:ascii="黑体" w:hAnsi="黑体" w:eastAsia="黑体" w:cs="黑体"/>
                <w:sz w:val="22"/>
                <w:szCs w:val="22"/>
              </w:rPr>
              <w:t>详见</w:t>
            </w:r>
            <w:r>
              <w:rPr>
                <w:rFonts w:hint="eastAsia" w:ascii="黑体" w:hAnsi="黑体" w:eastAsia="黑体" w:cs="黑体"/>
                <w:sz w:val="22"/>
                <w:szCs w:val="22"/>
                <w:lang w:val="en-US" w:eastAsia="zh-CN"/>
              </w:rPr>
              <w:t>招标文件第二部分</w:t>
            </w:r>
          </w:p>
        </w:tc>
      </w:tr>
    </w:tbl>
    <w:p>
      <w:pPr>
        <w:pStyle w:val="46"/>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before="312" w:beforeLines="100" w:line="360" w:lineRule="auto"/>
        <w:ind w:leftChars="0"/>
        <w:textAlignment w:val="auto"/>
        <w:outlineLvl w:val="1"/>
        <w:rPr>
          <w:rFonts w:hint="eastAsia" w:ascii="微软雅黑" w:hAnsi="微软雅黑" w:eastAsia="微软雅黑" w:cs="微软雅黑"/>
          <w:b/>
          <w:color w:val="000000" w:themeColor="text1"/>
          <w:sz w:val="28"/>
          <w:szCs w:val="28"/>
          <w:lang w:val="en-US" w:eastAsia="zh-CN"/>
          <w14:textFill>
            <w14:solidFill>
              <w14:schemeClr w14:val="tx1"/>
            </w14:solidFill>
          </w14:textFill>
        </w:rPr>
      </w:pPr>
      <w:bookmarkStart w:id="6" w:name="_Toc1791"/>
      <w:r>
        <w:rPr>
          <w:rFonts w:hint="eastAsia" w:ascii="微软雅黑" w:hAnsi="微软雅黑" w:eastAsia="微软雅黑" w:cs="微软雅黑"/>
          <w:b/>
          <w:color w:val="000000" w:themeColor="text1"/>
          <w:sz w:val="28"/>
          <w:szCs w:val="28"/>
          <w:lang w:val="en-US" w:eastAsia="zh-CN"/>
          <w14:textFill>
            <w14:solidFill>
              <w14:schemeClr w14:val="tx1"/>
            </w14:solidFill>
          </w14:textFill>
        </w:rPr>
        <w:t>三、投标供应商的资格要求：</w:t>
      </w:r>
      <w:bookmarkEnd w:id="6"/>
    </w:p>
    <w:p>
      <w:pPr>
        <w:pStyle w:val="46"/>
        <w:numPr>
          <w:ilvl w:val="0"/>
          <w:numId w:val="0"/>
        </w:numPr>
        <w:spacing w:line="360" w:lineRule="auto"/>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一</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投标供应商应具备《中华人民共和国政府采购法》第二十二条规定的条件：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具有独立承担民事责任的能力</w:t>
      </w:r>
      <w:r>
        <w:rPr>
          <w:rFonts w:hint="eastAsia" w:ascii="宋体" w:hAnsi="宋体" w:eastAsia="宋体" w:cs="宋体"/>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有依法缴纳税收和社会保障资金的良好记录</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3）具有良好的商业信誉和健全的财务会计制度</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4）履行合同所必需的设备和专业技术能力。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5）参加采购活动前3年内，在经营活动中没有重大违法记录。</w:t>
      </w:r>
    </w:p>
    <w:p>
      <w:pPr>
        <w:pStyle w:val="46"/>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sz w:val="24"/>
          <w:szCs w:val="24"/>
        </w:rPr>
        <w:t>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及中国政府采购网查询结果为准，如相关失信记录已失效，供应商需提供相关证明资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单位负责人为同一人或者存在直接控股、管理关系的不同供应商，不得同时参加本采购项目投标。为本项目提供整体设计、规范编制或者项目管理、监理、检测等服务的供应商，不得再参与本项目投标。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黑体" w:hAnsi="黑体" w:eastAsia="黑体"/>
          <w:b/>
          <w:color w:val="000000" w:themeColor="text1"/>
          <w:sz w:val="22"/>
          <w:szCs w:val="22"/>
          <w14:textFill>
            <w14:solidFill>
              <w14:schemeClr w14:val="tx1"/>
            </w14:solidFill>
          </w14:textFill>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本项目不接受联合体投标。</w:t>
      </w:r>
      <w:bookmarkStart w:id="7" w:name="_Hlk58185024"/>
    </w:p>
    <w:p>
      <w:pPr>
        <w:pStyle w:val="46"/>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before="312" w:beforeLines="100" w:line="360" w:lineRule="auto"/>
        <w:ind w:leftChars="0"/>
        <w:textAlignment w:val="auto"/>
        <w:outlineLvl w:val="1"/>
        <w:rPr>
          <w:rFonts w:hint="eastAsia" w:ascii="微软雅黑" w:hAnsi="微软雅黑" w:eastAsia="微软雅黑" w:cs="微软雅黑"/>
          <w:b/>
          <w:color w:val="000000" w:themeColor="text1"/>
          <w:sz w:val="28"/>
          <w:szCs w:val="28"/>
          <w:lang w:val="en-US" w:eastAsia="zh-CN"/>
          <w14:textFill>
            <w14:solidFill>
              <w14:schemeClr w14:val="tx1"/>
            </w14:solidFill>
          </w14:textFill>
        </w:rPr>
      </w:pPr>
      <w:bookmarkStart w:id="8" w:name="_Toc407"/>
      <w:r>
        <w:rPr>
          <w:rFonts w:hint="eastAsia" w:ascii="微软雅黑" w:hAnsi="微软雅黑" w:eastAsia="微软雅黑" w:cs="微软雅黑"/>
          <w:b/>
          <w:color w:val="000000" w:themeColor="text1"/>
          <w:sz w:val="28"/>
          <w:szCs w:val="28"/>
          <w:lang w:val="en-US" w:eastAsia="zh-CN"/>
          <w14:textFill>
            <w14:solidFill>
              <w14:schemeClr w14:val="tx1"/>
            </w14:solidFill>
          </w14:textFill>
        </w:rPr>
        <w:t>四、获取招标文件</w:t>
      </w:r>
      <w:bookmarkEnd w:id="8"/>
    </w:p>
    <w:bookmarkEnd w:id="7"/>
    <w:p>
      <w:pPr>
        <w:spacing w:line="360" w:lineRule="auto"/>
        <w:rPr>
          <w:rFonts w:hint="eastAsia" w:ascii="宋体" w:hAnsi="宋体" w:eastAsia="宋体" w:cs="宋体"/>
          <w:bCs/>
          <w:sz w:val="24"/>
          <w:szCs w:val="24"/>
        </w:rPr>
      </w:pPr>
      <w:r>
        <w:rPr>
          <w:rFonts w:hint="eastAsia" w:ascii="宋体" w:hAnsi="宋体" w:eastAsia="宋体" w:cs="宋体"/>
          <w:bCs/>
          <w:sz w:val="24"/>
          <w:szCs w:val="24"/>
        </w:rPr>
        <w:t>（一）</w:t>
      </w:r>
      <w:r>
        <w:rPr>
          <w:rFonts w:hint="eastAsia" w:ascii="宋体" w:hAnsi="宋体" w:eastAsia="宋体" w:cs="宋体"/>
          <w:bCs/>
          <w:sz w:val="24"/>
          <w:szCs w:val="24"/>
          <w:lang w:val="en-US" w:eastAsia="zh-CN"/>
        </w:rPr>
        <w:t>申领</w:t>
      </w:r>
      <w:r>
        <w:rPr>
          <w:rFonts w:hint="eastAsia" w:ascii="宋体" w:hAnsi="宋体" w:eastAsia="宋体" w:cs="宋体"/>
          <w:bCs/>
          <w:sz w:val="24"/>
          <w:szCs w:val="24"/>
        </w:rPr>
        <w:t>时间：</w:t>
      </w:r>
      <w:r>
        <w:rPr>
          <w:rFonts w:hint="eastAsia" w:ascii="宋体" w:hAnsi="宋体" w:eastAsia="宋体" w:cs="宋体"/>
          <w:bCs/>
          <w:sz w:val="24"/>
          <w:szCs w:val="24"/>
          <w:u w:val="single"/>
          <w:lang w:val="en-US" w:eastAsia="zh-CN"/>
        </w:rPr>
        <w:t>2023</w:t>
      </w:r>
      <w:r>
        <w:rPr>
          <w:rFonts w:hint="eastAsia" w:ascii="宋体" w:hAnsi="宋体" w:eastAsia="宋体" w:cs="宋体"/>
          <w:bCs/>
          <w:sz w:val="24"/>
          <w:szCs w:val="24"/>
        </w:rPr>
        <w:t>年</w:t>
      </w:r>
      <w:r>
        <w:rPr>
          <w:rFonts w:hint="eastAsia" w:ascii="宋体" w:hAnsi="宋体" w:eastAsia="宋体" w:cs="宋体"/>
          <w:bCs/>
          <w:sz w:val="24"/>
          <w:szCs w:val="24"/>
          <w:u w:val="single"/>
          <w:lang w:val="en-US" w:eastAsia="zh-CN"/>
        </w:rPr>
        <w:t>10</w:t>
      </w:r>
      <w:r>
        <w:rPr>
          <w:rFonts w:hint="eastAsia" w:ascii="宋体" w:hAnsi="宋体" w:eastAsia="宋体" w:cs="宋体"/>
          <w:bCs/>
          <w:sz w:val="24"/>
          <w:szCs w:val="24"/>
        </w:rPr>
        <w:t>月</w:t>
      </w:r>
      <w:r>
        <w:rPr>
          <w:rFonts w:hint="eastAsia" w:ascii="宋体" w:hAnsi="宋体" w:eastAsia="宋体" w:cs="宋体"/>
          <w:bCs/>
          <w:sz w:val="24"/>
          <w:szCs w:val="24"/>
          <w:u w:val="single"/>
          <w:lang w:val="en-US" w:eastAsia="zh-CN"/>
        </w:rPr>
        <w:t>23</w:t>
      </w:r>
      <w:r>
        <w:rPr>
          <w:rFonts w:hint="eastAsia" w:ascii="宋体" w:hAnsi="宋体" w:eastAsia="宋体" w:cs="宋体"/>
          <w:bCs/>
          <w:sz w:val="24"/>
          <w:szCs w:val="24"/>
        </w:rPr>
        <w:t>日至</w:t>
      </w:r>
      <w:r>
        <w:rPr>
          <w:rFonts w:hint="eastAsia" w:ascii="宋体" w:hAnsi="宋体" w:eastAsia="宋体" w:cs="宋体"/>
          <w:bCs/>
          <w:sz w:val="24"/>
          <w:szCs w:val="24"/>
          <w:u w:val="single"/>
          <w:lang w:val="en-US" w:eastAsia="zh-CN"/>
        </w:rPr>
        <w:t>10</w:t>
      </w:r>
      <w:r>
        <w:rPr>
          <w:rFonts w:hint="eastAsia" w:ascii="宋体" w:hAnsi="宋体" w:eastAsia="宋体" w:cs="宋体"/>
          <w:bCs/>
          <w:sz w:val="24"/>
          <w:szCs w:val="24"/>
        </w:rPr>
        <w:t>月</w:t>
      </w:r>
      <w:r>
        <w:rPr>
          <w:rFonts w:hint="eastAsia" w:ascii="宋体" w:hAnsi="宋体" w:eastAsia="宋体" w:cs="宋体"/>
          <w:bCs/>
          <w:sz w:val="24"/>
          <w:szCs w:val="24"/>
          <w:u w:val="single"/>
          <w:lang w:val="en-US" w:eastAsia="zh-CN"/>
        </w:rPr>
        <w:t>31</w:t>
      </w:r>
      <w:r>
        <w:rPr>
          <w:rFonts w:hint="eastAsia" w:ascii="宋体" w:hAnsi="宋体" w:eastAsia="宋体" w:cs="宋体"/>
          <w:bCs/>
          <w:sz w:val="24"/>
          <w:szCs w:val="24"/>
          <w:u w:val="none"/>
          <w:lang w:val="en-US" w:eastAsia="zh-CN"/>
        </w:rPr>
        <w:t>日</w:t>
      </w:r>
      <w:r>
        <w:rPr>
          <w:rFonts w:hint="eastAsia" w:ascii="宋体" w:hAnsi="宋体" w:eastAsia="宋体" w:cs="宋体"/>
          <w:bCs/>
          <w:sz w:val="24"/>
          <w:szCs w:val="24"/>
        </w:rPr>
        <w:t>，每日上午9:00至11:30，下午14:30至17:00。</w:t>
      </w:r>
    </w:p>
    <w:p>
      <w:pPr>
        <w:tabs>
          <w:tab w:val="left" w:pos="0"/>
        </w:tabs>
        <w:spacing w:line="360" w:lineRule="auto"/>
        <w:rPr>
          <w:rFonts w:hint="eastAsia" w:ascii="宋体" w:hAnsi="宋体" w:eastAsia="宋体" w:cs="宋体"/>
          <w:bCs/>
          <w:sz w:val="24"/>
          <w:szCs w:val="24"/>
        </w:rPr>
      </w:pPr>
      <w:r>
        <w:rPr>
          <w:rFonts w:hint="eastAsia" w:ascii="宋体" w:hAnsi="宋体" w:eastAsia="宋体" w:cs="宋体"/>
          <w:bCs/>
          <w:sz w:val="24"/>
          <w:szCs w:val="24"/>
        </w:rPr>
        <w:t>（二）申领地点：</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线上领取，详见公告</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pPr>
        <w:tabs>
          <w:tab w:val="left" w:pos="0"/>
        </w:tabs>
        <w:spacing w:line="360" w:lineRule="auto"/>
        <w:rPr>
          <w:rFonts w:hint="eastAsia" w:ascii="宋体" w:hAnsi="宋体" w:eastAsia="宋体" w:cs="宋体"/>
          <w:bCs/>
          <w:sz w:val="24"/>
          <w:szCs w:val="24"/>
        </w:rPr>
      </w:pPr>
      <w:r>
        <w:rPr>
          <w:rFonts w:hint="eastAsia" w:ascii="宋体" w:hAnsi="宋体" w:eastAsia="宋体" w:cs="宋体"/>
          <w:bCs/>
          <w:sz w:val="24"/>
          <w:szCs w:val="24"/>
        </w:rPr>
        <w:t>（三）申领</w:t>
      </w:r>
      <w:r>
        <w:rPr>
          <w:rFonts w:hint="eastAsia" w:ascii="宋体" w:hAnsi="宋体" w:eastAsia="宋体" w:cs="宋体"/>
          <w:bCs/>
          <w:sz w:val="24"/>
          <w:szCs w:val="24"/>
          <w:lang w:eastAsia="zh-CN"/>
        </w:rPr>
        <w:t>招标文件</w:t>
      </w:r>
      <w:r>
        <w:rPr>
          <w:rFonts w:hint="eastAsia" w:ascii="宋体" w:hAnsi="宋体" w:eastAsia="宋体" w:cs="宋体"/>
          <w:bCs/>
          <w:sz w:val="24"/>
          <w:szCs w:val="24"/>
        </w:rPr>
        <w:t>时需提供以下材料：</w:t>
      </w:r>
    </w:p>
    <w:p>
      <w:pPr>
        <w:tabs>
          <w:tab w:val="left" w:pos="0"/>
        </w:tabs>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1.《采购文件领购登记表》：具体格式详见附件或联系采购代理人员获取；</w:t>
      </w:r>
    </w:p>
    <w:p>
      <w:pPr>
        <w:tabs>
          <w:tab w:val="left" w:pos="0"/>
        </w:tabs>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2.营业执照或事业单位法人证书复印件加盖公章；</w:t>
      </w:r>
    </w:p>
    <w:p>
      <w:pPr>
        <w:numPr>
          <w:ilvl w:val="0"/>
          <w:numId w:val="0"/>
        </w:numPr>
        <w:tabs>
          <w:tab w:val="left" w:pos="0"/>
        </w:tabs>
        <w:spacing w:line="360" w:lineRule="auto"/>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四</w:t>
      </w:r>
      <w:r>
        <w:rPr>
          <w:rFonts w:hint="eastAsia" w:ascii="宋体" w:hAnsi="宋体" w:eastAsia="宋体" w:cs="宋体"/>
          <w:bCs/>
          <w:sz w:val="24"/>
          <w:szCs w:val="24"/>
          <w:lang w:eastAsia="zh-CN"/>
        </w:rPr>
        <w:t>）</w:t>
      </w:r>
      <w:r>
        <w:rPr>
          <w:rFonts w:hint="eastAsia" w:ascii="宋体" w:hAnsi="宋体" w:eastAsia="宋体" w:cs="宋体"/>
          <w:bCs/>
          <w:sz w:val="24"/>
          <w:szCs w:val="24"/>
        </w:rPr>
        <w:t>申领方式</w:t>
      </w:r>
    </w:p>
    <w:p>
      <w:pPr>
        <w:pStyle w:val="33"/>
        <w:spacing w:before="0" w:beforeAutospacing="0" w:after="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网上发送。邮件主题：项目名称+项目编号+公司名称；邮件内容：列明公司名称、法定代表人或授权代表人姓名及联系方式；邮件附件：需采用A4纸幅面，将报名材料加盖企业鲜章，文件名称与主题一致。报名材料审核通过后，采购机构联系人向供应商邮箱发送</w:t>
      </w:r>
      <w:r>
        <w:rPr>
          <w:rFonts w:hint="eastAsia" w:ascii="宋体" w:hAnsi="宋体" w:eastAsia="宋体" w:cs="宋体"/>
          <w:bCs/>
          <w:sz w:val="24"/>
          <w:szCs w:val="24"/>
          <w:lang w:eastAsia="zh-CN"/>
        </w:rPr>
        <w:t>招标文件</w:t>
      </w:r>
      <w:r>
        <w:rPr>
          <w:rFonts w:hint="eastAsia" w:ascii="宋体" w:hAnsi="宋体" w:eastAsia="宋体" w:cs="宋体"/>
          <w:bCs/>
          <w:sz w:val="24"/>
          <w:szCs w:val="24"/>
        </w:rPr>
        <w:t>电子版；审核未通过的，采购机构联系人以邮件形式回复审核情况，供应商可在</w:t>
      </w:r>
      <w:r>
        <w:rPr>
          <w:rFonts w:hint="eastAsia" w:ascii="宋体" w:hAnsi="宋体" w:eastAsia="宋体" w:cs="宋体"/>
          <w:bCs/>
          <w:sz w:val="24"/>
          <w:szCs w:val="24"/>
          <w:lang w:eastAsia="zh-CN"/>
        </w:rPr>
        <w:t>招标文件</w:t>
      </w:r>
      <w:r>
        <w:rPr>
          <w:rFonts w:hint="eastAsia" w:ascii="宋体" w:hAnsi="宋体" w:eastAsia="宋体" w:cs="宋体"/>
          <w:bCs/>
          <w:sz w:val="24"/>
          <w:szCs w:val="24"/>
        </w:rPr>
        <w:t>申领时间内重新提交材料。采购机构或代理机构邮箱：</w:t>
      </w:r>
      <w:bookmarkStart w:id="9" w:name="_Hlk118909162"/>
      <w:r>
        <w:rPr>
          <w:rFonts w:hint="eastAsia" w:ascii="宋体" w:hAnsi="宋体" w:eastAsia="宋体" w:cs="宋体"/>
          <w:bCs/>
          <w:sz w:val="24"/>
          <w:szCs w:val="24"/>
          <w:u w:val="single"/>
        </w:rPr>
        <w:t>m13660894008@163.com 。</w:t>
      </w:r>
    </w:p>
    <w:p>
      <w:pPr>
        <w:pStyle w:val="33"/>
        <w:spacing w:before="0" w:beforeAutospacing="0" w:after="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招标文件</w:t>
      </w:r>
      <w:r>
        <w:rPr>
          <w:rFonts w:hint="eastAsia" w:ascii="宋体" w:hAnsi="宋体" w:eastAsia="宋体" w:cs="宋体"/>
          <w:bCs/>
          <w:sz w:val="24"/>
          <w:szCs w:val="24"/>
        </w:rPr>
        <w:t>发售联系人：杨工  13660894008</w:t>
      </w:r>
    </w:p>
    <w:p>
      <w:pPr>
        <w:pStyle w:val="33"/>
        <w:spacing w:before="0" w:beforeAutospacing="0" w:after="0" w:afterAutospacing="0" w:line="360" w:lineRule="auto"/>
        <w:rPr>
          <w:rFonts w:hint="eastAsia" w:ascii="宋体" w:hAnsi="宋体" w:eastAsia="宋体" w:cs="宋体"/>
          <w:bCs/>
          <w:sz w:val="24"/>
          <w:szCs w:val="24"/>
          <w:highlight w:val="none"/>
        </w:rPr>
      </w:pPr>
      <w:r>
        <w:rPr>
          <w:rFonts w:hint="eastAsia" w:ascii="宋体" w:hAnsi="宋体" w:eastAsia="宋体" w:cs="宋体"/>
          <w:sz w:val="24"/>
          <w:szCs w:val="24"/>
        </w:rPr>
        <w:t>（五）</w:t>
      </w:r>
      <w:r>
        <w:rPr>
          <w:rFonts w:hint="eastAsia" w:ascii="宋体" w:hAnsi="宋体" w:eastAsia="宋体" w:cs="宋体"/>
          <w:sz w:val="24"/>
          <w:szCs w:val="24"/>
          <w:lang w:eastAsia="zh-CN"/>
        </w:rPr>
        <w:t>招标文件</w:t>
      </w:r>
      <w:r>
        <w:rPr>
          <w:rFonts w:hint="eastAsia" w:ascii="宋体" w:hAnsi="宋体" w:eastAsia="宋体" w:cs="宋体"/>
          <w:sz w:val="24"/>
          <w:szCs w:val="24"/>
        </w:rPr>
        <w:t>售价：</w:t>
      </w:r>
      <w:r>
        <w:rPr>
          <w:rFonts w:hint="eastAsia" w:ascii="宋体" w:hAnsi="宋体" w:eastAsia="宋体" w:cs="宋体"/>
          <w:sz w:val="24"/>
          <w:szCs w:val="24"/>
          <w:u w:val="single"/>
          <w:lang w:val="en-US" w:eastAsia="zh-CN"/>
        </w:rPr>
        <w:t>300</w:t>
      </w:r>
      <w:r>
        <w:rPr>
          <w:rFonts w:hint="eastAsia" w:ascii="宋体" w:hAnsi="宋体" w:eastAsia="宋体" w:cs="宋体"/>
          <w:sz w:val="24"/>
          <w:szCs w:val="24"/>
        </w:rPr>
        <w:t>元/份，售后不退。</w:t>
      </w:r>
      <w:bookmarkEnd w:id="9"/>
      <w:r>
        <w:rPr>
          <w:rFonts w:hint="eastAsia" w:ascii="宋体" w:hAnsi="宋体" w:eastAsia="宋体" w:cs="宋体"/>
          <w:bCs/>
          <w:sz w:val="24"/>
          <w:szCs w:val="24"/>
          <w:highlight w:val="none"/>
        </w:rPr>
        <w:t>报名供应商必须于本采购项目规定的发售时间内向我司缴纳标书款，否则视为未完成报名。由采购代理机构出具发票，非因采购代理机构原因，发票一经开具不予退换。（备注：转账凭证备注栏须注明“项目名称”+“XX公司”。）</w:t>
      </w:r>
    </w:p>
    <w:p>
      <w:pPr>
        <w:pStyle w:val="33"/>
        <w:spacing w:before="0" w:beforeAutospacing="0" w:after="0" w:afterAutospacing="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1.支付方式：银行电汇</w:t>
      </w:r>
    </w:p>
    <w:p>
      <w:pPr>
        <w:tabs>
          <w:tab w:val="left" w:pos="0"/>
        </w:tabs>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2.收款人名称：中通服咨询设计研究院有限公司</w:t>
      </w:r>
    </w:p>
    <w:p>
      <w:pPr>
        <w:tabs>
          <w:tab w:val="left" w:pos="0"/>
        </w:tabs>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3.开户银行：招商银行南京分行城北支行；</w:t>
      </w:r>
    </w:p>
    <w:p>
      <w:pPr>
        <w:tabs>
          <w:tab w:val="left" w:pos="0"/>
        </w:tabs>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4.账号：12590209571010300012</w:t>
      </w:r>
    </w:p>
    <w:p>
      <w:pPr>
        <w:pStyle w:val="46"/>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before="312" w:beforeLines="100" w:line="360" w:lineRule="auto"/>
        <w:ind w:leftChars="0"/>
        <w:textAlignment w:val="auto"/>
        <w:outlineLvl w:val="1"/>
        <w:rPr>
          <w:rFonts w:hint="eastAsia" w:ascii="微软雅黑" w:hAnsi="微软雅黑" w:eastAsia="微软雅黑" w:cs="微软雅黑"/>
          <w:b/>
          <w:color w:val="000000" w:themeColor="text1"/>
          <w:sz w:val="28"/>
          <w:szCs w:val="28"/>
          <w:lang w:val="en-US" w:eastAsia="zh-CN"/>
          <w14:textFill>
            <w14:solidFill>
              <w14:schemeClr w14:val="tx1"/>
            </w14:solidFill>
          </w14:textFill>
        </w:rPr>
      </w:pPr>
      <w:bookmarkStart w:id="10" w:name="_Toc13136"/>
      <w:r>
        <w:rPr>
          <w:rFonts w:hint="eastAsia" w:ascii="微软雅黑" w:hAnsi="微软雅黑" w:eastAsia="微软雅黑" w:cs="微软雅黑"/>
          <w:b/>
          <w:color w:val="000000" w:themeColor="text1"/>
          <w:sz w:val="28"/>
          <w:szCs w:val="28"/>
          <w:lang w:val="en-US" w:eastAsia="zh-CN"/>
          <w14:textFill>
            <w14:solidFill>
              <w14:schemeClr w14:val="tx1"/>
            </w14:solidFill>
          </w14:textFill>
        </w:rPr>
        <w:t>五、递交投标文件截止时间、开标时间和地点</w:t>
      </w:r>
      <w:bookmarkEnd w:id="10"/>
    </w:p>
    <w:p>
      <w:pPr>
        <w:tabs>
          <w:tab w:val="left" w:pos="284"/>
          <w:tab w:val="left" w:pos="426"/>
        </w:tabs>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一</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提交投标文件时</w:t>
      </w:r>
      <w:r>
        <w:rPr>
          <w:rFonts w:hint="eastAsia" w:ascii="宋体" w:hAnsi="宋体" w:eastAsia="宋体" w:cs="宋体"/>
          <w:color w:val="000000" w:themeColor="text1"/>
          <w:sz w:val="24"/>
          <w:szCs w:val="24"/>
          <w:highlight w:val="none"/>
          <w:lang w:val="en-US" w:eastAsia="zh-CN"/>
          <w14:textFill>
            <w14:solidFill>
              <w14:schemeClr w14:val="tx1"/>
            </w14:solidFill>
          </w14:textFill>
        </w:rPr>
        <w:t>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2023年11月14日9时00分至9时30分</w:t>
      </w:r>
      <w:r>
        <w:rPr>
          <w:rFonts w:hint="eastAsia" w:ascii="宋体" w:hAnsi="宋体" w:eastAsia="宋体" w:cs="宋体"/>
          <w:color w:val="000000" w:themeColor="text1"/>
          <w:sz w:val="24"/>
          <w:szCs w:val="24"/>
          <w:highlight w:val="none"/>
          <w:lang w:val="en-US" w:eastAsia="zh-CN"/>
          <w14:textFill>
            <w14:solidFill>
              <w14:schemeClr w14:val="tx1"/>
            </w14:solidFill>
          </w14:textFill>
        </w:rPr>
        <w:t>（北京时间）。</w:t>
      </w:r>
    </w:p>
    <w:p>
      <w:pPr>
        <w:tabs>
          <w:tab w:val="left" w:pos="284"/>
          <w:tab w:val="left" w:pos="426"/>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（二）提交投标文件截止时间：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2023年11月14日9</w:t>
      </w:r>
      <w:r>
        <w:rPr>
          <w:rFonts w:hint="eastAsia" w:ascii="宋体" w:hAnsi="宋体" w:eastAsia="宋体" w:cs="宋体"/>
          <w:color w:val="000000" w:themeColor="text1"/>
          <w:sz w:val="24"/>
          <w:szCs w:val="24"/>
          <w:highlight w:val="none"/>
          <w:u w:val="single"/>
          <w14:textFill>
            <w14:solidFill>
              <w14:schemeClr w14:val="tx1"/>
            </w14:solidFill>
          </w14:textFill>
        </w:rPr>
        <w:t>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single"/>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（北京时间）</w:t>
      </w:r>
    </w:p>
    <w:p>
      <w:pPr>
        <w:pStyle w:val="46"/>
        <w:tabs>
          <w:tab w:val="left" w:pos="426"/>
        </w:tabs>
        <w:spacing w:line="360" w:lineRule="auto"/>
        <w:ind w:left="0" w:leftChars="0" w:firstLine="0"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提交投标文件</w:t>
      </w:r>
      <w:r>
        <w:rPr>
          <w:rFonts w:hint="eastAsia" w:ascii="宋体" w:hAnsi="宋体" w:eastAsia="宋体" w:cs="宋体"/>
          <w:color w:val="000000" w:themeColor="text1"/>
          <w:sz w:val="24"/>
          <w:szCs w:val="24"/>
          <w:highlight w:val="none"/>
          <w14:textFill>
            <w14:solidFill>
              <w14:schemeClr w14:val="tx1"/>
            </w14:solidFill>
          </w14:textFill>
        </w:rPr>
        <w:t>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/开标地点</w:t>
      </w:r>
      <w:r>
        <w:rPr>
          <w:rFonts w:hint="eastAsia" w:ascii="宋体" w:hAnsi="宋体" w:eastAsia="宋体" w:cs="宋体"/>
          <w:color w:val="000000" w:themeColor="text1"/>
          <w:sz w:val="24"/>
          <w:szCs w:val="24"/>
          <w:highlight w:val="none"/>
          <w14:textFill>
            <w14:solidFill>
              <w14:schemeClr w14:val="tx1"/>
            </w14:solidFill>
          </w14:textFill>
        </w:rPr>
        <w:t>：广州市林和西横路219号康富来大厦</w:t>
      </w:r>
      <w:r>
        <w:rPr>
          <w:rFonts w:hint="eastAsia" w:ascii="宋体" w:hAnsi="宋体" w:eastAsia="宋体" w:cs="宋体"/>
          <w:color w:val="000000" w:themeColor="text1"/>
          <w:sz w:val="24"/>
          <w:szCs w:val="24"/>
          <w14:textFill>
            <w14:solidFill>
              <w14:schemeClr w14:val="tx1"/>
            </w14:solidFill>
          </w14:textFill>
        </w:rPr>
        <w:t>5楼1号会议室</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firstLine="0"/>
        <w:jc w:val="left"/>
        <w:rPr>
          <w:rFonts w:ascii="Times New Roman" w:hAnsi="Times New Roman" w:eastAsia="宋体"/>
          <w:sz w:val="24"/>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四</w:t>
      </w:r>
      <w:r>
        <w:rPr>
          <w:rFonts w:hint="eastAsia" w:ascii="宋体" w:hAnsi="宋体" w:eastAsia="宋体" w:cs="宋体"/>
          <w:color w:val="000000" w:themeColor="text1"/>
          <w:sz w:val="24"/>
          <w:szCs w:val="24"/>
          <w:lang w:eastAsia="zh-CN"/>
          <w14:textFill>
            <w14:solidFill>
              <w14:schemeClr w14:val="tx1"/>
            </w14:solidFill>
          </w14:textFill>
        </w:rPr>
        <w:t>）</w:t>
      </w:r>
      <w:r>
        <w:rPr>
          <w:rFonts w:ascii="Times New Roman" w:hAnsi="Times New Roman" w:eastAsia="宋体"/>
          <w:sz w:val="24"/>
        </w:rPr>
        <w:t>逾期送达或者未按照招标文件要求密封的投标文件，采购人、采购代理机构将拒收。</w:t>
      </w:r>
    </w:p>
    <w:p>
      <w:pPr>
        <w:pStyle w:val="46"/>
        <w:tabs>
          <w:tab w:val="left" w:pos="426"/>
        </w:tabs>
        <w:spacing w:line="360" w:lineRule="auto"/>
        <w:ind w:left="0" w:leftChars="0" w:firstLine="0" w:firstLineChars="0"/>
        <w:rPr>
          <w:rFonts w:hint="eastAsia" w:ascii="宋体" w:hAnsi="宋体" w:eastAsia="宋体" w:cs="宋体"/>
          <w:color w:val="000000" w:themeColor="text1"/>
          <w:sz w:val="24"/>
          <w:szCs w:val="24"/>
          <w:lang w:eastAsia="zh-CN"/>
          <w14:textFill>
            <w14:solidFill>
              <w14:schemeClr w14:val="tx1"/>
            </w14:solidFill>
          </w14:textFill>
        </w:rPr>
      </w:pPr>
    </w:p>
    <w:p>
      <w:pPr>
        <w:pStyle w:val="46"/>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before="312" w:beforeLines="100" w:line="360" w:lineRule="auto"/>
        <w:ind w:leftChars="0"/>
        <w:textAlignment w:val="auto"/>
        <w:outlineLvl w:val="1"/>
        <w:rPr>
          <w:rFonts w:hint="eastAsia" w:ascii="微软雅黑" w:hAnsi="微软雅黑" w:eastAsia="微软雅黑" w:cs="微软雅黑"/>
          <w:b/>
          <w:color w:val="000000" w:themeColor="text1"/>
          <w:sz w:val="28"/>
          <w:szCs w:val="28"/>
          <w:lang w:val="en-US" w:eastAsia="zh-CN"/>
          <w14:textFill>
            <w14:solidFill>
              <w14:schemeClr w14:val="tx1"/>
            </w14:solidFill>
          </w14:textFill>
        </w:rPr>
      </w:pPr>
      <w:bookmarkStart w:id="11" w:name="_Toc28819"/>
      <w:r>
        <w:rPr>
          <w:rFonts w:hint="eastAsia" w:ascii="微软雅黑" w:hAnsi="微软雅黑" w:eastAsia="微软雅黑" w:cs="微软雅黑"/>
          <w:b/>
          <w:color w:val="000000" w:themeColor="text1"/>
          <w:sz w:val="28"/>
          <w:szCs w:val="28"/>
          <w:lang w:val="en-US" w:eastAsia="zh-CN"/>
          <w14:textFill>
            <w14:solidFill>
              <w14:schemeClr w14:val="tx1"/>
            </w14:solidFill>
          </w14:textFill>
        </w:rPr>
        <w:t>六、其他补充事宜</w:t>
      </w:r>
      <w:bookmarkEnd w:id="11"/>
    </w:p>
    <w:p>
      <w:pPr>
        <w:pStyle w:val="46"/>
        <w:numPr>
          <w:ilvl w:val="0"/>
          <w:numId w:val="0"/>
        </w:numPr>
        <w:tabs>
          <w:tab w:val="left" w:pos="709"/>
        </w:tabs>
        <w:spacing w:line="360" w:lineRule="auto"/>
        <w:ind w:leftChars="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（一）本项目</w:t>
      </w:r>
      <w:r>
        <w:rPr>
          <w:rFonts w:hint="eastAsia" w:ascii="宋体" w:hAnsi="宋体" w:eastAsia="宋体" w:cs="宋体"/>
          <w:bCs/>
          <w:color w:val="000000" w:themeColor="text1"/>
          <w:sz w:val="24"/>
          <w:szCs w:val="24"/>
          <w14:textFill>
            <w14:solidFill>
              <w14:schemeClr w14:val="tx1"/>
            </w14:solidFill>
          </w14:textFill>
        </w:rPr>
        <w:t>招标</w:t>
      </w:r>
      <w:r>
        <w:rPr>
          <w:rFonts w:hint="eastAsia" w:ascii="宋体" w:hAnsi="宋体" w:eastAsia="宋体" w:cs="宋体"/>
          <w:bCs/>
          <w:color w:val="000000" w:themeColor="text1"/>
          <w:sz w:val="24"/>
          <w:szCs w:val="24"/>
          <w:lang w:val="en-US" w:eastAsia="zh-CN"/>
          <w14:textFill>
            <w14:solidFill>
              <w14:schemeClr w14:val="tx1"/>
            </w14:solidFill>
          </w14:textFill>
        </w:rPr>
        <w:t>公告在南方网（http://zbtb.southcn.com/）、中国政府采购网</w:t>
      </w:r>
      <w:r>
        <w:rPr>
          <w:rFonts w:hint="eastAsia" w:ascii="宋体" w:hAnsi="宋体" w:eastAsia="宋体" w:cs="宋体"/>
          <w:b w:val="0"/>
          <w:bCs/>
          <w:color w:val="000000" w:themeColor="text1"/>
          <w:sz w:val="24"/>
          <w:szCs w:val="24"/>
          <w:lang w:val="en-US" w:eastAsia="zh-CN"/>
          <w14:textFill>
            <w14:solidFill>
              <w14:schemeClr w14:val="tx1"/>
            </w14:solidFill>
          </w14:textFill>
        </w:rPr>
        <w:t>、中国招标投标公共服务平台、</w:t>
      </w:r>
      <w:r>
        <w:rPr>
          <w:rFonts w:hint="eastAsia" w:ascii="宋体" w:hAnsi="宋体" w:eastAsia="宋体" w:cs="宋体"/>
          <w:b w:val="0"/>
          <w:bCs/>
          <w:color w:val="000000" w:themeColor="text1"/>
          <w:sz w:val="24"/>
          <w:szCs w:val="24"/>
          <w:lang w:eastAsia="zh-CN"/>
          <w14:textFill>
            <w14:solidFill>
              <w14:schemeClr w14:val="tx1"/>
            </w14:solidFill>
          </w14:textFill>
        </w:rPr>
        <w:t>《南方日报》</w:t>
      </w:r>
      <w:r>
        <w:rPr>
          <w:rFonts w:hint="eastAsia" w:ascii="宋体" w:hAnsi="宋体" w:eastAsia="宋体" w:cs="宋体"/>
          <w:b w:val="0"/>
          <w:bCs/>
          <w:color w:val="000000" w:themeColor="text1"/>
          <w:sz w:val="24"/>
          <w:szCs w:val="24"/>
          <w:lang w:val="en-US" w:eastAsia="zh-CN"/>
          <w14:textFill>
            <w14:solidFill>
              <w14:schemeClr w14:val="tx1"/>
            </w14:solidFill>
          </w14:textFill>
        </w:rPr>
        <w:t>上发布。</w:t>
      </w:r>
    </w:p>
    <w:p>
      <w:pPr>
        <w:pStyle w:val="46"/>
        <w:numPr>
          <w:ilvl w:val="0"/>
          <w:numId w:val="0"/>
        </w:numPr>
        <w:tabs>
          <w:tab w:val="left" w:pos="426"/>
        </w:tabs>
        <w:spacing w:line="360" w:lineRule="auto"/>
        <w:ind w:leftChars="0"/>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二</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本项目公告期限：5个工作日</w:t>
      </w:r>
    </w:p>
    <w:p>
      <w:pPr>
        <w:pStyle w:val="46"/>
        <w:numPr>
          <w:ilvl w:val="0"/>
          <w:numId w:val="0"/>
        </w:numPr>
        <w:tabs>
          <w:tab w:val="left" w:pos="426"/>
        </w:tabs>
        <w:spacing w:line="360" w:lineRule="auto"/>
        <w:ind w:leftChars="0"/>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（三）</w:t>
      </w:r>
      <w:r>
        <w:rPr>
          <w:rFonts w:hint="eastAsia" w:ascii="宋体" w:hAnsi="宋体" w:eastAsia="宋体" w:cs="宋体"/>
          <w:b w:val="0"/>
          <w:bCs/>
          <w:sz w:val="24"/>
          <w:szCs w:val="24"/>
        </w:rPr>
        <w:t>落实政府采购政策需满足的资格要求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无。</w:t>
      </w:r>
      <w:r>
        <w:rPr>
          <w:rFonts w:hint="eastAsia" w:ascii="宋体" w:hAnsi="宋体" w:eastAsia="宋体" w:cs="宋体"/>
          <w:b w:val="0"/>
          <w:bCs/>
          <w:color w:val="000000" w:themeColor="text1"/>
          <w:sz w:val="24"/>
          <w:szCs w:val="24"/>
          <w:lang w:val="en-US" w:eastAsia="zh-CN"/>
          <w14:textFill>
            <w14:solidFill>
              <w14:schemeClr w14:val="tx1"/>
            </w14:solidFill>
          </w14:textFill>
        </w:rPr>
        <w:t>本项目不属于政府采购项目。</w:t>
      </w:r>
    </w:p>
    <w:p>
      <w:pPr>
        <w:pStyle w:val="46"/>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before="312" w:beforeLines="100" w:line="360" w:lineRule="auto"/>
        <w:ind w:leftChars="0"/>
        <w:textAlignment w:val="auto"/>
        <w:outlineLvl w:val="1"/>
        <w:rPr>
          <w:rFonts w:hint="eastAsia" w:ascii="微软雅黑" w:hAnsi="微软雅黑" w:eastAsia="微软雅黑" w:cs="微软雅黑"/>
          <w:b/>
          <w:color w:val="000000" w:themeColor="text1"/>
          <w:sz w:val="28"/>
          <w:szCs w:val="28"/>
          <w:lang w:val="en-US" w:eastAsia="zh-CN"/>
          <w14:textFill>
            <w14:solidFill>
              <w14:schemeClr w14:val="tx1"/>
            </w14:solidFill>
          </w14:textFill>
        </w:rPr>
      </w:pPr>
      <w:bookmarkStart w:id="12" w:name="_Toc23731"/>
      <w:r>
        <w:rPr>
          <w:rFonts w:hint="eastAsia" w:ascii="微软雅黑" w:hAnsi="微软雅黑" w:eastAsia="微软雅黑" w:cs="微软雅黑"/>
          <w:b/>
          <w:color w:val="000000" w:themeColor="text1"/>
          <w:sz w:val="28"/>
          <w:szCs w:val="28"/>
          <w:lang w:val="en-US" w:eastAsia="zh-CN"/>
          <w14:textFill>
            <w14:solidFill>
              <w14:schemeClr w14:val="tx1"/>
            </w14:solidFill>
          </w14:textFill>
        </w:rPr>
        <w:t>七、对本次招标提出询问，请按以下方式联系。</w:t>
      </w:r>
      <w:bookmarkEnd w:id="12"/>
    </w:p>
    <w:p>
      <w:pPr>
        <w:pStyle w:val="46"/>
        <w:numPr>
          <w:ilvl w:val="0"/>
          <w:numId w:val="0"/>
        </w:numPr>
        <w:tabs>
          <w:tab w:val="left" w:pos="567"/>
        </w:tabs>
        <w:spacing w:line="360" w:lineRule="auto"/>
        <w:ind w:left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一</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采购人信息</w:t>
      </w:r>
    </w:p>
    <w:p>
      <w:pPr>
        <w:tabs>
          <w:tab w:val="left" w:pos="567"/>
        </w:tabs>
        <w:spacing w:line="360" w:lineRule="auto"/>
        <w:ind w:left="424" w:leftChars="202"/>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名称：</w:t>
      </w:r>
      <w:r>
        <w:rPr>
          <w:rFonts w:hint="eastAsia" w:ascii="宋体" w:hAnsi="宋体" w:eastAsia="宋体" w:cs="宋体"/>
          <w:bCs/>
          <w:color w:val="000000" w:themeColor="text1"/>
          <w:sz w:val="24"/>
          <w:szCs w:val="24"/>
          <w:lang w:eastAsia="zh-CN"/>
          <w14:textFill>
            <w14:solidFill>
              <w14:schemeClr w14:val="tx1"/>
            </w14:solidFill>
          </w14:textFill>
        </w:rPr>
        <w:t>广东南方农村</w:t>
      </w:r>
      <w:r>
        <w:rPr>
          <w:rFonts w:hint="eastAsia" w:ascii="宋体" w:hAnsi="宋体" w:eastAsia="宋体" w:cs="宋体"/>
          <w:bCs/>
          <w:color w:val="000000" w:themeColor="text1"/>
          <w:sz w:val="24"/>
          <w:szCs w:val="24"/>
          <w:highlight w:val="none"/>
          <w:lang w:eastAsia="zh-CN"/>
          <w14:textFill>
            <w14:solidFill>
              <w14:schemeClr w14:val="tx1"/>
            </w14:solidFill>
          </w14:textFill>
        </w:rPr>
        <w:t>报经营有限公司</w:t>
      </w:r>
    </w:p>
    <w:p>
      <w:pPr>
        <w:tabs>
          <w:tab w:val="left" w:pos="567"/>
        </w:tabs>
        <w:spacing w:line="360" w:lineRule="auto"/>
        <w:ind w:left="424" w:leftChars="202"/>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地址：广州市越秀区广州大道中289号</w:t>
      </w:r>
    </w:p>
    <w:p>
      <w:pPr>
        <w:tabs>
          <w:tab w:val="left" w:pos="567"/>
        </w:tabs>
        <w:spacing w:line="360" w:lineRule="auto"/>
        <w:ind w:left="424" w:leftChars="202"/>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联系人：杨女士</w:t>
      </w:r>
    </w:p>
    <w:p>
      <w:pPr>
        <w:tabs>
          <w:tab w:val="left" w:pos="567"/>
        </w:tabs>
        <w:spacing w:line="360" w:lineRule="auto"/>
        <w:ind w:left="424" w:leftChars="202"/>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联系方式：</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18319449074</w:t>
      </w:r>
    </w:p>
    <w:p>
      <w:pPr>
        <w:pStyle w:val="4"/>
        <w:spacing w:line="360" w:lineRule="auto"/>
      </w:pPr>
    </w:p>
    <w:p>
      <w:pPr>
        <w:pStyle w:val="46"/>
        <w:numPr>
          <w:ilvl w:val="0"/>
          <w:numId w:val="0"/>
        </w:numPr>
        <w:tabs>
          <w:tab w:val="left" w:pos="567"/>
        </w:tabs>
        <w:spacing w:line="360" w:lineRule="auto"/>
        <w:ind w:leftChars="0"/>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lang w:eastAsia="zh-CN"/>
          <w14:textFill>
            <w14:solidFill>
              <w14:schemeClr w14:val="tx1"/>
            </w14:solidFill>
          </w14:textFill>
        </w:rPr>
        <w:t>（</w:t>
      </w:r>
      <w:r>
        <w:rPr>
          <w:rFonts w:hint="eastAsia" w:ascii="宋体" w:hAnsi="宋体" w:eastAsia="宋体" w:cs="宋体"/>
          <w:b/>
          <w:bCs w:val="0"/>
          <w:color w:val="000000" w:themeColor="text1"/>
          <w:sz w:val="24"/>
          <w:szCs w:val="24"/>
          <w:lang w:val="en-US" w:eastAsia="zh-CN"/>
          <w14:textFill>
            <w14:solidFill>
              <w14:schemeClr w14:val="tx1"/>
            </w14:solidFill>
          </w14:textFill>
        </w:rPr>
        <w:t>二</w:t>
      </w:r>
      <w:r>
        <w:rPr>
          <w:rFonts w:hint="eastAsia" w:ascii="宋体" w:hAnsi="宋体" w:eastAsia="宋体" w:cs="宋体"/>
          <w:b/>
          <w:bCs w:val="0"/>
          <w:color w:val="000000" w:themeColor="text1"/>
          <w:sz w:val="24"/>
          <w:szCs w:val="24"/>
          <w:lang w:eastAsia="zh-CN"/>
          <w14:textFill>
            <w14:solidFill>
              <w14:schemeClr w14:val="tx1"/>
            </w14:solidFill>
          </w14:textFill>
        </w:rPr>
        <w:t>）</w:t>
      </w:r>
      <w:r>
        <w:rPr>
          <w:rFonts w:hint="eastAsia" w:ascii="宋体" w:hAnsi="宋体" w:eastAsia="宋体" w:cs="宋体"/>
          <w:b/>
          <w:bCs w:val="0"/>
          <w:color w:val="000000" w:themeColor="text1"/>
          <w:sz w:val="24"/>
          <w:szCs w:val="24"/>
          <w14:textFill>
            <w14:solidFill>
              <w14:schemeClr w14:val="tx1"/>
            </w14:solidFill>
          </w14:textFill>
        </w:rPr>
        <w:t>采购代理机构信息</w:t>
      </w:r>
    </w:p>
    <w:p>
      <w:pPr>
        <w:tabs>
          <w:tab w:val="left" w:pos="567"/>
        </w:tabs>
        <w:spacing w:line="360" w:lineRule="auto"/>
        <w:ind w:left="424" w:leftChars="202"/>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名称：中通服咨询设计研究院有限公司</w:t>
      </w:r>
    </w:p>
    <w:p>
      <w:pPr>
        <w:tabs>
          <w:tab w:val="left" w:pos="567"/>
        </w:tabs>
        <w:spacing w:line="360" w:lineRule="auto"/>
        <w:ind w:left="424" w:leftChars="202"/>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地址：广州市林和西横路219号康富来大厦5楼</w:t>
      </w:r>
    </w:p>
    <w:p>
      <w:pPr>
        <w:tabs>
          <w:tab w:val="left" w:pos="567"/>
        </w:tabs>
        <w:spacing w:line="360" w:lineRule="auto"/>
        <w:ind w:left="283" w:leftChars="135" w:firstLine="163" w:firstLineChars="68"/>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联 系 人：蔡翠莹、陈炜杰、王钦、林健明、任龙</w:t>
      </w:r>
    </w:p>
    <w:p>
      <w:pPr>
        <w:tabs>
          <w:tab w:val="left" w:pos="567"/>
        </w:tabs>
        <w:spacing w:line="360" w:lineRule="auto"/>
        <w:ind w:left="283" w:leftChars="135" w:firstLine="163" w:firstLineChars="68"/>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电    话：13570220155（蔡）</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13580584621（陈）</w:t>
      </w:r>
    </w:p>
    <w:p>
      <w:pPr>
        <w:tabs>
          <w:tab w:val="left" w:pos="567"/>
        </w:tabs>
        <w:spacing w:line="360" w:lineRule="auto"/>
        <w:ind w:left="283" w:leftChars="135" w:firstLine="163" w:firstLineChars="68"/>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邮    箱：13570220155@139.com</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940910224@qq.com</w:t>
      </w:r>
      <w:bookmarkStart w:id="130" w:name="_GoBack"/>
      <w:bookmarkEnd w:id="130"/>
    </w:p>
    <w:p>
      <w:pPr>
        <w:pStyle w:val="5"/>
        <w:keepNext w:val="0"/>
        <w:keepLines w:val="0"/>
        <w:pageBreakBefore/>
        <w:spacing w:line="360" w:lineRule="auto"/>
        <w:jc w:val="center"/>
        <w:rPr>
          <w:rFonts w:hint="eastAsia" w:ascii="黑体" w:hAnsi="黑体" w:eastAsia="黑体"/>
          <w:color w:val="000000" w:themeColor="text1"/>
          <w:sz w:val="48"/>
          <w:szCs w:val="48"/>
          <w:lang w:val="en-US" w:eastAsia="zh-CN"/>
          <w14:textFill>
            <w14:solidFill>
              <w14:schemeClr w14:val="tx1"/>
            </w14:solidFill>
          </w14:textFill>
        </w:rPr>
      </w:pPr>
      <w:bookmarkStart w:id="13" w:name="_Toc405313952"/>
      <w:bookmarkStart w:id="14" w:name="_Toc6919"/>
      <w:r>
        <w:rPr>
          <w:rFonts w:hint="eastAsia" w:ascii="黑体" w:hAnsi="黑体" w:eastAsia="黑体"/>
          <w:color w:val="000000" w:themeColor="text1"/>
          <w:spacing w:val="20"/>
          <w:sz w:val="36"/>
          <w:szCs w:val="36"/>
          <w14:textFill>
            <w14:solidFill>
              <w14:schemeClr w14:val="tx1"/>
            </w14:solidFill>
          </w14:textFill>
        </w:rPr>
        <w:t>第二部分</w:t>
      </w:r>
      <w:r>
        <w:rPr>
          <w:rFonts w:ascii="黑体" w:hAnsi="黑体" w:eastAsia="黑体"/>
          <w:color w:val="000000" w:themeColor="text1"/>
          <w:spacing w:val="20"/>
          <w:sz w:val="36"/>
          <w:szCs w:val="36"/>
          <w14:textFill>
            <w14:solidFill>
              <w14:schemeClr w14:val="tx1"/>
            </w14:solidFill>
          </w14:textFill>
        </w:rPr>
        <w:t xml:space="preserve"> </w:t>
      </w:r>
      <w:r>
        <w:rPr>
          <w:rFonts w:hint="eastAsia" w:ascii="黑体" w:hAnsi="黑体" w:eastAsia="黑体"/>
          <w:color w:val="000000" w:themeColor="text1"/>
          <w:spacing w:val="20"/>
          <w:sz w:val="36"/>
          <w:szCs w:val="36"/>
          <w14:textFill>
            <w14:solidFill>
              <w14:schemeClr w14:val="tx1"/>
            </w14:solidFill>
          </w14:textFill>
        </w:rPr>
        <w:t>采购需求</w:t>
      </w:r>
      <w:bookmarkEnd w:id="13"/>
      <w:bookmarkStart w:id="15" w:name="RANGE!A4"/>
      <w:bookmarkEnd w:id="15"/>
      <w:r>
        <w:rPr>
          <w:rFonts w:hint="eastAsia" w:ascii="黑体" w:hAnsi="黑体" w:eastAsia="黑体"/>
          <w:color w:val="000000" w:themeColor="text1"/>
          <w:spacing w:val="20"/>
          <w:sz w:val="36"/>
          <w:szCs w:val="36"/>
          <w:lang w:val="en-US" w:eastAsia="zh-CN"/>
          <w14:textFill>
            <w14:solidFill>
              <w14:schemeClr w14:val="tx1"/>
            </w14:solidFill>
          </w14:textFill>
        </w:rPr>
        <w:t>书</w:t>
      </w:r>
      <w:bookmarkEnd w:id="14"/>
    </w:p>
    <w:p>
      <w:pPr>
        <w:pStyle w:val="46"/>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before="312" w:beforeLines="100" w:line="360" w:lineRule="auto"/>
        <w:ind w:leftChars="0"/>
        <w:textAlignment w:val="auto"/>
        <w:outlineLvl w:val="1"/>
        <w:rPr>
          <w:rFonts w:hint="eastAsia" w:ascii="宋体" w:hAnsi="宋体" w:eastAsia="宋体" w:cs="宋体"/>
          <w:color w:val="000000" w:themeColor="text1"/>
          <w:sz w:val="24"/>
          <w:szCs w:val="28"/>
          <w:lang w:eastAsia="zh-CN"/>
          <w14:textFill>
            <w14:solidFill>
              <w14:schemeClr w14:val="tx1"/>
            </w14:solidFill>
          </w14:textFill>
        </w:rPr>
      </w:pPr>
      <w:bookmarkStart w:id="16" w:name="_Toc19611"/>
      <w:bookmarkStart w:id="17" w:name="_Toc20275"/>
      <w:r>
        <w:rPr>
          <w:rFonts w:hint="eastAsia" w:ascii="微软雅黑" w:hAnsi="微软雅黑" w:eastAsia="微软雅黑" w:cs="微软雅黑"/>
          <w:b/>
          <w:color w:val="000000" w:themeColor="text1"/>
          <w:sz w:val="28"/>
          <w:szCs w:val="28"/>
          <w:lang w:val="en-US" w:eastAsia="zh-CN"/>
          <w14:textFill>
            <w14:solidFill>
              <w14:schemeClr w14:val="tx1"/>
            </w14:solidFill>
          </w14:textFill>
        </w:rPr>
        <w:t>一、项目概况：</w:t>
      </w:r>
      <w:bookmarkEnd w:id="16"/>
      <w:bookmarkEnd w:id="17"/>
    </w:p>
    <w:p>
      <w:pPr>
        <w:tabs>
          <w:tab w:val="left" w:pos="426"/>
        </w:tabs>
        <w:spacing w:line="360" w:lineRule="auto"/>
        <w:ind w:left="420" w:hanging="480" w:hanging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eastAsia="宋体" w:cs="宋体"/>
          <w:color w:val="000000" w:themeColor="text1"/>
          <w:sz w:val="24"/>
          <w:szCs w:val="24"/>
          <w:lang w:val="en-US" w:eastAsia="zh-CN"/>
          <w14:textFill>
            <w14:solidFill>
              <w14:schemeClr w14:val="tx1"/>
            </w14:solidFill>
          </w14:textFill>
        </w:rPr>
        <w:t>2023-CICDINFBY-F1001</w:t>
      </w:r>
    </w:p>
    <w:p>
      <w:pPr>
        <w:tabs>
          <w:tab w:val="left" w:pos="426"/>
        </w:tabs>
        <w:spacing w:line="360" w:lineRule="auto"/>
        <w:ind w:left="420" w:hanging="480" w:hanging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lang w:eastAsia="zh-CN"/>
          <w14:textFill>
            <w14:solidFill>
              <w14:schemeClr w14:val="tx1"/>
            </w14:solidFill>
          </w14:textFill>
        </w:rPr>
        <w:t>第四届中国水产种业博览会开幕式、氛围、后勤、搭建保障服务项目</w:t>
      </w:r>
    </w:p>
    <w:p>
      <w:pPr>
        <w:tabs>
          <w:tab w:val="left" w:pos="426"/>
        </w:tabs>
        <w:spacing w:line="360" w:lineRule="auto"/>
        <w:ind w:left="420" w:hanging="480" w:hanging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采购方式：公开招标</w:t>
      </w:r>
    </w:p>
    <w:p>
      <w:pPr>
        <w:tabs>
          <w:tab w:val="left" w:pos="426"/>
        </w:tabs>
        <w:spacing w:line="360" w:lineRule="auto"/>
        <w:ind w:left="420" w:hanging="480" w:hanging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预算金额：</w:t>
      </w:r>
      <w:r>
        <w:rPr>
          <w:rFonts w:hint="eastAsia" w:ascii="宋体" w:hAnsi="宋体" w:eastAsia="宋体" w:cs="宋体"/>
          <w:color w:val="000000" w:themeColor="text1"/>
          <w:sz w:val="24"/>
          <w:szCs w:val="24"/>
          <w:lang w:val="en-US" w:eastAsia="zh-CN"/>
          <w14:textFill>
            <w14:solidFill>
              <w14:schemeClr w14:val="tx1"/>
            </w14:solidFill>
          </w14:textFill>
        </w:rPr>
        <w:t>人民币1,877,080.00</w:t>
      </w:r>
      <w:r>
        <w:rPr>
          <w:rFonts w:hint="eastAsia" w:ascii="宋体" w:hAnsi="宋体" w:eastAsia="宋体" w:cs="宋体"/>
          <w:color w:val="000000" w:themeColor="text1"/>
          <w:sz w:val="24"/>
          <w:szCs w:val="24"/>
          <w14:textFill>
            <w14:solidFill>
              <w14:schemeClr w14:val="tx1"/>
            </w14:solidFill>
          </w14:textFill>
        </w:rPr>
        <w:t>元</w:t>
      </w:r>
    </w:p>
    <w:p>
      <w:pPr>
        <w:tabs>
          <w:tab w:val="left" w:pos="426"/>
        </w:tabs>
        <w:spacing w:line="360" w:lineRule="auto"/>
        <w:ind w:left="420" w:hanging="480" w:hanging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最高限价：人民币1,877,080.00</w:t>
      </w:r>
      <w:r>
        <w:rPr>
          <w:rFonts w:hint="eastAsia" w:ascii="宋体" w:hAnsi="宋体" w:eastAsia="宋体" w:cs="宋体"/>
          <w:color w:val="000000" w:themeColor="text1"/>
          <w:sz w:val="24"/>
          <w:szCs w:val="24"/>
          <w14:textFill>
            <w14:solidFill>
              <w14:schemeClr w14:val="tx1"/>
            </w14:solidFill>
          </w14:textFill>
        </w:rPr>
        <w:t>元</w:t>
      </w:r>
    </w:p>
    <w:p>
      <w:pPr>
        <w:tabs>
          <w:tab w:val="left" w:pos="426"/>
        </w:tabs>
        <w:spacing w:line="360" w:lineRule="auto"/>
        <w:ind w:left="420" w:hanging="480" w:hanging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服务地点：</w:t>
      </w:r>
      <w:r>
        <w:rPr>
          <w:rFonts w:hint="eastAsia" w:ascii="宋体" w:hAnsi="宋体" w:eastAsia="宋体" w:cs="宋体"/>
          <w:color w:val="000000" w:themeColor="text1"/>
          <w:sz w:val="24"/>
          <w:szCs w:val="24"/>
          <w14:textFill>
            <w14:solidFill>
              <w14:schemeClr w14:val="tx1"/>
            </w14:solidFill>
          </w14:textFill>
        </w:rPr>
        <w:t>广东国际渔业高科技园</w:t>
      </w:r>
    </w:p>
    <w:p>
      <w:pPr>
        <w:tabs>
          <w:tab w:val="left" w:pos="426"/>
        </w:tabs>
        <w:spacing w:line="360" w:lineRule="auto"/>
        <w:ind w:left="420" w:hanging="480" w:hanging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服务时间：202</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年11月</w:t>
      </w:r>
      <w:r>
        <w:rPr>
          <w:rFonts w:hint="eastAsia" w:ascii="宋体" w:hAnsi="宋体" w:eastAsia="宋体" w:cs="宋体"/>
          <w:color w:val="000000" w:themeColor="text1"/>
          <w:sz w:val="24"/>
          <w:szCs w:val="24"/>
          <w:lang w:eastAsia="zh-CN"/>
          <w14:textFill>
            <w14:solidFill>
              <w14:schemeClr w14:val="tx1"/>
            </w14:solidFill>
          </w14:textFill>
        </w:rPr>
        <w:t>下旬（</w:t>
      </w:r>
      <w:r>
        <w:rPr>
          <w:rFonts w:hint="eastAsia" w:ascii="宋体" w:hAnsi="宋体" w:eastAsia="宋体" w:cs="宋体"/>
          <w:color w:val="000000" w:themeColor="text1"/>
          <w:sz w:val="24"/>
          <w:szCs w:val="24"/>
          <w:lang w:val="en-US" w:eastAsia="zh-CN"/>
          <w14:textFill>
            <w14:solidFill>
              <w14:schemeClr w14:val="tx1"/>
            </w14:solidFill>
          </w14:textFill>
        </w:rPr>
        <w:t>以具体合同约定时间为准</w:t>
      </w:r>
      <w:r>
        <w:rPr>
          <w:rFonts w:hint="eastAsia" w:ascii="宋体" w:hAnsi="宋体" w:eastAsia="宋体" w:cs="宋体"/>
          <w:color w:val="000000" w:themeColor="text1"/>
          <w:sz w:val="24"/>
          <w:szCs w:val="24"/>
          <w:lang w:eastAsia="zh-CN"/>
          <w14:textFill>
            <w14:solidFill>
              <w14:schemeClr w14:val="tx1"/>
            </w14:solidFill>
          </w14:textFill>
        </w:rPr>
        <w:t>）</w:t>
      </w:r>
    </w:p>
    <w:p>
      <w:pPr>
        <w:pStyle w:val="82"/>
        <w:spacing w:line="360" w:lineRule="auto"/>
        <w:ind w:firstLine="480" w:firstLineChars="200"/>
        <w:rPr>
          <w:rFonts w:hint="eastAsia" w:ascii="宋体" w:hAnsi="宋体" w:eastAsia="宋体" w:cs="宋体"/>
          <w:b w:val="0"/>
          <w:bCs w:val="0"/>
          <w:color w:val="FF0000"/>
          <w:sz w:val="24"/>
          <w:szCs w:val="28"/>
        </w:rPr>
      </w:pPr>
    </w:p>
    <w:p>
      <w:pPr>
        <w:pStyle w:val="46"/>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before="312" w:beforeLines="100" w:line="360" w:lineRule="auto"/>
        <w:ind w:leftChars="0"/>
        <w:textAlignment w:val="auto"/>
        <w:outlineLvl w:val="1"/>
        <w:rPr>
          <w:rFonts w:hint="eastAsia" w:ascii="微软雅黑" w:hAnsi="微软雅黑" w:eastAsia="微软雅黑" w:cs="微软雅黑"/>
          <w:b/>
          <w:color w:val="000000" w:themeColor="text1"/>
          <w:sz w:val="28"/>
          <w:szCs w:val="28"/>
          <w:lang w:val="en-US" w:eastAsia="zh-CN"/>
          <w14:textFill>
            <w14:solidFill>
              <w14:schemeClr w14:val="tx1"/>
            </w14:solidFill>
          </w14:textFill>
        </w:rPr>
      </w:pPr>
      <w:bookmarkStart w:id="18" w:name="_Toc21537"/>
      <w:r>
        <w:rPr>
          <w:rFonts w:hint="eastAsia" w:ascii="微软雅黑" w:hAnsi="微软雅黑" w:eastAsia="微软雅黑" w:cs="微软雅黑"/>
          <w:b/>
          <w:color w:val="000000" w:themeColor="text1"/>
          <w:sz w:val="28"/>
          <w:szCs w:val="28"/>
          <w:lang w:val="en-US" w:eastAsia="zh-CN"/>
          <w14:textFill>
            <w14:solidFill>
              <w14:schemeClr w14:val="tx1"/>
            </w14:solidFill>
          </w14:textFill>
        </w:rPr>
        <w:t>二、项目简介：</w:t>
      </w:r>
      <w:bookmarkEnd w:id="18"/>
    </w:p>
    <w:p>
      <w:pPr>
        <w:tabs>
          <w:tab w:val="left" w:pos="426"/>
        </w:tabs>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中国水产种业博览会是一年一度的全国水产种业大行动，为推动水产良种推广，促进构建商业化育种体系，助力种业振兴，按照“第四届中国水产种业博览会”要求，现公开采购“第四届中国水产种业博览会开幕式、氛围布置、后勤保障</w:t>
      </w:r>
      <w:r>
        <w:rPr>
          <w:rFonts w:hint="eastAsia" w:ascii="宋体" w:hAnsi="宋体" w:eastAsia="宋体" w:cs="宋体"/>
          <w:color w:val="000000" w:themeColor="text1"/>
          <w:sz w:val="24"/>
          <w:szCs w:val="24"/>
          <w:lang w:val="en-US" w:eastAsia="zh-CN"/>
          <w14:textFill>
            <w14:solidFill>
              <w14:schemeClr w14:val="tx1"/>
            </w14:solidFill>
          </w14:textFill>
        </w:rPr>
        <w:t>及搭建</w:t>
      </w:r>
      <w:r>
        <w:rPr>
          <w:rFonts w:hint="eastAsia" w:ascii="宋体" w:hAnsi="宋体" w:eastAsia="宋体" w:cs="宋体"/>
          <w:color w:val="000000" w:themeColor="text1"/>
          <w:sz w:val="24"/>
          <w:szCs w:val="24"/>
          <w:lang w:eastAsia="zh-CN"/>
          <w14:textFill>
            <w14:solidFill>
              <w14:schemeClr w14:val="tx1"/>
            </w14:solidFill>
          </w14:textFill>
        </w:rPr>
        <w:t>服务项目”。中标供应商需保障成功举办中国水产种业博览会，确保博览会开幕式顺畅有序进行，全面展示水产种业产业发展、水产种业科技创新等方面成果，并做好相关后勤保障工作。</w:t>
      </w:r>
    </w:p>
    <w:p>
      <w:pPr>
        <w:pStyle w:val="46"/>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before="312" w:beforeLines="100" w:line="360" w:lineRule="auto"/>
        <w:ind w:leftChars="0"/>
        <w:textAlignment w:val="auto"/>
        <w:outlineLvl w:val="1"/>
        <w:rPr>
          <w:rFonts w:hint="default" w:ascii="微软雅黑" w:hAnsi="微软雅黑" w:eastAsia="微软雅黑" w:cs="微软雅黑"/>
          <w:b/>
          <w:color w:val="000000" w:themeColor="text1"/>
          <w:sz w:val="28"/>
          <w:szCs w:val="28"/>
          <w:lang w:val="en-US" w:eastAsia="zh-CN"/>
          <w14:textFill>
            <w14:solidFill>
              <w14:schemeClr w14:val="tx1"/>
            </w14:solidFill>
          </w14:textFill>
        </w:rPr>
      </w:pPr>
      <w:bookmarkStart w:id="19" w:name="_Toc765"/>
      <w:r>
        <w:rPr>
          <w:rFonts w:hint="eastAsia" w:ascii="微软雅黑" w:hAnsi="微软雅黑" w:eastAsia="微软雅黑" w:cs="微软雅黑"/>
          <w:b/>
          <w:color w:val="000000" w:themeColor="text1"/>
          <w:sz w:val="28"/>
          <w:szCs w:val="28"/>
          <w:lang w:val="en-US" w:eastAsia="zh-CN"/>
          <w14:textFill>
            <w14:solidFill>
              <w14:schemeClr w14:val="tx1"/>
            </w14:solidFill>
          </w14:textFill>
        </w:rPr>
        <w:t>三、服务内容及技术要求：</w:t>
      </w:r>
      <w:bookmarkEnd w:id="19"/>
    </w:p>
    <w:p>
      <w:pPr>
        <w:keepNext w:val="0"/>
        <w:keepLines w:val="0"/>
        <w:pageBreakBefore w:val="0"/>
        <w:widowControl w:val="0"/>
        <w:tabs>
          <w:tab w:val="left" w:pos="426"/>
        </w:tabs>
        <w:kinsoku/>
        <w:wordWrap/>
        <w:overflowPunct/>
        <w:topLinePunct w:val="0"/>
        <w:autoSpaceDE/>
        <w:autoSpaceDN/>
        <w:bidi w:val="0"/>
        <w:adjustRightInd/>
        <w:snapToGrid/>
        <w:spacing w:line="360" w:lineRule="auto"/>
        <w:textAlignment w:val="auto"/>
        <w:outlineLvl w:val="2"/>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（一）服务内容</w:t>
      </w:r>
    </w:p>
    <w:p>
      <w:pPr>
        <w:tabs>
          <w:tab w:val="left" w:pos="426"/>
        </w:tabs>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第四届中国水产种业博览会开幕式、氛围布置及后勤保障项目”包含以下服务内容：一是协助组织策划开幕式并搭建对应场地，拍制宣传片；二是全场氛围布置、物料制作；三是后勤保障服务；四是搭建主展馆篷房及标准展位等。具体服务要求如下：</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textAlignment w:val="auto"/>
        <w:outlineLvl w:val="3"/>
        <w:rPr>
          <w:rFonts w:hint="eastAsia" w:ascii="宋体" w:hAnsi="宋体" w:eastAsia="宋体" w:cs="宋体"/>
          <w:b/>
          <w:bCs/>
          <w:color w:val="000000" w:themeColor="text1"/>
          <w:sz w:val="24"/>
          <w:szCs w:val="24"/>
          <w:lang w:val="en-US" w:eastAsia="zh-CN"/>
          <w14:textFill>
            <w14:solidFill>
              <w14:schemeClr w14:val="tx1"/>
            </w14:solidFill>
          </w14:textFill>
        </w:rPr>
      </w:pPr>
      <w:bookmarkStart w:id="20" w:name="_Toc6032"/>
      <w:r>
        <w:rPr>
          <w:rFonts w:hint="eastAsia" w:ascii="宋体" w:hAnsi="宋体" w:eastAsia="宋体" w:cs="宋体"/>
          <w:b/>
          <w:bCs/>
          <w:color w:val="000000" w:themeColor="text1"/>
          <w:sz w:val="24"/>
          <w:szCs w:val="24"/>
          <w:lang w:val="en-US" w:eastAsia="zh-CN"/>
          <w14:textFill>
            <w14:solidFill>
              <w14:schemeClr w14:val="tx1"/>
            </w14:solidFill>
          </w14:textFill>
        </w:rPr>
        <w:t>（1）协助组织策划开幕式并搭建对应场地，拍制宣传片</w:t>
      </w:r>
      <w:bookmarkEnd w:id="20"/>
    </w:p>
    <w:p>
      <w:pPr>
        <w:tabs>
          <w:tab w:val="left" w:pos="426"/>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博览会开幕式需提交整体方案、视觉设计，含舞美3D设计、现场布置规划图、效果图等，要求高端、大气，凸显大会主题，对整个博览会进行整体包装，提升大会形象。舞美设计需创新，结合</w:t>
      </w:r>
      <w:r>
        <w:rPr>
          <w:rFonts w:hint="eastAsia" w:ascii="宋体" w:hAnsi="宋体" w:eastAsia="宋体" w:cs="宋体"/>
          <w:color w:val="000000" w:themeColor="text1"/>
          <w:sz w:val="24"/>
          <w:szCs w:val="24"/>
          <w:lang w:val="en-US" w:eastAsia="zh-CN"/>
          <w14:textFill>
            <w14:solidFill>
              <w14:schemeClr w14:val="tx1"/>
            </w14:solidFill>
          </w14:textFill>
        </w:rPr>
        <w:t>2023</w:t>
      </w:r>
      <w:r>
        <w:rPr>
          <w:rFonts w:hint="eastAsia" w:ascii="宋体" w:hAnsi="宋体" w:eastAsia="宋体" w:cs="宋体"/>
          <w:color w:val="000000" w:themeColor="text1"/>
          <w:sz w:val="24"/>
          <w:szCs w:val="24"/>
          <w:lang w:eastAsia="zh-CN"/>
          <w14:textFill>
            <w14:solidFill>
              <w14:schemeClr w14:val="tx1"/>
            </w14:solidFill>
          </w14:textFill>
        </w:rPr>
        <w:t>中国水产种业博览会大会主题发挥创想，同时参考往年舞台规划，打造舞台立体造型及背景搭建，充</w:t>
      </w:r>
      <w:r>
        <w:rPr>
          <w:rFonts w:hint="eastAsia" w:ascii="宋体" w:hAnsi="宋体" w:eastAsia="宋体" w:cs="宋体"/>
          <w:color w:val="000000"/>
          <w:sz w:val="24"/>
          <w:szCs w:val="24"/>
        </w:rPr>
        <w:t>分利用现场原有屏幕联动。</w:t>
      </w:r>
    </w:p>
    <w:p>
      <w:pPr>
        <w:widowControl/>
        <w:adjustRightInd w:val="0"/>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负责布置搭建开幕式舞台、屏幕音响等设备，会场布置如沙发、茶几、贵宾椅、</w:t>
      </w:r>
      <w:r>
        <w:rPr>
          <w:rFonts w:hint="eastAsia" w:ascii="宋体" w:hAnsi="宋体" w:eastAsia="宋体" w:cs="宋体"/>
          <w:sz w:val="24"/>
          <w:szCs w:val="24"/>
        </w:rPr>
        <w:t>防雾胶膜、入座座位表指示牌、礼宾带</w:t>
      </w:r>
      <w:r>
        <w:rPr>
          <w:rFonts w:hint="eastAsia" w:ascii="宋体" w:hAnsi="宋体" w:eastAsia="宋体" w:cs="宋体"/>
          <w:color w:val="000000"/>
          <w:sz w:val="24"/>
          <w:szCs w:val="24"/>
        </w:rPr>
        <w:t>等。</w:t>
      </w:r>
      <w:r>
        <w:rPr>
          <w:rFonts w:hint="eastAsia" w:ascii="宋体" w:hAnsi="宋体" w:eastAsia="宋体" w:cs="宋体"/>
          <w:color w:val="000000"/>
          <w:kern w:val="0"/>
          <w:sz w:val="24"/>
          <w:szCs w:val="24"/>
        </w:rPr>
        <w:t>场地搭建、设施、消防等需符合国家安全标准和安全规定。</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开幕式流程含签约、揭牌、启动等环节，需结合创新、科技、渔业等元素提供各环节形式建议；活动需安排至少1名总导演主导项目，现场需配备礼仪人员、设计师、活动执行人员等。</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设计制作活动H5，包含博览会整体概况、日程安排、参展商餐饮食宿指南等。</w:t>
      </w:r>
    </w:p>
    <w:p>
      <w:pPr>
        <w:adjustRightInd w:val="0"/>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5.博览会宣传片（约10分钟）拍摄、制作，包括设备租赁、素材购买、配音等。</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textAlignment w:val="auto"/>
        <w:outlineLvl w:val="3"/>
        <w:rPr>
          <w:rFonts w:hint="eastAsia" w:ascii="宋体" w:hAnsi="宋体" w:eastAsia="宋体" w:cs="宋体"/>
          <w:b/>
          <w:bCs/>
          <w:color w:val="000000" w:themeColor="text1"/>
          <w:sz w:val="24"/>
          <w:szCs w:val="24"/>
          <w:lang w:val="en-US" w:eastAsia="zh-CN"/>
          <w14:textFill>
            <w14:solidFill>
              <w14:schemeClr w14:val="tx1"/>
            </w14:solidFill>
          </w14:textFill>
        </w:rPr>
      </w:pPr>
      <w:bookmarkStart w:id="21" w:name="_Toc25105"/>
      <w:r>
        <w:rPr>
          <w:rFonts w:hint="eastAsia" w:ascii="宋体" w:hAnsi="宋体" w:eastAsia="宋体" w:cs="宋体"/>
          <w:b/>
          <w:bCs/>
          <w:color w:val="000000" w:themeColor="text1"/>
          <w:sz w:val="24"/>
          <w:szCs w:val="24"/>
          <w:lang w:val="en-US" w:eastAsia="zh-CN"/>
          <w14:textFill>
            <w14:solidFill>
              <w14:schemeClr w14:val="tx1"/>
            </w14:solidFill>
          </w14:textFill>
        </w:rPr>
        <w:t>（2）全场氛围布置、会务物料、设计制作等</w:t>
      </w:r>
      <w:bookmarkEnd w:id="21"/>
    </w:p>
    <w:p>
      <w:pPr>
        <w:pStyle w:val="33"/>
        <w:widowControl/>
        <w:adjustRightInd w:val="0"/>
        <w:snapToGrid w:val="0"/>
        <w:spacing w:beforeAutospacing="0" w:after="0" w:afterAutospacing="0" w:line="360" w:lineRule="auto"/>
        <w:ind w:firstLine="480" w:firstLineChars="200"/>
        <w:rPr>
          <w:rFonts w:hint="eastAsia" w:ascii="宋体" w:hAnsi="宋体" w:eastAsia="宋体" w:cs="宋体"/>
          <w:b/>
          <w:bCs/>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结合主视觉画面，</w:t>
      </w:r>
      <w:r>
        <w:rPr>
          <w:rFonts w:hint="eastAsia" w:ascii="宋体" w:hAnsi="宋体" w:eastAsia="宋体" w:cs="宋体"/>
          <w:color w:val="000000"/>
          <w:sz w:val="24"/>
          <w:szCs w:val="24"/>
          <w:lang w:eastAsia="zh-CN"/>
        </w:rPr>
        <w:t>对</w:t>
      </w:r>
      <w:r>
        <w:rPr>
          <w:rFonts w:hint="eastAsia" w:ascii="宋体" w:hAnsi="宋体" w:eastAsia="宋体" w:cs="宋体"/>
          <w:color w:val="000000"/>
          <w:sz w:val="24"/>
          <w:szCs w:val="24"/>
          <w:shd w:val="clear" w:color="auto" w:fill="FFFFFF"/>
        </w:rPr>
        <w:t>广东国际渔业高科技园</w:t>
      </w:r>
      <w:r>
        <w:rPr>
          <w:rFonts w:hint="eastAsia" w:ascii="宋体" w:hAnsi="宋体" w:eastAsia="宋体" w:cs="宋体"/>
          <w:color w:val="000000"/>
          <w:sz w:val="24"/>
          <w:szCs w:val="24"/>
          <w:shd w:val="clear" w:color="auto" w:fill="FFFFFF"/>
          <w:lang w:eastAsia="zh-CN"/>
        </w:rPr>
        <w:t>进行</w:t>
      </w:r>
      <w:r>
        <w:rPr>
          <w:rFonts w:hint="eastAsia" w:ascii="宋体" w:hAnsi="宋体" w:eastAsia="宋体" w:cs="宋体"/>
          <w:color w:val="000000"/>
          <w:sz w:val="24"/>
          <w:szCs w:val="24"/>
          <w:shd w:val="clear" w:color="auto" w:fill="FFFFFF"/>
        </w:rPr>
        <w:t>全场氛围设计及搭建布置。如入口处迎宾门楼、刀旗、彩旗、空飘、打卡点、立体字装饰等。</w:t>
      </w:r>
    </w:p>
    <w:p>
      <w:pPr>
        <w:pStyle w:val="33"/>
        <w:widowControl/>
        <w:adjustRightInd w:val="0"/>
        <w:snapToGrid w:val="0"/>
        <w:spacing w:beforeAutospacing="0" w:after="0" w:afterAutospacing="0"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lang w:eastAsia="zh-CN"/>
        </w:rPr>
        <w:t>园区内</w:t>
      </w:r>
      <w:r>
        <w:rPr>
          <w:rFonts w:hint="eastAsia" w:ascii="宋体" w:hAnsi="宋体" w:eastAsia="宋体" w:cs="宋体"/>
          <w:color w:val="000000"/>
          <w:sz w:val="24"/>
          <w:szCs w:val="24"/>
          <w:shd w:val="clear" w:color="auto" w:fill="FFFFFF"/>
        </w:rPr>
        <w:t>功能氛围区域设计及搭建布置。如、报到处、</w:t>
      </w:r>
      <w:r>
        <w:rPr>
          <w:rFonts w:hint="eastAsia" w:ascii="宋体" w:hAnsi="宋体" w:eastAsia="宋体" w:cs="宋体"/>
          <w:color w:val="000000"/>
          <w:sz w:val="24"/>
          <w:szCs w:val="24"/>
          <w:shd w:val="clear" w:color="auto" w:fill="FFFFFF"/>
          <w:lang w:eastAsia="zh-CN"/>
        </w:rPr>
        <w:t>服务区</w:t>
      </w:r>
      <w:r>
        <w:rPr>
          <w:rFonts w:hint="eastAsia" w:ascii="宋体" w:hAnsi="宋体" w:eastAsia="宋体" w:cs="宋体"/>
          <w:color w:val="000000"/>
          <w:sz w:val="24"/>
          <w:szCs w:val="24"/>
          <w:shd w:val="clear" w:color="auto" w:fill="FFFFFF"/>
        </w:rPr>
        <w:t>、信息总览大型背景板、广告位背景板、直播间、水产馆品类画面展示</w:t>
      </w:r>
      <w:r>
        <w:rPr>
          <w:rFonts w:hint="eastAsia" w:ascii="宋体" w:hAnsi="宋体" w:eastAsia="宋体" w:cs="宋体"/>
          <w:color w:val="000000"/>
          <w:sz w:val="24"/>
          <w:szCs w:val="24"/>
          <w:shd w:val="clear" w:color="auto" w:fill="FFFFFF"/>
          <w:lang w:eastAsia="zh-CN"/>
        </w:rPr>
        <w:t>、现代化海洋牧场</w:t>
      </w:r>
      <w:r>
        <w:rPr>
          <w:rFonts w:hint="eastAsia" w:ascii="宋体" w:hAnsi="宋体" w:eastAsia="宋体" w:cs="宋体"/>
          <w:color w:val="000000"/>
          <w:sz w:val="24"/>
          <w:szCs w:val="24"/>
          <w:shd w:val="clear" w:color="auto" w:fill="FFFFFF"/>
        </w:rPr>
        <w:t>展示</w:t>
      </w:r>
      <w:r>
        <w:rPr>
          <w:rFonts w:hint="eastAsia" w:ascii="宋体" w:hAnsi="宋体" w:eastAsia="宋体" w:cs="宋体"/>
          <w:color w:val="000000"/>
          <w:sz w:val="24"/>
          <w:szCs w:val="24"/>
          <w:shd w:val="clear" w:color="auto" w:fill="FFFFFF"/>
          <w:lang w:eastAsia="zh-CN"/>
        </w:rPr>
        <w:t>区等</w:t>
      </w:r>
      <w:r>
        <w:rPr>
          <w:rFonts w:hint="eastAsia" w:ascii="宋体" w:hAnsi="宋体" w:eastAsia="宋体" w:cs="宋体"/>
          <w:color w:val="000000"/>
          <w:sz w:val="24"/>
          <w:szCs w:val="24"/>
          <w:shd w:val="clear" w:color="auto" w:fill="FFFFFF"/>
        </w:rPr>
        <w:t>，以及各路段指引牌、地贴等功能性区域内容打造。</w:t>
      </w:r>
    </w:p>
    <w:p>
      <w:pPr>
        <w:pStyle w:val="33"/>
        <w:widowControl/>
        <w:adjustRightInd w:val="0"/>
        <w:snapToGrid w:val="0"/>
        <w:spacing w:beforeAutospacing="0" w:after="0" w:afterAutospacing="0" w:line="360" w:lineRule="auto"/>
        <w:ind w:firstLine="480" w:firstLineChars="200"/>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3.博览会期间相关配套物料及设计等。</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textAlignment w:val="auto"/>
        <w:outlineLvl w:val="3"/>
        <w:rPr>
          <w:rFonts w:hint="eastAsia" w:ascii="宋体" w:hAnsi="宋体" w:eastAsia="宋体" w:cs="宋体"/>
          <w:b/>
          <w:bCs/>
          <w:color w:val="000000" w:themeColor="text1"/>
          <w:sz w:val="24"/>
          <w:szCs w:val="24"/>
          <w:lang w:val="en-US" w:eastAsia="zh-CN"/>
          <w14:textFill>
            <w14:solidFill>
              <w14:schemeClr w14:val="tx1"/>
            </w14:solidFill>
          </w14:textFill>
        </w:rPr>
      </w:pPr>
      <w:bookmarkStart w:id="22" w:name="_Toc26321"/>
      <w:r>
        <w:rPr>
          <w:rFonts w:hint="eastAsia" w:ascii="宋体" w:hAnsi="宋体" w:eastAsia="宋体" w:cs="宋体"/>
          <w:b/>
          <w:bCs/>
          <w:color w:val="000000" w:themeColor="text1"/>
          <w:sz w:val="24"/>
          <w:szCs w:val="24"/>
          <w:lang w:val="en-US" w:eastAsia="zh-CN"/>
          <w14:textFill>
            <w14:solidFill>
              <w14:schemeClr w14:val="tx1"/>
            </w14:solidFill>
          </w14:textFill>
        </w:rPr>
        <w:t>（3）后勤保障</w:t>
      </w:r>
      <w:bookmarkEnd w:id="22"/>
    </w:p>
    <w:p>
      <w:pPr>
        <w:widowControl/>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做好博览会期间交通、</w:t>
      </w:r>
      <w:r>
        <w:rPr>
          <w:rFonts w:hint="eastAsia" w:ascii="宋体" w:hAnsi="宋体" w:eastAsia="宋体" w:cs="宋体"/>
          <w:color w:val="000000"/>
          <w:kern w:val="0"/>
          <w:sz w:val="24"/>
          <w:szCs w:val="24"/>
          <w:lang w:eastAsia="zh-CN"/>
        </w:rPr>
        <w:t>食宿</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安保</w:t>
      </w:r>
      <w:r>
        <w:rPr>
          <w:rFonts w:hint="eastAsia" w:ascii="宋体" w:hAnsi="宋体" w:eastAsia="宋体" w:cs="宋体"/>
          <w:color w:val="000000"/>
          <w:kern w:val="0"/>
          <w:sz w:val="24"/>
          <w:szCs w:val="24"/>
        </w:rPr>
        <w:t>等相关后勤和安保工作，保证博览会</w:t>
      </w:r>
      <w:r>
        <w:rPr>
          <w:rFonts w:hint="eastAsia" w:ascii="宋体" w:hAnsi="宋体" w:eastAsia="宋体" w:cs="宋体"/>
          <w:color w:val="000000"/>
          <w:sz w:val="24"/>
          <w:szCs w:val="24"/>
        </w:rPr>
        <w:t>有序开展。</w:t>
      </w:r>
    </w:p>
    <w:p>
      <w:pPr>
        <w:widowControl/>
        <w:adjustRightInd w:val="0"/>
        <w:snapToGrid w:val="0"/>
        <w:spacing w:line="360" w:lineRule="auto"/>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1.协助做好相关活动报备。购买相关保险等。</w:t>
      </w:r>
    </w:p>
    <w:p>
      <w:pPr>
        <w:widowControl/>
        <w:adjustRightInd w:val="0"/>
        <w:snapToGrid w:val="0"/>
        <w:spacing w:line="360" w:lineRule="auto"/>
        <w:ind w:firstLine="480" w:firstLineChars="20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博览会期间提供室内外安保服务人员，负责参与协助甲方现场的秩序维护安全保卫工作，所有安保人员需统一安保着装，</w:t>
      </w:r>
      <w:r>
        <w:rPr>
          <w:rFonts w:hint="eastAsia" w:ascii="宋体" w:hAnsi="宋体" w:eastAsia="宋体" w:cs="宋体"/>
          <w:color w:val="000000"/>
          <w:sz w:val="24"/>
          <w:szCs w:val="24"/>
        </w:rPr>
        <w:t>配备设施含</w:t>
      </w:r>
      <w:r>
        <w:rPr>
          <w:rFonts w:hint="eastAsia" w:ascii="宋体" w:hAnsi="宋体" w:eastAsia="宋体" w:cs="宋体"/>
          <w:color w:val="000000"/>
          <w:kern w:val="0"/>
          <w:sz w:val="24"/>
          <w:szCs w:val="24"/>
        </w:rPr>
        <w:t>对讲机</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rPr>
        <w:t>安保专用铁马</w:t>
      </w:r>
      <w:r>
        <w:rPr>
          <w:rFonts w:hint="eastAsia" w:ascii="宋体" w:hAnsi="宋体" w:eastAsia="宋体" w:cs="宋体"/>
          <w:color w:val="000000"/>
          <w:sz w:val="24"/>
          <w:szCs w:val="24"/>
        </w:rPr>
        <w:t>、人脸识别监控系统、无人机防御系统、测温及实名认证系统、人证合一认证系统</w:t>
      </w:r>
      <w:r>
        <w:rPr>
          <w:rFonts w:hint="eastAsia" w:ascii="宋体" w:hAnsi="宋体" w:eastAsia="宋体" w:cs="宋体"/>
          <w:color w:val="000000"/>
          <w:kern w:val="0"/>
          <w:sz w:val="24"/>
          <w:szCs w:val="24"/>
        </w:rPr>
        <w:t>等，服务期为4天。</w:t>
      </w:r>
      <w:r>
        <w:rPr>
          <w:rFonts w:hint="eastAsia" w:ascii="宋体" w:hAnsi="宋体" w:eastAsia="宋体" w:cs="宋体"/>
          <w:color w:val="000000"/>
          <w:kern w:val="0"/>
          <w:sz w:val="24"/>
          <w:szCs w:val="24"/>
          <w:lang w:eastAsia="zh-CN"/>
        </w:rPr>
        <w:t>（需向相关部门报备）</w:t>
      </w:r>
    </w:p>
    <w:p>
      <w:pPr>
        <w:widowControl/>
        <w:adjustRightInd w:val="0"/>
        <w:snapToGri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博览会期间安排持有相关合格证书的专业医务人员</w:t>
      </w:r>
      <w:r>
        <w:rPr>
          <w:rFonts w:hint="eastAsia" w:ascii="宋体" w:hAnsi="宋体" w:eastAsia="宋体" w:cs="宋体"/>
          <w:color w:val="000000"/>
          <w:kern w:val="0"/>
          <w:sz w:val="24"/>
          <w:szCs w:val="24"/>
          <w:lang w:eastAsia="zh-CN"/>
        </w:rPr>
        <w:t>为现场提供医疗保障</w:t>
      </w:r>
      <w:r>
        <w:rPr>
          <w:rFonts w:hint="eastAsia" w:ascii="宋体" w:hAnsi="宋体" w:eastAsia="宋体" w:cs="宋体"/>
          <w:color w:val="000000"/>
          <w:kern w:val="0"/>
          <w:sz w:val="24"/>
          <w:szCs w:val="24"/>
        </w:rPr>
        <w:t>。</w:t>
      </w:r>
    </w:p>
    <w:p>
      <w:pPr>
        <w:widowControl/>
        <w:adjustRightInd w:val="0"/>
        <w:snapToGri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color w:val="000000"/>
          <w:kern w:val="0"/>
          <w:sz w:val="24"/>
          <w:szCs w:val="24"/>
        </w:rPr>
        <w:t>博览会期间提供保洁人员，配套保洁物料，购买垃圾箱、垃圾袋、手纸、洗手液等。负责</w:t>
      </w:r>
      <w:r>
        <w:rPr>
          <w:rFonts w:hint="eastAsia" w:ascii="宋体" w:hAnsi="宋体" w:eastAsia="宋体" w:cs="宋体"/>
          <w:kern w:val="0"/>
          <w:sz w:val="24"/>
          <w:szCs w:val="24"/>
        </w:rPr>
        <w:t>临时保洁服务，展会前、中、后清洁，洗手间清洁，垃圾收运。每天博览会区域、停车场路面、地面清扫；每天开展前对人流量大的地方进行消毒；每天生活垃圾收运至甲方指定的博览会场垃圾集中堆放点；在室外展示区配套租赁20个移动公厕，每天移动洗手间的清洁、卷纸和洗手液的补充；设置不少于10个</w:t>
      </w:r>
      <w:r>
        <w:rPr>
          <w:rFonts w:hint="eastAsia" w:ascii="宋体" w:hAnsi="宋体" w:eastAsia="宋体" w:cs="宋体"/>
          <w:kern w:val="0"/>
          <w:sz w:val="24"/>
          <w:szCs w:val="24"/>
          <w:lang w:eastAsia="zh-CN"/>
        </w:rPr>
        <w:t>专用垃圾桶</w:t>
      </w:r>
      <w:r>
        <w:rPr>
          <w:rFonts w:hint="eastAsia" w:ascii="宋体" w:hAnsi="宋体" w:eastAsia="宋体" w:cs="宋体"/>
          <w:kern w:val="0"/>
          <w:sz w:val="24"/>
          <w:szCs w:val="24"/>
        </w:rPr>
        <w:t>。</w:t>
      </w:r>
      <w:r>
        <w:rPr>
          <w:rFonts w:hint="eastAsia" w:ascii="宋体" w:hAnsi="宋体" w:eastAsia="宋体" w:cs="宋体"/>
          <w:color w:val="000000"/>
          <w:kern w:val="0"/>
          <w:sz w:val="24"/>
          <w:szCs w:val="24"/>
        </w:rPr>
        <w:t>根据采购人时间安排，及时做好会场的展前及撤场清洁工作，接受验收后方可离场。服务期为4天。</w:t>
      </w:r>
    </w:p>
    <w:p>
      <w:pPr>
        <w:widowControl/>
        <w:adjustRightInd w:val="0"/>
        <w:snapToGri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提供工作人员餐饮，每天派发餐券，统一地方领取，约1200餐次。提供现场瓶装饮用水，数量根据实际情况确定。</w:t>
      </w:r>
    </w:p>
    <w:p>
      <w:pPr>
        <w:widowControl/>
        <w:adjustRightInd w:val="0"/>
        <w:snapToGri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博览会期间交通保障，安排机场接送车</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商务车，参考别克/考斯特</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接送嘉宾，会场电瓶车服务，每天提供5辆车从酒店、地铁站往返会场的大巴车（55座）服务期为3天。</w:t>
      </w:r>
    </w:p>
    <w:p>
      <w:pPr>
        <w:widowControl/>
        <w:adjustRightInd w:val="0"/>
        <w:snapToGri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安排</w:t>
      </w:r>
      <w:r>
        <w:rPr>
          <w:rFonts w:hint="eastAsia" w:ascii="宋体" w:hAnsi="宋体" w:eastAsia="宋体" w:cs="宋体"/>
          <w:color w:val="000000"/>
          <w:kern w:val="0"/>
          <w:sz w:val="24"/>
          <w:szCs w:val="24"/>
          <w:lang w:val="en-US" w:eastAsia="zh-CN"/>
        </w:rPr>
        <w:t>75人次</w:t>
      </w:r>
      <w:r>
        <w:rPr>
          <w:rFonts w:hint="eastAsia" w:ascii="宋体" w:hAnsi="宋体" w:eastAsia="宋体" w:cs="宋体"/>
          <w:color w:val="000000"/>
          <w:kern w:val="0"/>
          <w:sz w:val="24"/>
          <w:szCs w:val="24"/>
        </w:rPr>
        <w:t>救生员，每个鱼塘边配备救生衣及救生圈。</w:t>
      </w:r>
    </w:p>
    <w:p>
      <w:pPr>
        <w:widowControl/>
        <w:adjustRightInd w:val="0"/>
        <w:snapToGri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安排200人次志愿者服务，所有志愿者需统一穿志愿者马甲，由志愿者服务团队在展览会期间提供指引、饮水、疑问解答等服务。以上人员服务期均为4天。</w:t>
      </w:r>
    </w:p>
    <w:p>
      <w:pPr>
        <w:widowControl/>
        <w:adjustRightInd w:val="0"/>
        <w:snapToGri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提供电信专线。申请新装电信尊享专线一条，50MPBS，保证现场网络稳定，服务期为4天。</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textAlignment w:val="auto"/>
        <w:outlineLvl w:val="3"/>
        <w:rPr>
          <w:rFonts w:hint="eastAsia" w:ascii="宋体" w:hAnsi="宋体" w:eastAsia="宋体" w:cs="宋体"/>
          <w:b/>
          <w:bCs/>
          <w:color w:val="000000" w:themeColor="text1"/>
          <w:sz w:val="24"/>
          <w:szCs w:val="24"/>
          <w:lang w:val="en-US" w:eastAsia="zh-CN"/>
          <w14:textFill>
            <w14:solidFill>
              <w14:schemeClr w14:val="tx1"/>
            </w14:solidFill>
          </w14:textFill>
        </w:rPr>
      </w:pPr>
      <w:bookmarkStart w:id="23" w:name="_Toc29950"/>
      <w:r>
        <w:rPr>
          <w:rFonts w:hint="eastAsia" w:ascii="宋体" w:hAnsi="宋体" w:eastAsia="宋体" w:cs="宋体"/>
          <w:b/>
          <w:bCs/>
          <w:color w:val="000000" w:themeColor="text1"/>
          <w:sz w:val="24"/>
          <w:szCs w:val="24"/>
          <w:lang w:val="en-US" w:eastAsia="zh-CN"/>
          <w14:textFill>
            <w14:solidFill>
              <w14:schemeClr w14:val="tx1"/>
            </w14:solidFill>
          </w14:textFill>
        </w:rPr>
        <w:t>（4）搭建篷房及标准展位</w:t>
      </w:r>
      <w:bookmarkEnd w:id="23"/>
    </w:p>
    <w:p>
      <w:pPr>
        <w:widowControl/>
        <w:adjustRightInd w:val="0"/>
        <w:snapToGrid w:val="0"/>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1.主展馆篷房搭建，含总面积约5500㎡、分成3个帐篷，四周和顶部灯布喷绘，正面和后面三个门楼。</w:t>
      </w:r>
    </w:p>
    <w:p>
      <w:pPr>
        <w:widowControl/>
        <w:adjustRightInd w:val="0"/>
        <w:snapToGrid w:val="0"/>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2.标准展位搭建，约200个。每个（3*3）㎡，铝材八棱柱结构、标准楣板、每9㎡配置500W插座1个、射灯3个、标准咨询台。</w:t>
      </w:r>
    </w:p>
    <w:p>
      <w:pPr>
        <w:widowControl/>
        <w:adjustRightInd w:val="0"/>
        <w:snapToGrid w:val="0"/>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3.在约600㎡长廊设置专属展区，设置桁架结构绷黑底灯布背景板+模型展台约5个、木结构kt板包装饰；4m*4m标摊约16个、4m*8m特装8个。</w:t>
      </w:r>
    </w:p>
    <w:p>
      <w:pPr>
        <w:rPr>
          <w:rFonts w:hint="eastAsia" w:ascii="宋体" w:hAnsi="宋体" w:eastAsia="宋体" w:cs="宋体"/>
          <w:color w:val="000000"/>
          <w:kern w:val="0"/>
          <w:sz w:val="24"/>
          <w:szCs w:val="24"/>
          <w:lang w:val="en-US" w:eastAsia="zh-CN"/>
        </w:rPr>
        <w:sectPr>
          <w:footerReference r:id="rId5" w:type="default"/>
          <w:pgSz w:w="11906" w:h="16838"/>
          <w:pgMar w:top="1020" w:right="1134" w:bottom="1020" w:left="1134"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宋体" w:hAnsi="宋体" w:eastAsia="宋体" w:cs="宋体"/>
          <w:color w:val="000000"/>
          <w:kern w:val="0"/>
          <w:sz w:val="24"/>
          <w:szCs w:val="24"/>
          <w:lang w:val="en-US" w:eastAsia="zh-CN"/>
        </w:rPr>
        <w:br w:type="page"/>
      </w:r>
    </w:p>
    <w:p>
      <w:pPr>
        <w:keepNext w:val="0"/>
        <w:keepLines w:val="0"/>
        <w:pageBreakBefore w:val="0"/>
        <w:widowControl w:val="0"/>
        <w:tabs>
          <w:tab w:val="left" w:pos="426"/>
        </w:tabs>
        <w:kinsoku/>
        <w:wordWrap/>
        <w:overflowPunct/>
        <w:topLinePunct w:val="0"/>
        <w:autoSpaceDE/>
        <w:autoSpaceDN/>
        <w:bidi w:val="0"/>
        <w:adjustRightInd/>
        <w:snapToGrid/>
        <w:spacing w:line="360" w:lineRule="auto"/>
        <w:textAlignment w:val="auto"/>
        <w:outlineLvl w:val="2"/>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（二）技术要求</w:t>
      </w:r>
    </w:p>
    <w:tbl>
      <w:tblPr>
        <w:tblStyle w:val="35"/>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1034"/>
        <w:gridCol w:w="1967"/>
        <w:gridCol w:w="4993"/>
        <w:gridCol w:w="2753"/>
        <w:gridCol w:w="1384"/>
        <w:gridCol w:w="1115"/>
        <w:gridCol w:w="17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3" w:hRule="atLeast"/>
        </w:trPr>
        <w:tc>
          <w:tcPr>
            <w:tcW w:w="5000" w:type="pct"/>
            <w:gridSpan w:val="7"/>
            <w:tcBorders>
              <w:tl2br w:val="nil"/>
              <w:tr2bl w:val="nil"/>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0"/>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一、开幕式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39"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65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项目名称</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详细说明</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尺寸</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规格</w:t>
            </w:r>
          </w:p>
        </w:tc>
        <w:tc>
          <w:tcPr>
            <w:tcW w:w="58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材质备注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57"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655"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舞台区域（需提供方案）</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钢木结构舞台、水纹背胶</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不规则舞台</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152</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106"/>
                <w:highlight w:val="none"/>
                <w:lang w:val="en-US" w:eastAsia="zh-CN" w:bidi="ar"/>
              </w:rPr>
              <w:t>㎡</w:t>
            </w:r>
          </w:p>
        </w:tc>
        <w:tc>
          <w:tcPr>
            <w:tcW w:w="588"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木板打底+背胶裁形+地毯裁形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655"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舞台地毯加围边</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不规则舞台</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175</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106"/>
                <w:highlight w:val="none"/>
                <w:lang w:val="en-US" w:eastAsia="zh-CN" w:bidi="ar"/>
              </w:rPr>
              <w:t>㎡</w:t>
            </w:r>
          </w:p>
        </w:tc>
        <w:tc>
          <w:tcPr>
            <w:tcW w:w="588"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62"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655"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舞台台阶地毯、木板脚踏</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7m*0.6m（3级台阶）、LED灯条42m</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项</w:t>
            </w:r>
          </w:p>
        </w:tc>
        <w:tc>
          <w:tcPr>
            <w:tcW w:w="5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加LED灯带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69"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655"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现场柱子包柱、钢架包画面</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白色柱子桁架灯布装饰，每根柱子3面，单面21㎡</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个</w:t>
            </w:r>
          </w:p>
        </w:tc>
        <w:tc>
          <w:tcPr>
            <w:tcW w:w="588" w:type="pct"/>
            <w:tcBorders>
              <w:tl2br w:val="nil"/>
              <w:tr2bl w:val="nil"/>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94"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655"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舞台装饰、钢结构框架+KT板装饰</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655"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二楼广告横幅</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106"/>
                <w:highlight w:val="none"/>
                <w:lang w:val="en-US" w:eastAsia="zh-CN" w:bidi="ar"/>
              </w:rPr>
              <w:t>㎡</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655"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讲台、KT板装饰</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80"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655"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AV（需提供方案）</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两侧LED屏幕</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高清防雨LED大屏幕，P3</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106"/>
                <w:highlight w:val="none"/>
                <w:lang w:val="en-US" w:eastAsia="zh-CN" w:bidi="ar"/>
              </w:rPr>
              <w:t>㎡</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3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655"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中间斜面屏幕</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高清防雨LED大屏幕，P3</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106"/>
                <w:highlight w:val="none"/>
                <w:lang w:val="en-US" w:eastAsia="zh-CN" w:bidi="ar"/>
              </w:rPr>
              <w:t>㎡</w:t>
            </w:r>
          </w:p>
        </w:tc>
        <w:tc>
          <w:tcPr>
            <w:tcW w:w="588" w:type="pct"/>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中间矮屏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3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655"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舞台前沿斜边屏幕</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高清防雨LED大屏幕，P3</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106"/>
                <w:highlight w:val="none"/>
                <w:lang w:val="en-US" w:eastAsia="zh-CN" w:bidi="ar"/>
              </w:rPr>
              <w:t>㎡</w:t>
            </w:r>
          </w:p>
        </w:tc>
        <w:tc>
          <w:tcPr>
            <w:tcW w:w="588"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一套立体字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3"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655"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屏幕支架</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雷亚框架</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655"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无缝切换器</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视频设备切换</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套</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655"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视频监视器</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视频设备监控</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台</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655"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分屏放大器</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视频设备分屏</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3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655"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视频转换器</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VGA-HDMI视频转换器</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7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655"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视频控制师</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视频专业技术人员，多场次经验</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个</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54"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655"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LED屏幕底座铁木结构框架表面贴波音软片</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3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音响设备</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大线阵</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单边高、中、低音频音响</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套</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94"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655"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（舞台区约150㎡，观众区约800㎡）</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舞台返送</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500W</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只</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655"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功率放大器</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Crown MA2400</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台</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50"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655"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数控调音台</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SOUND CRAFT GB4</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台</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655"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无线手持话筒</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配套连接音响</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支</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9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655"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有线麦克风（含鹅颈）</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支</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7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655"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立麦架</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立式麦架，支撑麦克风</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个</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3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655"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均衡器（EQ)</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DBX 231S/DBX EQ2231</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台</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23"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65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嘉宾席位</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嘉宾沙发+嘉宾茶几</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白色裱皮沙发，白色茶几配套</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套</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83"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655"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嘉宾礼宾椅</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贵宾椅+椅套+名字贴</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472</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个</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3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655"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防雾胶膜</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全场嘉宾椅夜间防雾</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个</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3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655"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入座座位表指示牌</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T型展架，铝合金</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个</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3"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655"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礼宾栏</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m</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3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655"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整体地毯、普通展览地毯</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106"/>
                <w:highlight w:val="none"/>
                <w:lang w:val="en-US" w:eastAsia="zh-CN" w:bidi="ar"/>
              </w:rPr>
              <w:t>㎡</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3"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65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会场物料</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定制牌匾</w:t>
            </w:r>
          </w:p>
        </w:tc>
        <w:tc>
          <w:tcPr>
            <w:tcW w:w="91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60cm*45cm（金银锡箔）</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个</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3"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655"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荣誉证书</w:t>
            </w:r>
          </w:p>
        </w:tc>
        <w:tc>
          <w:tcPr>
            <w:tcW w:w="91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内外加绒，18cm*25cm</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个</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3"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655"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电子签约设备</w:t>
            </w:r>
          </w:p>
        </w:tc>
        <w:tc>
          <w:tcPr>
            <w:tcW w:w="91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联屏款</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个</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3"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655"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证件pvc打印</w:t>
            </w:r>
          </w:p>
        </w:tc>
        <w:tc>
          <w:tcPr>
            <w:tcW w:w="91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个</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3"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655"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停车证</w:t>
            </w:r>
          </w:p>
        </w:tc>
        <w:tc>
          <w:tcPr>
            <w:tcW w:w="91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个</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63"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655"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会务手册</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铜版纸印制，约20P，内含导览图，A5大小</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本</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51"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w:t>
            </w:r>
          </w:p>
        </w:tc>
        <w:tc>
          <w:tcPr>
            <w:tcW w:w="655"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帆布定制手提袋大面积丝网印刷</w:t>
            </w:r>
          </w:p>
        </w:tc>
        <w:tc>
          <w:tcPr>
            <w:tcW w:w="91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个</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3"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655"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卡通IP创意设计</w:t>
            </w:r>
          </w:p>
        </w:tc>
        <w:tc>
          <w:tcPr>
            <w:tcW w:w="91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根据活动主题定制</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个</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3"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655"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卡通ip服装制作</w:t>
            </w:r>
          </w:p>
        </w:tc>
        <w:tc>
          <w:tcPr>
            <w:tcW w:w="91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根据活动主题定制</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个</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3"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655"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卡通演绎人员（单天）</w:t>
            </w:r>
          </w:p>
        </w:tc>
        <w:tc>
          <w:tcPr>
            <w:tcW w:w="91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个</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3"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w:t>
            </w:r>
          </w:p>
        </w:tc>
        <w:tc>
          <w:tcPr>
            <w:tcW w:w="655"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导游旗帜</w:t>
            </w:r>
          </w:p>
        </w:tc>
        <w:tc>
          <w:tcPr>
            <w:tcW w:w="91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个</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3"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655"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台卡，领导台卡，亚克力台卡</w:t>
            </w:r>
          </w:p>
        </w:tc>
        <w:tc>
          <w:tcPr>
            <w:tcW w:w="91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个</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3"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655"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座位表</w:t>
            </w:r>
          </w:p>
        </w:tc>
        <w:tc>
          <w:tcPr>
            <w:tcW w:w="91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张</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655"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纪念品、礼品盒</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根据活动主题定制</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800</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份</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w:t>
            </w:r>
          </w:p>
        </w:tc>
        <w:tc>
          <w:tcPr>
            <w:tcW w:w="655"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逛展打卡集章礼品</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根据活动主题定制</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份</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3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w:t>
            </w:r>
          </w:p>
        </w:tc>
        <w:tc>
          <w:tcPr>
            <w:tcW w:w="655"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打卡地图</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A4纸大小，120克铜版纸</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份</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w:t>
            </w:r>
          </w:p>
        </w:tc>
        <w:tc>
          <w:tcPr>
            <w:tcW w:w="655"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打卡印章</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根据活动主题定制</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个</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655"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会刊印刷</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约80P，A4纸大小</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本</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19"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w:t>
            </w:r>
          </w:p>
        </w:tc>
        <w:tc>
          <w:tcPr>
            <w:tcW w:w="655"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启动装置</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定制，约6米干冰升降启动装置，设计定制主题</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78"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w:t>
            </w:r>
          </w:p>
        </w:tc>
        <w:tc>
          <w:tcPr>
            <w:tcW w:w="655"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博览会宣传片（约10分钟）拍摄、制作，包括设备租赁、素材购买、配音等</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条</w:t>
            </w:r>
          </w:p>
        </w:tc>
        <w:tc>
          <w:tcPr>
            <w:tcW w:w="588" w:type="pct"/>
            <w:tcBorders>
              <w:tl2br w:val="nil"/>
              <w:tr2bl w:val="nil"/>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9"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w:t>
            </w:r>
          </w:p>
        </w:tc>
        <w:tc>
          <w:tcPr>
            <w:tcW w:w="655"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现代化海洋牧场主题片剪辑、制作（5分钟）</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条</w:t>
            </w:r>
          </w:p>
        </w:tc>
        <w:tc>
          <w:tcPr>
            <w:tcW w:w="588" w:type="pct"/>
            <w:tcBorders>
              <w:tl2br w:val="nil"/>
              <w:tr2bl w:val="nil"/>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40"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w:t>
            </w:r>
          </w:p>
        </w:tc>
        <w:tc>
          <w:tcPr>
            <w:tcW w:w="655"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启动视频（要求符合活动主题、生动活泼）</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不少于2条，每条时长时长不少于10秒</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w:t>
            </w:r>
          </w:p>
        </w:tc>
        <w:tc>
          <w:tcPr>
            <w:tcW w:w="655"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微动态效果视频（要求符合活动主题、生动活泼）</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不少于2条，每条时长时长不少于10秒</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655"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开幕式执行</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礼仪人员</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身高165cm以上，带妆带服装，含彩排</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位</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655"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现场舞台总导演</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多年活动舞台经验，负责舞台流程，含彩排</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位</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10"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655"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活动负责人</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舞台搭建及流程</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位</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470"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655"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活动执行人员</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活动前期彩排、活动全程执行工作，不少于10人</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428"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655"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布、撤展工人</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活动现场物料搭建，含物料装卸、现场清洁等工作，具备相关从业资质。</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10"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655"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布、撤展运输费用</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655"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设计费</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开幕式主视觉设计、开幕式活动物料延展设计及3D设计</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Style w:val="105"/>
                <w:highlight w:val="none"/>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11" w:hRule="atLeast"/>
        </w:trPr>
        <w:tc>
          <w:tcPr>
            <w:tcW w:w="5000" w:type="pct"/>
            <w:gridSpan w:val="7"/>
            <w:tcBorders>
              <w:tl2br w:val="nil"/>
              <w:tr2bl w:val="nil"/>
            </w:tcBorders>
            <w:shd w:val="clear" w:color="auto" w:fill="FFFF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107"/>
                <w:lang w:val="en-US" w:eastAsia="zh-CN" w:bidi="ar"/>
              </w:rPr>
              <w:t>二、全场氛围布置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77" w:hRule="atLeast"/>
        </w:trPr>
        <w:tc>
          <w:tcPr>
            <w:tcW w:w="5000" w:type="pct"/>
            <w:gridSpan w:val="7"/>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Style w:val="108"/>
                <w:lang w:val="en-US" w:eastAsia="zh-CN" w:bidi="ar"/>
              </w:rPr>
              <w:t>1、入口氛围布置（大门-开幕式路段）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20"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5"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大门形象主门头，约160㎡</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表面裱异形KT板，两个IP 、海豚和海浪鱼线悬空固定</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左右2边波纹造型KT板+钢架结构插地</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项</w:t>
            </w:r>
          </w:p>
        </w:tc>
        <w:tc>
          <w:tcPr>
            <w:tcW w:w="588" w:type="pct"/>
            <w:tcBorders>
              <w:tl2br w:val="nil"/>
              <w:tr2bl w:val="nil"/>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3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5"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顶部立体logo和立体字体</w:t>
            </w:r>
          </w:p>
        </w:tc>
        <w:tc>
          <w:tcPr>
            <w:tcW w:w="916"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94"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5"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异形门楼，蓝绿色装饰条KT板</w:t>
            </w:r>
          </w:p>
        </w:tc>
        <w:tc>
          <w:tcPr>
            <w:tcW w:w="916"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项</w:t>
            </w:r>
          </w:p>
        </w:tc>
        <w:tc>
          <w:tcPr>
            <w:tcW w:w="588" w:type="pct"/>
            <w:tcBorders>
              <w:tl2br w:val="nil"/>
              <w:tr2bl w:val="nil"/>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20"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55"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展商报到处</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桁架结构绷黑底灯布画面，三面围墙（双面画面）</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20"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55"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封顶结构，行架架构包KT板、白色灯布20㎡、加铁丝防水线</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11"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55"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礼宾栏</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个</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32"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55"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门框结构、桁架结构KT板画面15㎡，蓝色桌布长条桌3张+椅子8张</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50"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嘉宾休息区进门画面</w:t>
            </w:r>
          </w:p>
        </w:tc>
        <w:tc>
          <w:tcPr>
            <w:tcW w:w="16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异形KT板，约18㎡</w:t>
            </w:r>
          </w:p>
        </w:tc>
        <w:tc>
          <w:tcPr>
            <w:tcW w:w="91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90"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5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道路指引牌</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桁架结构绷黑底灯布3m高*3m宽</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45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签到处旁边小门楼</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桁架结构绷黑底灯布画面，表面裱异形KT板，5m长</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项</w:t>
            </w:r>
          </w:p>
        </w:tc>
        <w:tc>
          <w:tcPr>
            <w:tcW w:w="588" w:type="pct"/>
            <w:tcBorders>
              <w:tl2br w:val="nil"/>
              <w:tr2bl w:val="nil"/>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9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5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异型打卡点</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铁架结构裱KT板异形雕刻造型+木结构地台表面贴高清地贴</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打卡区宽度5m深度2m</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项</w:t>
            </w:r>
          </w:p>
        </w:tc>
        <w:tc>
          <w:tcPr>
            <w:tcW w:w="588" w:type="pct"/>
            <w:tcBorders>
              <w:tl2br w:val="nil"/>
              <w:tr2bl w:val="nil"/>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5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商家广告展板</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桁架结构绷黑底灯布（沿路展板）</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每个3m高*6m宽+加配重</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个</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08" w:hRule="atLeast"/>
        </w:trPr>
        <w:tc>
          <w:tcPr>
            <w:tcW w:w="5000" w:type="pct"/>
            <w:gridSpan w:val="7"/>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Style w:val="108"/>
                <w:lang w:val="en-US" w:eastAsia="zh-CN" w:bidi="ar"/>
              </w:rPr>
              <w:t>2、园区内氛围布置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美食区展板指引</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桁架结构绷黑底灯布</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3m高*3m宽</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3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沿路两侧商家广告KT板</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KT板画面（单面）</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8m*1.2m</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3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刀旗</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5m高，画面尺寸3m*1.2m</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个</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彩旗</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1.2m*0.4m</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个</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3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地贴</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1.2m*0.6m户外背胶裁形</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个</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7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铁马</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1.5不锈钢</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含1.2m*0.4mKT板画面</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个</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7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5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标本馆指引</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桁架结构绷黑底灯布3米高*3米宽</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开幕式一楼鱼缸贴</w:t>
            </w:r>
          </w:p>
        </w:tc>
        <w:tc>
          <w:tcPr>
            <w:tcW w:w="16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Style w:val="108"/>
                <w:b w:val="0"/>
                <w:bCs w:val="0"/>
                <w:lang w:val="en-US" w:eastAsia="zh-CN" w:bidi="ar"/>
              </w:rPr>
              <w:t>8㎡</w:t>
            </w:r>
          </w:p>
        </w:tc>
        <w:tc>
          <w:tcPr>
            <w:tcW w:w="91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Style w:val="108"/>
                <w:b w:val="0"/>
                <w:bCs w:val="0"/>
                <w:lang w:val="en-US" w:eastAsia="zh-CN" w:bidi="ar"/>
              </w:rPr>
              <w:t>/</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7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商家广告kt板</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KT板画面（单面）27m*0.86m</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个</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50"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装备区域立体字装饰</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木结构底座贴背胶，铁架+立体字，约5m长，10-12个字左右</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套</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90"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5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装备展区展板</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桁架结构绷黑底灯布5m高*3m宽</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3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5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卫生间指引牌</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2m*1m铁架+灯布高清画面</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个</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7"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5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移动厕所</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临时安装</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个</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7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5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商家广告展板</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桁架结构绷黑底灯布，6m*3m，共约20个</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87" w:hRule="atLeast"/>
        </w:trPr>
        <w:tc>
          <w:tcPr>
            <w:tcW w:w="5000" w:type="pct"/>
            <w:gridSpan w:val="7"/>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Style w:val="108"/>
                <w:lang w:val="en-US" w:eastAsia="zh-CN" w:bidi="ar"/>
              </w:rPr>
              <w:t>3、休闲渔业区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休闲渔业区两侧氛围</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异形，高清背胶画面</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50"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渔业区楼梯处指引牌</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铝合金T板</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62" w:hRule="atLeast"/>
        </w:trPr>
        <w:tc>
          <w:tcPr>
            <w:tcW w:w="5000" w:type="pct"/>
            <w:gridSpan w:val="7"/>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Style w:val="108"/>
                <w:lang w:val="en-US" w:eastAsia="zh-CN" w:bidi="ar"/>
              </w:rPr>
              <w:t>4、主展馆对面户外区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展馆信息展板</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桁架结构绷黑底灯布</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3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直播间</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钢木结构框架、玻璃橱窗行架拉布+木结构+玻璃橱窗+封顶</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（4*3*3）m</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项</w:t>
            </w:r>
          </w:p>
        </w:tc>
        <w:tc>
          <w:tcPr>
            <w:tcW w:w="588" w:type="pct"/>
            <w:tcBorders>
              <w:tl2br w:val="nil"/>
              <w:tr2bl w:val="nil"/>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07" w:hRule="atLeast"/>
        </w:trPr>
        <w:tc>
          <w:tcPr>
            <w:tcW w:w="5000" w:type="pct"/>
            <w:gridSpan w:val="7"/>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Style w:val="108"/>
                <w:lang w:val="en-US" w:eastAsia="zh-CN" w:bidi="ar"/>
              </w:rPr>
              <w:t>5、主展馆周边区域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指引牌</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桁架结构绷黑底灯布+加配重</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3m高*3m宽</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7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特色水产品牌馆外围布置</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桁架结构绷黑底灯布+加配重</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3m高*6m宽</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90"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资源库方向指引</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桁架结构绷黑底灯布+加配重</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6.4m高*2.5m宽</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90"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5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双向指引牌</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桁架结构绷黑底灯布+加配重</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4.6m高*3m宽</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7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5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渔稻展板</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桁架结构绷黑底灯布+加配重</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3m高*6m宽</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低展区商家广告</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行架灯布</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5m高*3m宽</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个</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工厂化养殖示范基地指引</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桁架结构绷黑底灯布+加配重</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3m高*3m宽</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37" w:hRule="atLeast"/>
        </w:trPr>
        <w:tc>
          <w:tcPr>
            <w:tcW w:w="5000" w:type="pct"/>
            <w:gridSpan w:val="7"/>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Style w:val="108"/>
                <w:lang w:val="en-US" w:eastAsia="zh-CN" w:bidi="ar"/>
              </w:rPr>
              <w:t>6、地展区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90"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鱼塘原有画面重新排版、喷绘替换</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含展板、海报，约100个</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尺寸以1.155m*49.5cm为主</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1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车间相关鱼品种介绍画面重新排版、喷绘替换</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海报、安迪板、KT板等，约200个</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尺寸含1.6m长*0.9m高，0.99m长*0.59m宽，0.55m长*0.9m宽等</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车间内展板</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根据活动主题设计喷绘，桁架+灯布，不少于5个</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尺寸含5m长*2.6m高，12m长*2.8m高，2.5m长*2.8m高</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3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车间相关鱼品种编号</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不规则背胶，约300个</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15cm直径</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50"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门口字体</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铁皮工艺字</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70cm*70cm(加厚待定)</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个</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72" w:hRule="atLeast"/>
        </w:trPr>
        <w:tc>
          <w:tcPr>
            <w:tcW w:w="5000" w:type="pct"/>
            <w:gridSpan w:val="7"/>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Style w:val="108"/>
                <w:lang w:val="en-US" w:eastAsia="zh-CN" w:bidi="ar"/>
              </w:rPr>
              <w:t>7、种质资源中心物料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右侧概况展板</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桁架灯布</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5m*2.5m+1m*2.5m</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8"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墙体腰线</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异性KT板</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8" w:hRule="atLeast"/>
        </w:trPr>
        <w:tc>
          <w:tcPr>
            <w:tcW w:w="5000" w:type="pct"/>
            <w:gridSpan w:val="7"/>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Style w:val="108"/>
                <w:lang w:val="en-US" w:eastAsia="zh-CN" w:bidi="ar"/>
              </w:rPr>
              <w:t>8、执行费用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3"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设计费</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全场氛围、论坛等物料设计，约80个工时</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100"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布撤展工人</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物料搭建，含物料装卸、现场清洁等工作，具备相关从业资质</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6" w:hRule="atLeast"/>
        </w:trPr>
        <w:tc>
          <w:tcPr>
            <w:tcW w:w="5000" w:type="pct"/>
            <w:gridSpan w:val="7"/>
            <w:tcBorders>
              <w:tl2br w:val="nil"/>
              <w:tr2bl w:val="nil"/>
            </w:tcBorders>
            <w:shd w:val="clear" w:color="auto" w:fill="FFFF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三、后勤部分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8" w:hRule="atLeast"/>
        </w:trPr>
        <w:tc>
          <w:tcPr>
            <w:tcW w:w="5000" w:type="pct"/>
            <w:gridSpan w:val="7"/>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Style w:val="108"/>
                <w:lang w:val="en-US" w:eastAsia="zh-CN" w:bidi="ar"/>
              </w:rPr>
              <w:t>1、现场安保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6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保安员</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负责参与协助甲方现场的秩序维护安全保卫工作</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负责展会期间展馆及周边所需安保（不少于320人次）、辖区干警联系费用</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人次</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90" w:hRule="atLeast"/>
        </w:trPr>
        <w:tc>
          <w:tcPr>
            <w:tcW w:w="34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5"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安保辅助保障系统租赁（监控）。以上安保系统在活动为期3天投入使用；活动前入场安装设备。</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人脸识别监控系统</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人脸识别设备，视频显示、储存等</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160" w:hRule="atLeast"/>
        </w:trPr>
        <w:tc>
          <w:tcPr>
            <w:tcW w:w="344"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5"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无人机防御系统</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围栏，车载雷达无人机防御侦测系统；移动式雷达无人机防御系统</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5" w:hRule="atLeast"/>
        </w:trPr>
        <w:tc>
          <w:tcPr>
            <w:tcW w:w="344"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5"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技术人员、附件等</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驻场技术人员、皮纤、网线、电源线、水晶头、支架等</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215" w:hRule="atLeast"/>
        </w:trPr>
        <w:tc>
          <w:tcPr>
            <w:tcW w:w="344" w:type="pct"/>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5"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安保辅助保障系统租赁（测温、人脸识别系统）。以上安保系统在活动为期3天投入使用；活动前入场安装设备。</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防疫测温及实名认证系统</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热成像双光摄像机，自动防疫测温系统</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台</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230" w:hRule="atLeast"/>
        </w:trPr>
        <w:tc>
          <w:tcPr>
            <w:tcW w:w="344" w:type="pct"/>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55" w:type="pct"/>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人证合一认证系统</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德生实名系统，接入公安大数据系统实名认证</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个</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5000" w:type="pct"/>
            <w:gridSpan w:val="7"/>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Style w:val="108"/>
                <w:lang w:val="en-US" w:eastAsia="zh-CN" w:bidi="ar"/>
              </w:rPr>
              <w:t>2、医疗保障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医疗保障物资</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6个急救药箱、一个急救担架</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应急医师</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2名医护人员3天</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工</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8" w:hRule="atLeast"/>
        </w:trPr>
        <w:tc>
          <w:tcPr>
            <w:tcW w:w="5000" w:type="pct"/>
            <w:gridSpan w:val="7"/>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Style w:val="108"/>
                <w:lang w:val="en-US" w:eastAsia="zh-CN" w:bidi="ar"/>
              </w:rPr>
              <w:t>3、工作人员餐饮+展商及工作人员用水+会场茶歇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工作人员餐饮</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快餐，活动执行期间（从筹备到撤展，整个展期）工作人员工作餐</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餐次</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240"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饮用水</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怡宝，500ml/支，24支/箱，展期展位派发及工作人员用水</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箱</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3"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茶歇</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会场点心加茶水饮料</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8" w:hRule="atLeast"/>
        </w:trPr>
        <w:tc>
          <w:tcPr>
            <w:tcW w:w="5000" w:type="pct"/>
            <w:gridSpan w:val="7"/>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Style w:val="108"/>
                <w:lang w:val="en-US" w:eastAsia="zh-CN" w:bidi="ar"/>
              </w:rPr>
              <w:t>4、交通租车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商务车</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嘉宾接送车辆租赁（参考别克/考斯特）</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平均约8辆/天，服务3天</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辆次</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21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大巴</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酒店-会场间接驳大巴租赁（55座位）</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平均约5辆/天，服务3天</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辆次</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电瓶车（观光车）</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会场电瓶车（约10座观光车）租赁</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平均约8辆/天，服务3天</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辆次</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5000" w:type="pct"/>
            <w:gridSpan w:val="7"/>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Style w:val="108"/>
                <w:lang w:val="en-US" w:eastAsia="zh-CN" w:bidi="ar"/>
              </w:rPr>
              <w:t>5、志愿者+网络专线+保洁+救生员+保险+活动风险评估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21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临时保洁服务</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布展2天、开展3天、撤展整体清洁，包括开幕式会场、活动道路、长廊区域、地下车库展区、主展馆区域，覆盖面积近万平方米。</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签订合同时备注，不能临时加加班费</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8"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保险</w:t>
            </w:r>
          </w:p>
        </w:tc>
        <w:tc>
          <w:tcPr>
            <w:tcW w:w="16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公众责任险</w:t>
            </w:r>
          </w:p>
        </w:tc>
        <w:tc>
          <w:tcPr>
            <w:tcW w:w="916" w:type="pct"/>
            <w:tcBorders>
              <w:tl2br w:val="nil"/>
              <w:tr2bl w:val="nil"/>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10"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活动风险评估</w:t>
            </w:r>
          </w:p>
        </w:tc>
        <w:tc>
          <w:tcPr>
            <w:tcW w:w="16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工作内容</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大型活动风险评估</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144"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5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救生员</w:t>
            </w:r>
          </w:p>
        </w:tc>
        <w:tc>
          <w:tcPr>
            <w:tcW w:w="16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救生员招募，含救生设备</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预计开展首日14人+次日13人+尾日13人，共3天，</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人次</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47"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5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网络专线</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申请新装网络尊享专线一条，50MPBS，保证现场网络稳定</w:t>
            </w:r>
          </w:p>
        </w:tc>
        <w:tc>
          <w:tcPr>
            <w:tcW w:w="91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3天</w:t>
            </w:r>
          </w:p>
        </w:tc>
        <w:tc>
          <w:tcPr>
            <w:tcW w:w="46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套</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志愿者</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招募志愿者，预计约40人/天，4天</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人次</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35" w:hRule="atLeast"/>
        </w:trPr>
        <w:tc>
          <w:tcPr>
            <w:tcW w:w="344" w:type="pct"/>
            <w:tcBorders>
              <w:tl2br w:val="nil"/>
              <w:tr2bl w:val="nil"/>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08"/>
                <w:lang w:val="en-US" w:eastAsia="zh-CN" w:bidi="ar"/>
              </w:rPr>
              <w:t>四</w:t>
            </w:r>
          </w:p>
        </w:tc>
        <w:tc>
          <w:tcPr>
            <w:tcW w:w="4066" w:type="pct"/>
            <w:gridSpan w:val="5"/>
            <w:tcBorders>
              <w:tl2br w:val="nil"/>
              <w:tr2bl w:val="nil"/>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08"/>
                <w:lang w:val="en-US" w:eastAsia="zh-CN" w:bidi="ar"/>
              </w:rPr>
              <w:t>搭建区</w:t>
            </w:r>
          </w:p>
        </w:tc>
        <w:tc>
          <w:tcPr>
            <w:tcW w:w="588" w:type="pct"/>
            <w:tcBorders>
              <w:tl2br w:val="nil"/>
              <w:tr2bl w:val="nil"/>
            </w:tcBorders>
            <w:shd w:val="clear" w:color="auto" w:fill="FFFF00"/>
            <w:noWrap/>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60"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长廊展区，面积约600平米</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设置桁架结构绷黑底灯布背景板+模型展台约5个、木结构kt板包装饰；4m*4m标摊约16个，4m*8m特装8个（需附方案）</w:t>
            </w:r>
          </w:p>
        </w:tc>
        <w:tc>
          <w:tcPr>
            <w:tcW w:w="916" w:type="pct"/>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项</w:t>
            </w:r>
          </w:p>
        </w:tc>
        <w:tc>
          <w:tcPr>
            <w:tcW w:w="588" w:type="pct"/>
            <w:tcBorders>
              <w:tl2br w:val="nil"/>
              <w:tr2bl w:val="nil"/>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40"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户外帐篷部分</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结构为铝合金管材，屋顶为遮光防雨篷布材料，约5500㎡，分成3个帐篷</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08"/>
                <w:lang w:val="en-US" w:eastAsia="zh-CN" w:bidi="ar"/>
              </w:rPr>
              <w:t>/</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00"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主展馆入口门楼</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造型门楼搭建，桁架组合框架结构，外封喷绘画面。 (ABC三馆入口处各一)</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08"/>
                <w:lang w:val="en-US" w:eastAsia="zh-CN" w:bidi="ar"/>
              </w:rPr>
              <w:t>/</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20"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标摊展位</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3m*3m，铝材八棱柱结构、标准楣板、每9平方配置500W插座1个、射灯3个、一桌两椅，标准咨询台，约200个</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08"/>
                <w:lang w:val="en-US" w:eastAsia="zh-CN" w:bidi="ar"/>
              </w:rPr>
              <w:t>/</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80" w:hRule="atLeast"/>
        </w:trPr>
        <w:tc>
          <w:tcPr>
            <w:tcW w:w="34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5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布撤展工人</w:t>
            </w:r>
          </w:p>
        </w:tc>
        <w:tc>
          <w:tcPr>
            <w:tcW w:w="166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物料搭建，含物料装卸、现场清洁等工作，具备相关从业资质</w:t>
            </w:r>
          </w:p>
        </w:tc>
        <w:tc>
          <w:tcPr>
            <w:tcW w:w="91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w:t>
            </w:r>
          </w:p>
        </w:tc>
        <w:tc>
          <w:tcPr>
            <w:tcW w:w="46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5"/>
                <w:lang w:val="en-US" w:eastAsia="zh-CN" w:bidi="ar"/>
              </w:rPr>
              <w:t>项</w:t>
            </w:r>
          </w:p>
        </w:tc>
        <w:tc>
          <w:tcPr>
            <w:tcW w:w="588" w:type="pct"/>
            <w:tcBorders>
              <w:tl2br w:val="nil"/>
              <w:tr2bl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黑体" w:hAnsi="黑体" w:eastAsia="黑体"/>
          <w:b/>
          <w:color w:val="000000" w:themeColor="text1"/>
          <w:sz w:val="22"/>
          <w:szCs w:val="22"/>
          <w14:textFill>
            <w14:solidFill>
              <w14:schemeClr w14:val="tx1"/>
            </w14:solidFill>
          </w14:textFill>
        </w:rPr>
        <w:sectPr>
          <w:pgSz w:w="16838" w:h="11906" w:orient="landscape"/>
          <w:pgMar w:top="1134" w:right="1020" w:bottom="1134" w:left="102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黑体" w:hAnsi="黑体" w:eastAsia="黑体"/>
          <w:b/>
          <w:color w:val="000000" w:themeColor="text1"/>
          <w:sz w:val="22"/>
          <w:szCs w:val="22"/>
          <w14:textFill>
            <w14:solidFill>
              <w14:schemeClr w14:val="tx1"/>
            </w14:solidFill>
          </w14:textFill>
        </w:rPr>
        <w:br w:type="page"/>
      </w:r>
    </w:p>
    <w:p>
      <w:pPr>
        <w:pStyle w:val="5"/>
        <w:keepNext w:val="0"/>
        <w:keepLines w:val="0"/>
        <w:pageBreakBefore/>
        <w:spacing w:before="300" w:after="240" w:line="360" w:lineRule="auto"/>
        <w:jc w:val="center"/>
        <w:rPr>
          <w:rFonts w:ascii="黑体" w:hAnsi="黑体" w:eastAsia="黑体"/>
          <w:color w:val="000000" w:themeColor="text1"/>
          <w:spacing w:val="20"/>
          <w:sz w:val="36"/>
          <w:szCs w:val="36"/>
          <w14:textFill>
            <w14:solidFill>
              <w14:schemeClr w14:val="tx1"/>
            </w14:solidFill>
          </w14:textFill>
        </w:rPr>
      </w:pPr>
      <w:bookmarkStart w:id="24" w:name="_Toc405313953"/>
      <w:bookmarkStart w:id="25" w:name="_Toc22938"/>
      <w:bookmarkStart w:id="26" w:name="_Toc391627749"/>
      <w:r>
        <w:rPr>
          <w:rFonts w:hint="eastAsia" w:ascii="黑体" w:hAnsi="黑体" w:eastAsia="黑体"/>
          <w:color w:val="000000" w:themeColor="text1"/>
          <w:spacing w:val="20"/>
          <w:sz w:val="36"/>
          <w:szCs w:val="36"/>
          <w14:textFill>
            <w14:solidFill>
              <w14:schemeClr w14:val="tx1"/>
            </w14:solidFill>
          </w14:textFill>
        </w:rPr>
        <w:t>第三部分</w:t>
      </w:r>
      <w:r>
        <w:rPr>
          <w:rFonts w:ascii="黑体" w:hAnsi="黑体" w:eastAsia="黑体"/>
          <w:color w:val="000000" w:themeColor="text1"/>
          <w:spacing w:val="20"/>
          <w:sz w:val="36"/>
          <w:szCs w:val="36"/>
          <w14:textFill>
            <w14:solidFill>
              <w14:schemeClr w14:val="tx1"/>
            </w14:solidFill>
          </w14:textFill>
        </w:rPr>
        <w:t xml:space="preserve"> </w:t>
      </w:r>
      <w:r>
        <w:rPr>
          <w:rFonts w:hint="eastAsia" w:ascii="黑体" w:hAnsi="黑体" w:eastAsia="黑体"/>
          <w:color w:val="000000" w:themeColor="text1"/>
          <w:spacing w:val="20"/>
          <w:sz w:val="36"/>
          <w:szCs w:val="36"/>
          <w14:textFill>
            <w14:solidFill>
              <w14:schemeClr w14:val="tx1"/>
            </w14:solidFill>
          </w14:textFill>
        </w:rPr>
        <w:t>投标须知前附表</w:t>
      </w:r>
      <w:bookmarkEnd w:id="24"/>
      <w:bookmarkEnd w:id="25"/>
      <w:bookmarkEnd w:id="26"/>
    </w:p>
    <w:p>
      <w:pPr>
        <w:tabs>
          <w:tab w:val="left" w:pos="426"/>
        </w:tabs>
        <w:spacing w:after="156" w:afterLines="5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本表的条款项号是与投标须知条款项号对应的，或增加的条款，是对第四部分《投标须知》的补充、修改和完善，如果有矛盾的话，应以本表为准。</w:t>
      </w:r>
    </w:p>
    <w:tbl>
      <w:tblPr>
        <w:tblStyle w:val="3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71"/>
        <w:gridCol w:w="85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ind w:right="-183"/>
              <w:jc w:val="left"/>
              <w:rPr>
                <w:rFonts w:ascii="黑体" w:hAnsi="黑体" w:eastAsia="黑体"/>
                <w:color w:val="000000" w:themeColor="text1"/>
                <w:sz w:val="22"/>
                <w:szCs w:val="22"/>
                <w:lang w:val="zh-CN"/>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条款项号</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183"/>
              <w:jc w:val="center"/>
              <w:rPr>
                <w:rFonts w:ascii="黑体" w:hAnsi="黑体" w:eastAsia="黑体"/>
                <w:color w:val="000000" w:themeColor="text1"/>
                <w:spacing w:val="20"/>
                <w:sz w:val="22"/>
                <w:szCs w:val="22"/>
                <w14:textFill>
                  <w14:solidFill>
                    <w14:schemeClr w14:val="tx1"/>
                  </w14:solidFill>
                </w14:textFill>
              </w:rPr>
            </w:pPr>
            <w:r>
              <w:rPr>
                <w:rFonts w:hint="eastAsia" w:ascii="黑体" w:hAnsi="黑体" w:eastAsia="黑体"/>
                <w:color w:val="000000" w:themeColor="text1"/>
                <w:spacing w:val="20"/>
                <w:sz w:val="22"/>
                <w:szCs w:val="22"/>
                <w14:textFill>
                  <w14:solidFill>
                    <w14:schemeClr w14:val="tx1"/>
                  </w14:solidFill>
                </w14:textFill>
              </w:rPr>
              <w:t>对应或增加的条款内容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right="-183"/>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对第四部分《投标须知》的修改及补充：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right="-183"/>
              <w:jc w:val="lef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一</w:t>
            </w:r>
            <w:r>
              <w:rPr>
                <w:rFonts w:ascii="黑体" w:hAnsi="黑体" w:eastAsia="黑体"/>
                <w:color w:val="000000" w:themeColor="text1"/>
                <w:sz w:val="22"/>
                <w:szCs w:val="22"/>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645" w:type="pct"/>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黑体" w:hAnsi="黑体" w:eastAsia="黑体"/>
                <w:color w:val="000000" w:themeColor="text1"/>
                <w:sz w:val="22"/>
                <w:szCs w:val="22"/>
                <w:lang w:val="zh-CN"/>
                <w14:textFill>
                  <w14:solidFill>
                    <w14:schemeClr w14:val="tx1"/>
                  </w14:solidFill>
                </w14:textFill>
              </w:rPr>
            </w:pPr>
            <w:r>
              <w:rPr>
                <w:rFonts w:ascii="黑体" w:hAnsi="黑体" w:eastAsia="黑体"/>
                <w:color w:val="000000" w:themeColor="text1"/>
                <w:sz w:val="22"/>
                <w:szCs w:val="22"/>
                <w:lang w:val="zh-CN"/>
                <w14:textFill>
                  <w14:solidFill>
                    <w14:schemeClr w14:val="tx1"/>
                  </w14:solidFill>
                </w14:textFill>
              </w:rPr>
              <w:t>2</w:t>
            </w:r>
            <w:r>
              <w:rPr>
                <w:rFonts w:hint="eastAsia" w:ascii="黑体" w:hAnsi="黑体" w:eastAsia="黑体"/>
                <w:color w:val="000000" w:themeColor="text1"/>
                <w:sz w:val="22"/>
                <w:szCs w:val="22"/>
                <w:lang w:val="zh-CN"/>
                <w14:textFill>
                  <w14:solidFill>
                    <w14:schemeClr w14:val="tx1"/>
                  </w14:solidFill>
                </w14:textFill>
              </w:rPr>
              <w:t>.2</w:t>
            </w:r>
          </w:p>
        </w:tc>
        <w:tc>
          <w:tcPr>
            <w:tcW w:w="4354" w:type="pct"/>
            <w:tcBorders>
              <w:top w:val="single" w:color="auto" w:sz="4" w:space="0"/>
              <w:left w:val="single" w:color="auto" w:sz="6" w:space="0"/>
              <w:bottom w:val="single" w:color="auto" w:sz="4" w:space="0"/>
              <w:right w:val="single" w:color="auto" w:sz="4" w:space="0"/>
            </w:tcBorders>
            <w:vAlign w:val="center"/>
          </w:tcPr>
          <w:p>
            <w:pPr>
              <w:spacing w:line="360" w:lineRule="auto"/>
              <w:ind w:right="-183"/>
              <w:rPr>
                <w:rFonts w:hint="default"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资金来源：</w:t>
            </w:r>
            <w:r>
              <w:rPr>
                <w:rFonts w:hint="eastAsia" w:ascii="黑体" w:hAnsi="黑体" w:eastAsia="黑体"/>
                <w:color w:val="000000" w:themeColor="text1"/>
                <w:sz w:val="22"/>
                <w:szCs w:val="22"/>
                <w:lang w:val="en-US" w:eastAsia="zh-CN"/>
                <w14:textFill>
                  <w14:solidFill>
                    <w14:schemeClr w14:val="tx1"/>
                  </w14:solidFill>
                </w14:textFill>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645" w:type="pct"/>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黑体" w:hAnsi="黑体" w:eastAsia="黑体"/>
                <w:color w:val="000000" w:themeColor="text1"/>
                <w:sz w:val="22"/>
                <w:szCs w:val="22"/>
                <w:lang w:val="zh-CN"/>
                <w14:textFill>
                  <w14:solidFill>
                    <w14:schemeClr w14:val="tx1"/>
                  </w14:solidFill>
                </w14:textFill>
              </w:rPr>
            </w:pPr>
            <w:r>
              <w:rPr>
                <w:rFonts w:ascii="黑体" w:hAnsi="黑体" w:eastAsia="黑体"/>
                <w:color w:val="000000" w:themeColor="text1"/>
                <w:sz w:val="22"/>
                <w:szCs w:val="22"/>
                <w:lang w:val="zh-CN"/>
                <w14:textFill>
                  <w14:solidFill>
                    <w14:schemeClr w14:val="tx1"/>
                  </w14:solidFill>
                </w14:textFill>
              </w:rPr>
              <w:t>3</w:t>
            </w:r>
            <w:r>
              <w:rPr>
                <w:rFonts w:hint="eastAsia" w:ascii="黑体" w:hAnsi="黑体" w:eastAsia="黑体"/>
                <w:color w:val="000000" w:themeColor="text1"/>
                <w:sz w:val="22"/>
                <w:szCs w:val="22"/>
                <w:lang w:val="zh-CN"/>
                <w14:textFill>
                  <w14:solidFill>
                    <w14:schemeClr w14:val="tx1"/>
                  </w14:solidFill>
                </w14:textFill>
              </w:rPr>
              <w:t>.1</w:t>
            </w:r>
          </w:p>
        </w:tc>
        <w:tc>
          <w:tcPr>
            <w:tcW w:w="4354" w:type="pct"/>
            <w:tcBorders>
              <w:top w:val="single" w:color="auto" w:sz="4" w:space="0"/>
              <w:left w:val="single" w:color="auto" w:sz="6" w:space="0"/>
              <w:bottom w:val="single" w:color="auto" w:sz="4" w:space="0"/>
              <w:right w:val="single" w:color="auto" w:sz="4" w:space="0"/>
            </w:tcBorders>
            <w:vAlign w:val="center"/>
          </w:tcPr>
          <w:p>
            <w:pPr>
              <w:spacing w:line="360" w:lineRule="auto"/>
              <w:ind w:right="-181"/>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“采购人”是指：</w:t>
            </w:r>
            <w:r>
              <w:rPr>
                <w:rFonts w:hint="eastAsia" w:ascii="黑体" w:hAnsi="黑体" w:eastAsia="黑体"/>
                <w:color w:val="000000" w:themeColor="text1"/>
                <w:sz w:val="22"/>
                <w:szCs w:val="22"/>
                <w:lang w:eastAsia="zh-CN"/>
                <w14:textFill>
                  <w14:solidFill>
                    <w14:schemeClr w14:val="tx1"/>
                  </w14:solidFill>
                </w14:textFill>
              </w:rPr>
              <w:t>广东南方农村报经营有限公司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45" w:type="pct"/>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黑体" w:hAnsi="黑体" w:eastAsia="黑体"/>
                <w:color w:val="000000" w:themeColor="text1"/>
                <w:sz w:val="22"/>
                <w:szCs w:val="22"/>
                <w:lang w:val="zh-CN"/>
                <w14:textFill>
                  <w14:solidFill>
                    <w14:schemeClr w14:val="tx1"/>
                  </w14:solidFill>
                </w14:textFill>
              </w:rPr>
            </w:pPr>
            <w:r>
              <w:rPr>
                <w:rFonts w:ascii="黑体" w:hAnsi="黑体" w:eastAsia="黑体"/>
                <w:color w:val="000000" w:themeColor="text1"/>
                <w:sz w:val="22"/>
                <w:szCs w:val="22"/>
                <w:lang w:val="zh-CN"/>
                <w14:textFill>
                  <w14:solidFill>
                    <w14:schemeClr w14:val="tx1"/>
                  </w14:solidFill>
                </w14:textFill>
              </w:rPr>
              <w:t>3</w:t>
            </w:r>
            <w:r>
              <w:rPr>
                <w:rFonts w:hint="eastAsia" w:ascii="黑体" w:hAnsi="黑体" w:eastAsia="黑体"/>
                <w:color w:val="000000" w:themeColor="text1"/>
                <w:sz w:val="22"/>
                <w:szCs w:val="22"/>
                <w:lang w:val="zh-CN"/>
                <w14:textFill>
                  <w14:solidFill>
                    <w14:schemeClr w14:val="tx1"/>
                  </w14:solidFill>
                </w14:textFill>
              </w:rPr>
              <w:t>.3</w:t>
            </w:r>
          </w:p>
        </w:tc>
        <w:tc>
          <w:tcPr>
            <w:tcW w:w="4354" w:type="pct"/>
            <w:tcBorders>
              <w:top w:val="single" w:color="auto" w:sz="4" w:space="0"/>
              <w:left w:val="single" w:color="auto" w:sz="6" w:space="0"/>
              <w:bottom w:val="single" w:color="auto" w:sz="4" w:space="0"/>
              <w:right w:val="single" w:color="auto" w:sz="4" w:space="0"/>
            </w:tcBorders>
            <w:vAlign w:val="center"/>
          </w:tcPr>
          <w:p>
            <w:pPr>
              <w:spacing w:line="360" w:lineRule="auto"/>
              <w:ind w:right="-183"/>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“采购代理机构”是指：</w:t>
            </w:r>
            <w:r>
              <w:rPr>
                <w:rFonts w:hint="eastAsia" w:ascii="黑体" w:hAnsi="黑体" w:eastAsia="黑体"/>
                <w:color w:val="000000" w:themeColor="text1"/>
                <w:sz w:val="22"/>
                <w:szCs w:val="22"/>
                <w14:textFill>
                  <w14:solidFill>
                    <w14:schemeClr w14:val="tx1"/>
                  </w14:solidFill>
                </w14:textFill>
              </w:rPr>
              <w:t>中通服咨询设计研究院有限公司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right="-183"/>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二</w:t>
            </w:r>
            <w:r>
              <w:rPr>
                <w:rFonts w:ascii="黑体" w:hAnsi="黑体" w:eastAsia="黑体"/>
                <w:color w:val="000000" w:themeColor="text1"/>
                <w:sz w:val="22"/>
                <w:szCs w:val="22"/>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ind w:right="-183"/>
              <w:jc w:val="left"/>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8</w:t>
            </w:r>
            <w:r>
              <w:rPr>
                <w:rFonts w:hint="eastAsia" w:ascii="黑体" w:hAnsi="黑体" w:eastAsia="黑体"/>
                <w:color w:val="000000" w:themeColor="text1"/>
                <w:sz w:val="22"/>
                <w:szCs w:val="22"/>
                <w14:textFill>
                  <w14:solidFill>
                    <w14:schemeClr w14:val="tx1"/>
                  </w14:solidFill>
                </w14:textFill>
              </w:rPr>
              <w:t>.1</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183"/>
              <w:rPr>
                <w:rFonts w:ascii="黑体" w:hAnsi="黑体" w:eastAsia="黑体"/>
                <w:color w:val="000000" w:themeColor="text1"/>
                <w:sz w:val="22"/>
                <w:szCs w:val="22"/>
                <w14:textFill>
                  <w14:solidFill>
                    <w14:schemeClr w14:val="tx1"/>
                  </w14:solidFill>
                </w14:textFill>
              </w:rPr>
            </w:pPr>
            <w:r>
              <w:rPr>
                <w:rFonts w:hint="eastAsia" w:ascii="黑体" w:hAnsi="黑体" w:eastAsia="黑体"/>
                <w:bCs/>
                <w:color w:val="000000" w:themeColor="text1"/>
                <w:sz w:val="22"/>
                <w:szCs w:val="22"/>
                <w14:textFill>
                  <w14:solidFill>
                    <w14:schemeClr w14:val="tx1"/>
                  </w14:solidFill>
                </w14:textFill>
              </w:rPr>
              <w:t>答疑会或现场考察：本项目不集中举行答疑会或现场考察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right="-183"/>
              <w:rPr>
                <w:rFonts w:ascii="黑体" w:hAnsi="黑体" w:eastAsia="黑体"/>
                <w:bCs/>
                <w:color w:val="000000" w:themeColor="text1"/>
                <w:sz w:val="22"/>
                <w:szCs w:val="22"/>
                <w14:textFill>
                  <w14:solidFill>
                    <w14:schemeClr w14:val="tx1"/>
                  </w14:solidFill>
                </w14:textFill>
              </w:rPr>
            </w:pPr>
            <w:r>
              <w:rPr>
                <w:rFonts w:hint="eastAsia" w:ascii="黑体" w:hAnsi="黑体" w:eastAsia="黑体"/>
                <w:bCs/>
                <w:color w:val="000000" w:themeColor="text1"/>
                <w:sz w:val="22"/>
                <w:szCs w:val="22"/>
                <w14:textFill>
                  <w14:solidFill>
                    <w14:schemeClr w14:val="tx1"/>
                  </w14:solidFill>
                </w14:textFill>
              </w:rPr>
              <w:t>三</w:t>
            </w:r>
            <w:r>
              <w:rPr>
                <w:rFonts w:ascii="黑体" w:hAnsi="黑体" w:eastAsia="黑体"/>
                <w:bCs/>
                <w:color w:val="000000" w:themeColor="text1"/>
                <w:sz w:val="22"/>
                <w:szCs w:val="22"/>
                <w14:textFill>
                  <w14:solidFill>
                    <w14:schemeClr w14:val="tx1"/>
                  </w14:solidFill>
                </w14:textFill>
              </w:rPr>
              <w:t xml:space="preserve"> </w:t>
            </w:r>
            <w:r>
              <w:rPr>
                <w:rFonts w:hint="eastAsia" w:ascii="黑体" w:hAnsi="黑体" w:eastAsia="黑体"/>
                <w:bCs/>
                <w:color w:val="000000" w:themeColor="text1"/>
                <w:sz w:val="22"/>
                <w:szCs w:val="22"/>
                <w14:textFill>
                  <w14:solidFill>
                    <w14:schemeClr w14:val="tx1"/>
                  </w14:solidFill>
                </w14:textFill>
              </w:rPr>
              <w:t>投标文件的编制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ind w:right="-183"/>
              <w:jc w:val="lef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1</w:t>
            </w:r>
            <w:r>
              <w:rPr>
                <w:rFonts w:ascii="黑体" w:hAnsi="黑体" w:eastAsia="黑体"/>
                <w:color w:val="000000" w:themeColor="text1"/>
                <w:sz w:val="22"/>
                <w:szCs w:val="22"/>
                <w14:textFill>
                  <w14:solidFill>
                    <w14:schemeClr w14:val="tx1"/>
                  </w14:solidFill>
                </w14:textFill>
              </w:rPr>
              <w:t>2.5</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183"/>
              <w:rPr>
                <w:rFonts w:ascii="黑体" w:hAnsi="黑体" w:eastAsia="黑体"/>
                <w:bCs/>
                <w:color w:val="000000" w:themeColor="text1"/>
                <w:spacing w:val="-4"/>
                <w:sz w:val="22"/>
                <w:szCs w:val="22"/>
                <w14:textFill>
                  <w14:solidFill>
                    <w14:schemeClr w14:val="tx1"/>
                  </w14:solidFill>
                </w14:textFill>
              </w:rPr>
            </w:pPr>
            <w:r>
              <w:rPr>
                <w:rFonts w:hint="eastAsia" w:ascii="黑体" w:hAnsi="黑体" w:eastAsia="黑体"/>
                <w:bCs/>
                <w:color w:val="000000" w:themeColor="text1"/>
                <w:spacing w:val="-4"/>
                <w:sz w:val="22"/>
                <w:szCs w:val="22"/>
                <w14:textFill>
                  <w14:solidFill>
                    <w14:schemeClr w14:val="tx1"/>
                  </w14:solidFill>
                </w14:textFill>
              </w:rPr>
              <w:t>投标人所报的投标价在合同执行过程中是固定不变的，不得以任何</w:t>
            </w:r>
            <w:r>
              <w:rPr>
                <w:rFonts w:hint="eastAsia" w:ascii="黑体" w:hAnsi="黑体" w:eastAsia="黑体"/>
                <w:bCs/>
                <w:color w:val="000000" w:themeColor="text1"/>
                <w:spacing w:val="-4"/>
                <w:sz w:val="22"/>
                <w:szCs w:val="22"/>
                <w:lang w:val="en-US" w:eastAsia="zh-CN"/>
                <w14:textFill>
                  <w14:solidFill>
                    <w14:schemeClr w14:val="tx1"/>
                  </w14:solidFill>
                </w14:textFill>
              </w:rPr>
              <w:t>不正当</w:t>
            </w:r>
            <w:r>
              <w:rPr>
                <w:rFonts w:hint="eastAsia" w:ascii="黑体" w:hAnsi="黑体" w:eastAsia="黑体"/>
                <w:bCs/>
                <w:color w:val="000000" w:themeColor="text1"/>
                <w:spacing w:val="-4"/>
                <w:sz w:val="22"/>
                <w:szCs w:val="22"/>
                <w14:textFill>
                  <w14:solidFill>
                    <w14:schemeClr w14:val="tx1"/>
                  </w14:solidFill>
                </w14:textFill>
              </w:rPr>
              <w:t>理由予以变更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ind w:right="-183"/>
              <w:jc w:val="left"/>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12.6</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183"/>
              <w:rPr>
                <w:rFonts w:ascii="黑体" w:hAnsi="黑体" w:eastAsia="黑体"/>
                <w:bCs/>
                <w:color w:val="000000" w:themeColor="text1"/>
                <w:sz w:val="22"/>
                <w:szCs w:val="22"/>
                <w14:textFill>
                  <w14:solidFill>
                    <w14:schemeClr w14:val="tx1"/>
                  </w14:solidFill>
                </w14:textFill>
              </w:rPr>
            </w:pPr>
            <w:r>
              <w:rPr>
                <w:rFonts w:hint="eastAsia" w:ascii="黑体" w:hAnsi="黑体" w:eastAsia="黑体"/>
                <w:bCs/>
                <w:color w:val="000000" w:themeColor="text1"/>
                <w:spacing w:val="-4"/>
                <w:sz w:val="22"/>
                <w:szCs w:val="22"/>
                <w14:textFill>
                  <w14:solidFill>
                    <w14:schemeClr w14:val="tx1"/>
                  </w14:solidFill>
                </w14:textFill>
              </w:rPr>
              <w:t>不允许有备选方案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ind w:right="-183"/>
              <w:jc w:val="left"/>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12.7</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183"/>
              <w:rPr>
                <w:rFonts w:ascii="黑体" w:hAnsi="黑体" w:eastAsia="黑体"/>
                <w:bCs/>
                <w:color w:val="000000" w:themeColor="text1"/>
                <w:sz w:val="22"/>
                <w:szCs w:val="22"/>
                <w14:textFill>
                  <w14:solidFill>
                    <w14:schemeClr w14:val="tx1"/>
                  </w14:solidFill>
                </w14:textFill>
              </w:rPr>
            </w:pPr>
            <w:r>
              <w:rPr>
                <w:rFonts w:hint="eastAsia" w:ascii="黑体" w:hAnsi="黑体" w:eastAsia="黑体"/>
                <w:bCs/>
                <w:color w:val="000000" w:themeColor="text1"/>
                <w:spacing w:val="-4"/>
                <w:sz w:val="22"/>
                <w:szCs w:val="22"/>
                <w14:textFill>
                  <w14:solidFill>
                    <w14:schemeClr w14:val="tx1"/>
                  </w14:solidFill>
                </w14:textFill>
              </w:rPr>
              <w:t>不允许附加条件报价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ind w:right="-183"/>
              <w:jc w:val="left"/>
              <w:rPr>
                <w:rFonts w:hint="default"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14.1</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183"/>
              <w:rPr>
                <w:rFonts w:hint="default" w:ascii="黑体" w:hAnsi="黑体" w:eastAsia="黑体"/>
                <w:bCs/>
                <w:color w:val="000000" w:themeColor="text1"/>
                <w:spacing w:val="-4"/>
                <w:sz w:val="22"/>
                <w:szCs w:val="22"/>
                <w:lang w:val="en-US" w:eastAsia="zh-CN"/>
                <w14:textFill>
                  <w14:solidFill>
                    <w14:schemeClr w14:val="tx1"/>
                  </w14:solidFill>
                </w14:textFill>
              </w:rPr>
            </w:pPr>
            <w:r>
              <w:rPr>
                <w:rFonts w:hint="eastAsia" w:ascii="黑体" w:hAnsi="黑体" w:eastAsia="黑体"/>
                <w:bCs/>
                <w:color w:val="000000" w:themeColor="text1"/>
                <w:spacing w:val="-4"/>
                <w:sz w:val="22"/>
                <w:szCs w:val="22"/>
                <w:lang w:val="en-US" w:eastAsia="zh-CN"/>
                <w14:textFill>
                  <w14:solidFill>
                    <w14:schemeClr w14:val="tx1"/>
                  </w14:solidFill>
                </w14:textFill>
              </w:rPr>
              <w:t>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ind w:right="-183"/>
              <w:jc w:val="left"/>
              <w:rPr>
                <w:rFonts w:hint="default"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15.1</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183"/>
              <w:rPr>
                <w:rFonts w:hint="eastAsia" w:ascii="黑体" w:hAnsi="黑体" w:eastAsia="黑体"/>
                <w:bCs/>
                <w:color w:val="000000" w:themeColor="text1"/>
                <w:spacing w:val="-4"/>
                <w:sz w:val="22"/>
                <w:szCs w:val="22"/>
                <w:lang w:val="en-US" w:eastAsia="zh-CN"/>
                <w14:textFill>
                  <w14:solidFill>
                    <w14:schemeClr w14:val="tx1"/>
                  </w14:solidFill>
                </w14:textFill>
              </w:rPr>
            </w:pPr>
            <w:r>
              <w:rPr>
                <w:rFonts w:hint="eastAsia" w:ascii="黑体" w:hAnsi="黑体" w:eastAsia="黑体"/>
                <w:bCs/>
                <w:color w:val="000000" w:themeColor="text1"/>
                <w:spacing w:val="-4"/>
                <w:sz w:val="22"/>
                <w:szCs w:val="22"/>
                <w:lang w:val="en-US" w:eastAsia="zh-CN"/>
                <w14:textFill>
                  <w14:solidFill>
                    <w14:schemeClr w14:val="tx1"/>
                  </w14:solidFill>
                </w14:textFill>
              </w:rPr>
              <w:t>本项目不属于政府采购项目。</w:t>
            </w:r>
          </w:p>
          <w:p>
            <w:pPr>
              <w:spacing w:line="360" w:lineRule="auto"/>
              <w:ind w:right="-183"/>
              <w:rPr>
                <w:rFonts w:hint="default" w:ascii="黑体" w:hAnsi="黑体" w:eastAsia="黑体"/>
                <w:bCs/>
                <w:color w:val="000000" w:themeColor="text1"/>
                <w:spacing w:val="-4"/>
                <w:sz w:val="22"/>
                <w:szCs w:val="22"/>
                <w:lang w:val="en-US" w:eastAsia="zh-CN"/>
                <w14:textFill>
                  <w14:solidFill>
                    <w14:schemeClr w14:val="tx1"/>
                  </w14:solidFill>
                </w14:textFill>
              </w:rPr>
            </w:pPr>
            <w:r>
              <w:rPr>
                <w:rFonts w:hint="eastAsia" w:ascii="黑体" w:hAnsi="黑体" w:eastAsia="黑体"/>
                <w:bCs/>
                <w:color w:val="000000" w:themeColor="text1"/>
                <w:spacing w:val="-4"/>
                <w:sz w:val="22"/>
                <w:szCs w:val="22"/>
                <w:lang w:val="en-US" w:eastAsia="zh-CN"/>
                <w14:textFill>
                  <w14:solidFill>
                    <w14:schemeClr w14:val="tx1"/>
                  </w14:solidFill>
                </w14:textFill>
              </w:rPr>
              <w:t>本项目落实政府采购政策需满足的要求：无。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ind w:right="-183"/>
              <w:jc w:val="left"/>
              <w:rPr>
                <w:rFonts w:ascii="黑体" w:hAnsi="黑体" w:eastAsia="黑体"/>
                <w:bCs/>
                <w:color w:val="000000" w:themeColor="text1"/>
                <w:spacing w:val="-4"/>
                <w:sz w:val="22"/>
                <w:szCs w:val="22"/>
                <w14:textFill>
                  <w14:solidFill>
                    <w14:schemeClr w14:val="tx1"/>
                  </w14:solidFill>
                </w14:textFill>
              </w:rPr>
            </w:pPr>
            <w:r>
              <w:rPr>
                <w:rFonts w:ascii="黑体" w:hAnsi="黑体" w:eastAsia="黑体"/>
                <w:bCs/>
                <w:color w:val="000000" w:themeColor="text1"/>
                <w:spacing w:val="-4"/>
                <w:sz w:val="22"/>
                <w:szCs w:val="22"/>
                <w14:textFill>
                  <w14:solidFill>
                    <w14:schemeClr w14:val="tx1"/>
                  </w14:solidFill>
                </w14:textFill>
              </w:rPr>
              <w:t>17</w:t>
            </w:r>
            <w:r>
              <w:rPr>
                <w:rFonts w:hint="eastAsia" w:ascii="黑体" w:hAnsi="黑体" w:eastAsia="黑体"/>
                <w:bCs/>
                <w:color w:val="000000" w:themeColor="text1"/>
                <w:spacing w:val="-4"/>
                <w:sz w:val="22"/>
                <w:szCs w:val="22"/>
                <w14:textFill>
                  <w14:solidFill>
                    <w14:schemeClr w14:val="tx1"/>
                  </w14:solidFill>
                </w14:textFill>
              </w:rPr>
              <w:t>.1</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183"/>
              <w:rPr>
                <w:rFonts w:hint="eastAsia" w:ascii="黑体" w:hAnsi="黑体" w:eastAsia="黑体"/>
                <w:bCs/>
                <w:color w:val="000000" w:themeColor="text1"/>
                <w:spacing w:val="-4"/>
                <w:sz w:val="22"/>
                <w:szCs w:val="22"/>
                <w14:textFill>
                  <w14:solidFill>
                    <w14:schemeClr w14:val="tx1"/>
                  </w14:solidFill>
                </w14:textFill>
              </w:rPr>
            </w:pPr>
            <w:r>
              <w:rPr>
                <w:rFonts w:hint="eastAsia" w:ascii="黑体" w:hAnsi="黑体" w:eastAsia="黑体"/>
                <w:bCs/>
                <w:color w:val="000000" w:themeColor="text1"/>
                <w:spacing w:val="-4"/>
                <w:sz w:val="22"/>
                <w:szCs w:val="22"/>
                <w14:textFill>
                  <w14:solidFill>
                    <w14:schemeClr w14:val="tx1"/>
                  </w14:solidFill>
                </w14:textFill>
              </w:rPr>
              <w:t>投标人投标时须</w:t>
            </w:r>
            <w:r>
              <w:rPr>
                <w:rFonts w:hint="eastAsia" w:ascii="黑体" w:hAnsi="黑体" w:eastAsia="黑体"/>
                <w:bCs/>
                <w:color w:val="000000" w:themeColor="text1"/>
                <w:spacing w:val="-4"/>
                <w:sz w:val="22"/>
                <w:szCs w:val="22"/>
                <w:lang w:val="en-US" w:eastAsia="zh-CN"/>
                <w14:textFill>
                  <w14:solidFill>
                    <w14:schemeClr w14:val="tx1"/>
                  </w14:solidFill>
                </w14:textFill>
              </w:rPr>
              <w:t>递交</w:t>
            </w:r>
            <w:r>
              <w:rPr>
                <w:rFonts w:hint="eastAsia" w:ascii="黑体" w:hAnsi="黑体" w:eastAsia="黑体"/>
                <w:bCs/>
                <w:color w:val="000000" w:themeColor="text1"/>
                <w:spacing w:val="-4"/>
                <w:sz w:val="22"/>
                <w:szCs w:val="22"/>
                <w14:textFill>
                  <w14:solidFill>
                    <w14:schemeClr w14:val="tx1"/>
                  </w14:solidFill>
                </w14:textFill>
              </w:rPr>
              <w:t>投标保证金为：</w:t>
            </w:r>
          </w:p>
          <w:p>
            <w:pPr>
              <w:spacing w:line="360" w:lineRule="auto"/>
              <w:ind w:right="-183"/>
              <w:rPr>
                <w:rFonts w:hint="eastAsia" w:ascii="黑体" w:hAnsi="黑体" w:eastAsia="黑体"/>
                <w:bCs/>
                <w:color w:val="000000" w:themeColor="text1"/>
                <w:spacing w:val="-4"/>
                <w:sz w:val="24"/>
                <w:szCs w:val="24"/>
                <w:lang w:eastAsia="zh-CN"/>
                <w14:textFill>
                  <w14:solidFill>
                    <w14:schemeClr w14:val="tx1"/>
                  </w14:solidFill>
                </w14:textFill>
              </w:rPr>
            </w:pPr>
            <w:r>
              <w:rPr>
                <w:rFonts w:hint="default" w:ascii="黑体" w:hAnsi="黑体" w:eastAsia="黑体"/>
                <w:bCs/>
                <w:color w:val="000000" w:themeColor="text1"/>
                <w:spacing w:val="-4"/>
                <w:sz w:val="22"/>
                <w:szCs w:val="22"/>
                <w14:textFill>
                  <w14:solidFill>
                    <w14:schemeClr w14:val="tx1"/>
                  </w14:solidFill>
                </w14:textFill>
              </w:rPr>
              <w:t>金额：（大写）</w:t>
            </w:r>
            <w:r>
              <w:rPr>
                <w:rFonts w:hint="eastAsia" w:ascii="黑体" w:hAnsi="黑体" w:eastAsia="黑体"/>
                <w:bCs/>
                <w:color w:val="000000" w:themeColor="text1"/>
                <w:spacing w:val="-4"/>
                <w:sz w:val="22"/>
                <w:szCs w:val="22"/>
                <w:u w:val="single"/>
                <w:lang w:val="en-US" w:eastAsia="zh-CN"/>
                <w14:textFill>
                  <w14:solidFill>
                    <w14:schemeClr w14:val="tx1"/>
                  </w14:solidFill>
                </w14:textFill>
              </w:rPr>
              <w:t>叁万</w:t>
            </w:r>
            <w:r>
              <w:rPr>
                <w:rFonts w:hint="default" w:ascii="黑体" w:hAnsi="黑体" w:eastAsia="黑体"/>
                <w:bCs/>
                <w:color w:val="000000" w:themeColor="text1"/>
                <w:spacing w:val="-4"/>
                <w:sz w:val="22"/>
                <w:szCs w:val="22"/>
                <w:u w:val="single"/>
                <w:lang w:val="en-US" w:eastAsia="zh-CN"/>
                <w14:textFill>
                  <w14:solidFill>
                    <w14:schemeClr w14:val="tx1"/>
                  </w14:solidFill>
                </w14:textFill>
              </w:rPr>
              <w:t>元整</w:t>
            </w:r>
            <w:r>
              <w:rPr>
                <w:rFonts w:hint="eastAsia" w:ascii="黑体" w:hAnsi="黑体" w:eastAsia="黑体"/>
                <w:bCs/>
                <w:color w:val="000000" w:themeColor="text1"/>
                <w:spacing w:val="-4"/>
                <w:sz w:val="22"/>
                <w:szCs w:val="22"/>
                <w:lang w:val="en-US" w:eastAsia="zh-CN"/>
                <w14:textFill>
                  <w14:solidFill>
                    <w14:schemeClr w14:val="tx1"/>
                  </w14:solidFill>
                </w14:textFill>
              </w:rPr>
              <w:t>，（小写）</w:t>
            </w:r>
            <w:r>
              <w:rPr>
                <w:rFonts w:hint="default" w:ascii="黑体" w:hAnsi="黑体" w:eastAsia="黑体"/>
                <w:bCs/>
                <w:color w:val="000000" w:themeColor="text1"/>
                <w:spacing w:val="-4"/>
                <w:sz w:val="24"/>
                <w:szCs w:val="24"/>
                <w:u w:val="single"/>
                <w14:textFill>
                  <w14:solidFill>
                    <w14:schemeClr w14:val="tx1"/>
                  </w14:solidFill>
                </w14:textFill>
              </w:rPr>
              <w:t xml:space="preserve"> ¥</w:t>
            </w:r>
            <w:r>
              <w:rPr>
                <w:rFonts w:hint="eastAsia" w:ascii="黑体" w:hAnsi="黑体" w:eastAsia="黑体"/>
                <w:bCs/>
                <w:color w:val="000000" w:themeColor="text1"/>
                <w:spacing w:val="-4"/>
                <w:sz w:val="24"/>
                <w:szCs w:val="24"/>
                <w:u w:val="single"/>
                <w:lang w:val="en-US" w:eastAsia="zh-CN"/>
                <w14:textFill>
                  <w14:solidFill>
                    <w14:schemeClr w14:val="tx1"/>
                  </w14:solidFill>
                </w14:textFill>
              </w:rPr>
              <w:t>30</w:t>
            </w:r>
            <w:r>
              <w:rPr>
                <w:rFonts w:hint="default" w:ascii="黑体" w:hAnsi="黑体" w:eastAsia="黑体"/>
                <w:bCs/>
                <w:color w:val="000000" w:themeColor="text1"/>
                <w:spacing w:val="-4"/>
                <w:sz w:val="24"/>
                <w:szCs w:val="24"/>
                <w:u w:val="single"/>
                <w:lang w:val="en-US" w:eastAsia="zh-CN"/>
                <w14:textFill>
                  <w14:solidFill>
                    <w14:schemeClr w14:val="tx1"/>
                  </w14:solidFill>
                </w14:textFill>
              </w:rPr>
              <w:t>0</w:t>
            </w:r>
            <w:r>
              <w:rPr>
                <w:rFonts w:hint="eastAsia" w:ascii="黑体" w:hAnsi="黑体" w:eastAsia="黑体"/>
                <w:bCs/>
                <w:color w:val="000000" w:themeColor="text1"/>
                <w:spacing w:val="-4"/>
                <w:sz w:val="24"/>
                <w:szCs w:val="24"/>
                <w:u w:val="single"/>
                <w:lang w:val="en-US" w:eastAsia="zh-CN"/>
                <w14:textFill>
                  <w14:solidFill>
                    <w14:schemeClr w14:val="tx1"/>
                  </w14:solidFill>
                </w14:textFill>
              </w:rPr>
              <w:t>0</w:t>
            </w:r>
            <w:r>
              <w:rPr>
                <w:rFonts w:hint="default" w:ascii="黑体" w:hAnsi="黑体" w:eastAsia="黑体"/>
                <w:bCs/>
                <w:color w:val="000000" w:themeColor="text1"/>
                <w:spacing w:val="-4"/>
                <w:sz w:val="24"/>
                <w:szCs w:val="24"/>
                <w:u w:val="single"/>
                <w:lang w:val="en-US" w:eastAsia="zh-CN"/>
                <w14:textFill>
                  <w14:solidFill>
                    <w14:schemeClr w14:val="tx1"/>
                  </w14:solidFill>
                </w14:textFill>
              </w:rPr>
              <w:t>0.00</w:t>
            </w:r>
            <w:r>
              <w:rPr>
                <w:rFonts w:hint="eastAsia" w:ascii="黑体" w:hAnsi="黑体" w:eastAsia="黑体"/>
                <w:bCs/>
                <w:color w:val="000000" w:themeColor="text1"/>
                <w:spacing w:val="-4"/>
                <w:sz w:val="24"/>
                <w:szCs w:val="24"/>
                <w:u w:val="single"/>
                <w:lang w:val="en-US" w:eastAsia="zh-CN"/>
                <w14:textFill>
                  <w14:solidFill>
                    <w14:schemeClr w14:val="tx1"/>
                  </w14:solidFill>
                </w14:textFill>
              </w:rPr>
              <w:t>元</w:t>
            </w:r>
          </w:p>
          <w:p>
            <w:pPr>
              <w:spacing w:line="360" w:lineRule="auto"/>
              <w:ind w:right="-183"/>
              <w:rPr>
                <w:rFonts w:hint="eastAsia" w:ascii="黑体" w:hAnsi="黑体" w:eastAsia="黑体"/>
                <w:bCs/>
                <w:color w:val="000000" w:themeColor="text1"/>
                <w:spacing w:val="-4"/>
                <w:sz w:val="22"/>
                <w:szCs w:val="22"/>
                <w:lang w:val="en-US" w:eastAsia="zh-CN"/>
                <w14:textFill>
                  <w14:solidFill>
                    <w14:schemeClr w14:val="tx1"/>
                  </w14:solidFill>
                </w14:textFill>
              </w:rPr>
            </w:pPr>
            <w:r>
              <w:rPr>
                <w:rFonts w:hint="default" w:ascii="黑体" w:hAnsi="黑体" w:eastAsia="黑体"/>
                <w:bCs/>
                <w:color w:val="000000" w:themeColor="text1"/>
                <w:spacing w:val="-4"/>
                <w:sz w:val="22"/>
                <w:szCs w:val="22"/>
                <w14:textFill>
                  <w14:solidFill>
                    <w14:schemeClr w14:val="tx1"/>
                  </w14:solidFill>
                </w14:textFill>
              </w:rPr>
              <w:t>缴纳截止时间</w:t>
            </w:r>
            <w:r>
              <w:rPr>
                <w:rFonts w:hint="eastAsia" w:ascii="黑体" w:hAnsi="黑体" w:eastAsia="黑体"/>
                <w:bCs/>
                <w:color w:val="000000" w:themeColor="text1"/>
                <w:spacing w:val="-4"/>
                <w:sz w:val="22"/>
                <w:szCs w:val="22"/>
                <w:lang w:eastAsia="zh-CN"/>
                <w14:textFill>
                  <w14:solidFill>
                    <w14:schemeClr w14:val="tx1"/>
                  </w14:solidFill>
                </w14:textFill>
              </w:rPr>
              <w:t>：</w:t>
            </w:r>
            <w:r>
              <w:rPr>
                <w:rFonts w:hint="eastAsia" w:ascii="黑体" w:hAnsi="黑体" w:eastAsia="黑体"/>
                <w:bCs/>
                <w:color w:val="000000" w:themeColor="text1"/>
                <w:spacing w:val="-4"/>
                <w:sz w:val="22"/>
                <w:szCs w:val="22"/>
                <w:lang w:val="en-US" w:eastAsia="zh-CN"/>
                <w14:textFill>
                  <w14:solidFill>
                    <w14:schemeClr w14:val="tx1"/>
                  </w14:solidFill>
                </w14:textFill>
              </w:rPr>
              <w:t>同</w:t>
            </w:r>
            <w:r>
              <w:rPr>
                <w:rFonts w:hint="default" w:ascii="黑体" w:hAnsi="黑体" w:eastAsia="黑体"/>
                <w:bCs/>
                <w:color w:val="000000" w:themeColor="text1"/>
                <w:spacing w:val="-4"/>
                <w:sz w:val="22"/>
                <w:szCs w:val="22"/>
                <w14:textFill>
                  <w14:solidFill>
                    <w14:schemeClr w14:val="tx1"/>
                  </w14:solidFill>
                </w14:textFill>
              </w:rPr>
              <w:t>本项目</w:t>
            </w:r>
            <w:r>
              <w:rPr>
                <w:rFonts w:hint="eastAsia" w:ascii="黑体" w:hAnsi="黑体" w:eastAsia="黑体"/>
                <w:bCs/>
                <w:color w:val="000000" w:themeColor="text1"/>
                <w:spacing w:val="-4"/>
                <w:sz w:val="22"/>
                <w:szCs w:val="22"/>
                <w:lang w:val="en-US" w:eastAsia="zh-CN"/>
                <w14:textFill>
                  <w14:solidFill>
                    <w14:schemeClr w14:val="tx1"/>
                  </w14:solidFill>
                </w14:textFill>
              </w:rPr>
              <w:t>开标</w:t>
            </w:r>
            <w:r>
              <w:rPr>
                <w:rFonts w:hint="default" w:ascii="黑体" w:hAnsi="黑体" w:eastAsia="黑体"/>
                <w:bCs/>
                <w:color w:val="000000" w:themeColor="text1"/>
                <w:spacing w:val="-4"/>
                <w:sz w:val="22"/>
                <w:szCs w:val="22"/>
                <w14:textFill>
                  <w14:solidFill>
                    <w14:schemeClr w14:val="tx1"/>
                  </w14:solidFill>
                </w14:textFill>
              </w:rPr>
              <w:t>时间</w:t>
            </w:r>
            <w:r>
              <w:rPr>
                <w:rFonts w:hint="eastAsia" w:ascii="黑体" w:hAnsi="黑体" w:eastAsia="黑体"/>
                <w:bCs/>
                <w:color w:val="000000" w:themeColor="text1"/>
                <w:spacing w:val="-4"/>
                <w:sz w:val="22"/>
                <w:szCs w:val="22"/>
                <w:lang w:eastAsia="zh-CN"/>
                <w14:textFill>
                  <w14:solidFill>
                    <w14:schemeClr w14:val="tx1"/>
                  </w14:solidFill>
                </w14:textFill>
              </w:rPr>
              <w:t>（</w:t>
            </w:r>
            <w:r>
              <w:rPr>
                <w:rFonts w:hint="eastAsia" w:ascii="黑体" w:hAnsi="黑体" w:eastAsia="黑体"/>
                <w:bCs/>
                <w:color w:val="000000" w:themeColor="text1"/>
                <w:spacing w:val="-4"/>
                <w:sz w:val="22"/>
                <w:szCs w:val="22"/>
                <w:lang w:val="en-US" w:eastAsia="zh-CN"/>
                <w14:textFill>
                  <w14:solidFill>
                    <w14:schemeClr w14:val="tx1"/>
                  </w14:solidFill>
                </w14:textFill>
              </w:rPr>
              <w:t>见招标公告</w:t>
            </w:r>
            <w:r>
              <w:rPr>
                <w:rFonts w:hint="eastAsia" w:ascii="黑体" w:hAnsi="黑体" w:eastAsia="黑体"/>
                <w:bCs/>
                <w:color w:val="000000" w:themeColor="text1"/>
                <w:spacing w:val="-4"/>
                <w:sz w:val="22"/>
                <w:szCs w:val="22"/>
                <w:lang w:eastAsia="zh-CN"/>
                <w14:textFill>
                  <w14:solidFill>
                    <w14:schemeClr w14:val="tx1"/>
                  </w14:solidFill>
                </w14:textFill>
              </w:rPr>
              <w:t>）</w:t>
            </w:r>
            <w:r>
              <w:rPr>
                <w:rFonts w:hint="default" w:ascii="黑体" w:hAnsi="黑体" w:eastAsia="黑体"/>
                <w:bCs/>
                <w:color w:val="000000" w:themeColor="text1"/>
                <w:spacing w:val="-4"/>
                <w:sz w:val="22"/>
                <w:szCs w:val="22"/>
                <w14:textFill>
                  <w14:solidFill>
                    <w14:schemeClr w14:val="tx1"/>
                  </w14:solidFill>
                </w14:textFill>
              </w:rPr>
              <w:t>，以</w:t>
            </w:r>
            <w:r>
              <w:rPr>
                <w:rFonts w:hint="eastAsia" w:ascii="黑体" w:hAnsi="黑体" w:eastAsia="黑体"/>
                <w:bCs/>
                <w:color w:val="000000" w:themeColor="text1"/>
                <w:spacing w:val="-4"/>
                <w:sz w:val="22"/>
                <w:szCs w:val="22"/>
                <w:lang w:val="en-US" w:eastAsia="zh-CN"/>
                <w14:textFill>
                  <w14:solidFill>
                    <w14:schemeClr w14:val="tx1"/>
                  </w14:solidFill>
                </w14:textFill>
              </w:rPr>
              <w:t>投标</w:t>
            </w:r>
            <w:r>
              <w:rPr>
                <w:rFonts w:hint="default" w:ascii="黑体" w:hAnsi="黑体" w:eastAsia="黑体"/>
                <w:bCs/>
                <w:color w:val="000000" w:themeColor="text1"/>
                <w:spacing w:val="-4"/>
                <w:sz w:val="22"/>
                <w:szCs w:val="22"/>
                <w14:textFill>
                  <w14:solidFill>
                    <w14:schemeClr w14:val="tx1"/>
                  </w14:solidFill>
                </w14:textFill>
              </w:rPr>
              <w:t>保证金账户实际收款时间为准</w:t>
            </w:r>
            <w:r>
              <w:rPr>
                <w:rFonts w:hint="eastAsia" w:ascii="黑体" w:hAnsi="黑体" w:eastAsia="黑体"/>
                <w:bCs/>
                <w:color w:val="000000" w:themeColor="text1"/>
                <w:spacing w:val="-4"/>
                <w:sz w:val="22"/>
                <w:szCs w:val="22"/>
                <w:lang w:val="en-US" w:eastAsia="zh-CN"/>
                <w14:textFill>
                  <w14:solidFill>
                    <w14:schemeClr w14:val="tx1"/>
                  </w14:solidFill>
                </w14:textFill>
              </w:rPr>
              <w:t>.</w:t>
            </w:r>
          </w:p>
          <w:p>
            <w:pPr>
              <w:spacing w:line="360" w:lineRule="auto"/>
              <w:ind w:right="-183"/>
              <w:rPr>
                <w:rFonts w:hint="default" w:ascii="黑体" w:hAnsi="黑体" w:eastAsia="黑体"/>
                <w:bCs/>
                <w:color w:val="000000" w:themeColor="text1"/>
                <w:spacing w:val="-4"/>
                <w:sz w:val="22"/>
                <w:szCs w:val="22"/>
                <w14:textFill>
                  <w14:solidFill>
                    <w14:schemeClr w14:val="tx1"/>
                  </w14:solidFill>
                </w14:textFill>
              </w:rPr>
            </w:pPr>
            <w:r>
              <w:rPr>
                <w:rFonts w:hint="default" w:ascii="黑体" w:hAnsi="黑体" w:eastAsia="黑体"/>
                <w:bCs/>
                <w:color w:val="000000" w:themeColor="text1"/>
                <w:spacing w:val="-4"/>
                <w:sz w:val="22"/>
                <w:szCs w:val="22"/>
                <w14:textFill>
                  <w14:solidFill>
                    <w14:schemeClr w14:val="tx1"/>
                  </w14:solidFill>
                </w14:textFill>
              </w:rPr>
              <w:t>缴纳</w:t>
            </w:r>
            <w:r>
              <w:rPr>
                <w:rFonts w:hint="eastAsia" w:ascii="黑体" w:hAnsi="黑体" w:eastAsia="黑体"/>
                <w:bCs/>
                <w:color w:val="000000" w:themeColor="text1"/>
                <w:spacing w:val="-4"/>
                <w:sz w:val="22"/>
                <w:szCs w:val="22"/>
                <w:lang w:val="en-US" w:eastAsia="zh-CN"/>
                <w14:textFill>
                  <w14:solidFill>
                    <w14:schemeClr w14:val="tx1"/>
                  </w14:solidFill>
                </w14:textFill>
              </w:rPr>
              <w:t>投标</w:t>
            </w:r>
            <w:r>
              <w:rPr>
                <w:rFonts w:hint="default" w:ascii="黑体" w:hAnsi="黑体" w:eastAsia="黑体"/>
                <w:bCs/>
                <w:color w:val="000000" w:themeColor="text1"/>
                <w:spacing w:val="-4"/>
                <w:sz w:val="22"/>
                <w:szCs w:val="22"/>
                <w14:textFill>
                  <w14:solidFill>
                    <w14:schemeClr w14:val="tx1"/>
                  </w14:solidFill>
                </w14:textFill>
              </w:rPr>
              <w:t>保证金账户信息：</w:t>
            </w:r>
          </w:p>
          <w:p>
            <w:pPr>
              <w:spacing w:line="360" w:lineRule="auto"/>
              <w:ind w:right="-183"/>
              <w:rPr>
                <w:rFonts w:hint="default" w:ascii="黑体" w:hAnsi="黑体" w:eastAsia="黑体"/>
                <w:bCs/>
                <w:color w:val="000000" w:themeColor="text1"/>
                <w:spacing w:val="-4"/>
                <w:sz w:val="22"/>
                <w:szCs w:val="22"/>
                <w14:textFill>
                  <w14:solidFill>
                    <w14:schemeClr w14:val="tx1"/>
                  </w14:solidFill>
                </w14:textFill>
              </w:rPr>
            </w:pPr>
            <w:r>
              <w:rPr>
                <w:rFonts w:hint="default" w:ascii="黑体" w:hAnsi="黑体" w:eastAsia="黑体"/>
                <w:bCs/>
                <w:color w:val="000000" w:themeColor="text1"/>
                <w:spacing w:val="-4"/>
                <w:sz w:val="22"/>
                <w:szCs w:val="22"/>
                <w14:textFill>
                  <w14:solidFill>
                    <w14:schemeClr w14:val="tx1"/>
                  </w14:solidFill>
                </w14:textFill>
              </w:rPr>
              <w:t xml:space="preserve">账户名称： 中通服咨询设计研究院有限公司 </w:t>
            </w:r>
          </w:p>
          <w:p>
            <w:pPr>
              <w:spacing w:line="360" w:lineRule="auto"/>
              <w:ind w:right="-183"/>
              <w:rPr>
                <w:rFonts w:hint="default" w:ascii="黑体" w:hAnsi="黑体" w:eastAsia="黑体"/>
                <w:bCs/>
                <w:color w:val="000000" w:themeColor="text1"/>
                <w:spacing w:val="-4"/>
                <w:sz w:val="22"/>
                <w:szCs w:val="22"/>
                <w14:textFill>
                  <w14:solidFill>
                    <w14:schemeClr w14:val="tx1"/>
                  </w14:solidFill>
                </w14:textFill>
              </w:rPr>
            </w:pPr>
            <w:r>
              <w:rPr>
                <w:rFonts w:hint="default" w:ascii="黑体" w:hAnsi="黑体" w:eastAsia="黑体"/>
                <w:bCs/>
                <w:color w:val="000000" w:themeColor="text1"/>
                <w:spacing w:val="-4"/>
                <w:sz w:val="22"/>
                <w:szCs w:val="22"/>
                <w14:textFill>
                  <w14:solidFill>
                    <w14:schemeClr w14:val="tx1"/>
                  </w14:solidFill>
                </w14:textFill>
              </w:rPr>
              <w:t xml:space="preserve">账号： 12590209571010300012  </w:t>
            </w:r>
          </w:p>
          <w:p>
            <w:pPr>
              <w:spacing w:line="360" w:lineRule="auto"/>
              <w:ind w:right="-183"/>
              <w:rPr>
                <w:rFonts w:hint="default" w:ascii="黑体" w:hAnsi="黑体" w:eastAsia="黑体"/>
                <w:bCs/>
                <w:color w:val="000000" w:themeColor="text1"/>
                <w:spacing w:val="-4"/>
                <w:sz w:val="22"/>
                <w:szCs w:val="22"/>
                <w14:textFill>
                  <w14:solidFill>
                    <w14:schemeClr w14:val="tx1"/>
                  </w14:solidFill>
                </w14:textFill>
              </w:rPr>
            </w:pPr>
            <w:r>
              <w:rPr>
                <w:rFonts w:hint="default" w:ascii="黑体" w:hAnsi="黑体" w:eastAsia="黑体"/>
                <w:bCs/>
                <w:color w:val="000000" w:themeColor="text1"/>
                <w:spacing w:val="-4"/>
                <w:sz w:val="22"/>
                <w:szCs w:val="22"/>
                <w14:textFill>
                  <w14:solidFill>
                    <w14:schemeClr w14:val="tx1"/>
                  </w14:solidFill>
                </w14:textFill>
              </w:rPr>
              <w:t>开户银行： 招商银行南京分行城北支行</w:t>
            </w:r>
          </w:p>
          <w:p>
            <w:pPr>
              <w:spacing w:line="360" w:lineRule="auto"/>
              <w:ind w:right="-183"/>
              <w:rPr>
                <w:rFonts w:hint="default" w:ascii="Arial" w:hAnsi="Arial" w:eastAsia="仿宋体" w:cs="Arial"/>
                <w:sz w:val="22"/>
                <w:szCs w:val="22"/>
                <w:u w:val="single"/>
                <w:lang w:val="en-US" w:eastAsia="zh-CN"/>
              </w:rPr>
            </w:pPr>
            <w:r>
              <w:rPr>
                <w:rFonts w:hint="eastAsia" w:ascii="黑体" w:hAnsi="黑体" w:eastAsia="黑体"/>
                <w:bCs/>
                <w:color w:val="000000" w:themeColor="text1"/>
                <w:spacing w:val="-4"/>
                <w:sz w:val="22"/>
                <w:szCs w:val="22"/>
                <w:lang w:val="en-US" w:eastAsia="zh-CN"/>
                <w14:textFill>
                  <w14:solidFill>
                    <w14:schemeClr w14:val="tx1"/>
                  </w14:solidFill>
                </w14:textFill>
              </w:rPr>
              <w:t>缴纳时需备注“XXX公司+XXX项目投标保证金”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ind w:right="-183"/>
              <w:jc w:val="left"/>
              <w:rPr>
                <w:rFonts w:ascii="黑体" w:hAnsi="黑体" w:eastAsia="黑体"/>
                <w:bCs/>
                <w:color w:val="000000" w:themeColor="text1"/>
                <w:spacing w:val="-4"/>
                <w:sz w:val="22"/>
                <w:szCs w:val="22"/>
                <w14:textFill>
                  <w14:solidFill>
                    <w14:schemeClr w14:val="tx1"/>
                  </w14:solidFill>
                </w14:textFill>
              </w:rPr>
            </w:pPr>
            <w:r>
              <w:rPr>
                <w:rFonts w:hint="eastAsia" w:ascii="黑体" w:hAnsi="黑体" w:eastAsia="黑体"/>
                <w:bCs/>
                <w:color w:val="000000" w:themeColor="text1"/>
                <w:spacing w:val="-4"/>
                <w:sz w:val="22"/>
                <w:szCs w:val="22"/>
                <w14:textFill>
                  <w14:solidFill>
                    <w14:schemeClr w14:val="tx1"/>
                  </w14:solidFill>
                </w14:textFill>
              </w:rPr>
              <w:t>1</w:t>
            </w:r>
            <w:r>
              <w:rPr>
                <w:rFonts w:ascii="黑体" w:hAnsi="黑体" w:eastAsia="黑体"/>
                <w:bCs/>
                <w:color w:val="000000" w:themeColor="text1"/>
                <w:spacing w:val="-4"/>
                <w:sz w:val="22"/>
                <w:szCs w:val="22"/>
                <w14:textFill>
                  <w14:solidFill>
                    <w14:schemeClr w14:val="tx1"/>
                  </w14:solidFill>
                </w14:textFill>
              </w:rPr>
              <w:t>7</w:t>
            </w:r>
            <w:r>
              <w:rPr>
                <w:rFonts w:hint="eastAsia" w:ascii="黑体" w:hAnsi="黑体" w:eastAsia="黑体"/>
                <w:bCs/>
                <w:color w:val="000000" w:themeColor="text1"/>
                <w:spacing w:val="-4"/>
                <w:sz w:val="22"/>
                <w:szCs w:val="22"/>
                <w14:textFill>
                  <w14:solidFill>
                    <w14:schemeClr w14:val="tx1"/>
                  </w14:solidFill>
                </w14:textFill>
              </w:rPr>
              <w:t>.2</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黑体" w:hAnsi="黑体" w:eastAsia="黑体"/>
                <w:bCs/>
                <w:color w:val="000000" w:themeColor="text1"/>
                <w:sz w:val="22"/>
                <w:szCs w:val="22"/>
                <w14:textFill>
                  <w14:solidFill>
                    <w14:schemeClr w14:val="tx1"/>
                  </w14:solidFill>
                </w14:textFill>
              </w:rPr>
            </w:pPr>
            <w:r>
              <w:rPr>
                <w:rFonts w:hint="eastAsia" w:ascii="黑体" w:hAnsi="黑体" w:eastAsia="黑体"/>
                <w:bCs/>
                <w:color w:val="000000" w:themeColor="text1"/>
                <w:sz w:val="22"/>
                <w:szCs w:val="22"/>
                <w14:textFill>
                  <w14:solidFill>
                    <w14:schemeClr w14:val="tx1"/>
                  </w14:solidFill>
                </w14:textFill>
              </w:rPr>
              <w:t>投标保证金作为供应商投标的组成部分，与投标文件一同递交。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ind w:right="-183"/>
              <w:jc w:val="left"/>
              <w:rPr>
                <w:rFonts w:ascii="黑体" w:hAnsi="黑体" w:eastAsia="黑体"/>
                <w:bCs/>
                <w:color w:val="000000" w:themeColor="text1"/>
                <w:spacing w:val="-4"/>
                <w:sz w:val="22"/>
                <w:szCs w:val="22"/>
                <w14:textFill>
                  <w14:solidFill>
                    <w14:schemeClr w14:val="tx1"/>
                  </w14:solidFill>
                </w14:textFill>
              </w:rPr>
            </w:pPr>
            <w:r>
              <w:rPr>
                <w:rFonts w:hint="eastAsia" w:ascii="黑体" w:hAnsi="黑体" w:eastAsia="黑体"/>
                <w:bCs/>
                <w:color w:val="000000" w:themeColor="text1"/>
                <w:sz w:val="22"/>
                <w:szCs w:val="22"/>
                <w14:textFill>
                  <w14:solidFill>
                    <w14:schemeClr w14:val="tx1"/>
                  </w14:solidFill>
                </w14:textFill>
              </w:rPr>
              <w:t>1</w:t>
            </w:r>
            <w:r>
              <w:rPr>
                <w:rFonts w:ascii="黑体" w:hAnsi="黑体" w:eastAsia="黑体"/>
                <w:bCs/>
                <w:color w:val="000000" w:themeColor="text1"/>
                <w:sz w:val="22"/>
                <w:szCs w:val="22"/>
                <w14:textFill>
                  <w14:solidFill>
                    <w14:schemeClr w14:val="tx1"/>
                  </w14:solidFill>
                </w14:textFill>
              </w:rPr>
              <w:t>7</w:t>
            </w:r>
            <w:r>
              <w:rPr>
                <w:rFonts w:hint="eastAsia" w:ascii="黑体" w:hAnsi="黑体" w:eastAsia="黑体"/>
                <w:bCs/>
                <w:color w:val="000000" w:themeColor="text1"/>
                <w:sz w:val="22"/>
                <w:szCs w:val="22"/>
                <w14:textFill>
                  <w14:solidFill>
                    <w14:schemeClr w14:val="tx1"/>
                  </w14:solidFill>
                </w14:textFill>
              </w:rPr>
              <w:t>.3</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黑体" w:hAnsi="黑体" w:eastAsia="黑体"/>
                <w:bCs/>
                <w:color w:val="000000" w:themeColor="text1"/>
                <w:sz w:val="22"/>
                <w:szCs w:val="22"/>
                <w:lang w:eastAsia="zh-CN"/>
                <w14:textFill>
                  <w14:solidFill>
                    <w14:schemeClr w14:val="tx1"/>
                  </w14:solidFill>
                </w14:textFill>
              </w:rPr>
            </w:pPr>
            <w:r>
              <w:rPr>
                <w:rFonts w:hint="eastAsia" w:ascii="黑体" w:hAnsi="黑体" w:eastAsia="黑体"/>
                <w:bCs/>
                <w:color w:val="000000" w:themeColor="text1"/>
                <w:sz w:val="22"/>
                <w:szCs w:val="22"/>
                <w14:textFill>
                  <w14:solidFill>
                    <w14:schemeClr w14:val="tx1"/>
                  </w14:solidFill>
                </w14:textFill>
              </w:rPr>
              <w:t>投标人应按要求提交投标保证金</w:t>
            </w:r>
            <w:r>
              <w:rPr>
                <w:rFonts w:hint="eastAsia" w:ascii="黑体" w:hAnsi="黑体" w:eastAsia="黑体"/>
                <w:bCs/>
                <w:color w:val="000000" w:themeColor="text1"/>
                <w:sz w:val="22"/>
                <w:szCs w:val="22"/>
                <w:lang w:eastAsia="zh-CN"/>
                <w14:textFill>
                  <w14:solidFill>
                    <w14:schemeClr w14:val="tx1"/>
                  </w14:solidFill>
                </w14:textFill>
              </w:rPr>
              <w:t>。</w:t>
            </w:r>
            <w:r>
              <w:rPr>
                <w:rFonts w:hint="eastAsia" w:ascii="黑体" w:hAnsi="黑体" w:eastAsia="黑体"/>
                <w:bCs/>
                <w:color w:val="000000" w:themeColor="text1"/>
                <w:sz w:val="22"/>
                <w:szCs w:val="22"/>
                <w:lang w:val="en-US" w:eastAsia="zh-CN"/>
                <w14:textFill>
                  <w14:solidFill>
                    <w14:schemeClr w14:val="tx1"/>
                  </w14:solidFill>
                </w14:textFill>
              </w:rPr>
              <w:t>本项目投标保证金采用</w:t>
            </w:r>
            <w:r>
              <w:rPr>
                <w:rFonts w:hint="eastAsia" w:ascii="黑体" w:hAnsi="黑体" w:eastAsia="黑体"/>
                <w:bCs/>
                <w:color w:val="000000" w:themeColor="text1"/>
                <w:sz w:val="22"/>
                <w:szCs w:val="22"/>
                <w14:textFill>
                  <w14:solidFill>
                    <w14:schemeClr w14:val="tx1"/>
                  </w14:solidFill>
                </w14:textFill>
              </w:rPr>
              <w:t>非现金</w:t>
            </w:r>
            <w:r>
              <w:rPr>
                <w:rFonts w:hint="eastAsia" w:ascii="黑体" w:hAnsi="黑体" w:eastAsia="黑体"/>
                <w:bCs/>
                <w:color w:val="000000" w:themeColor="text1"/>
                <w:sz w:val="22"/>
                <w:szCs w:val="22"/>
                <w:lang w:val="en-US" w:eastAsia="zh-CN"/>
                <w14:textFill>
                  <w14:solidFill>
                    <w14:schemeClr w14:val="tx1"/>
                  </w14:solidFill>
                </w14:textFill>
              </w:rPr>
              <w:t>转账</w:t>
            </w:r>
            <w:r>
              <w:rPr>
                <w:rFonts w:hint="eastAsia" w:ascii="黑体" w:hAnsi="黑体" w:eastAsia="黑体"/>
                <w:bCs/>
                <w:color w:val="000000" w:themeColor="text1"/>
                <w:sz w:val="22"/>
                <w:szCs w:val="22"/>
                <w14:textFill>
                  <w14:solidFill>
                    <w14:schemeClr w14:val="tx1"/>
                  </w14:solidFill>
                </w14:textFill>
              </w:rPr>
              <w:t>形式提交。投标人与交款人名称必须一致，非投标人缴纳的投标保证金无效。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黑体" w:hAnsi="黑体" w:eastAsia="黑体"/>
                <w:color w:val="000000" w:themeColor="text1"/>
                <w:sz w:val="22"/>
                <w:szCs w:val="22"/>
                <w:lang w:val="zh-CN"/>
                <w14:textFill>
                  <w14:solidFill>
                    <w14:schemeClr w14:val="tx1"/>
                  </w14:solidFill>
                </w14:textFill>
              </w:rPr>
            </w:pPr>
            <w:r>
              <w:rPr>
                <w:rFonts w:ascii="黑体" w:hAnsi="黑体" w:eastAsia="黑体"/>
                <w:color w:val="000000" w:themeColor="text1"/>
                <w:sz w:val="22"/>
                <w:szCs w:val="22"/>
                <w:lang w:val="zh-CN"/>
                <w14:textFill>
                  <w14:solidFill>
                    <w14:schemeClr w14:val="tx1"/>
                  </w14:solidFill>
                </w14:textFill>
              </w:rPr>
              <w:t>18</w:t>
            </w:r>
            <w:r>
              <w:rPr>
                <w:rFonts w:hint="eastAsia" w:ascii="黑体" w:hAnsi="黑体" w:eastAsia="黑体"/>
                <w:color w:val="000000" w:themeColor="text1"/>
                <w:sz w:val="22"/>
                <w:szCs w:val="22"/>
                <w:lang w:val="zh-CN"/>
                <w14:textFill>
                  <w14:solidFill>
                    <w14:schemeClr w14:val="tx1"/>
                  </w14:solidFill>
                </w14:textFill>
              </w:rPr>
              <w:t>.1</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40"/>
              <w:rPr>
                <w:rFonts w:ascii="黑体" w:hAnsi="黑体" w:eastAsia="黑体"/>
                <w:color w:val="000000" w:themeColor="text1"/>
                <w:sz w:val="22"/>
                <w:szCs w:val="22"/>
                <w:lang w:val="zh-CN"/>
                <w14:textFill>
                  <w14:solidFill>
                    <w14:schemeClr w14:val="tx1"/>
                  </w14:solidFill>
                </w14:textFill>
              </w:rPr>
            </w:pPr>
            <w:r>
              <w:rPr>
                <w:rFonts w:hint="eastAsia" w:ascii="黑体" w:hAnsi="黑体" w:eastAsia="黑体"/>
                <w:color w:val="000000" w:themeColor="text1"/>
                <w:sz w:val="22"/>
                <w:szCs w:val="22"/>
                <w:lang w:val="zh-CN"/>
                <w14:textFill>
                  <w14:solidFill>
                    <w14:schemeClr w14:val="tx1"/>
                  </w14:solidFill>
                </w14:textFill>
              </w:rPr>
              <w:t>投标有效期：递交投标文件截止日后</w:t>
            </w:r>
            <w:r>
              <w:rPr>
                <w:rFonts w:ascii="黑体" w:hAnsi="黑体" w:eastAsia="黑体"/>
                <w:color w:val="000000" w:themeColor="text1"/>
                <w:sz w:val="22"/>
                <w:szCs w:val="22"/>
                <w:u w:val="single"/>
                <w:lang w:val="zh-CN"/>
                <w14:textFill>
                  <w14:solidFill>
                    <w14:schemeClr w14:val="tx1"/>
                  </w14:solidFill>
                </w14:textFill>
              </w:rPr>
              <w:t xml:space="preserve"> 90 </w:t>
            </w:r>
            <w:r>
              <w:rPr>
                <w:rFonts w:hint="eastAsia" w:ascii="黑体" w:hAnsi="黑体" w:eastAsia="黑体"/>
                <w:color w:val="000000" w:themeColor="text1"/>
                <w:sz w:val="22"/>
                <w:szCs w:val="22"/>
                <w:lang w:val="zh-CN"/>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黑体" w:hAnsi="黑体" w:eastAsia="黑体"/>
                <w:color w:val="000000" w:themeColor="text1"/>
                <w:sz w:val="22"/>
                <w:szCs w:val="22"/>
                <w:lang w:val="zh-CN"/>
                <w14:textFill>
                  <w14:solidFill>
                    <w14:schemeClr w14:val="tx1"/>
                  </w14:solidFill>
                </w14:textFill>
              </w:rPr>
            </w:pPr>
            <w:r>
              <w:rPr>
                <w:rFonts w:ascii="黑体" w:hAnsi="黑体" w:eastAsia="黑体"/>
                <w:color w:val="000000" w:themeColor="text1"/>
                <w:sz w:val="22"/>
                <w:szCs w:val="22"/>
                <w:lang w:val="zh-CN"/>
                <w14:textFill>
                  <w14:solidFill>
                    <w14:schemeClr w14:val="tx1"/>
                  </w14:solidFill>
                </w14:textFill>
              </w:rPr>
              <w:t>19</w:t>
            </w:r>
            <w:r>
              <w:rPr>
                <w:rFonts w:hint="eastAsia" w:ascii="黑体" w:hAnsi="黑体" w:eastAsia="黑体"/>
                <w:color w:val="000000" w:themeColor="text1"/>
                <w:sz w:val="22"/>
                <w:szCs w:val="22"/>
                <w:lang w:val="zh-CN"/>
                <w14:textFill>
                  <w14:solidFill>
                    <w14:schemeClr w14:val="tx1"/>
                  </w14:solidFill>
                </w14:textFill>
              </w:rPr>
              <w:t>.1</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4"/>
              <w:rPr>
                <w:rFonts w:ascii="黑体" w:hAnsi="黑体" w:eastAsia="黑体"/>
                <w:color w:val="000000" w:themeColor="text1"/>
                <w:sz w:val="22"/>
                <w:szCs w:val="22"/>
                <w:lang w:val="zh-CN"/>
                <w14:textFill>
                  <w14:solidFill>
                    <w14:schemeClr w14:val="tx1"/>
                  </w14:solidFill>
                </w14:textFill>
              </w:rPr>
            </w:pPr>
            <w:r>
              <w:rPr>
                <w:rFonts w:hint="eastAsia" w:ascii="黑体" w:hAnsi="黑体" w:eastAsia="黑体"/>
                <w:color w:val="000000" w:themeColor="text1"/>
                <w:sz w:val="22"/>
                <w:szCs w:val="22"/>
                <w:lang w:val="zh-CN"/>
                <w14:textFill>
                  <w14:solidFill>
                    <w14:schemeClr w14:val="tx1"/>
                  </w14:solidFill>
                </w14:textFill>
              </w:rPr>
              <w:t>投标文件份数：</w:t>
            </w:r>
            <w:r>
              <w:rPr>
                <w:rFonts w:ascii="黑体" w:hAnsi="黑体" w:eastAsia="黑体"/>
                <w:color w:val="000000" w:themeColor="text1"/>
                <w:sz w:val="22"/>
                <w:szCs w:val="22"/>
                <w:lang w:val="zh-CN"/>
                <w14:textFill>
                  <w14:solidFill>
                    <w14:schemeClr w14:val="tx1"/>
                  </w14:solidFill>
                </w14:textFill>
              </w:rPr>
              <w:t>正本一份，副本</w:t>
            </w:r>
            <w:r>
              <w:rPr>
                <w:rFonts w:hint="eastAsia" w:ascii="黑体" w:hAnsi="黑体" w:eastAsia="黑体"/>
                <w:color w:val="000000" w:themeColor="text1"/>
                <w:sz w:val="22"/>
                <w:szCs w:val="22"/>
                <w:lang w:val="en-US" w:eastAsia="zh-CN"/>
                <w14:textFill>
                  <w14:solidFill>
                    <w14:schemeClr w14:val="tx1"/>
                  </w14:solidFill>
                </w14:textFill>
              </w:rPr>
              <w:t>四</w:t>
            </w:r>
            <w:r>
              <w:rPr>
                <w:rFonts w:ascii="黑体" w:hAnsi="黑体" w:eastAsia="黑体"/>
                <w:color w:val="000000" w:themeColor="text1"/>
                <w:sz w:val="22"/>
                <w:szCs w:val="22"/>
                <w:lang w:val="zh-CN"/>
                <w14:textFill>
                  <w14:solidFill>
                    <w14:schemeClr w14:val="tx1"/>
                  </w14:solidFill>
                </w14:textFill>
              </w:rPr>
              <w:t>份，电子文件</w:t>
            </w:r>
            <w:r>
              <w:rPr>
                <w:rFonts w:hint="eastAsia" w:ascii="黑体" w:hAnsi="黑体" w:eastAsia="黑体"/>
                <w:color w:val="000000" w:themeColor="text1"/>
                <w:sz w:val="22"/>
                <w:szCs w:val="22"/>
                <w:lang w:val="zh-CN"/>
                <w14:textFill>
                  <w14:solidFill>
                    <w14:schemeClr w14:val="tx1"/>
                  </w14:solidFill>
                </w14:textFill>
              </w:rPr>
              <w:t>一</w:t>
            </w:r>
            <w:r>
              <w:rPr>
                <w:rFonts w:ascii="黑体" w:hAnsi="黑体" w:eastAsia="黑体"/>
                <w:color w:val="000000" w:themeColor="text1"/>
                <w:sz w:val="22"/>
                <w:szCs w:val="22"/>
                <w:lang w:val="zh-CN"/>
                <w14:textFill>
                  <w14:solidFill>
                    <w14:schemeClr w14:val="tx1"/>
                  </w14:solidFill>
                </w14:textFill>
              </w:rPr>
              <w:t>份</w:t>
            </w:r>
            <w:r>
              <w:rPr>
                <w:rFonts w:hint="eastAsia" w:ascii="黑体" w:hAnsi="黑体" w:eastAsia="黑体"/>
                <w:color w:val="000000" w:themeColor="text1"/>
                <w:sz w:val="22"/>
                <w:szCs w:val="22"/>
                <w:lang w:val="zh-CN"/>
                <w14:textFill>
                  <w14:solidFill>
                    <w14:schemeClr w14:val="tx1"/>
                  </w14:solidFill>
                </w14:textFill>
              </w:rPr>
              <w:t>，唱标信封一个。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ind w:right="-4"/>
              <w:rPr>
                <w:rFonts w:ascii="黑体" w:hAnsi="黑体" w:eastAsia="黑体"/>
                <w:color w:val="000000" w:themeColor="text1"/>
                <w:sz w:val="22"/>
                <w:szCs w:val="22"/>
                <w:lang w:val="zh-CN"/>
                <w14:textFill>
                  <w14:solidFill>
                    <w14:schemeClr w14:val="tx1"/>
                  </w14:solidFill>
                </w14:textFill>
              </w:rPr>
            </w:pPr>
            <w:r>
              <w:rPr>
                <w:rFonts w:hint="eastAsia" w:ascii="黑体" w:hAnsi="黑体" w:eastAsia="黑体"/>
                <w:color w:val="000000" w:themeColor="text1"/>
                <w:sz w:val="22"/>
                <w:szCs w:val="22"/>
                <w:lang w:val="zh-CN"/>
                <w14:textFill>
                  <w14:solidFill>
                    <w14:schemeClr w14:val="tx1"/>
                  </w14:solidFill>
                </w14:textFill>
              </w:rPr>
              <w:t>五</w:t>
            </w:r>
            <w:r>
              <w:rPr>
                <w:rFonts w:ascii="黑体" w:hAnsi="黑体" w:eastAsia="黑体"/>
                <w:color w:val="000000" w:themeColor="text1"/>
                <w:sz w:val="22"/>
                <w:szCs w:val="22"/>
                <w:lang w:val="zh-CN"/>
                <w14:textFill>
                  <w14:solidFill>
                    <w14:schemeClr w14:val="tx1"/>
                  </w14:solidFill>
                </w14:textFill>
              </w:rPr>
              <w:t xml:space="preserve"> </w:t>
            </w:r>
            <w:r>
              <w:rPr>
                <w:rFonts w:hint="eastAsia" w:ascii="黑体" w:hAnsi="黑体" w:eastAsia="黑体"/>
                <w:color w:val="000000" w:themeColor="text1"/>
                <w:sz w:val="22"/>
                <w:szCs w:val="22"/>
                <w:lang w:val="zh-CN"/>
                <w14:textFill>
                  <w14:solidFill>
                    <w14:schemeClr w14:val="tx1"/>
                  </w14:solidFill>
                </w14:textFill>
              </w:rPr>
              <w:t>开标与评标准则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ind w:right="-4"/>
              <w:jc w:val="left"/>
              <w:rPr>
                <w:rFonts w:ascii="黑体" w:hAnsi="黑体" w:eastAsia="黑体"/>
                <w:color w:val="000000" w:themeColor="text1"/>
                <w:sz w:val="22"/>
                <w:szCs w:val="22"/>
                <w:lang w:val="zh-CN"/>
                <w14:textFill>
                  <w14:solidFill>
                    <w14:schemeClr w14:val="tx1"/>
                  </w14:solidFill>
                </w14:textFill>
              </w:rPr>
            </w:pPr>
            <w:r>
              <w:rPr>
                <w:rFonts w:hint="eastAsia" w:ascii="黑体" w:hAnsi="黑体" w:eastAsia="黑体"/>
                <w:color w:val="000000" w:themeColor="text1"/>
                <w:sz w:val="22"/>
                <w:szCs w:val="22"/>
                <w:lang w:val="zh-CN"/>
                <w14:textFill>
                  <w14:solidFill>
                    <w14:schemeClr w14:val="tx1"/>
                  </w14:solidFill>
                </w14:textFill>
              </w:rPr>
              <w:t>2</w:t>
            </w:r>
            <w:r>
              <w:rPr>
                <w:rFonts w:ascii="黑体" w:hAnsi="黑体" w:eastAsia="黑体"/>
                <w:color w:val="000000" w:themeColor="text1"/>
                <w:sz w:val="22"/>
                <w:szCs w:val="22"/>
                <w:lang w:val="zh-CN"/>
                <w14:textFill>
                  <w14:solidFill>
                    <w14:schemeClr w14:val="tx1"/>
                  </w14:solidFill>
                </w14:textFill>
              </w:rPr>
              <w:t>5.2</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4"/>
              <w:rPr>
                <w:rFonts w:ascii="黑体" w:hAnsi="黑体" w:eastAsia="黑体"/>
                <w:color w:val="000000" w:themeColor="text1"/>
                <w:sz w:val="22"/>
                <w:szCs w:val="22"/>
                <w:lang w:val="zh-CN"/>
                <w14:textFill>
                  <w14:solidFill>
                    <w14:schemeClr w14:val="tx1"/>
                  </w14:solidFill>
                </w14:textFill>
              </w:rPr>
            </w:pPr>
            <w:r>
              <w:rPr>
                <w:rFonts w:hint="eastAsia" w:ascii="黑体" w:hAnsi="黑体" w:eastAsia="黑体"/>
                <w:color w:val="000000" w:themeColor="text1"/>
                <w:sz w:val="22"/>
                <w:szCs w:val="22"/>
                <w:lang w:val="zh-CN"/>
                <w14:textFill>
                  <w14:solidFill>
                    <w14:schemeClr w14:val="tx1"/>
                  </w14:solidFill>
                </w14:textFill>
              </w:rPr>
              <w:t>评标委员会由采购人代表和评审专家组成，成员人数为</w:t>
            </w:r>
            <w:r>
              <w:rPr>
                <w:rFonts w:ascii="黑体" w:hAnsi="黑体" w:eastAsia="黑体"/>
                <w:color w:val="000000" w:themeColor="text1"/>
                <w:sz w:val="22"/>
                <w:szCs w:val="22"/>
                <w:lang w:val="zh-CN"/>
                <w14:textFill>
                  <w14:solidFill>
                    <w14:schemeClr w14:val="tx1"/>
                  </w14:solidFill>
                </w14:textFill>
              </w:rPr>
              <w:t>5</w:t>
            </w:r>
            <w:r>
              <w:rPr>
                <w:rFonts w:hint="eastAsia" w:ascii="黑体" w:hAnsi="黑体" w:eastAsia="黑体"/>
                <w:color w:val="000000" w:themeColor="text1"/>
                <w:sz w:val="22"/>
                <w:szCs w:val="22"/>
                <w:lang w:val="zh-CN"/>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ind w:right="-4"/>
              <w:jc w:val="left"/>
              <w:rPr>
                <w:rFonts w:ascii="黑体" w:hAnsi="黑体" w:eastAsia="黑体"/>
                <w:color w:val="000000" w:themeColor="text1"/>
                <w:sz w:val="22"/>
                <w:szCs w:val="22"/>
                <w:lang w:val="zh-CN"/>
                <w14:textFill>
                  <w14:solidFill>
                    <w14:schemeClr w14:val="tx1"/>
                  </w14:solidFill>
                </w14:textFill>
              </w:rPr>
            </w:pPr>
            <w:r>
              <w:rPr>
                <w:rFonts w:ascii="黑体" w:hAnsi="黑体" w:eastAsia="黑体"/>
                <w:color w:val="000000" w:themeColor="text1"/>
                <w:sz w:val="22"/>
                <w:szCs w:val="22"/>
                <w:lang w:val="zh-CN"/>
                <w14:textFill>
                  <w14:solidFill>
                    <w14:schemeClr w14:val="tx1"/>
                  </w14:solidFill>
                </w14:textFill>
              </w:rPr>
              <w:t>25</w:t>
            </w:r>
            <w:r>
              <w:rPr>
                <w:rFonts w:hint="eastAsia" w:ascii="黑体" w:hAnsi="黑体" w:eastAsia="黑体"/>
                <w:color w:val="000000" w:themeColor="text1"/>
                <w:sz w:val="22"/>
                <w:szCs w:val="22"/>
                <w:lang w:val="zh-CN"/>
                <w14:textFill>
                  <w14:solidFill>
                    <w14:schemeClr w14:val="tx1"/>
                  </w14:solidFill>
                </w14:textFill>
              </w:rPr>
              <w:t>.5</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4"/>
              <w:rPr>
                <w:rFonts w:ascii="黑体" w:hAnsi="黑体" w:eastAsia="黑体"/>
                <w:color w:val="000000" w:themeColor="text1"/>
                <w:sz w:val="22"/>
                <w:szCs w:val="22"/>
                <w:lang w:val="zh-CN"/>
                <w14:textFill>
                  <w14:solidFill>
                    <w14:schemeClr w14:val="tx1"/>
                  </w14:solidFill>
                </w14:textFill>
              </w:rPr>
            </w:pPr>
            <w:r>
              <w:rPr>
                <w:rFonts w:hint="eastAsia" w:ascii="黑体" w:hAnsi="黑体" w:eastAsia="黑体"/>
                <w:color w:val="000000" w:themeColor="text1"/>
                <w:sz w:val="22"/>
                <w:szCs w:val="22"/>
                <w:lang w:val="zh-CN"/>
                <w14:textFill>
                  <w14:solidFill>
                    <w14:schemeClr w14:val="tx1"/>
                  </w14:solidFill>
                </w14:textFill>
              </w:rPr>
              <w:t>评标方法：采用综合评分法，详见第五部分。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黑体" w:hAnsi="黑体" w:eastAsia="黑体"/>
                <w:color w:val="000000" w:themeColor="text1"/>
                <w:sz w:val="22"/>
                <w:szCs w:val="22"/>
                <w:lang w:val="zh-CN"/>
                <w14:textFill>
                  <w14:solidFill>
                    <w14:schemeClr w14:val="tx1"/>
                  </w14:solidFill>
                </w14:textFill>
              </w:rPr>
            </w:pPr>
            <w:r>
              <w:rPr>
                <w:rFonts w:hint="eastAsia" w:ascii="黑体" w:hAnsi="黑体" w:eastAsia="黑体"/>
                <w:color w:val="000000" w:themeColor="text1"/>
                <w:sz w:val="22"/>
                <w:szCs w:val="22"/>
                <w:lang w:val="zh-CN"/>
                <w14:textFill>
                  <w14:solidFill>
                    <w14:schemeClr w14:val="tx1"/>
                  </w14:solidFill>
                </w14:textFill>
              </w:rPr>
              <w:t>六</w:t>
            </w:r>
            <w:r>
              <w:rPr>
                <w:rFonts w:ascii="黑体" w:hAnsi="黑体" w:eastAsia="黑体"/>
                <w:color w:val="000000" w:themeColor="text1"/>
                <w:sz w:val="22"/>
                <w:szCs w:val="22"/>
                <w:lang w:val="zh-CN"/>
                <w14:textFill>
                  <w14:solidFill>
                    <w14:schemeClr w14:val="tx1"/>
                  </w14:solidFill>
                </w14:textFill>
              </w:rPr>
              <w:t xml:space="preserve"> </w:t>
            </w:r>
            <w:r>
              <w:rPr>
                <w:rFonts w:hint="eastAsia" w:ascii="黑体" w:hAnsi="黑体" w:eastAsia="黑体"/>
                <w:color w:val="000000" w:themeColor="text1"/>
                <w:sz w:val="22"/>
                <w:szCs w:val="22"/>
                <w:lang w:val="zh-CN"/>
                <w14:textFill>
                  <w14:solidFill>
                    <w14:schemeClr w14:val="tx1"/>
                  </w14:solidFill>
                </w14:textFill>
              </w:rPr>
              <w:t>授予合同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ind w:right="-4"/>
              <w:jc w:val="left"/>
              <w:rPr>
                <w:rFonts w:ascii="黑体" w:hAnsi="黑体" w:eastAsia="黑体"/>
                <w:color w:val="000000" w:themeColor="text1"/>
                <w:sz w:val="22"/>
                <w:szCs w:val="22"/>
                <w:lang w:val="zh-CN"/>
                <w14:textFill>
                  <w14:solidFill>
                    <w14:schemeClr w14:val="tx1"/>
                  </w14:solidFill>
                </w14:textFill>
              </w:rPr>
            </w:pPr>
            <w:r>
              <w:rPr>
                <w:rFonts w:ascii="黑体" w:hAnsi="黑体" w:eastAsia="黑体"/>
                <w:color w:val="000000" w:themeColor="text1"/>
                <w:sz w:val="22"/>
                <w:szCs w:val="22"/>
                <w:lang w:val="zh-CN"/>
                <w14:textFill>
                  <w14:solidFill>
                    <w14:schemeClr w14:val="tx1"/>
                  </w14:solidFill>
                </w14:textFill>
              </w:rPr>
              <w:t>3</w:t>
            </w:r>
            <w:r>
              <w:rPr>
                <w:rFonts w:hint="eastAsia" w:ascii="黑体" w:hAnsi="黑体" w:eastAsia="黑体"/>
                <w:color w:val="000000" w:themeColor="text1"/>
                <w:sz w:val="22"/>
                <w:szCs w:val="22"/>
                <w:lang w:val="zh-CN"/>
                <w14:textFill>
                  <w14:solidFill>
                    <w14:schemeClr w14:val="tx1"/>
                  </w14:solidFill>
                </w14:textFill>
              </w:rPr>
              <w:t>2.1</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4"/>
              <w:rPr>
                <w:rFonts w:ascii="黑体" w:hAnsi="黑体" w:eastAsia="黑体"/>
                <w:color w:val="000000" w:themeColor="text1"/>
                <w:sz w:val="22"/>
                <w:szCs w:val="22"/>
                <w:lang w:val="zh-CN"/>
                <w14:textFill>
                  <w14:solidFill>
                    <w14:schemeClr w14:val="tx1"/>
                  </w14:solidFill>
                </w14:textFill>
              </w:rPr>
            </w:pPr>
            <w:r>
              <w:rPr>
                <w:rFonts w:hint="eastAsia" w:ascii="黑体" w:hAnsi="黑体" w:eastAsia="黑体"/>
                <w:color w:val="000000" w:themeColor="text1"/>
                <w:sz w:val="22"/>
                <w:szCs w:val="22"/>
                <w:lang w:val="zh-CN"/>
                <w14:textFill>
                  <w14:solidFill>
                    <w14:schemeClr w14:val="tx1"/>
                  </w14:solidFill>
                </w14:textFill>
              </w:rPr>
              <w:t>合同签订时间：自《中标通知书》发出之日起30日内。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645" w:type="pct"/>
            <w:tcBorders>
              <w:top w:val="single" w:color="auto" w:sz="4" w:space="0"/>
              <w:left w:val="single" w:color="auto" w:sz="4" w:space="0"/>
              <w:right w:val="single" w:color="auto" w:sz="4" w:space="0"/>
            </w:tcBorders>
            <w:vAlign w:val="center"/>
          </w:tcPr>
          <w:p>
            <w:pPr>
              <w:spacing w:line="360" w:lineRule="auto"/>
              <w:ind w:right="-4"/>
              <w:jc w:val="left"/>
              <w:rPr>
                <w:rFonts w:ascii="黑体" w:hAnsi="黑体" w:eastAsia="黑体"/>
                <w:color w:val="000000" w:themeColor="text1"/>
                <w:sz w:val="22"/>
                <w:szCs w:val="22"/>
                <w:lang w:val="zh-CN"/>
                <w14:textFill>
                  <w14:solidFill>
                    <w14:schemeClr w14:val="tx1"/>
                  </w14:solidFill>
                </w14:textFill>
              </w:rPr>
            </w:pPr>
            <w:r>
              <w:rPr>
                <w:rFonts w:ascii="黑体" w:hAnsi="黑体" w:eastAsia="黑体"/>
                <w:color w:val="000000" w:themeColor="text1"/>
                <w:sz w:val="22"/>
                <w:szCs w:val="22"/>
                <w:lang w:val="zh-CN"/>
                <w14:textFill>
                  <w14:solidFill>
                    <w14:schemeClr w14:val="tx1"/>
                  </w14:solidFill>
                </w14:textFill>
              </w:rPr>
              <w:t>3</w:t>
            </w:r>
            <w:r>
              <w:rPr>
                <w:rFonts w:hint="eastAsia" w:ascii="黑体" w:hAnsi="黑体" w:eastAsia="黑体"/>
                <w:color w:val="000000" w:themeColor="text1"/>
                <w:sz w:val="22"/>
                <w:szCs w:val="22"/>
                <w:lang w:val="zh-CN"/>
                <w14:textFill>
                  <w14:solidFill>
                    <w14:schemeClr w14:val="tx1"/>
                  </w14:solidFill>
                </w14:textFill>
              </w:rPr>
              <w:t>5.1</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4"/>
              <w:rPr>
                <w:rFonts w:hint="eastAsia" w:eastAsiaTheme="minorEastAsia"/>
                <w:color w:val="000000" w:themeColor="text1"/>
                <w:sz w:val="22"/>
                <w:szCs w:val="24"/>
                <w:lang w:val="zh-CN" w:eastAsia="zh-CN"/>
                <w14:textFill>
                  <w14:solidFill>
                    <w14:schemeClr w14:val="tx1"/>
                  </w14:solidFill>
                </w14:textFill>
              </w:rPr>
            </w:pPr>
            <w:r>
              <w:rPr>
                <w:rFonts w:hint="eastAsia" w:ascii="黑体" w:hAnsi="黑体" w:eastAsia="黑体"/>
                <w:color w:val="000000" w:themeColor="text1"/>
                <w:sz w:val="22"/>
                <w:szCs w:val="22"/>
                <w:lang w:val="zh-CN"/>
                <w14:textFill>
                  <w14:solidFill>
                    <w14:schemeClr w14:val="tx1"/>
                  </w14:solidFill>
                </w14:textFill>
              </w:rPr>
              <w:t>履约担保：</w:t>
            </w:r>
            <w:r>
              <w:rPr>
                <w:rFonts w:hint="eastAsia" w:ascii="黑体" w:hAnsi="黑体" w:eastAsia="黑体"/>
                <w:color w:val="000000" w:themeColor="text1"/>
                <w:sz w:val="22"/>
                <w:szCs w:val="22"/>
                <w:lang w:val="en-US" w:eastAsia="zh-CN"/>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645" w:type="pct"/>
            <w:tcBorders>
              <w:top w:val="single" w:color="auto" w:sz="4" w:space="0"/>
              <w:left w:val="single" w:color="auto" w:sz="4" w:space="0"/>
              <w:bottom w:val="single" w:color="auto" w:sz="4" w:space="0"/>
              <w:right w:val="single" w:color="auto" w:sz="4" w:space="0"/>
            </w:tcBorders>
            <w:vAlign w:val="center"/>
          </w:tcPr>
          <w:p>
            <w:pPr>
              <w:spacing w:line="360" w:lineRule="auto"/>
              <w:ind w:right="-4"/>
              <w:jc w:val="left"/>
              <w:rPr>
                <w:rFonts w:ascii="黑体" w:hAnsi="黑体" w:eastAsia="黑体"/>
                <w:color w:val="000000" w:themeColor="text1"/>
                <w:sz w:val="22"/>
                <w:szCs w:val="22"/>
                <w:lang w:val="zh-CN"/>
                <w14:textFill>
                  <w14:solidFill>
                    <w14:schemeClr w14:val="tx1"/>
                  </w14:solidFill>
                </w14:textFill>
              </w:rPr>
            </w:pPr>
            <w:r>
              <w:rPr>
                <w:rFonts w:ascii="黑体" w:hAnsi="黑体" w:eastAsia="黑体"/>
                <w:color w:val="000000" w:themeColor="text1"/>
                <w:sz w:val="22"/>
                <w:szCs w:val="22"/>
                <w:lang w:val="zh-CN"/>
                <w14:textFill>
                  <w14:solidFill>
                    <w14:schemeClr w14:val="tx1"/>
                  </w14:solidFill>
                </w14:textFill>
              </w:rPr>
              <w:t>36</w:t>
            </w:r>
            <w:r>
              <w:rPr>
                <w:rFonts w:hint="eastAsia" w:ascii="黑体" w:hAnsi="黑体" w:eastAsia="黑体"/>
                <w:color w:val="000000" w:themeColor="text1"/>
                <w:sz w:val="22"/>
                <w:szCs w:val="22"/>
                <w:lang w:val="zh-CN"/>
                <w14:textFill>
                  <w14:solidFill>
                    <w14:schemeClr w14:val="tx1"/>
                  </w14:solidFill>
                </w14:textFill>
              </w:rPr>
              <w:t>.2</w:t>
            </w:r>
          </w:p>
        </w:tc>
        <w:tc>
          <w:tcPr>
            <w:tcW w:w="4354" w:type="pct"/>
            <w:tcBorders>
              <w:top w:val="single" w:color="auto" w:sz="4" w:space="0"/>
              <w:left w:val="single" w:color="auto" w:sz="4" w:space="0"/>
              <w:bottom w:val="single" w:color="auto" w:sz="4" w:space="0"/>
              <w:right w:val="single" w:color="auto" w:sz="4" w:space="0"/>
            </w:tcBorders>
            <w:vAlign w:val="center"/>
          </w:tcPr>
          <w:p>
            <w:pPr>
              <w:spacing w:line="360" w:lineRule="auto"/>
              <w:ind w:right="-4"/>
              <w:rPr>
                <w:rFonts w:ascii="黑体" w:hAnsi="黑体" w:eastAsia="黑体"/>
                <w:bCs/>
                <w:color w:val="000000" w:themeColor="text1"/>
                <w:sz w:val="22"/>
                <w:szCs w:val="22"/>
                <w14:textFill>
                  <w14:solidFill>
                    <w14:schemeClr w14:val="tx1"/>
                  </w14:solidFill>
                </w14:textFill>
              </w:rPr>
            </w:pPr>
            <w:r>
              <w:rPr>
                <w:rFonts w:hint="eastAsia" w:ascii="黑体" w:hAnsi="黑体" w:eastAsia="黑体"/>
                <w:bCs/>
                <w:color w:val="000000" w:themeColor="text1"/>
                <w:sz w:val="22"/>
                <w:szCs w:val="22"/>
                <w14:textFill>
                  <w14:solidFill>
                    <w14:schemeClr w14:val="tx1"/>
                  </w14:solidFill>
                </w14:textFill>
              </w:rPr>
              <w:t>本项目类型为：</w:t>
            </w:r>
            <w:r>
              <w:rPr>
                <w:rFonts w:hint="eastAsia" w:ascii="黑体" w:hAnsi="黑体" w:eastAsia="黑体"/>
                <w:bCs/>
                <w:color w:val="000000" w:themeColor="text1"/>
                <w:sz w:val="22"/>
                <w:szCs w:val="22"/>
                <w:u w:val="single"/>
                <w:lang w:val="en-US" w:eastAsia="zh-CN"/>
                <w14:textFill>
                  <w14:solidFill>
                    <w14:schemeClr w14:val="tx1"/>
                  </w14:solidFill>
                </w14:textFill>
              </w:rPr>
              <w:t>服务</w:t>
            </w:r>
            <w:r>
              <w:rPr>
                <w:rFonts w:hint="eastAsia" w:ascii="黑体" w:hAnsi="黑体" w:eastAsia="黑体"/>
                <w:bCs/>
                <w:color w:val="000000" w:themeColor="text1"/>
                <w:sz w:val="22"/>
                <w:szCs w:val="22"/>
                <w:u w:val="single"/>
                <w14:textFill>
                  <w14:solidFill>
                    <w14:schemeClr w14:val="tx1"/>
                  </w14:solidFill>
                </w14:textFill>
              </w:rPr>
              <w:t>类</w:t>
            </w:r>
            <w:r>
              <w:rPr>
                <w:rFonts w:hint="eastAsia" w:ascii="黑体" w:hAnsi="黑体" w:eastAsia="黑体"/>
                <w:bCs/>
                <w:color w:val="000000" w:themeColor="text1"/>
                <w:sz w:val="22"/>
                <w:szCs w:val="22"/>
                <w14:textFill>
                  <w14:solidFill>
                    <w14:schemeClr w14:val="tx1"/>
                  </w14:solidFill>
                </w14:textFill>
              </w:rPr>
              <w:t>。</w:t>
            </w:r>
          </w:p>
        </w:tc>
      </w:tr>
    </w:tbl>
    <w:p>
      <w:pPr>
        <w:pStyle w:val="5"/>
        <w:keepNext w:val="0"/>
        <w:keepLines w:val="0"/>
        <w:pageBreakBefore/>
        <w:spacing w:line="360" w:lineRule="auto"/>
        <w:jc w:val="center"/>
        <w:rPr>
          <w:rFonts w:ascii="黑体" w:hAnsi="黑体" w:eastAsia="黑体"/>
          <w:color w:val="000000" w:themeColor="text1"/>
          <w:spacing w:val="20"/>
          <w:sz w:val="36"/>
          <w:szCs w:val="36"/>
          <w14:textFill>
            <w14:solidFill>
              <w14:schemeClr w14:val="tx1"/>
            </w14:solidFill>
          </w14:textFill>
        </w:rPr>
      </w:pPr>
      <w:bookmarkStart w:id="27" w:name="_Toc405313954"/>
      <w:bookmarkStart w:id="28" w:name="_Toc391627750"/>
      <w:bookmarkStart w:id="29" w:name="_Toc4361"/>
      <w:r>
        <w:rPr>
          <w:rFonts w:hint="eastAsia" w:ascii="黑体" w:hAnsi="黑体" w:eastAsia="黑体"/>
          <w:color w:val="000000" w:themeColor="text1"/>
          <w:spacing w:val="20"/>
          <w:sz w:val="36"/>
          <w:szCs w:val="36"/>
          <w14:textFill>
            <w14:solidFill>
              <w14:schemeClr w14:val="tx1"/>
            </w14:solidFill>
          </w14:textFill>
        </w:rPr>
        <w:t>第四部分</w:t>
      </w:r>
      <w:r>
        <w:rPr>
          <w:rFonts w:ascii="黑体" w:hAnsi="黑体" w:eastAsia="黑体"/>
          <w:color w:val="000000" w:themeColor="text1"/>
          <w:spacing w:val="20"/>
          <w:sz w:val="36"/>
          <w:szCs w:val="36"/>
          <w14:textFill>
            <w14:solidFill>
              <w14:schemeClr w14:val="tx1"/>
            </w14:solidFill>
          </w14:textFill>
        </w:rPr>
        <w:t xml:space="preserve"> </w:t>
      </w:r>
      <w:r>
        <w:rPr>
          <w:rFonts w:hint="eastAsia" w:ascii="黑体" w:hAnsi="黑体" w:eastAsia="黑体"/>
          <w:color w:val="000000" w:themeColor="text1"/>
          <w:spacing w:val="20"/>
          <w:sz w:val="36"/>
          <w:szCs w:val="36"/>
          <w14:textFill>
            <w14:solidFill>
              <w14:schemeClr w14:val="tx1"/>
            </w14:solidFill>
          </w14:textFill>
        </w:rPr>
        <w:t>投标须知</w:t>
      </w:r>
      <w:bookmarkEnd w:id="27"/>
      <w:bookmarkEnd w:id="28"/>
      <w:bookmarkEnd w:id="29"/>
    </w:p>
    <w:p>
      <w:pPr>
        <w:pStyle w:val="46"/>
        <w:keepNext w:val="0"/>
        <w:keepLines w:val="0"/>
        <w:pageBreakBefore w:val="0"/>
        <w:widowControl w:val="0"/>
        <w:numPr>
          <w:ilvl w:val="0"/>
          <w:numId w:val="4"/>
        </w:numPr>
        <w:kinsoku/>
        <w:wordWrap/>
        <w:overflowPunct/>
        <w:topLinePunct w:val="0"/>
        <w:autoSpaceDE/>
        <w:autoSpaceDN/>
        <w:bidi w:val="0"/>
        <w:adjustRightInd/>
        <w:snapToGrid/>
        <w:spacing w:before="312" w:beforeLines="100" w:line="360" w:lineRule="auto"/>
        <w:ind w:left="420" w:hanging="420" w:firstLineChars="0"/>
        <w:textAlignment w:val="auto"/>
        <w:outlineLvl w:val="1"/>
        <w:rPr>
          <w:rFonts w:hint="eastAsia" w:ascii="微软雅黑" w:hAnsi="微软雅黑" w:eastAsia="微软雅黑" w:cs="微软雅黑"/>
          <w:b/>
          <w:bCs/>
          <w:color w:val="000000" w:themeColor="text1"/>
          <w:sz w:val="28"/>
          <w:szCs w:val="28"/>
          <w14:textFill>
            <w14:solidFill>
              <w14:schemeClr w14:val="tx1"/>
            </w14:solidFill>
          </w14:textFill>
        </w:rPr>
      </w:pPr>
      <w:bookmarkStart w:id="30" w:name="_Toc17129"/>
      <w:r>
        <w:rPr>
          <w:rFonts w:hint="eastAsia" w:ascii="微软雅黑" w:hAnsi="微软雅黑" w:eastAsia="微软雅黑" w:cs="微软雅黑"/>
          <w:b/>
          <w:bCs/>
          <w:color w:val="000000" w:themeColor="text1"/>
          <w:sz w:val="28"/>
          <w:szCs w:val="28"/>
          <w:lang w:eastAsia="zh-CN"/>
          <w14:textFill>
            <w14:solidFill>
              <w14:schemeClr w14:val="tx1"/>
            </w14:solidFill>
          </w14:textFill>
        </w:rPr>
        <w:t>、</w:t>
      </w:r>
      <w:r>
        <w:rPr>
          <w:rFonts w:hint="eastAsia" w:ascii="微软雅黑" w:hAnsi="微软雅黑" w:eastAsia="微软雅黑" w:cs="微软雅黑"/>
          <w:b/>
          <w:bCs/>
          <w:color w:val="000000" w:themeColor="text1"/>
          <w:sz w:val="28"/>
          <w:szCs w:val="28"/>
          <w14:textFill>
            <w14:solidFill>
              <w14:schemeClr w14:val="tx1"/>
            </w14:solidFill>
          </w14:textFill>
        </w:rPr>
        <w:t>说明</w:t>
      </w:r>
      <w:bookmarkEnd w:id="30"/>
    </w:p>
    <w:p>
      <w:pPr>
        <w:pStyle w:val="46"/>
        <w:numPr>
          <w:ilvl w:val="0"/>
          <w:numId w:val="5"/>
        </w:numPr>
        <w:spacing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总则</w:t>
      </w:r>
    </w:p>
    <w:p>
      <w:pPr>
        <w:spacing w:line="360" w:lineRule="auto"/>
        <w:ind w:firstLine="480" w:firstLineChars="200"/>
        <w:rPr>
          <w:rFonts w:hint="eastAsia" w:ascii="宋体" w:hAnsi="宋体" w:eastAsia="宋体" w:cs="宋体"/>
          <w:bCs/>
          <w:color w:val="000000" w:themeColor="text1"/>
          <w:sz w:val="24"/>
          <w:szCs w:val="28"/>
          <w14:textFill>
            <w14:solidFill>
              <w14:schemeClr w14:val="tx1"/>
            </w14:solidFill>
          </w14:textFill>
        </w:rPr>
      </w:pPr>
      <w:r>
        <w:rPr>
          <w:rFonts w:hint="eastAsia" w:ascii="宋体" w:hAnsi="宋体" w:eastAsia="宋体" w:cs="宋体"/>
          <w:bCs/>
          <w:color w:val="000000" w:themeColor="text1"/>
          <w:sz w:val="24"/>
          <w:szCs w:val="28"/>
          <w14:textFill>
            <w14:solidFill>
              <w14:schemeClr w14:val="tx1"/>
            </w14:solidFill>
          </w14:textFill>
        </w:rPr>
        <w:t>采购人、采购代理机构及投标人进行的本次采购活动适用《</w:t>
      </w:r>
      <w:bookmarkStart w:id="31" w:name="_Hlk75725950"/>
      <w:r>
        <w:rPr>
          <w:rFonts w:hint="eastAsia" w:ascii="宋体" w:hAnsi="宋体" w:eastAsia="宋体" w:cs="宋体"/>
          <w:bCs/>
          <w:color w:val="000000" w:themeColor="text1"/>
          <w:sz w:val="24"/>
          <w:szCs w:val="28"/>
          <w14:textFill>
            <w14:solidFill>
              <w14:schemeClr w14:val="tx1"/>
            </w14:solidFill>
          </w14:textFill>
        </w:rPr>
        <w:t>中华人民共和国</w:t>
      </w:r>
      <w:bookmarkEnd w:id="31"/>
      <w:r>
        <w:rPr>
          <w:rFonts w:hint="eastAsia" w:ascii="宋体" w:hAnsi="宋体" w:eastAsia="宋体" w:cs="宋体"/>
          <w:bCs/>
          <w:color w:val="000000" w:themeColor="text1"/>
          <w:sz w:val="24"/>
          <w:szCs w:val="28"/>
          <w14:textFill>
            <w14:solidFill>
              <w14:schemeClr w14:val="tx1"/>
            </w14:solidFill>
          </w14:textFill>
        </w:rPr>
        <w:t>政府采购法》及其配套的法规、规章、政策</w:t>
      </w:r>
      <w:r>
        <w:rPr>
          <w:rFonts w:hint="eastAsia" w:ascii="宋体" w:hAnsi="宋体" w:eastAsia="宋体" w:cs="宋体"/>
          <w:bCs/>
          <w:color w:val="000000" w:themeColor="text1"/>
          <w:sz w:val="24"/>
          <w:szCs w:val="28"/>
          <w:lang w:eastAsia="zh-CN"/>
          <w14:textFill>
            <w14:solidFill>
              <w14:schemeClr w14:val="tx1"/>
            </w14:solidFill>
          </w14:textFill>
        </w:rPr>
        <w:t>；</w:t>
      </w:r>
      <w:r>
        <w:rPr>
          <w:rFonts w:hint="eastAsia" w:ascii="宋体" w:hAnsi="宋体" w:eastAsia="宋体" w:cs="宋体"/>
          <w:bCs/>
          <w:color w:val="000000" w:themeColor="text1"/>
          <w:sz w:val="24"/>
          <w:szCs w:val="28"/>
          <w:lang w:val="en-US" w:eastAsia="zh-CN"/>
          <w14:textFill>
            <w14:solidFill>
              <w14:schemeClr w14:val="tx1"/>
            </w14:solidFill>
          </w14:textFill>
        </w:rPr>
        <w:t>和采购人相关采购管理制度</w:t>
      </w:r>
      <w:r>
        <w:rPr>
          <w:rFonts w:hint="eastAsia" w:ascii="宋体" w:hAnsi="宋体" w:eastAsia="宋体" w:cs="宋体"/>
          <w:bCs/>
          <w:color w:val="000000" w:themeColor="text1"/>
          <w:sz w:val="24"/>
          <w:szCs w:val="28"/>
          <w14:textFill>
            <w14:solidFill>
              <w14:schemeClr w14:val="tx1"/>
            </w14:solidFill>
          </w14:textFill>
        </w:rPr>
        <w:t xml:space="preserve">。投标人应仔细阅读本项目招标公告及招标文件的所有内容（包括变更、补充、澄清以及修改等，且均为招标文件的组成部分），按照招标文件要求以及格式编制投标文件，并保证其真实性，否则一切后果自负。 </w:t>
      </w:r>
    </w:p>
    <w:p>
      <w:pPr>
        <w:spacing w:line="360" w:lineRule="auto"/>
        <w:ind w:firstLine="480" w:firstLineChars="200"/>
        <w:rPr>
          <w:rFonts w:hint="eastAsia" w:ascii="宋体" w:hAnsi="宋体" w:eastAsia="宋体" w:cs="宋体"/>
          <w:bCs/>
          <w:color w:val="000000" w:themeColor="text1"/>
          <w:sz w:val="24"/>
          <w:szCs w:val="28"/>
          <w14:textFill>
            <w14:solidFill>
              <w14:schemeClr w14:val="tx1"/>
            </w14:solidFill>
          </w14:textFill>
        </w:rPr>
      </w:pPr>
      <w:r>
        <w:rPr>
          <w:rFonts w:hint="eastAsia" w:ascii="宋体" w:hAnsi="宋体" w:eastAsia="宋体" w:cs="宋体"/>
          <w:bCs/>
          <w:color w:val="000000" w:themeColor="text1"/>
          <w:sz w:val="24"/>
          <w:szCs w:val="28"/>
          <w14:textFill>
            <w14:solidFill>
              <w14:schemeClr w14:val="tx1"/>
            </w14:solidFill>
          </w14:textFill>
        </w:rPr>
        <w:t>本次公开招标项目，是以招标公告的方式邀请非特定的投标人参加投标。</w:t>
      </w:r>
    </w:p>
    <w:p>
      <w:pPr>
        <w:pStyle w:val="46"/>
        <w:numPr>
          <w:ilvl w:val="0"/>
          <w:numId w:val="5"/>
        </w:numPr>
        <w:spacing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适用范围</w:t>
      </w:r>
    </w:p>
    <w:p>
      <w:pPr>
        <w:pStyle w:val="46"/>
        <w:numPr>
          <w:ilvl w:val="0"/>
          <w:numId w:val="6"/>
        </w:numPr>
        <w:spacing w:line="360" w:lineRule="auto"/>
        <w:ind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本招标文件仅适用于本次招标公告中所涉及的项目和内容。</w:t>
      </w:r>
    </w:p>
    <w:p>
      <w:pPr>
        <w:pStyle w:val="46"/>
        <w:numPr>
          <w:ilvl w:val="0"/>
          <w:numId w:val="6"/>
        </w:numPr>
        <w:spacing w:line="360" w:lineRule="auto"/>
        <w:ind w:firstLineChars="0"/>
        <w:rPr>
          <w:rFonts w:hint="eastAsia" w:ascii="宋体" w:hAnsi="宋体" w:eastAsia="宋体" w:cs="宋体"/>
          <w:b/>
          <w:color w:val="000000" w:themeColor="text1"/>
          <w:sz w:val="24"/>
          <w:szCs w:val="28"/>
          <w:u w:val="single"/>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资金来源：</w:t>
      </w:r>
      <w:r>
        <w:rPr>
          <w:rFonts w:hint="eastAsia" w:ascii="宋体" w:hAnsi="宋体" w:eastAsia="宋体" w:cs="宋体"/>
          <w:b/>
          <w:color w:val="000000" w:themeColor="text1"/>
          <w:sz w:val="24"/>
          <w:szCs w:val="28"/>
          <w:u w:val="single"/>
          <w14:textFill>
            <w14:solidFill>
              <w14:schemeClr w14:val="tx1"/>
            </w14:solidFill>
          </w14:textFill>
        </w:rPr>
        <w:t>（详见投标须知前附表）</w:t>
      </w:r>
      <w:r>
        <w:rPr>
          <w:rFonts w:hint="eastAsia" w:ascii="宋体" w:hAnsi="宋体" w:eastAsia="宋体" w:cs="宋体"/>
          <w:color w:val="000000" w:themeColor="text1"/>
          <w:sz w:val="24"/>
          <w:szCs w:val="28"/>
          <w14:textFill>
            <w14:solidFill>
              <w14:schemeClr w14:val="tx1"/>
            </w14:solidFill>
          </w14:textFill>
        </w:rPr>
        <w:t>。</w:t>
      </w:r>
    </w:p>
    <w:p>
      <w:pPr>
        <w:pStyle w:val="46"/>
        <w:numPr>
          <w:ilvl w:val="0"/>
          <w:numId w:val="5"/>
        </w:numPr>
        <w:spacing w:before="312" w:beforeLines="100"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定义</w:t>
      </w:r>
    </w:p>
    <w:p>
      <w:pPr>
        <w:pStyle w:val="46"/>
        <w:numPr>
          <w:ilvl w:val="0"/>
          <w:numId w:val="7"/>
        </w:numPr>
        <w:tabs>
          <w:tab w:val="left" w:pos="426"/>
        </w:tabs>
        <w:spacing w:line="360" w:lineRule="auto"/>
        <w:ind w:left="426" w:hanging="426"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 xml:space="preserve">采购人：是采购活动当事人之一，负责项目的整体规划、技术方案可行性设计论证与实施，作为合同采购方（用户）的主体承担质疑回复、履行合同、验收与评价等义务。 </w:t>
      </w:r>
    </w:p>
    <w:p>
      <w:pPr>
        <w:pStyle w:val="46"/>
        <w:numPr>
          <w:ilvl w:val="0"/>
          <w:numId w:val="7"/>
        </w:numPr>
        <w:tabs>
          <w:tab w:val="left" w:pos="426"/>
        </w:tabs>
        <w:spacing w:line="360" w:lineRule="auto"/>
        <w:ind w:hanging="941"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政府采购监管部门是指人民政府财政部门。</w:t>
      </w:r>
    </w:p>
    <w:p>
      <w:pPr>
        <w:pStyle w:val="46"/>
        <w:numPr>
          <w:ilvl w:val="0"/>
          <w:numId w:val="7"/>
        </w:numPr>
        <w:tabs>
          <w:tab w:val="left" w:pos="426"/>
        </w:tabs>
        <w:spacing w:line="360" w:lineRule="auto"/>
        <w:ind w:left="426" w:hanging="426"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采购代理机构：负责整个采购活动的组织，依法负责编制和发布招标文件，对招标文件拥有最终的解释权，不以任何身份出任评标委员会成员。</w:t>
      </w:r>
    </w:p>
    <w:p>
      <w:pPr>
        <w:pStyle w:val="46"/>
        <w:numPr>
          <w:ilvl w:val="0"/>
          <w:numId w:val="7"/>
        </w:numPr>
        <w:tabs>
          <w:tab w:val="left" w:pos="426"/>
        </w:tabs>
        <w:spacing w:line="360" w:lineRule="auto"/>
        <w:ind w:hanging="941"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投标人：是响应招标参加投标竞争的法人或其他组织或自然人。</w:t>
      </w:r>
    </w:p>
    <w:p>
      <w:pPr>
        <w:pStyle w:val="46"/>
        <w:numPr>
          <w:ilvl w:val="0"/>
          <w:numId w:val="7"/>
        </w:numPr>
        <w:tabs>
          <w:tab w:val="left" w:pos="426"/>
        </w:tabs>
        <w:spacing w:line="360" w:lineRule="auto"/>
        <w:ind w:left="426" w:hanging="426"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 xml:space="preserve">评标委员会：是指根据《中华人民共和国政府采购法》等法律法规规定，由采购人代表和有关专家组成以确定中标供应商或者推荐中标候选人的临时组织。 </w:t>
      </w:r>
    </w:p>
    <w:p>
      <w:pPr>
        <w:pStyle w:val="46"/>
        <w:numPr>
          <w:ilvl w:val="0"/>
          <w:numId w:val="7"/>
        </w:numPr>
        <w:tabs>
          <w:tab w:val="left" w:pos="426"/>
        </w:tabs>
        <w:spacing w:line="360" w:lineRule="auto"/>
        <w:ind w:left="426" w:hanging="426"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中标人：是指经评标委员会评审确定的对招标文件做出实质性响应，经采购人按照规定在评标委员会推荐的中标候选人中确定的或评标委员会受采购人委托直接确认的投标人。</w:t>
      </w:r>
    </w:p>
    <w:p>
      <w:pPr>
        <w:pStyle w:val="46"/>
        <w:numPr>
          <w:ilvl w:val="0"/>
          <w:numId w:val="7"/>
        </w:numPr>
        <w:tabs>
          <w:tab w:val="left" w:pos="426"/>
        </w:tabs>
        <w:spacing w:line="360" w:lineRule="auto"/>
        <w:ind w:hanging="941"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合格的投标人是指：详见《第一部分</w:t>
      </w:r>
      <w:r>
        <w:rPr>
          <w:rFonts w:hint="eastAsia" w:ascii="宋体" w:hAnsi="宋体" w:eastAsia="宋体" w:cs="宋体"/>
          <w:color w:val="000000" w:themeColor="text1"/>
          <w:sz w:val="24"/>
          <w:szCs w:val="28"/>
          <w:lang w:val="en-US" w:eastAsia="zh-CN"/>
          <w14:textFill>
            <w14:solidFill>
              <w14:schemeClr w14:val="tx1"/>
            </w14:solidFill>
          </w14:textFill>
        </w:rPr>
        <w:t xml:space="preserve"> </w:t>
      </w:r>
      <w:r>
        <w:rPr>
          <w:rFonts w:hint="eastAsia" w:ascii="宋体" w:hAnsi="宋体" w:eastAsia="宋体" w:cs="宋体"/>
          <w:color w:val="000000" w:themeColor="text1"/>
          <w:sz w:val="24"/>
          <w:szCs w:val="28"/>
          <w14:textFill>
            <w14:solidFill>
              <w14:schemeClr w14:val="tx1"/>
            </w14:solidFill>
          </w14:textFill>
        </w:rPr>
        <w:t>投标邀请函》</w:t>
      </w:r>
      <w:r>
        <w:rPr>
          <w:rFonts w:hint="eastAsia" w:ascii="宋体" w:hAnsi="宋体" w:eastAsia="宋体" w:cs="宋体"/>
          <w:color w:val="000000" w:themeColor="text1"/>
          <w:sz w:val="24"/>
          <w:szCs w:val="28"/>
          <w:lang w:val="en-US" w:eastAsia="zh-CN"/>
          <w14:textFill>
            <w14:solidFill>
              <w14:schemeClr w14:val="tx1"/>
            </w14:solidFill>
          </w14:textFill>
        </w:rPr>
        <w:t>投标供应商</w:t>
      </w:r>
      <w:r>
        <w:rPr>
          <w:rFonts w:hint="eastAsia" w:ascii="宋体" w:hAnsi="宋体" w:eastAsia="宋体" w:cs="宋体"/>
          <w:color w:val="000000" w:themeColor="text1"/>
          <w:sz w:val="24"/>
          <w:szCs w:val="28"/>
          <w14:textFill>
            <w14:solidFill>
              <w14:schemeClr w14:val="tx1"/>
            </w14:solidFill>
          </w14:textFill>
        </w:rPr>
        <w:t>的资格要求</w:t>
      </w:r>
    </w:p>
    <w:p>
      <w:pPr>
        <w:pStyle w:val="46"/>
        <w:numPr>
          <w:ilvl w:val="0"/>
          <w:numId w:val="5"/>
        </w:numPr>
        <w:spacing w:before="312" w:beforeLines="100"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合格的货物和服务</w:t>
      </w:r>
    </w:p>
    <w:p>
      <w:pPr>
        <w:pStyle w:val="46"/>
        <w:numPr>
          <w:ilvl w:val="0"/>
          <w:numId w:val="8"/>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货物是指投标人制造或组织符合招标文件要求的货物等。投标的货物必须是其合法生产、合法来源的符合国家有关标准要求的货物，并满足招标文件规定的规格、参数、质量、价格、有效期、售后服务等要求。</w:t>
      </w:r>
    </w:p>
    <w:p>
      <w:pPr>
        <w:pStyle w:val="46"/>
        <w:numPr>
          <w:ilvl w:val="0"/>
          <w:numId w:val="8"/>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服务是指除货物和工程以外的其他政府采购对象，且满足实质性采购需求。</w:t>
      </w:r>
    </w:p>
    <w:p>
      <w:pPr>
        <w:pStyle w:val="46"/>
        <w:numPr>
          <w:ilvl w:val="0"/>
          <w:numId w:val="8"/>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政府采购应当采购本国产品，确需采购进口产品（是指通过中国海关报关验放进入中国境内且产自关境外的产品）的，</w:t>
      </w:r>
      <w:bookmarkStart w:id="32" w:name="_Toc211763038"/>
      <w:r>
        <w:rPr>
          <w:rFonts w:hint="eastAsia" w:ascii="宋体" w:hAnsi="宋体" w:eastAsia="宋体" w:cs="宋体"/>
          <w:bCs/>
          <w:color w:val="000000" w:themeColor="text1"/>
          <w:sz w:val="24"/>
          <w:szCs w:val="24"/>
          <w14:textFill>
            <w14:solidFill>
              <w14:schemeClr w14:val="tx1"/>
            </w14:solidFill>
          </w14:textFill>
        </w:rPr>
        <w:t>应当获得财政部门核准。依据《政府采购进口产品管理办法</w:t>
      </w:r>
      <w:bookmarkEnd w:id="32"/>
      <w:r>
        <w:rPr>
          <w:rFonts w:hint="eastAsia" w:ascii="宋体" w:hAnsi="宋体" w:eastAsia="宋体" w:cs="宋体"/>
          <w:bCs/>
          <w:color w:val="000000" w:themeColor="text1"/>
          <w:sz w:val="24"/>
          <w:szCs w:val="24"/>
          <w14:textFill>
            <w14:solidFill>
              <w14:schemeClr w14:val="tx1"/>
            </w14:solidFill>
          </w14:textFill>
        </w:rPr>
        <w:t>》优先采购向我国企业转让技术、与我国企业签订消化吸收再创新方案的供应商的进口产品。</w:t>
      </w:r>
    </w:p>
    <w:p>
      <w:pPr>
        <w:pStyle w:val="46"/>
        <w:numPr>
          <w:ilvl w:val="0"/>
          <w:numId w:val="8"/>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若所投产品属于政府强制采购节能产品的，则投标人必须提供该产品国家强制性节能产品进行响应，并提供有效的中国节能产品认证证书，否则视为无效投标。</w:t>
      </w:r>
    </w:p>
    <w:p>
      <w:pPr>
        <w:pStyle w:val="46"/>
        <w:numPr>
          <w:ilvl w:val="0"/>
          <w:numId w:val="8"/>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投标人提供的所有服务，其质量、技术等特征必须符合国家、行业现行法律、法规的相关标准和《中华人民共和国政府采购法》的有关规定及采购需求。</w:t>
      </w:r>
    </w:p>
    <w:p>
      <w:pPr>
        <w:pStyle w:val="46"/>
        <w:numPr>
          <w:ilvl w:val="0"/>
          <w:numId w:val="8"/>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pacing w:val="-6"/>
          <w:sz w:val="24"/>
          <w:szCs w:val="24"/>
          <w14:textFill>
            <w14:solidFill>
              <w14:schemeClr w14:val="tx1"/>
            </w14:solidFill>
          </w14:textFill>
        </w:rPr>
        <w:t>采购人有权拒绝接受任何不合格的服务，由此产生的费用及相关后果均由投标人自行承担；</w:t>
      </w:r>
    </w:p>
    <w:p>
      <w:pPr>
        <w:pStyle w:val="46"/>
        <w:numPr>
          <w:ilvl w:val="0"/>
          <w:numId w:val="8"/>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pStyle w:val="46"/>
        <w:numPr>
          <w:ilvl w:val="0"/>
          <w:numId w:val="5"/>
        </w:numPr>
        <w:spacing w:before="312" w:beforeLines="100"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投标费用</w:t>
      </w:r>
    </w:p>
    <w:p>
      <w:pPr>
        <w:pStyle w:val="46"/>
        <w:numPr>
          <w:ilvl w:val="0"/>
          <w:numId w:val="9"/>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投标人应承担所有与准备和参加投标有关的费用。不论投标的结果如何，采购代理机构和采购人均无义务和责任承担相关费用。</w:t>
      </w:r>
    </w:p>
    <w:p>
      <w:pPr>
        <w:pStyle w:val="46"/>
        <w:numPr>
          <w:ilvl w:val="0"/>
          <w:numId w:val="5"/>
        </w:numPr>
        <w:spacing w:before="312" w:beforeLines="100"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lang w:val="en-US" w:eastAsia="zh-CN"/>
          <w14:textFill>
            <w14:solidFill>
              <w14:schemeClr w14:val="tx1"/>
            </w14:solidFill>
          </w14:textFill>
        </w:rPr>
        <w:t>担保</w:t>
      </w:r>
    </w:p>
    <w:p>
      <w:pPr>
        <w:pStyle w:val="46"/>
        <w:numPr>
          <w:ilvl w:val="0"/>
          <w:numId w:val="10"/>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担保，是指由担保机构为供应商交纳投标保证金向采购人或采购代理机构提供的保证担保。供应商在投标有效期内撤回投标文件或中标后不签订政府采购合同的，由担保机构按照担保函的约定履行支付投标保证金的责任。</w:t>
      </w:r>
    </w:p>
    <w:p>
      <w:pPr>
        <w:pStyle w:val="46"/>
        <w:numPr>
          <w:ilvl w:val="0"/>
          <w:numId w:val="10"/>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履约担保，是指由担保机构为供应商交纳履约保证金向采购人或采购代理机构提供的保证担保。供应商未按政府采购合同履行约定义务的，由担保机构按照担保函约定履行支付履约保证金的责任。</w:t>
      </w:r>
    </w:p>
    <w:p>
      <w:pPr>
        <w:pStyle w:val="46"/>
        <w:numPr>
          <w:ilvl w:val="0"/>
          <w:numId w:val="10"/>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融资担保，是指担保机构为供应商向银行融资提供的保证担保。</w:t>
      </w:r>
    </w:p>
    <w:p>
      <w:pPr>
        <w:pStyle w:val="46"/>
        <w:numPr>
          <w:ilvl w:val="0"/>
          <w:numId w:val="10"/>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供应商可以以投标担保函、履约担保函形式缴纳保证金。</w:t>
      </w:r>
    </w:p>
    <w:p>
      <w:pPr>
        <w:pStyle w:val="46"/>
        <w:keepNext w:val="0"/>
        <w:keepLines w:val="0"/>
        <w:pageBreakBefore w:val="0"/>
        <w:widowControl w:val="0"/>
        <w:numPr>
          <w:ilvl w:val="0"/>
          <w:numId w:val="4"/>
        </w:numPr>
        <w:kinsoku/>
        <w:wordWrap/>
        <w:overflowPunct/>
        <w:topLinePunct w:val="0"/>
        <w:autoSpaceDE/>
        <w:autoSpaceDN/>
        <w:bidi w:val="0"/>
        <w:adjustRightInd/>
        <w:snapToGrid/>
        <w:spacing w:before="312" w:beforeLines="100" w:line="360" w:lineRule="auto"/>
        <w:ind w:left="420" w:hanging="420" w:firstLineChars="0"/>
        <w:textAlignment w:val="auto"/>
        <w:outlineLvl w:val="1"/>
        <w:rPr>
          <w:rFonts w:ascii="黑体" w:hAnsi="黑体" w:eastAsia="黑体"/>
          <w:b/>
          <w:bCs/>
          <w:color w:val="000000" w:themeColor="text1"/>
          <w:sz w:val="28"/>
          <w:szCs w:val="28"/>
          <w14:textFill>
            <w14:solidFill>
              <w14:schemeClr w14:val="tx1"/>
            </w14:solidFill>
          </w14:textFill>
        </w:rPr>
      </w:pPr>
      <w:bookmarkStart w:id="33" w:name="_Toc19699"/>
      <w:r>
        <w:rPr>
          <w:rFonts w:hint="eastAsia" w:ascii="微软雅黑" w:hAnsi="微软雅黑" w:eastAsia="微软雅黑" w:cs="微软雅黑"/>
          <w:b/>
          <w:bCs/>
          <w:color w:val="000000" w:themeColor="text1"/>
          <w:sz w:val="28"/>
          <w:szCs w:val="28"/>
          <w:lang w:eastAsia="zh-CN"/>
          <w14:textFill>
            <w14:solidFill>
              <w14:schemeClr w14:val="tx1"/>
            </w14:solidFill>
          </w14:textFill>
        </w:rPr>
        <w:t>、招标</w:t>
      </w:r>
      <w:r>
        <w:rPr>
          <w:rFonts w:hint="eastAsia" w:ascii="黑体" w:hAnsi="黑体" w:eastAsia="黑体"/>
          <w:b/>
          <w:bCs/>
          <w:color w:val="000000" w:themeColor="text1"/>
          <w:sz w:val="28"/>
          <w:szCs w:val="28"/>
          <w14:textFill>
            <w14:solidFill>
              <w14:schemeClr w14:val="tx1"/>
            </w14:solidFill>
          </w14:textFill>
        </w:rPr>
        <w:t>文件</w:t>
      </w:r>
      <w:bookmarkEnd w:id="33"/>
      <w:bookmarkStart w:id="34" w:name="_Toc357676115"/>
    </w:p>
    <w:p>
      <w:pPr>
        <w:pStyle w:val="46"/>
        <w:numPr>
          <w:ilvl w:val="0"/>
          <w:numId w:val="5"/>
        </w:numPr>
        <w:spacing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招标文件的编制依据与构成</w:t>
      </w:r>
      <w:bookmarkEnd w:id="34"/>
    </w:p>
    <w:p>
      <w:pPr>
        <w:pStyle w:val="46"/>
        <w:numPr>
          <w:ilvl w:val="0"/>
          <w:numId w:val="11"/>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本招标文件的编制依据是</w:t>
      </w:r>
      <w:r>
        <w:rPr>
          <w:rFonts w:hint="eastAsia" w:ascii="宋体" w:hAnsi="宋体" w:eastAsia="宋体" w:cs="宋体"/>
          <w:color w:val="000000" w:themeColor="text1"/>
          <w:sz w:val="24"/>
          <w:szCs w:val="24"/>
          <w14:textFill>
            <w14:solidFill>
              <w14:schemeClr w14:val="tx1"/>
            </w14:solidFill>
          </w14:textFill>
        </w:rPr>
        <w:t>《中华人民共和国政府采购法》、《中华人民共和国政府采购法实施条例》、财政部《政府采购货物和服务招标投标管理办法》</w:t>
      </w:r>
      <w:r>
        <w:rPr>
          <w:rFonts w:hint="eastAsia" w:ascii="宋体" w:hAnsi="宋体" w:eastAsia="宋体" w:cs="宋体"/>
          <w:bCs/>
          <w:color w:val="000000" w:themeColor="text1"/>
          <w:sz w:val="24"/>
          <w:szCs w:val="24"/>
          <w14:textFill>
            <w14:solidFill>
              <w14:schemeClr w14:val="tx1"/>
            </w14:solidFill>
          </w14:textFill>
        </w:rPr>
        <w:t>等法律法规。</w:t>
      </w:r>
    </w:p>
    <w:p>
      <w:pPr>
        <w:pStyle w:val="46"/>
        <w:numPr>
          <w:ilvl w:val="0"/>
          <w:numId w:val="11"/>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要求提供的服务、采购过程和合同条件在招标文件中均有说明。招标文件以中文文字编写。招标文件由下列文件以及在招标过程中发出的澄清、修改和补充文件组成，组成内容如下：</w:t>
      </w:r>
    </w:p>
    <w:p>
      <w:pPr>
        <w:spacing w:line="360" w:lineRule="auto"/>
        <w:ind w:firstLine="484" w:firstLineChars="202"/>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第一部分 投标邀请函</w:t>
      </w:r>
    </w:p>
    <w:p>
      <w:pPr>
        <w:spacing w:line="360" w:lineRule="auto"/>
        <w:ind w:firstLine="484" w:firstLineChars="202"/>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第二部分 采购需求</w:t>
      </w:r>
      <w:r>
        <w:rPr>
          <w:rFonts w:hint="eastAsia" w:ascii="宋体" w:hAnsi="宋体" w:eastAsia="宋体" w:cs="宋体"/>
          <w:bCs/>
          <w:color w:val="000000" w:themeColor="text1"/>
          <w:sz w:val="24"/>
          <w:szCs w:val="24"/>
          <w:lang w:val="en-US" w:eastAsia="zh-CN"/>
          <w14:textFill>
            <w14:solidFill>
              <w14:schemeClr w14:val="tx1"/>
            </w14:solidFill>
          </w14:textFill>
        </w:rPr>
        <w:t>书</w:t>
      </w:r>
    </w:p>
    <w:p>
      <w:pPr>
        <w:spacing w:line="360" w:lineRule="auto"/>
        <w:ind w:firstLine="484" w:firstLineChars="202"/>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第三部分 投标须知前附表</w:t>
      </w:r>
    </w:p>
    <w:p>
      <w:pPr>
        <w:spacing w:line="360" w:lineRule="auto"/>
        <w:ind w:firstLine="484" w:firstLineChars="202"/>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第四部分 投标须知</w:t>
      </w:r>
    </w:p>
    <w:p>
      <w:pPr>
        <w:spacing w:line="360" w:lineRule="auto"/>
        <w:ind w:firstLine="484" w:firstLineChars="202"/>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第五部分 评标方法、步骤、标准</w:t>
      </w:r>
    </w:p>
    <w:p>
      <w:pPr>
        <w:spacing w:line="360" w:lineRule="auto"/>
        <w:ind w:firstLine="484" w:firstLineChars="202"/>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第六部分 合同书格式</w:t>
      </w:r>
    </w:p>
    <w:p>
      <w:pPr>
        <w:spacing w:line="360" w:lineRule="auto"/>
        <w:ind w:firstLine="484" w:firstLineChars="202"/>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第七部分 投标文件格式</w:t>
      </w:r>
    </w:p>
    <w:p>
      <w:pPr>
        <w:pStyle w:val="46"/>
        <w:numPr>
          <w:ilvl w:val="0"/>
          <w:numId w:val="11"/>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应认真阅读、并充分理解招标文件的全部内容（包括所有的补充、修改内容重要事项、格式、条款和服务要求等）。投标人没有按照招标文件要求提交全部资料，或者投标文件没有对招标文件在各方面都作出实质性响应是投标人的风险，有可能导致其投标被拒绝，或被认定为无效投标或被确定为投标无效。</w:t>
      </w:r>
    </w:p>
    <w:p>
      <w:pPr>
        <w:pStyle w:val="46"/>
        <w:numPr>
          <w:ilvl w:val="0"/>
          <w:numId w:val="11"/>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本招标文件的解释权归“</w:t>
      </w:r>
      <w:r>
        <w:rPr>
          <w:rFonts w:hint="eastAsia" w:ascii="宋体" w:hAnsi="宋体" w:eastAsia="宋体" w:cs="宋体"/>
          <w:bCs/>
          <w:color w:val="000000" w:themeColor="text1"/>
          <w:sz w:val="24"/>
          <w:szCs w:val="24"/>
          <w:lang w:eastAsia="zh-CN"/>
          <w14:textFill>
            <w14:solidFill>
              <w14:schemeClr w14:val="tx1"/>
            </w14:solidFill>
          </w14:textFill>
        </w:rPr>
        <w:t>中通服咨询设计研究院有限公司</w:t>
      </w:r>
      <w:r>
        <w:rPr>
          <w:rFonts w:hint="eastAsia" w:ascii="宋体" w:hAnsi="宋体" w:eastAsia="宋体" w:cs="宋体"/>
          <w:bCs/>
          <w:color w:val="000000" w:themeColor="text1"/>
          <w:sz w:val="24"/>
          <w:szCs w:val="24"/>
          <w14:textFill>
            <w14:solidFill>
              <w14:schemeClr w14:val="tx1"/>
            </w14:solidFill>
          </w14:textFill>
        </w:rPr>
        <w:t>”所有。</w:t>
      </w:r>
    </w:p>
    <w:p>
      <w:pPr>
        <w:pStyle w:val="46"/>
        <w:numPr>
          <w:ilvl w:val="0"/>
          <w:numId w:val="5"/>
        </w:numPr>
        <w:spacing w:before="312" w:beforeLines="100"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招标文件的答疑、澄清或修改</w:t>
      </w:r>
    </w:p>
    <w:p>
      <w:pPr>
        <w:pStyle w:val="46"/>
        <w:numPr>
          <w:ilvl w:val="0"/>
          <w:numId w:val="12"/>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除非</w:t>
      </w:r>
      <w:r>
        <w:rPr>
          <w:rFonts w:hint="eastAsia" w:ascii="宋体" w:hAnsi="宋体" w:eastAsia="宋体" w:cs="宋体"/>
          <w:b/>
          <w:bCs/>
          <w:color w:val="000000" w:themeColor="text1"/>
          <w:sz w:val="24"/>
          <w:szCs w:val="24"/>
          <w:u w:val="single"/>
          <w14:textFill>
            <w14:solidFill>
              <w14:schemeClr w14:val="tx1"/>
            </w14:solidFill>
          </w14:textFill>
        </w:rPr>
        <w:t xml:space="preserve">投标须知前附表 </w:t>
      </w:r>
      <w:r>
        <w:rPr>
          <w:rFonts w:hint="eastAsia" w:ascii="宋体" w:hAnsi="宋体" w:eastAsia="宋体" w:cs="宋体"/>
          <w:bCs/>
          <w:color w:val="000000" w:themeColor="text1"/>
          <w:sz w:val="24"/>
          <w:szCs w:val="24"/>
          <w14:textFill>
            <w14:solidFill>
              <w14:schemeClr w14:val="tx1"/>
            </w14:solidFill>
          </w14:textFill>
        </w:rPr>
        <w:t>中另有规定，不举行项目集中答疑会或现场考察，如举行集中答疑会或现场考察的，则按以下规定：</w:t>
      </w:r>
    </w:p>
    <w:p>
      <w:pPr>
        <w:pStyle w:val="46"/>
        <w:numPr>
          <w:ilvl w:val="2"/>
          <w:numId w:val="5"/>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在</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
          <w:bCs/>
          <w:color w:val="000000" w:themeColor="text1"/>
          <w:sz w:val="24"/>
          <w:szCs w:val="24"/>
          <w:u w:val="single"/>
          <w14:textFill>
            <w14:solidFill>
              <w14:schemeClr w14:val="tx1"/>
            </w14:solidFill>
          </w14:textFill>
        </w:rPr>
        <w:t xml:space="preserve">投标须知前附表 </w:t>
      </w:r>
      <w:r>
        <w:rPr>
          <w:rFonts w:hint="eastAsia" w:ascii="宋体" w:hAnsi="宋体" w:eastAsia="宋体" w:cs="宋体"/>
          <w:bCs/>
          <w:color w:val="000000" w:themeColor="text1"/>
          <w:sz w:val="24"/>
          <w:szCs w:val="24"/>
          <w14:textFill>
            <w14:solidFill>
              <w14:schemeClr w14:val="tx1"/>
            </w14:solidFill>
          </w14:textFill>
        </w:rPr>
        <w:t>中规定的日期、时间和地点组织公开答疑会或现场考察。</w:t>
      </w:r>
    </w:p>
    <w:p>
      <w:pPr>
        <w:pStyle w:val="46"/>
        <w:numPr>
          <w:ilvl w:val="2"/>
          <w:numId w:val="5"/>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潜在投标人对本项目提出的疑问，需在答疑会或现场考察召开日前至少一个工作日将问题清单以书面形式（加盖公章）提交至采购代理机构，潜在投标人代表于上述的时间和地点出席答疑会或现场考察。</w:t>
      </w:r>
    </w:p>
    <w:p>
      <w:pPr>
        <w:pStyle w:val="46"/>
        <w:numPr>
          <w:ilvl w:val="2"/>
          <w:numId w:val="5"/>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已获取招标文件的投标人如不出席答疑会或现场考察视为对招标文件所有内容无任何异议。</w:t>
      </w:r>
    </w:p>
    <w:p>
      <w:pPr>
        <w:pStyle w:val="46"/>
        <w:numPr>
          <w:ilvl w:val="2"/>
          <w:numId w:val="5"/>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投标人在规定的时间内未对招标文件提出澄清或疑问的，采购代理机构将视其为无异议。</w:t>
      </w:r>
    </w:p>
    <w:p>
      <w:pPr>
        <w:pStyle w:val="46"/>
        <w:numPr>
          <w:ilvl w:val="2"/>
          <w:numId w:val="5"/>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对招标文件中描述有歧义或前后不一致的地方，评标委员会有权进行评判，但对同一条款的评判应适用于每个投标人。</w:t>
      </w:r>
    </w:p>
    <w:p>
      <w:pPr>
        <w:pStyle w:val="46"/>
        <w:numPr>
          <w:ilvl w:val="0"/>
          <w:numId w:val="12"/>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46"/>
        <w:numPr>
          <w:ilvl w:val="0"/>
          <w:numId w:val="12"/>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招标文件的澄清或修改内容作为招标文件的组成部分，具有约束作用。当招标文件、招标文件的澄清或修改等在同一内容的表述上不一致时，以最后发出的书面文件为准。</w:t>
      </w:r>
    </w:p>
    <w:p>
      <w:pPr>
        <w:pStyle w:val="46"/>
        <w:numPr>
          <w:ilvl w:val="0"/>
          <w:numId w:val="12"/>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招标期间，投标人有义务上网查看，公告一经上网发布，即视为送达。投标人应于收到该澄清或修改文件的二十四小时内以书面形式给予确认。</w:t>
      </w:r>
    </w:p>
    <w:p>
      <w:pPr>
        <w:pStyle w:val="46"/>
        <w:keepNext w:val="0"/>
        <w:keepLines w:val="0"/>
        <w:pageBreakBefore w:val="0"/>
        <w:widowControl w:val="0"/>
        <w:numPr>
          <w:ilvl w:val="0"/>
          <w:numId w:val="4"/>
        </w:numPr>
        <w:kinsoku/>
        <w:wordWrap/>
        <w:overflowPunct/>
        <w:topLinePunct w:val="0"/>
        <w:autoSpaceDE/>
        <w:autoSpaceDN/>
        <w:bidi w:val="0"/>
        <w:adjustRightInd/>
        <w:snapToGrid/>
        <w:spacing w:before="312" w:beforeLines="100" w:line="360" w:lineRule="auto"/>
        <w:ind w:left="420" w:hanging="420" w:firstLineChars="0"/>
        <w:textAlignment w:val="auto"/>
        <w:outlineLvl w:val="1"/>
        <w:rPr>
          <w:rFonts w:ascii="黑体" w:hAnsi="黑体" w:eastAsia="黑体"/>
          <w:b/>
          <w:bCs/>
          <w:color w:val="000000" w:themeColor="text1"/>
          <w:sz w:val="28"/>
          <w:szCs w:val="28"/>
          <w14:textFill>
            <w14:solidFill>
              <w14:schemeClr w14:val="tx1"/>
            </w14:solidFill>
          </w14:textFill>
        </w:rPr>
      </w:pPr>
      <w:bookmarkStart w:id="35" w:name="_Toc5956"/>
      <w:r>
        <w:rPr>
          <w:rFonts w:hint="eastAsia" w:ascii="黑体" w:hAnsi="黑体" w:eastAsia="黑体"/>
          <w:b/>
          <w:bCs/>
          <w:color w:val="000000" w:themeColor="text1"/>
          <w:sz w:val="28"/>
          <w:szCs w:val="28"/>
          <w:lang w:eastAsia="zh-CN"/>
          <w14:textFill>
            <w14:solidFill>
              <w14:schemeClr w14:val="tx1"/>
            </w14:solidFill>
          </w14:textFill>
        </w:rPr>
        <w:t>、</w:t>
      </w:r>
      <w:r>
        <w:rPr>
          <w:rFonts w:hint="eastAsia" w:ascii="黑体" w:hAnsi="黑体" w:eastAsia="黑体"/>
          <w:b/>
          <w:bCs/>
          <w:color w:val="000000" w:themeColor="text1"/>
          <w:sz w:val="28"/>
          <w:szCs w:val="28"/>
          <w14:textFill>
            <w14:solidFill>
              <w14:schemeClr w14:val="tx1"/>
            </w14:solidFill>
          </w14:textFill>
        </w:rPr>
        <w:t>投标文件的编制</w:t>
      </w:r>
      <w:bookmarkEnd w:id="35"/>
    </w:p>
    <w:p>
      <w:pPr>
        <w:pStyle w:val="46"/>
        <w:numPr>
          <w:ilvl w:val="0"/>
          <w:numId w:val="5"/>
        </w:numPr>
        <w:spacing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投标的语言</w:t>
      </w:r>
    </w:p>
    <w:p>
      <w:pPr>
        <w:pStyle w:val="46"/>
        <w:numPr>
          <w:ilvl w:val="0"/>
          <w:numId w:val="13"/>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提交的投标文件以及投标人与招标采购单位就有关投标的所有来往函电均应使用中文书写。投标人提交的支持资料和己印刷的文献可以用另一种语言，但相应内容应附有中文翻译本，在解释投标文件的修改内容时以中文翻译本为准。对中文翻译有异议的，以权威机构的译本为准。</w:t>
      </w:r>
    </w:p>
    <w:p>
      <w:pPr>
        <w:pStyle w:val="46"/>
        <w:numPr>
          <w:ilvl w:val="0"/>
          <w:numId w:val="5"/>
        </w:numPr>
        <w:spacing w:before="312" w:beforeLines="100" w:line="360" w:lineRule="auto"/>
        <w:ind w:firstLineChars="0"/>
        <w:rPr>
          <w:rFonts w:hint="eastAsia" w:ascii="宋体" w:hAnsi="宋体" w:eastAsia="宋体" w:cs="宋体"/>
          <w:b/>
          <w:color w:val="000000" w:themeColor="text1"/>
          <w:sz w:val="24"/>
          <w:szCs w:val="28"/>
          <w14:textFill>
            <w14:solidFill>
              <w14:schemeClr w14:val="tx1"/>
            </w14:solidFill>
          </w14:textFill>
        </w:rPr>
      </w:pPr>
      <w:bookmarkStart w:id="36" w:name="_Toc357676120"/>
      <w:r>
        <w:rPr>
          <w:rFonts w:hint="eastAsia" w:ascii="宋体" w:hAnsi="宋体" w:eastAsia="宋体" w:cs="宋体"/>
          <w:b/>
          <w:color w:val="000000" w:themeColor="text1"/>
          <w:sz w:val="24"/>
          <w:szCs w:val="28"/>
          <w14:textFill>
            <w14:solidFill>
              <w14:schemeClr w14:val="tx1"/>
            </w14:solidFill>
          </w14:textFill>
        </w:rPr>
        <w:t>投标文件的构成</w:t>
      </w:r>
      <w:bookmarkEnd w:id="36"/>
    </w:p>
    <w:p>
      <w:pPr>
        <w:pStyle w:val="46"/>
        <w:numPr>
          <w:ilvl w:val="0"/>
          <w:numId w:val="14"/>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投标人编写的投标文件，编排顺序参见投标文件格式。投标文件的构成应符合法律法规及招标文件的要求。</w:t>
      </w:r>
    </w:p>
    <w:p>
      <w:pPr>
        <w:pStyle w:val="46"/>
        <w:numPr>
          <w:ilvl w:val="0"/>
          <w:numId w:val="5"/>
        </w:numPr>
        <w:spacing w:before="312" w:beforeLines="100"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投标文件的编写</w:t>
      </w:r>
    </w:p>
    <w:p>
      <w:pPr>
        <w:pStyle w:val="46"/>
        <w:numPr>
          <w:ilvl w:val="0"/>
          <w:numId w:val="15"/>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投标人应完整、真实、准确地填写招标文件中提供的投标函、开标一览表、</w:t>
      </w:r>
      <w:r>
        <w:rPr>
          <w:rFonts w:hint="eastAsia" w:ascii="宋体" w:hAnsi="宋体" w:eastAsia="宋体" w:cs="宋体"/>
          <w:bCs/>
          <w:color w:val="000000" w:themeColor="text1"/>
          <w:sz w:val="24"/>
          <w:szCs w:val="24"/>
          <w:lang w:eastAsia="zh-CN"/>
          <w14:textFill>
            <w14:solidFill>
              <w14:schemeClr w14:val="tx1"/>
            </w14:solidFill>
          </w14:textFill>
        </w:rPr>
        <w:t>分项报价表</w:t>
      </w:r>
      <w:r>
        <w:rPr>
          <w:rFonts w:hint="eastAsia" w:ascii="宋体" w:hAnsi="宋体" w:eastAsia="宋体" w:cs="宋体"/>
          <w:bCs/>
          <w:color w:val="000000" w:themeColor="text1"/>
          <w:sz w:val="24"/>
          <w:szCs w:val="24"/>
          <w14:textFill>
            <w14:solidFill>
              <w14:schemeClr w14:val="tx1"/>
            </w14:solidFill>
          </w14:textFill>
        </w:rPr>
        <w:t>（如适用）以及招标文件中规定的其它所有内容。</w:t>
      </w:r>
    </w:p>
    <w:p>
      <w:pPr>
        <w:pStyle w:val="46"/>
        <w:numPr>
          <w:ilvl w:val="0"/>
          <w:numId w:val="15"/>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对招标文件中多个包组进行投标的，其投标文件的编制可按每个包组的要求分别装订和封装。投标人应当对投标文件进行装订，对未经装订的投标文件可能发生的文件散落或缺损，由此造成的后果和责任由投标人承担。</w:t>
      </w:r>
    </w:p>
    <w:p>
      <w:pPr>
        <w:pStyle w:val="46"/>
        <w:numPr>
          <w:ilvl w:val="0"/>
          <w:numId w:val="15"/>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投标人必须对投标文件所提供的全部资料的真实性承担法律责任，并无条件接受采购人和政府采购监督管理部门对其中任何资料进行核实（核对原件）的要求。</w:t>
      </w:r>
    </w:p>
    <w:p>
      <w:pPr>
        <w:pStyle w:val="46"/>
        <w:numPr>
          <w:ilvl w:val="0"/>
          <w:numId w:val="15"/>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如果因为投标人的投标文件只填写和提供了本招标文件要求的部分内容和附件，或没有提供招标文件中所要求的全部资料及数据，由此造成的后果和责任由投标人承担。</w:t>
      </w:r>
    </w:p>
    <w:p>
      <w:pPr>
        <w:pStyle w:val="46"/>
        <w:numPr>
          <w:ilvl w:val="0"/>
          <w:numId w:val="5"/>
        </w:numPr>
        <w:spacing w:before="312" w:beforeLines="100"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投标报价</w:t>
      </w:r>
    </w:p>
    <w:p>
      <w:pPr>
        <w:pStyle w:val="46"/>
        <w:numPr>
          <w:ilvl w:val="0"/>
          <w:numId w:val="16"/>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投标人应按照“第二部分　采购需求”中采购项目服务要求规定的内容、责任范围进行报价。并按《开标一览表》及《</w:t>
      </w:r>
      <w:r>
        <w:rPr>
          <w:rFonts w:hint="eastAsia" w:ascii="宋体" w:hAnsi="宋体" w:eastAsia="宋体" w:cs="宋体"/>
          <w:bCs/>
          <w:color w:val="000000" w:themeColor="text1"/>
          <w:sz w:val="24"/>
          <w:szCs w:val="24"/>
          <w:lang w:eastAsia="zh-CN"/>
          <w14:textFill>
            <w14:solidFill>
              <w14:schemeClr w14:val="tx1"/>
            </w14:solidFill>
          </w14:textFill>
        </w:rPr>
        <w:t>分项报价表</w:t>
      </w:r>
      <w:r>
        <w:rPr>
          <w:rFonts w:hint="eastAsia" w:ascii="宋体" w:hAnsi="宋体" w:eastAsia="宋体" w:cs="宋体"/>
          <w:bCs/>
          <w:color w:val="000000" w:themeColor="text1"/>
          <w:sz w:val="24"/>
          <w:szCs w:val="24"/>
          <w14:textFill>
            <w14:solidFill>
              <w14:schemeClr w14:val="tx1"/>
            </w14:solidFill>
          </w14:textFill>
        </w:rPr>
        <w:t>》（如适用）的要求报出总价和分项价格。</w:t>
      </w:r>
    </w:p>
    <w:p>
      <w:pPr>
        <w:pStyle w:val="46"/>
        <w:numPr>
          <w:ilvl w:val="0"/>
          <w:numId w:val="16"/>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投标分项报价表内容应包含：</w:t>
      </w:r>
    </w:p>
    <w:p>
      <w:pPr>
        <w:pStyle w:val="46"/>
        <w:numPr>
          <w:ilvl w:val="2"/>
          <w:numId w:val="17"/>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招标文件要求全部货物及服务所需的费用；</w:t>
      </w:r>
    </w:p>
    <w:p>
      <w:pPr>
        <w:pStyle w:val="46"/>
        <w:numPr>
          <w:ilvl w:val="2"/>
          <w:numId w:val="17"/>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投标报价包含履行合同所有相关内容所需的费用；</w:t>
      </w:r>
    </w:p>
    <w:p>
      <w:pPr>
        <w:pStyle w:val="46"/>
        <w:numPr>
          <w:ilvl w:val="2"/>
          <w:numId w:val="17"/>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投标报价均应包含所有的税费；</w:t>
      </w:r>
    </w:p>
    <w:p>
      <w:pPr>
        <w:pStyle w:val="46"/>
        <w:numPr>
          <w:ilvl w:val="2"/>
          <w:numId w:val="17"/>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其他一切隐含及不可预见的费用。</w:t>
      </w:r>
    </w:p>
    <w:p>
      <w:pPr>
        <w:pStyle w:val="46"/>
        <w:numPr>
          <w:ilvl w:val="0"/>
          <w:numId w:val="16"/>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投标报价为本次招标内容的总价包干，投标报价即为合同价，不得在中标后提出任何增加费用要求，投标人在投标时应充分考虑相关风险性因素。</w:t>
      </w:r>
    </w:p>
    <w:p>
      <w:pPr>
        <w:pStyle w:val="46"/>
        <w:numPr>
          <w:ilvl w:val="0"/>
          <w:numId w:val="16"/>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投标人在中标并签署合同后，服务期限内出现的任何遗漏，均由中标人负责，采购人将不再支付任何费用。</w:t>
      </w:r>
    </w:p>
    <w:p>
      <w:pPr>
        <w:pStyle w:val="46"/>
        <w:numPr>
          <w:ilvl w:val="0"/>
          <w:numId w:val="16"/>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除</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
          <w:bCs/>
          <w:color w:val="000000" w:themeColor="text1"/>
          <w:sz w:val="24"/>
          <w:szCs w:val="24"/>
          <w:u w:val="single"/>
          <w14:textFill>
            <w14:solidFill>
              <w14:schemeClr w14:val="tx1"/>
            </w14:solidFill>
          </w14:textFill>
        </w:rPr>
        <w:t xml:space="preserve">投标须知前附表 </w:t>
      </w:r>
      <w:r>
        <w:rPr>
          <w:rFonts w:hint="eastAsia" w:ascii="宋体" w:hAnsi="宋体" w:eastAsia="宋体" w:cs="宋体"/>
          <w:bCs/>
          <w:color w:val="000000" w:themeColor="text1"/>
          <w:sz w:val="24"/>
          <w:szCs w:val="24"/>
          <w14:textFill>
            <w14:solidFill>
              <w14:schemeClr w14:val="tx1"/>
            </w14:solidFill>
          </w14:textFill>
        </w:rPr>
        <w:t>中另有规定外，投标人所报的投标价在合同执行过程中是固定不变的，不得以任何理由予以变更。任何包含价格调整要求的投标被认为是非实质性响应投标而予以拒绝。</w:t>
      </w:r>
    </w:p>
    <w:p>
      <w:pPr>
        <w:pStyle w:val="46"/>
        <w:numPr>
          <w:ilvl w:val="0"/>
          <w:numId w:val="16"/>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除</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
          <w:bCs/>
          <w:color w:val="000000" w:themeColor="text1"/>
          <w:sz w:val="24"/>
          <w:szCs w:val="24"/>
          <w:u w:val="single"/>
          <w14:textFill>
            <w14:solidFill>
              <w14:schemeClr w14:val="tx1"/>
            </w14:solidFill>
          </w14:textFill>
        </w:rPr>
        <w:t xml:space="preserve">投标须知前附表 </w:t>
      </w:r>
      <w:r>
        <w:rPr>
          <w:rFonts w:hint="eastAsia" w:ascii="宋体" w:hAnsi="宋体" w:eastAsia="宋体" w:cs="宋体"/>
          <w:bCs/>
          <w:color w:val="000000" w:themeColor="text1"/>
          <w:sz w:val="24"/>
          <w:szCs w:val="24"/>
          <w14:textFill>
            <w14:solidFill>
              <w14:schemeClr w14:val="tx1"/>
            </w14:solidFill>
          </w14:textFill>
        </w:rPr>
        <w:t>中允许有备选方案外，本次招标不接受选择性报价，否则将被视为无效投标。</w:t>
      </w:r>
    </w:p>
    <w:p>
      <w:pPr>
        <w:pStyle w:val="46"/>
        <w:numPr>
          <w:ilvl w:val="0"/>
          <w:numId w:val="16"/>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除</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
          <w:bCs/>
          <w:color w:val="000000" w:themeColor="text1"/>
          <w:sz w:val="24"/>
          <w:szCs w:val="24"/>
          <w:u w:val="single"/>
          <w14:textFill>
            <w14:solidFill>
              <w14:schemeClr w14:val="tx1"/>
            </w14:solidFill>
          </w14:textFill>
        </w:rPr>
        <w:t xml:space="preserve">投标须知前附表 </w:t>
      </w:r>
      <w:r>
        <w:rPr>
          <w:rFonts w:hint="eastAsia" w:ascii="宋体" w:hAnsi="宋体" w:eastAsia="宋体" w:cs="宋体"/>
          <w:bCs/>
          <w:color w:val="000000" w:themeColor="text1"/>
          <w:sz w:val="24"/>
          <w:szCs w:val="24"/>
          <w14:textFill>
            <w14:solidFill>
              <w14:schemeClr w14:val="tx1"/>
            </w14:solidFill>
          </w14:textFill>
        </w:rPr>
        <w:t>另有规定外，本次招标不接受具有附加条件的报价，否则将被视为无效投标。</w:t>
      </w:r>
    </w:p>
    <w:p>
      <w:pPr>
        <w:pStyle w:val="46"/>
        <w:numPr>
          <w:ilvl w:val="0"/>
          <w:numId w:val="16"/>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6"/>
          <w:sz w:val="24"/>
          <w:szCs w:val="24"/>
          <w14:textFill>
            <w14:solidFill>
              <w14:schemeClr w14:val="tx1"/>
            </w14:solidFill>
          </w14:textFill>
        </w:rPr>
        <w:t>投标人的投标报价高于采购预算或最高单价限价的，该投标人的投标文件将被视为非响应性报价作无效投标处理。</w:t>
      </w:r>
    </w:p>
    <w:p>
      <w:pPr>
        <w:pStyle w:val="46"/>
        <w:numPr>
          <w:ilvl w:val="0"/>
          <w:numId w:val="16"/>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中标人向采购代理机构交纳中标服务费，中标服务费不在投标报价中单列。</w:t>
      </w:r>
    </w:p>
    <w:p>
      <w:pPr>
        <w:pStyle w:val="46"/>
        <w:numPr>
          <w:ilvl w:val="0"/>
          <w:numId w:val="5"/>
        </w:numPr>
        <w:spacing w:before="312" w:beforeLines="100"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投标货币</w:t>
      </w:r>
    </w:p>
    <w:p>
      <w:pPr>
        <w:pStyle w:val="46"/>
        <w:numPr>
          <w:ilvl w:val="0"/>
          <w:numId w:val="18"/>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投标货币以人民币标价，以其它货币标价的投标将予以拒绝。</w:t>
      </w:r>
    </w:p>
    <w:p>
      <w:pPr>
        <w:pStyle w:val="46"/>
        <w:numPr>
          <w:ilvl w:val="0"/>
          <w:numId w:val="5"/>
        </w:numPr>
        <w:spacing w:before="312" w:beforeLines="100"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联合体投标</w:t>
      </w:r>
    </w:p>
    <w:p>
      <w:pPr>
        <w:pStyle w:val="46"/>
        <w:numPr>
          <w:ilvl w:val="0"/>
          <w:numId w:val="19"/>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除非</w:t>
      </w:r>
      <w:r>
        <w:rPr>
          <w:rFonts w:hint="eastAsia" w:ascii="宋体" w:hAnsi="宋体" w:eastAsia="宋体" w:cs="宋体"/>
          <w:b/>
          <w:bCs/>
          <w:color w:val="000000" w:themeColor="text1"/>
          <w:sz w:val="24"/>
          <w:szCs w:val="24"/>
          <w:u w:val="single"/>
          <w14:textFill>
            <w14:solidFill>
              <w14:schemeClr w14:val="tx1"/>
            </w14:solidFill>
          </w14:textFill>
        </w:rPr>
        <w:t>投标邀请函</w:t>
      </w:r>
      <w:r>
        <w:rPr>
          <w:rFonts w:hint="eastAsia" w:ascii="宋体" w:hAnsi="宋体" w:eastAsia="宋体" w:cs="宋体"/>
          <w:bCs/>
          <w:color w:val="000000" w:themeColor="text1"/>
          <w:sz w:val="24"/>
          <w:szCs w:val="24"/>
          <w14:textFill>
            <w14:solidFill>
              <w14:schemeClr w14:val="tx1"/>
            </w14:solidFill>
          </w14:textFill>
        </w:rPr>
        <w:t>中另有规定，不接受联合体投标。如果投标邀请中规定允许联合体投标的，则必须满足：</w:t>
      </w:r>
    </w:p>
    <w:p>
      <w:pPr>
        <w:pStyle w:val="46"/>
        <w:numPr>
          <w:ilvl w:val="0"/>
          <w:numId w:val="20"/>
        </w:numPr>
        <w:spacing w:line="360" w:lineRule="auto"/>
        <w:ind w:left="709" w:hanging="709"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以联合体形式进行政府采购的，参加联合体的投标人均应当具备《中华人民共和国政府采购法》第二十二条规定的条件，联合体各方之间应当签订联合体协议，明确约定联合体各方承担的工作和义务，并将共同联合体协议连同投标文件一并提交；</w:t>
      </w:r>
    </w:p>
    <w:p>
      <w:pPr>
        <w:pStyle w:val="46"/>
        <w:numPr>
          <w:ilvl w:val="0"/>
          <w:numId w:val="20"/>
        </w:numPr>
        <w:spacing w:line="360" w:lineRule="auto"/>
        <w:ind w:left="709" w:hanging="709"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联合体各方签订共同投标协议书后，不得再以自己名义单独在同一项目（采购包）中投标，也不得组成新的联合体参加同一项目（采购包）投标，若违反规定则其参与的所有投标将视为无效投标；</w:t>
      </w:r>
    </w:p>
    <w:p>
      <w:pPr>
        <w:pStyle w:val="46"/>
        <w:numPr>
          <w:ilvl w:val="0"/>
          <w:numId w:val="20"/>
        </w:numPr>
        <w:spacing w:line="360" w:lineRule="auto"/>
        <w:ind w:left="709" w:hanging="709"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联合体投标的，可以由联合体中的一方或者共同提交投标保证金，以一方名义提交投标保证金的，对联合体各方均具有约束力；</w:t>
      </w:r>
    </w:p>
    <w:p>
      <w:pPr>
        <w:pStyle w:val="46"/>
        <w:numPr>
          <w:ilvl w:val="0"/>
          <w:numId w:val="20"/>
        </w:numPr>
        <w:spacing w:line="360" w:lineRule="auto"/>
        <w:ind w:left="709" w:hanging="709"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联合体中有同类资质的投标人按照联合体分工承担相同工作的，按照资质等级较低的投标人确定资质等级。</w:t>
      </w:r>
    </w:p>
    <w:p>
      <w:pPr>
        <w:pStyle w:val="46"/>
        <w:numPr>
          <w:ilvl w:val="0"/>
          <w:numId w:val="20"/>
        </w:numPr>
        <w:spacing w:line="360" w:lineRule="auto"/>
        <w:ind w:left="709" w:hanging="709"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联合体各方应当共同与采购人签订采购合同，就采购合同约定的事项对采购人承担连带责任。</w:t>
      </w:r>
    </w:p>
    <w:p>
      <w:pPr>
        <w:pStyle w:val="46"/>
        <w:numPr>
          <w:ilvl w:val="0"/>
          <w:numId w:val="5"/>
        </w:numPr>
        <w:spacing w:before="312" w:beforeLines="100" w:line="360" w:lineRule="auto"/>
        <w:ind w:firstLineChars="0"/>
        <w:rPr>
          <w:rFonts w:hint="eastAsia" w:ascii="宋体" w:hAnsi="宋体" w:eastAsia="宋体" w:cs="宋体"/>
          <w:b/>
          <w:color w:val="000000" w:themeColor="text1"/>
          <w:sz w:val="24"/>
          <w:szCs w:val="28"/>
          <w14:textFill>
            <w14:solidFill>
              <w14:schemeClr w14:val="tx1"/>
            </w14:solidFill>
          </w14:textFill>
        </w:rPr>
      </w:pPr>
      <w:bookmarkStart w:id="37" w:name="_Toc357676125"/>
      <w:r>
        <w:rPr>
          <w:rFonts w:hint="eastAsia" w:ascii="宋体" w:hAnsi="宋体" w:eastAsia="宋体" w:cs="宋体"/>
          <w:b/>
          <w:color w:val="000000" w:themeColor="text1"/>
          <w:sz w:val="24"/>
          <w:szCs w:val="28"/>
          <w14:textFill>
            <w14:solidFill>
              <w14:schemeClr w14:val="tx1"/>
            </w14:solidFill>
          </w14:textFill>
        </w:rPr>
        <w:t>关于中小微企业投标</w:t>
      </w:r>
    </w:p>
    <w:p>
      <w:pPr>
        <w:pStyle w:val="46"/>
        <w:numPr>
          <w:ilvl w:val="0"/>
          <w:numId w:val="21"/>
        </w:numPr>
        <w:spacing w:line="360" w:lineRule="auto"/>
        <w:ind w:left="567" w:hanging="567" w:firstLineChars="0"/>
        <w:rPr>
          <w:rFonts w:hint="eastAsia" w:ascii="宋体" w:hAnsi="宋体" w:eastAsia="宋体" w:cs="宋体"/>
          <w:bCs/>
          <w:color w:val="000000" w:themeColor="text1"/>
          <w:sz w:val="24"/>
          <w:szCs w:val="28"/>
          <w14:textFill>
            <w14:solidFill>
              <w14:schemeClr w14:val="tx1"/>
            </w14:solidFill>
          </w14:textFill>
        </w:rPr>
      </w:pPr>
      <w:r>
        <w:rPr>
          <w:rFonts w:hint="eastAsia" w:ascii="宋体" w:hAnsi="宋体" w:eastAsia="宋体" w:cs="宋体"/>
          <w:bCs/>
          <w:color w:val="000000" w:themeColor="text1"/>
          <w:sz w:val="24"/>
          <w:szCs w:val="28"/>
          <w14:textFill>
            <w14:solidFill>
              <w14:schemeClr w14:val="tx1"/>
            </w14:solidFill>
          </w14:textFill>
        </w:rPr>
        <w:t>中小微企业响应是指在政府采购活动中，供应商提供的货物均由中小微企业制造、工程均由中小微企业承建或者服务均由中小微企业承接，并在投标文件中提供《中小企业声明函》。</w:t>
      </w:r>
    </w:p>
    <w:p>
      <w:pPr>
        <w:pStyle w:val="46"/>
        <w:numPr>
          <w:ilvl w:val="0"/>
          <w:numId w:val="5"/>
        </w:numPr>
        <w:spacing w:before="312" w:beforeLines="100"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证明投标人合格和资格的文件</w:t>
      </w:r>
      <w:bookmarkEnd w:id="37"/>
    </w:p>
    <w:p>
      <w:pPr>
        <w:pStyle w:val="46"/>
        <w:numPr>
          <w:ilvl w:val="0"/>
          <w:numId w:val="22"/>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应提交证明其有资格参加投标和中标后有能力履行合同的文件，并作为其投标文件的一部分。如果投标人为联合体，应提交联合体各方的资格证明文件、共同投标协议并注明主体方及各方拟承担的工作和责任。</w:t>
      </w:r>
    </w:p>
    <w:p>
      <w:pPr>
        <w:pStyle w:val="46"/>
        <w:numPr>
          <w:ilvl w:val="0"/>
          <w:numId w:val="22"/>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投标人提交的资格证明文件应证明其满足本须知定义的合格投标人。</w:t>
      </w:r>
    </w:p>
    <w:p>
      <w:pPr>
        <w:pStyle w:val="46"/>
        <w:numPr>
          <w:ilvl w:val="0"/>
          <w:numId w:val="5"/>
        </w:numPr>
        <w:spacing w:before="312" w:beforeLines="100"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投标担保</w:t>
      </w:r>
    </w:p>
    <w:p>
      <w:pPr>
        <w:pStyle w:val="46"/>
        <w:numPr>
          <w:ilvl w:val="0"/>
          <w:numId w:val="23"/>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投标人投标时须附有投标保证金为：</w:t>
      </w:r>
      <w:r>
        <w:rPr>
          <w:rFonts w:hint="eastAsia" w:ascii="宋体" w:hAnsi="宋体" w:eastAsia="宋体" w:cs="宋体"/>
          <w:bCs/>
          <w:color w:val="000000" w:themeColor="text1"/>
          <w:sz w:val="24"/>
          <w:szCs w:val="24"/>
          <w:u w:val="single"/>
          <w14:textFill>
            <w14:solidFill>
              <w14:schemeClr w14:val="tx1"/>
            </w14:solidFill>
          </w14:textFill>
        </w:rPr>
        <w:t>（</w:t>
      </w:r>
      <w:r>
        <w:rPr>
          <w:rFonts w:hint="eastAsia" w:ascii="宋体" w:hAnsi="宋体" w:eastAsia="宋体" w:cs="宋体"/>
          <w:b/>
          <w:bCs/>
          <w:color w:val="000000" w:themeColor="text1"/>
          <w:sz w:val="24"/>
          <w:szCs w:val="24"/>
          <w:u w:val="single"/>
          <w14:textFill>
            <w14:solidFill>
              <w14:schemeClr w14:val="tx1"/>
            </w14:solidFill>
          </w14:textFill>
        </w:rPr>
        <w:t>详见投标须知前附表</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w:t>
      </w:r>
    </w:p>
    <w:p>
      <w:pPr>
        <w:pStyle w:val="46"/>
        <w:numPr>
          <w:ilvl w:val="0"/>
          <w:numId w:val="23"/>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投标保证金作为供应商投标的组成部分，与投标文件一同递交。</w:t>
      </w:r>
    </w:p>
    <w:p>
      <w:pPr>
        <w:pStyle w:val="46"/>
        <w:numPr>
          <w:ilvl w:val="0"/>
          <w:numId w:val="23"/>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投标人应按要求提交投标保证金，投标保证金应当以支票、汇票、本票或者金融机构、担保机构出具的保函等非现金形式提交。投标人与交款人名称必须一致，非投标人缴纳的投标保证金无效。</w:t>
      </w:r>
    </w:p>
    <w:p>
      <w:pPr>
        <w:pStyle w:val="46"/>
        <w:numPr>
          <w:ilvl w:val="0"/>
          <w:numId w:val="23"/>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如项目出现分包情况的，投标人必须按包号分别提交投标保证金并注明包号；</w:t>
      </w:r>
    </w:p>
    <w:p>
      <w:pPr>
        <w:pStyle w:val="46"/>
        <w:numPr>
          <w:ilvl w:val="0"/>
          <w:numId w:val="23"/>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提交保证金时应符合下列规定：</w:t>
      </w:r>
    </w:p>
    <w:p>
      <w:pPr>
        <w:pStyle w:val="46"/>
        <w:numPr>
          <w:ilvl w:val="0"/>
          <w:numId w:val="24"/>
        </w:numPr>
        <w:spacing w:line="360" w:lineRule="auto"/>
        <w:ind w:left="709" w:hanging="709"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投标保证金以转账形式递交的，请务必按以下信息填写汇款单：</w:t>
      </w:r>
      <w:r>
        <w:rPr>
          <w:rFonts w:hint="eastAsia" w:ascii="宋体" w:hAnsi="宋体" w:eastAsia="宋体" w:cs="宋体"/>
          <w:bCs/>
          <w:color w:val="000000" w:themeColor="text1"/>
          <w:sz w:val="24"/>
          <w:szCs w:val="24"/>
          <w:u w:val="single"/>
          <w14:textFill>
            <w14:solidFill>
              <w14:schemeClr w14:val="tx1"/>
            </w14:solidFill>
          </w14:textFill>
        </w:rPr>
        <w:t>（</w:t>
      </w:r>
      <w:r>
        <w:rPr>
          <w:rFonts w:hint="eastAsia" w:ascii="宋体" w:hAnsi="宋体" w:eastAsia="宋体" w:cs="宋体"/>
          <w:b/>
          <w:bCs/>
          <w:color w:val="000000" w:themeColor="text1"/>
          <w:sz w:val="24"/>
          <w:szCs w:val="24"/>
          <w:u w:val="single"/>
          <w14:textFill>
            <w14:solidFill>
              <w14:schemeClr w14:val="tx1"/>
            </w14:solidFill>
          </w14:textFill>
        </w:rPr>
        <w:t>详见投标须知前附表</w:t>
      </w:r>
      <w:r>
        <w:rPr>
          <w:rFonts w:hint="eastAsia" w:ascii="宋体" w:hAnsi="宋体" w:eastAsia="宋体" w:cs="宋体"/>
          <w:bCs/>
          <w:color w:val="000000" w:themeColor="text1"/>
          <w:sz w:val="24"/>
          <w:szCs w:val="24"/>
          <w:u w:val="single"/>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账户上；</w:t>
      </w:r>
    </w:p>
    <w:p>
      <w:pPr>
        <w:pStyle w:val="46"/>
        <w:numPr>
          <w:ilvl w:val="0"/>
          <w:numId w:val="24"/>
        </w:numPr>
        <w:spacing w:line="360" w:lineRule="auto"/>
        <w:ind w:left="709" w:hanging="709"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采用《政府采购投标担保函》递交的，投标担保函有效期应与投标有效期一致。</w:t>
      </w:r>
    </w:p>
    <w:p>
      <w:pPr>
        <w:pStyle w:val="46"/>
        <w:numPr>
          <w:ilvl w:val="0"/>
          <w:numId w:val="23"/>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未中标的投标人的投标保证金将在本项目《中标通知书》发出之日起5个工作日内退还。中标人的投标保证金自政府采购合同签订之日起5个工作日内退还。</w:t>
      </w:r>
    </w:p>
    <w:p>
      <w:pPr>
        <w:pStyle w:val="46"/>
        <w:numPr>
          <w:ilvl w:val="0"/>
          <w:numId w:val="23"/>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中标人有下列情形之一的，投标保证金将被没收：</w:t>
      </w:r>
    </w:p>
    <w:p>
      <w:pPr>
        <w:pStyle w:val="46"/>
        <w:numPr>
          <w:ilvl w:val="0"/>
          <w:numId w:val="25"/>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投标人在招标文件中规定的投标有效期内撤销其投标文件；</w:t>
      </w:r>
    </w:p>
    <w:p>
      <w:pPr>
        <w:pStyle w:val="46"/>
        <w:numPr>
          <w:ilvl w:val="0"/>
          <w:numId w:val="25"/>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提供虚假材料谋取中标的；</w:t>
      </w:r>
    </w:p>
    <w:p>
      <w:pPr>
        <w:pStyle w:val="46"/>
        <w:numPr>
          <w:ilvl w:val="0"/>
          <w:numId w:val="25"/>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中标后，无正当理由放弃中标资格；</w:t>
      </w:r>
    </w:p>
    <w:p>
      <w:pPr>
        <w:pStyle w:val="46"/>
        <w:numPr>
          <w:ilvl w:val="0"/>
          <w:numId w:val="25"/>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中标后，无正当理由不与采购人签订合同；</w:t>
      </w:r>
    </w:p>
    <w:p>
      <w:pPr>
        <w:pStyle w:val="46"/>
        <w:numPr>
          <w:ilvl w:val="0"/>
          <w:numId w:val="25"/>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法律法规规定的其它行为。</w:t>
      </w:r>
    </w:p>
    <w:p>
      <w:pPr>
        <w:pStyle w:val="46"/>
        <w:numPr>
          <w:ilvl w:val="0"/>
          <w:numId w:val="5"/>
        </w:numPr>
        <w:spacing w:before="312" w:beforeLines="100"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投标有效期</w:t>
      </w:r>
    </w:p>
    <w:p>
      <w:pPr>
        <w:pStyle w:val="46"/>
        <w:numPr>
          <w:ilvl w:val="0"/>
          <w:numId w:val="26"/>
        </w:numPr>
        <w:spacing w:line="360" w:lineRule="auto"/>
        <w:ind w:left="567" w:hanging="567" w:firstLineChars="0"/>
        <w:rPr>
          <w:rFonts w:hint="eastAsia" w:ascii="宋体" w:hAnsi="宋体" w:eastAsia="宋体" w:cs="宋体"/>
          <w:bCs/>
          <w:color w:val="000000" w:themeColor="text1"/>
          <w:spacing w:val="-2"/>
          <w:sz w:val="24"/>
          <w:szCs w:val="24"/>
          <w14:textFill>
            <w14:solidFill>
              <w14:schemeClr w14:val="tx1"/>
            </w14:solidFill>
          </w14:textFill>
        </w:rPr>
      </w:pPr>
      <w:r>
        <w:rPr>
          <w:rFonts w:hint="eastAsia" w:ascii="宋体" w:hAnsi="宋体" w:eastAsia="宋体" w:cs="宋体"/>
          <w:bCs/>
          <w:color w:val="000000" w:themeColor="text1"/>
          <w:spacing w:val="-2"/>
          <w:sz w:val="24"/>
          <w:szCs w:val="24"/>
          <w14:textFill>
            <w14:solidFill>
              <w14:schemeClr w14:val="tx1"/>
            </w14:solidFill>
          </w14:textFill>
        </w:rPr>
        <w:t>投标</w:t>
      </w:r>
      <w:r>
        <w:rPr>
          <w:rFonts w:hint="eastAsia" w:ascii="宋体" w:hAnsi="宋体" w:eastAsia="宋体" w:cs="宋体"/>
          <w:color w:val="000000" w:themeColor="text1"/>
          <w:sz w:val="24"/>
          <w:szCs w:val="28"/>
          <w14:textFill>
            <w14:solidFill>
              <w14:schemeClr w14:val="tx1"/>
            </w14:solidFill>
          </w14:textFill>
        </w:rPr>
        <w:t>有效期自招标文件规定的</w:t>
      </w:r>
      <w:r>
        <w:rPr>
          <w:rFonts w:hint="eastAsia" w:ascii="宋体" w:hAnsi="宋体" w:eastAsia="宋体" w:cs="宋体"/>
          <w:bCs/>
          <w:color w:val="000000" w:themeColor="text1"/>
          <w:spacing w:val="-2"/>
          <w:sz w:val="24"/>
          <w:szCs w:val="24"/>
          <w14:textFill>
            <w14:solidFill>
              <w14:schemeClr w14:val="tx1"/>
            </w14:solidFill>
          </w14:textFill>
        </w:rPr>
        <w:t>投标文件</w:t>
      </w:r>
      <w:r>
        <w:rPr>
          <w:rFonts w:hint="eastAsia" w:ascii="宋体" w:hAnsi="宋体" w:eastAsia="宋体" w:cs="宋体"/>
          <w:color w:val="000000" w:themeColor="text1"/>
          <w:sz w:val="24"/>
          <w:szCs w:val="28"/>
          <w14:textFill>
            <w14:solidFill>
              <w14:schemeClr w14:val="tx1"/>
            </w14:solidFill>
          </w14:textFill>
        </w:rPr>
        <w:t>递交截止时间起算</w:t>
      </w:r>
      <w:r>
        <w:rPr>
          <w:rFonts w:hint="eastAsia" w:ascii="宋体" w:hAnsi="宋体" w:eastAsia="宋体" w:cs="宋体"/>
          <w:bCs/>
          <w:color w:val="000000" w:themeColor="text1"/>
          <w:spacing w:val="-2"/>
          <w:sz w:val="24"/>
          <w:szCs w:val="24"/>
          <w14:textFill>
            <w14:solidFill>
              <w14:schemeClr w14:val="tx1"/>
            </w14:solidFill>
          </w14:textFill>
        </w:rPr>
        <w:t>，并在</w:t>
      </w:r>
      <w:r>
        <w:rPr>
          <w:rFonts w:hint="eastAsia" w:ascii="宋体" w:hAnsi="宋体" w:eastAsia="宋体" w:cs="宋体"/>
          <w:b/>
          <w:color w:val="000000" w:themeColor="text1"/>
          <w:sz w:val="24"/>
          <w:szCs w:val="24"/>
          <w:u w:val="single"/>
          <w14:textFill>
            <w14:solidFill>
              <w14:schemeClr w14:val="tx1"/>
            </w14:solidFill>
          </w14:textFill>
        </w:rPr>
        <w:t>投标须知前附表</w:t>
      </w:r>
      <w:r>
        <w:rPr>
          <w:rFonts w:hint="eastAsia" w:ascii="宋体" w:hAnsi="宋体" w:eastAsia="宋体" w:cs="宋体"/>
          <w:color w:val="000000" w:themeColor="text1"/>
          <w:sz w:val="24"/>
          <w:szCs w:val="28"/>
          <w14:textFill>
            <w14:solidFill>
              <w14:schemeClr w14:val="tx1"/>
            </w14:solidFill>
          </w14:textFill>
        </w:rPr>
        <w:t>中所述期限内有效</w:t>
      </w:r>
      <w:r>
        <w:rPr>
          <w:rFonts w:hint="eastAsia" w:ascii="宋体" w:hAnsi="宋体" w:eastAsia="宋体" w:cs="宋体"/>
          <w:bCs/>
          <w:color w:val="000000" w:themeColor="text1"/>
          <w:spacing w:val="-2"/>
          <w:sz w:val="24"/>
          <w:szCs w:val="24"/>
          <w14:textFill>
            <w14:solidFill>
              <w14:schemeClr w14:val="tx1"/>
            </w14:solidFill>
          </w14:textFill>
        </w:rPr>
        <w:t>。投标有效期</w:t>
      </w:r>
      <w:r>
        <w:rPr>
          <w:rFonts w:hint="eastAsia" w:ascii="宋体" w:hAnsi="宋体" w:eastAsia="宋体" w:cs="宋体"/>
          <w:color w:val="000000" w:themeColor="text1"/>
          <w:sz w:val="24"/>
          <w:szCs w:val="28"/>
          <w14:textFill>
            <w14:solidFill>
              <w14:schemeClr w14:val="tx1"/>
            </w14:solidFill>
          </w14:textFill>
        </w:rPr>
        <w:t>比规定时间短</w:t>
      </w:r>
      <w:r>
        <w:rPr>
          <w:rFonts w:hint="eastAsia" w:ascii="宋体" w:hAnsi="宋体" w:eastAsia="宋体" w:cs="宋体"/>
          <w:bCs/>
          <w:color w:val="000000" w:themeColor="text1"/>
          <w:spacing w:val="-2"/>
          <w:sz w:val="24"/>
          <w:szCs w:val="24"/>
          <w14:textFill>
            <w14:solidFill>
              <w14:schemeClr w14:val="tx1"/>
            </w14:solidFill>
          </w14:textFill>
        </w:rPr>
        <w:t>的投标将被视为非实质性响应，视为无效投标。</w:t>
      </w:r>
    </w:p>
    <w:p>
      <w:pPr>
        <w:pStyle w:val="46"/>
        <w:numPr>
          <w:ilvl w:val="0"/>
          <w:numId w:val="26"/>
        </w:numPr>
        <w:spacing w:line="360" w:lineRule="auto"/>
        <w:ind w:left="567" w:hanging="567" w:firstLineChars="0"/>
        <w:rPr>
          <w:rFonts w:hint="eastAsia" w:ascii="宋体" w:hAnsi="宋体" w:eastAsia="宋体" w:cs="宋体"/>
          <w:bCs/>
          <w:color w:val="000000" w:themeColor="text1"/>
          <w:spacing w:val="-2"/>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出现特殊情况需延长投标有效期的，采购人或采购代理机构可于投标有效期满之前要求投标人同意延长有效期，要求与答复均以书面形式通知所有投标人。投标人同意延长的，应相应延长其投标保证金的有效期，但不得要求或被允许修改或撤销其投标文件；投标人可以拒绝延长有效期，但其投标将会被视为无效，拒绝延长有效期的投标人有权收回其投标保证金。</w:t>
      </w:r>
    </w:p>
    <w:p>
      <w:pPr>
        <w:pStyle w:val="46"/>
        <w:numPr>
          <w:ilvl w:val="0"/>
          <w:numId w:val="5"/>
        </w:numPr>
        <w:spacing w:before="312" w:beforeLines="100" w:line="360" w:lineRule="auto"/>
        <w:ind w:firstLineChars="0"/>
        <w:rPr>
          <w:rFonts w:hint="eastAsia" w:ascii="宋体" w:hAnsi="宋体" w:eastAsia="宋体" w:cs="宋体"/>
          <w:b/>
          <w:color w:val="000000" w:themeColor="text1"/>
          <w:sz w:val="24"/>
          <w:szCs w:val="28"/>
          <w14:textFill>
            <w14:solidFill>
              <w14:schemeClr w14:val="tx1"/>
            </w14:solidFill>
          </w14:textFill>
        </w:rPr>
      </w:pPr>
      <w:bookmarkStart w:id="38" w:name="_Toc357676129"/>
      <w:r>
        <w:rPr>
          <w:rFonts w:hint="eastAsia" w:ascii="宋体" w:hAnsi="宋体" w:eastAsia="宋体" w:cs="宋体"/>
          <w:b/>
          <w:color w:val="000000" w:themeColor="text1"/>
          <w:sz w:val="24"/>
          <w:szCs w:val="28"/>
          <w14:textFill>
            <w14:solidFill>
              <w14:schemeClr w14:val="tx1"/>
            </w14:solidFill>
          </w14:textFill>
        </w:rPr>
        <w:t>投标文件的式样和签署</w:t>
      </w:r>
      <w:bookmarkEnd w:id="38"/>
    </w:p>
    <w:p>
      <w:pPr>
        <w:pStyle w:val="46"/>
        <w:numPr>
          <w:ilvl w:val="0"/>
          <w:numId w:val="27"/>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投标文件的式样：投标人应准备一份投标文件正本、电子文件、唱标信封和</w:t>
      </w:r>
      <w:r>
        <w:rPr>
          <w:rFonts w:hint="eastAsia" w:ascii="宋体" w:hAnsi="宋体" w:eastAsia="宋体" w:cs="宋体"/>
          <w:bCs/>
          <w:color w:val="000000" w:themeColor="text1"/>
          <w:sz w:val="24"/>
          <w:szCs w:val="24"/>
          <w:u w:val="single"/>
          <w14:textFill>
            <w14:solidFill>
              <w14:schemeClr w14:val="tx1"/>
            </w14:solidFill>
          </w14:textFill>
        </w:rPr>
        <w:t xml:space="preserve"> </w:t>
      </w:r>
      <w:bookmarkStart w:id="39" w:name="_Hlk81180014"/>
      <w:r>
        <w:rPr>
          <w:rFonts w:hint="eastAsia" w:ascii="宋体" w:hAnsi="宋体" w:eastAsia="宋体" w:cs="宋体"/>
          <w:b/>
          <w:color w:val="000000" w:themeColor="text1"/>
          <w:sz w:val="24"/>
          <w:szCs w:val="24"/>
          <w:u w:val="single"/>
          <w14:textFill>
            <w14:solidFill>
              <w14:schemeClr w14:val="tx1"/>
            </w14:solidFill>
          </w14:textFill>
        </w:rPr>
        <w:t xml:space="preserve">详见投标须知前附表 </w:t>
      </w:r>
      <w:bookmarkEnd w:id="39"/>
      <w:r>
        <w:rPr>
          <w:rFonts w:hint="eastAsia" w:ascii="宋体" w:hAnsi="宋体" w:eastAsia="宋体" w:cs="宋体"/>
          <w:bCs/>
          <w:color w:val="000000" w:themeColor="text1"/>
          <w:sz w:val="24"/>
          <w:szCs w:val="24"/>
          <w14:textFill>
            <w14:solidFill>
              <w14:schemeClr w14:val="tx1"/>
            </w14:solidFill>
          </w14:textFill>
        </w:rPr>
        <w:t>中规定数目的副本，投标文件的副本可采用正本的复印件。每套投标文件须清楚地标明“正本”或“副本”。若副本与正本不符，以正本为准。</w:t>
      </w:r>
    </w:p>
    <w:p>
      <w:pPr>
        <w:pStyle w:val="46"/>
        <w:numPr>
          <w:ilvl w:val="0"/>
          <w:numId w:val="27"/>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投标文件的签署：</w:t>
      </w:r>
    </w:p>
    <w:p>
      <w:pPr>
        <w:pStyle w:val="46"/>
        <w:numPr>
          <w:ilvl w:val="2"/>
          <w:numId w:val="28"/>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文件的正本需打印或用不褪色墨水书写，投标文件要求签名的由法定代表人或经其正式授权的代表签字，投标文件要求盖章的需加盖投标人公章，副本可由正本复印而成，与正本具有同等法律效力。授权代表须将以书面形式出具的《法定代表人授权委托书》附在投标文件中；</w:t>
      </w:r>
    </w:p>
    <w:p>
      <w:pPr>
        <w:pStyle w:val="46"/>
        <w:numPr>
          <w:ilvl w:val="2"/>
          <w:numId w:val="28"/>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投标文件中的任何重要的插字、涂改和增删，必须由法定代表人或经其正式授权的代表在旁边签署。</w:t>
      </w:r>
    </w:p>
    <w:p>
      <w:pPr>
        <w:pStyle w:val="46"/>
        <w:numPr>
          <w:ilvl w:val="0"/>
          <w:numId w:val="27"/>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投标文件的“正本”及所有“副本”的封面及骑缝均须由投标人加盖投标人公章。</w:t>
      </w:r>
    </w:p>
    <w:p>
      <w:pPr>
        <w:pStyle w:val="46"/>
        <w:keepNext w:val="0"/>
        <w:keepLines w:val="0"/>
        <w:pageBreakBefore w:val="0"/>
        <w:widowControl w:val="0"/>
        <w:numPr>
          <w:ilvl w:val="0"/>
          <w:numId w:val="4"/>
        </w:numPr>
        <w:kinsoku/>
        <w:wordWrap/>
        <w:overflowPunct/>
        <w:topLinePunct w:val="0"/>
        <w:autoSpaceDE/>
        <w:autoSpaceDN/>
        <w:bidi w:val="0"/>
        <w:adjustRightInd/>
        <w:snapToGrid/>
        <w:spacing w:before="312" w:beforeLines="100" w:line="360" w:lineRule="auto"/>
        <w:ind w:left="420" w:hanging="420" w:firstLineChars="0"/>
        <w:textAlignment w:val="auto"/>
        <w:outlineLvl w:val="1"/>
        <w:rPr>
          <w:rFonts w:ascii="黑体" w:hAnsi="黑体" w:eastAsia="黑体"/>
          <w:b/>
          <w:bCs/>
          <w:color w:val="000000" w:themeColor="text1"/>
          <w:sz w:val="28"/>
          <w:szCs w:val="28"/>
          <w14:textFill>
            <w14:solidFill>
              <w14:schemeClr w14:val="tx1"/>
            </w14:solidFill>
          </w14:textFill>
        </w:rPr>
      </w:pPr>
      <w:bookmarkStart w:id="40" w:name="_Toc26806"/>
      <w:r>
        <w:rPr>
          <w:rFonts w:hint="eastAsia" w:ascii="微软雅黑" w:hAnsi="微软雅黑" w:eastAsia="微软雅黑" w:cs="微软雅黑"/>
          <w:b/>
          <w:bCs/>
          <w:color w:val="000000" w:themeColor="text1"/>
          <w:sz w:val="28"/>
          <w:szCs w:val="28"/>
          <w:lang w:eastAsia="zh-CN"/>
          <w14:textFill>
            <w14:solidFill>
              <w14:schemeClr w14:val="tx1"/>
            </w14:solidFill>
          </w14:textFill>
        </w:rPr>
        <w:t>、投标</w:t>
      </w:r>
      <w:r>
        <w:rPr>
          <w:rFonts w:hint="eastAsia" w:ascii="黑体" w:hAnsi="黑体" w:eastAsia="黑体"/>
          <w:b/>
          <w:bCs/>
          <w:color w:val="000000" w:themeColor="text1"/>
          <w:sz w:val="28"/>
          <w:szCs w:val="28"/>
          <w14:textFill>
            <w14:solidFill>
              <w14:schemeClr w14:val="tx1"/>
            </w14:solidFill>
          </w14:textFill>
        </w:rPr>
        <w:t>文件的递交</w:t>
      </w:r>
      <w:bookmarkEnd w:id="40"/>
    </w:p>
    <w:p>
      <w:pPr>
        <w:pStyle w:val="46"/>
        <w:numPr>
          <w:ilvl w:val="0"/>
          <w:numId w:val="5"/>
        </w:numPr>
        <w:spacing w:line="360" w:lineRule="auto"/>
        <w:ind w:firstLineChars="0"/>
        <w:rPr>
          <w:rFonts w:hint="eastAsia" w:ascii="宋体" w:hAnsi="宋体" w:eastAsia="宋体" w:cs="宋体"/>
          <w:b/>
          <w:color w:val="000000" w:themeColor="text1"/>
          <w:sz w:val="24"/>
          <w:szCs w:val="24"/>
          <w14:textFill>
            <w14:solidFill>
              <w14:schemeClr w14:val="tx1"/>
            </w14:solidFill>
          </w14:textFill>
        </w:rPr>
      </w:pPr>
      <w:bookmarkStart w:id="41" w:name="_Toc357676131"/>
      <w:r>
        <w:rPr>
          <w:rFonts w:hint="eastAsia" w:ascii="宋体" w:hAnsi="宋体" w:eastAsia="宋体" w:cs="宋体"/>
          <w:b/>
          <w:color w:val="000000" w:themeColor="text1"/>
          <w:sz w:val="24"/>
          <w:szCs w:val="24"/>
          <w14:textFill>
            <w14:solidFill>
              <w14:schemeClr w14:val="tx1"/>
            </w14:solidFill>
          </w14:textFill>
        </w:rPr>
        <w:t>投标文件的装订、密封和标记</w:t>
      </w:r>
      <w:bookmarkEnd w:id="41"/>
    </w:p>
    <w:p>
      <w:pPr>
        <w:pStyle w:val="46"/>
        <w:numPr>
          <w:ilvl w:val="0"/>
          <w:numId w:val="29"/>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投标人应当对投标文件进行装订（所有文件均不允许采用活动夹方式装订），如投标人对招标文件多个包组进行投标的，其投标文件的编制应按每个包的要求分别装订和封装。</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2785"/>
        <w:gridCol w:w="1825"/>
        <w:gridCol w:w="4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6" w:type="pct"/>
            <w:vAlign w:val="center"/>
          </w:tcPr>
          <w:p>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1413" w:type="pct"/>
            <w:vAlign w:val="center"/>
          </w:tcPr>
          <w:p>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文件名称</w:t>
            </w:r>
          </w:p>
        </w:tc>
        <w:tc>
          <w:tcPr>
            <w:tcW w:w="926" w:type="pct"/>
            <w:vAlign w:val="center"/>
          </w:tcPr>
          <w:p>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装订</w:t>
            </w:r>
          </w:p>
        </w:tc>
        <w:tc>
          <w:tcPr>
            <w:tcW w:w="2264" w:type="pct"/>
            <w:vAlign w:val="center"/>
          </w:tcPr>
          <w:p>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413" w:type="pc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w:t>
            </w:r>
          </w:p>
        </w:tc>
        <w:tc>
          <w:tcPr>
            <w:tcW w:w="926" w:type="pc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独立装订</w:t>
            </w:r>
          </w:p>
        </w:tc>
        <w:tc>
          <w:tcPr>
            <w:tcW w:w="2264" w:type="pc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正本、副本一起密封包装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413" w:type="pc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唱标信封</w:t>
            </w:r>
          </w:p>
        </w:tc>
        <w:tc>
          <w:tcPr>
            <w:tcW w:w="926" w:type="pc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独立装订</w:t>
            </w:r>
          </w:p>
        </w:tc>
        <w:tc>
          <w:tcPr>
            <w:tcW w:w="2264" w:type="pct"/>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单独密封包装(内附电子文件)</w:t>
            </w:r>
          </w:p>
        </w:tc>
      </w:tr>
    </w:tbl>
    <w:p>
      <w:pPr>
        <w:pStyle w:val="46"/>
        <w:numPr>
          <w:ilvl w:val="0"/>
          <w:numId w:val="29"/>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电子文件</w:t>
      </w:r>
      <w:bookmarkStart w:id="42" w:name="_Hlk86740118"/>
      <w:r>
        <w:rPr>
          <w:rFonts w:hint="eastAsia" w:ascii="宋体" w:hAnsi="宋体" w:eastAsia="宋体" w:cs="宋体"/>
          <w:bCs/>
          <w:color w:val="000000" w:themeColor="text1"/>
          <w:sz w:val="24"/>
          <w:szCs w:val="24"/>
          <w14:textFill>
            <w14:solidFill>
              <w14:schemeClr w14:val="tx1"/>
            </w14:solidFill>
          </w14:textFill>
        </w:rPr>
        <w:t>须同时提交以下文件</w:t>
      </w:r>
      <w:bookmarkEnd w:id="42"/>
      <w:r>
        <w:rPr>
          <w:rFonts w:hint="eastAsia" w:ascii="宋体" w:hAnsi="宋体" w:eastAsia="宋体" w:cs="宋体"/>
          <w:bCs/>
          <w:color w:val="000000" w:themeColor="text1"/>
          <w:sz w:val="24"/>
          <w:szCs w:val="24"/>
          <w14:textFill>
            <w14:solidFill>
              <w14:schemeClr w14:val="tx1"/>
            </w14:solidFill>
          </w14:textFill>
        </w:rPr>
        <w:t>：</w:t>
      </w:r>
      <w:bookmarkStart w:id="43" w:name="_Hlk86740096"/>
      <w:r>
        <w:rPr>
          <w:rFonts w:hint="eastAsia" w:ascii="宋体" w:hAnsi="宋体" w:eastAsia="宋体" w:cs="宋体"/>
          <w:bCs/>
          <w:color w:val="000000" w:themeColor="text1"/>
          <w:sz w:val="24"/>
          <w:szCs w:val="24"/>
          <w14:textFill>
            <w14:solidFill>
              <w14:schemeClr w14:val="tx1"/>
            </w14:solidFill>
          </w14:textFill>
        </w:rPr>
        <w:t>①可编辑的WORD或 EXCEL 格式文件。②按招标文件要求签署、盖章后的正本投标文件扫描成PDF格式文件。电子文件由U盘储存</w:t>
      </w:r>
      <w:bookmarkEnd w:id="43"/>
      <w:r>
        <w:rPr>
          <w:rFonts w:hint="eastAsia" w:ascii="宋体" w:hAnsi="宋体" w:eastAsia="宋体" w:cs="宋体"/>
          <w:bCs/>
          <w:color w:val="000000" w:themeColor="text1"/>
          <w:sz w:val="24"/>
          <w:szCs w:val="24"/>
          <w14:textFill>
            <w14:solidFill>
              <w14:schemeClr w14:val="tx1"/>
            </w14:solidFill>
          </w14:textFill>
        </w:rPr>
        <w:t>。</w:t>
      </w:r>
    </w:p>
    <w:p>
      <w:pPr>
        <w:pStyle w:val="46"/>
        <w:numPr>
          <w:ilvl w:val="0"/>
          <w:numId w:val="29"/>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为方便开标唱标，投标人应将投标函、开标一览表、</w:t>
      </w:r>
      <w:r>
        <w:rPr>
          <w:rFonts w:hint="eastAsia" w:ascii="宋体" w:hAnsi="宋体" w:eastAsia="宋体" w:cs="宋体"/>
          <w:bCs/>
          <w:color w:val="000000" w:themeColor="text1"/>
          <w:sz w:val="24"/>
          <w:szCs w:val="24"/>
          <w:lang w:eastAsia="zh-CN"/>
          <w14:textFill>
            <w14:solidFill>
              <w14:schemeClr w14:val="tx1"/>
            </w14:solidFill>
          </w14:textFill>
        </w:rPr>
        <w:t>分项报价表</w:t>
      </w:r>
      <w:r>
        <w:rPr>
          <w:rFonts w:hint="eastAsia" w:ascii="宋体" w:hAnsi="宋体" w:eastAsia="宋体" w:cs="宋体"/>
          <w:bCs/>
          <w:color w:val="000000" w:themeColor="text1"/>
          <w:sz w:val="24"/>
          <w:szCs w:val="24"/>
          <w14:textFill>
            <w14:solidFill>
              <w14:schemeClr w14:val="tx1"/>
            </w14:solidFill>
          </w14:textFill>
        </w:rPr>
        <w:t>（如适用）、法定代表人身份证明书或法定代表人授权委托书、投标保证金缴付凭证、投标保证金汇入情况说明一起密封提交，若联合体投标，应将各方共同签署的《联合体投标协议》一并提交；并在信封上标明“唱标信封”的字样。</w:t>
      </w:r>
    </w:p>
    <w:p>
      <w:pPr>
        <w:pStyle w:val="46"/>
        <w:numPr>
          <w:ilvl w:val="0"/>
          <w:numId w:val="5"/>
        </w:numPr>
        <w:spacing w:line="360" w:lineRule="auto"/>
        <w:ind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投标文件</w:t>
      </w:r>
      <w:r>
        <w:rPr>
          <w:rFonts w:hint="eastAsia" w:ascii="宋体" w:hAnsi="宋体" w:eastAsia="宋体" w:cs="宋体"/>
          <w:b/>
          <w:bCs/>
          <w:color w:val="000000" w:themeColor="text1"/>
          <w:sz w:val="24"/>
          <w:szCs w:val="24"/>
          <w14:textFill>
            <w14:solidFill>
              <w14:schemeClr w14:val="tx1"/>
            </w14:solidFill>
          </w14:textFill>
        </w:rPr>
        <w:t>包装密封</w:t>
      </w:r>
    </w:p>
    <w:p>
      <w:pPr>
        <w:pStyle w:val="46"/>
        <w:numPr>
          <w:ilvl w:val="0"/>
          <w:numId w:val="30"/>
        </w:numPr>
        <w:tabs>
          <w:tab w:val="left" w:pos="567"/>
        </w:tabs>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投标人应将投标文件密封包装；</w:t>
      </w:r>
    </w:p>
    <w:p>
      <w:pPr>
        <w:pStyle w:val="46"/>
        <w:numPr>
          <w:ilvl w:val="0"/>
          <w:numId w:val="30"/>
        </w:numPr>
        <w:tabs>
          <w:tab w:val="left" w:pos="567"/>
        </w:tabs>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不足以造成投标文件可从外包装内散出而导致投标文件泄密的，不认定为投标文件未密封。</w:t>
      </w:r>
    </w:p>
    <w:p>
      <w:pPr>
        <w:pStyle w:val="46"/>
        <w:numPr>
          <w:ilvl w:val="0"/>
          <w:numId w:val="30"/>
        </w:numPr>
        <w:tabs>
          <w:tab w:val="left" w:pos="567"/>
        </w:tabs>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包装封套均应注明：</w:t>
      </w:r>
    </w:p>
    <w:p>
      <w:pPr>
        <w:pStyle w:val="46"/>
        <w:spacing w:line="360" w:lineRule="auto"/>
        <w:ind w:left="567" w:firstLine="0"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投标人名称：</w:t>
      </w:r>
      <w:r>
        <w:rPr>
          <w:rFonts w:hint="eastAsia" w:ascii="宋体" w:hAnsi="宋体" w:eastAsia="宋体" w:cs="宋体"/>
          <w:color w:val="000000" w:themeColor="text1"/>
          <w:sz w:val="24"/>
          <w:szCs w:val="24"/>
          <w:u w:val="single"/>
          <w14:textFill>
            <w14:solidFill>
              <w14:schemeClr w14:val="tx1"/>
            </w14:solidFill>
          </w14:textFill>
        </w:rPr>
        <w:t xml:space="preserve">                                 </w:t>
      </w:r>
    </w:p>
    <w:p>
      <w:pPr>
        <w:pStyle w:val="46"/>
        <w:spacing w:line="360" w:lineRule="auto"/>
        <w:ind w:left="567" w:firstLine="0"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项目名称：</w:t>
      </w:r>
      <w:r>
        <w:rPr>
          <w:rFonts w:hint="eastAsia" w:ascii="宋体" w:hAnsi="宋体" w:eastAsia="宋体" w:cs="宋体"/>
          <w:bCs/>
          <w:color w:val="000000" w:themeColor="text1"/>
          <w:sz w:val="24"/>
          <w:szCs w:val="24"/>
          <w:u w:val="single"/>
          <w14:textFill>
            <w14:solidFill>
              <w14:schemeClr w14:val="tx1"/>
            </w14:solidFill>
          </w14:textFill>
        </w:rPr>
        <w:t xml:space="preserve">        （详见投标邀请函）         </w:t>
      </w:r>
    </w:p>
    <w:p>
      <w:pPr>
        <w:pStyle w:val="46"/>
        <w:spacing w:line="360" w:lineRule="auto"/>
        <w:ind w:left="567" w:firstLine="0" w:firstLineChars="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项目编号：</w:t>
      </w:r>
      <w:r>
        <w:rPr>
          <w:rFonts w:hint="eastAsia" w:ascii="宋体" w:hAnsi="宋体" w:eastAsia="宋体" w:cs="宋体"/>
          <w:bCs/>
          <w:color w:val="000000" w:themeColor="text1"/>
          <w:sz w:val="24"/>
          <w:szCs w:val="24"/>
          <w:u w:val="single"/>
          <w14:textFill>
            <w14:solidFill>
              <w14:schemeClr w14:val="tx1"/>
            </w14:solidFill>
          </w14:textFill>
        </w:rPr>
        <w:t xml:space="preserve">        （详见投标邀请函）         </w:t>
      </w:r>
    </w:p>
    <w:p>
      <w:pPr>
        <w:pStyle w:val="46"/>
        <w:spacing w:line="360" w:lineRule="auto"/>
        <w:ind w:left="567" w:firstLine="0" w:firstLineChars="0"/>
        <w:rPr>
          <w:rFonts w:hint="eastAsia" w:ascii="宋体" w:hAnsi="宋体" w:eastAsia="宋体" w:cs="宋体"/>
          <w:bCs/>
          <w:color w:val="000000" w:themeColor="text1"/>
          <w:sz w:val="24"/>
          <w:szCs w:val="24"/>
          <w:u w:val="single"/>
          <w:lang w:val="en-US" w:eastAsia="zh-CN"/>
          <w14:textFill>
            <w14:solidFill>
              <w14:schemeClr w14:val="tx1"/>
            </w14:solidFill>
          </w14:textFill>
        </w:rPr>
      </w:pPr>
      <w:r>
        <w:rPr>
          <w:rFonts w:hint="eastAsia" w:ascii="宋体" w:hAnsi="宋体" w:eastAsia="宋体" w:cs="宋体"/>
          <w:bCs/>
          <w:color w:val="000000" w:themeColor="text1"/>
          <w:sz w:val="24"/>
          <w:szCs w:val="24"/>
          <w:u w:val="none"/>
          <w:lang w:val="en-US" w:eastAsia="zh-CN"/>
          <w14:textFill>
            <w14:solidFill>
              <w14:schemeClr w14:val="tx1"/>
            </w14:solidFill>
          </w14:textFill>
        </w:rPr>
        <w:t>采购包号：</w:t>
      </w:r>
      <w:r>
        <w:rPr>
          <w:rFonts w:hint="eastAsia" w:ascii="宋体" w:hAnsi="宋体" w:eastAsia="宋体" w:cs="宋体"/>
          <w:bCs/>
          <w:color w:val="000000" w:themeColor="text1"/>
          <w:sz w:val="24"/>
          <w:szCs w:val="24"/>
          <w:u w:val="single"/>
          <w:lang w:val="en-US" w:eastAsia="zh-CN"/>
          <w14:textFill>
            <w14:solidFill>
              <w14:schemeClr w14:val="tx1"/>
            </w14:solidFill>
          </w14:textFill>
        </w:rPr>
        <w:t xml:space="preserve">                                    </w:t>
      </w:r>
    </w:p>
    <w:p>
      <w:pPr>
        <w:pStyle w:val="46"/>
        <w:spacing w:line="360" w:lineRule="auto"/>
        <w:ind w:left="567" w:firstLine="0"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注明：“</w:t>
      </w:r>
      <w:r>
        <w:rPr>
          <w:rFonts w:hint="eastAsia" w:ascii="宋体" w:hAnsi="宋体" w:eastAsia="宋体" w:cs="宋体"/>
          <w:bCs/>
          <w:color w:val="000000" w:themeColor="text1"/>
          <w:sz w:val="24"/>
          <w:szCs w:val="24"/>
          <w:u w:val="single"/>
          <w14:textFill>
            <w14:solidFill>
              <w14:schemeClr w14:val="tx1"/>
            </w14:solidFill>
          </w14:textFill>
        </w:rPr>
        <w:t xml:space="preserve">于  年  月  日北京时间  ：  </w:t>
      </w:r>
      <w:r>
        <w:rPr>
          <w:rFonts w:hint="eastAsia" w:ascii="宋体" w:hAnsi="宋体" w:eastAsia="宋体" w:cs="宋体"/>
          <w:bCs/>
          <w:color w:val="000000" w:themeColor="text1"/>
          <w:sz w:val="24"/>
          <w:szCs w:val="24"/>
          <w14:textFill>
            <w14:solidFill>
              <w14:schemeClr w14:val="tx1"/>
            </w14:solidFill>
          </w14:textFill>
        </w:rPr>
        <w:t>（详见投标邀请函）之前不得启封”的字样。</w:t>
      </w:r>
    </w:p>
    <w:p>
      <w:pPr>
        <w:pStyle w:val="46"/>
        <w:numPr>
          <w:ilvl w:val="0"/>
          <w:numId w:val="30"/>
        </w:numPr>
        <w:tabs>
          <w:tab w:val="left" w:pos="567"/>
        </w:tabs>
        <w:spacing w:line="360" w:lineRule="auto"/>
        <w:ind w:left="567" w:hanging="567" w:firstLineChars="0"/>
        <w:rPr>
          <w:rFonts w:hint="eastAsia" w:ascii="宋体" w:hAnsi="宋体" w:eastAsia="宋体" w:cs="宋体"/>
          <w:bCs/>
          <w:color w:val="000000" w:themeColor="text1"/>
          <w:spacing w:val="-4"/>
          <w:sz w:val="24"/>
          <w:szCs w:val="24"/>
          <w14:textFill>
            <w14:solidFill>
              <w14:schemeClr w14:val="tx1"/>
            </w14:solidFill>
          </w14:textFill>
        </w:rPr>
      </w:pPr>
      <w:r>
        <w:rPr>
          <w:rFonts w:hint="eastAsia" w:ascii="宋体" w:hAnsi="宋体" w:eastAsia="宋体" w:cs="宋体"/>
          <w:bCs/>
          <w:color w:val="000000" w:themeColor="text1"/>
          <w:spacing w:val="-4"/>
          <w:sz w:val="24"/>
          <w:szCs w:val="24"/>
          <w14:textFill>
            <w14:solidFill>
              <w14:schemeClr w14:val="tx1"/>
            </w14:solidFill>
          </w14:textFill>
        </w:rPr>
        <w:t>如果未按本须知上款要求加写标记和密封，采购代理机构对误投或提前启封概不负责。</w:t>
      </w:r>
    </w:p>
    <w:p>
      <w:pPr>
        <w:pStyle w:val="46"/>
        <w:numPr>
          <w:ilvl w:val="0"/>
          <w:numId w:val="5"/>
        </w:numPr>
        <w:spacing w:before="312" w:beforeLines="100" w:line="360" w:lineRule="auto"/>
        <w:ind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投标截止期</w:t>
      </w:r>
    </w:p>
    <w:p>
      <w:pPr>
        <w:pStyle w:val="46"/>
        <w:numPr>
          <w:ilvl w:val="0"/>
          <w:numId w:val="31"/>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投标人应在不迟于</w:t>
      </w:r>
      <w:r>
        <w:rPr>
          <w:rFonts w:hint="eastAsia" w:ascii="宋体" w:hAnsi="宋体" w:eastAsia="宋体" w:cs="宋体"/>
          <w:b/>
          <w:bCs/>
          <w:color w:val="000000" w:themeColor="text1"/>
          <w:sz w:val="24"/>
          <w:szCs w:val="24"/>
          <w:u w:val="single"/>
          <w14:textFill>
            <w14:solidFill>
              <w14:schemeClr w14:val="tx1"/>
            </w14:solidFill>
          </w14:textFill>
        </w:rPr>
        <w:t>投标邀请函</w:t>
      </w:r>
      <w:r>
        <w:rPr>
          <w:rFonts w:hint="eastAsia" w:ascii="宋体" w:hAnsi="宋体" w:eastAsia="宋体" w:cs="宋体"/>
          <w:bCs/>
          <w:color w:val="000000" w:themeColor="text1"/>
          <w:sz w:val="24"/>
          <w:szCs w:val="24"/>
          <w14:textFill>
            <w14:solidFill>
              <w14:schemeClr w14:val="tx1"/>
            </w14:solidFill>
          </w14:textFill>
        </w:rPr>
        <w:t>中规定的截止日期和时间将投标文件递交至采购代理机构，递交地点应是</w:t>
      </w:r>
      <w:r>
        <w:rPr>
          <w:rFonts w:hint="eastAsia" w:ascii="宋体" w:hAnsi="宋体" w:eastAsia="宋体" w:cs="宋体"/>
          <w:b/>
          <w:bCs/>
          <w:color w:val="000000" w:themeColor="text1"/>
          <w:sz w:val="24"/>
          <w:szCs w:val="24"/>
          <w:u w:val="single"/>
          <w14:textFill>
            <w14:solidFill>
              <w14:schemeClr w14:val="tx1"/>
            </w14:solidFill>
          </w14:textFill>
        </w:rPr>
        <w:t>投标邀请函</w:t>
      </w:r>
      <w:r>
        <w:rPr>
          <w:rFonts w:hint="eastAsia" w:ascii="宋体" w:hAnsi="宋体" w:eastAsia="宋体" w:cs="宋体"/>
          <w:bCs/>
          <w:color w:val="000000" w:themeColor="text1"/>
          <w:sz w:val="24"/>
          <w:szCs w:val="24"/>
          <w14:textFill>
            <w14:solidFill>
              <w14:schemeClr w14:val="tx1"/>
            </w14:solidFill>
          </w14:textFill>
        </w:rPr>
        <w:t>中指明的地址。</w:t>
      </w:r>
    </w:p>
    <w:p>
      <w:pPr>
        <w:pStyle w:val="46"/>
        <w:numPr>
          <w:ilvl w:val="0"/>
          <w:numId w:val="31"/>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采购代理机构将拒绝在规定的投标截止期后收到的任何投标文件。</w:t>
      </w:r>
    </w:p>
    <w:p>
      <w:pPr>
        <w:pStyle w:val="46"/>
        <w:numPr>
          <w:ilvl w:val="0"/>
          <w:numId w:val="5"/>
        </w:numPr>
        <w:spacing w:before="312" w:beforeLines="100" w:line="360" w:lineRule="auto"/>
        <w:ind w:firstLineChars="0"/>
        <w:rPr>
          <w:rFonts w:hint="eastAsia" w:ascii="宋体" w:hAnsi="宋体" w:eastAsia="宋体" w:cs="宋体"/>
          <w:b/>
          <w:color w:val="000000" w:themeColor="text1"/>
          <w:sz w:val="24"/>
          <w:szCs w:val="24"/>
          <w14:textFill>
            <w14:solidFill>
              <w14:schemeClr w14:val="tx1"/>
            </w14:solidFill>
          </w14:textFill>
        </w:rPr>
      </w:pPr>
      <w:bookmarkStart w:id="44" w:name="_Toc357676133"/>
      <w:r>
        <w:rPr>
          <w:rFonts w:hint="eastAsia" w:ascii="宋体" w:hAnsi="宋体" w:eastAsia="宋体" w:cs="宋体"/>
          <w:b/>
          <w:color w:val="000000" w:themeColor="text1"/>
          <w:sz w:val="24"/>
          <w:szCs w:val="24"/>
          <w14:textFill>
            <w14:solidFill>
              <w14:schemeClr w14:val="tx1"/>
            </w14:solidFill>
          </w14:textFill>
        </w:rPr>
        <w:t>投标文件的修改和撤回</w:t>
      </w:r>
      <w:bookmarkEnd w:id="44"/>
    </w:p>
    <w:p>
      <w:pPr>
        <w:pStyle w:val="46"/>
        <w:numPr>
          <w:ilvl w:val="0"/>
          <w:numId w:val="32"/>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pacing w:val="-2"/>
          <w:sz w:val="24"/>
          <w:szCs w:val="24"/>
          <w14:textFill>
            <w14:solidFill>
              <w14:schemeClr w14:val="tx1"/>
            </w14:solidFill>
          </w14:textFill>
        </w:rPr>
        <w:t>投</w:t>
      </w:r>
      <w:r>
        <w:rPr>
          <w:rFonts w:hint="eastAsia" w:ascii="宋体" w:hAnsi="宋体" w:eastAsia="宋体" w:cs="宋体"/>
          <w:bCs/>
          <w:color w:val="000000" w:themeColor="text1"/>
          <w:sz w:val="24"/>
          <w:szCs w:val="24"/>
          <w14:textFill>
            <w14:solidFill>
              <w14:schemeClr w14:val="tx1"/>
            </w14:solidFill>
          </w14:textFill>
        </w:rPr>
        <w:t>标人在投标截止时间前，可以对所递交的投标文件进行补充、修改或者撤回，并书面通知采购代理机构。补充、修改的内容应当按照招标文件要求签署、盖章，密封后，作为投标文件的组成部分。</w:t>
      </w:r>
    </w:p>
    <w:p>
      <w:pPr>
        <w:pStyle w:val="46"/>
        <w:numPr>
          <w:ilvl w:val="0"/>
          <w:numId w:val="32"/>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在投标截止时间之后，投标人不得对其投标文件做任何修改和补充。</w:t>
      </w:r>
    </w:p>
    <w:p>
      <w:pPr>
        <w:pStyle w:val="46"/>
        <w:numPr>
          <w:ilvl w:val="0"/>
          <w:numId w:val="32"/>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在提交投标文件截止时间至投标有效期满之前，投标人不得撤回其投标文件。</w:t>
      </w:r>
    </w:p>
    <w:p>
      <w:pPr>
        <w:pStyle w:val="46"/>
        <w:keepNext w:val="0"/>
        <w:keepLines w:val="0"/>
        <w:pageBreakBefore w:val="0"/>
        <w:widowControl w:val="0"/>
        <w:numPr>
          <w:ilvl w:val="0"/>
          <w:numId w:val="4"/>
        </w:numPr>
        <w:kinsoku/>
        <w:wordWrap/>
        <w:overflowPunct/>
        <w:topLinePunct w:val="0"/>
        <w:autoSpaceDE/>
        <w:autoSpaceDN/>
        <w:bidi w:val="0"/>
        <w:adjustRightInd/>
        <w:snapToGrid/>
        <w:spacing w:before="312" w:beforeLines="100" w:line="360" w:lineRule="auto"/>
        <w:ind w:left="420" w:hanging="420" w:firstLineChars="0"/>
        <w:textAlignment w:val="auto"/>
        <w:outlineLvl w:val="1"/>
        <w:rPr>
          <w:rFonts w:hint="eastAsia" w:ascii="微软雅黑" w:hAnsi="微软雅黑" w:eastAsia="微软雅黑" w:cs="微软雅黑"/>
          <w:b/>
          <w:bCs/>
          <w:color w:val="000000" w:themeColor="text1"/>
          <w:sz w:val="28"/>
          <w:szCs w:val="28"/>
          <w:lang w:eastAsia="zh-CN"/>
          <w14:textFill>
            <w14:solidFill>
              <w14:schemeClr w14:val="tx1"/>
            </w14:solidFill>
          </w14:textFill>
        </w:rPr>
      </w:pPr>
      <w:bookmarkStart w:id="45" w:name="_Toc26146"/>
      <w:r>
        <w:rPr>
          <w:rFonts w:hint="eastAsia" w:ascii="微软雅黑" w:hAnsi="微软雅黑" w:eastAsia="微软雅黑" w:cs="微软雅黑"/>
          <w:b/>
          <w:bCs/>
          <w:color w:val="000000" w:themeColor="text1"/>
          <w:sz w:val="28"/>
          <w:szCs w:val="28"/>
          <w:lang w:eastAsia="zh-CN"/>
          <w14:textFill>
            <w14:solidFill>
              <w14:schemeClr w14:val="tx1"/>
            </w14:solidFill>
          </w14:textFill>
        </w:rPr>
        <w:t>、开标与评标准则</w:t>
      </w:r>
      <w:bookmarkEnd w:id="45"/>
    </w:p>
    <w:p>
      <w:pPr>
        <w:pStyle w:val="46"/>
        <w:numPr>
          <w:ilvl w:val="0"/>
          <w:numId w:val="5"/>
        </w:numPr>
        <w:spacing w:line="360" w:lineRule="auto"/>
        <w:ind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开标</w:t>
      </w:r>
    </w:p>
    <w:p>
      <w:pPr>
        <w:pStyle w:val="46"/>
        <w:numPr>
          <w:ilvl w:val="0"/>
          <w:numId w:val="33"/>
        </w:numPr>
        <w:tabs>
          <w:tab w:val="left" w:pos="709"/>
        </w:tabs>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采购代理机构按</w:t>
      </w:r>
      <w:r>
        <w:rPr>
          <w:rFonts w:hint="eastAsia" w:ascii="宋体" w:hAnsi="宋体" w:eastAsia="宋体" w:cs="宋体"/>
          <w:b/>
          <w:bCs/>
          <w:color w:val="000000" w:themeColor="text1"/>
          <w:sz w:val="24"/>
          <w:szCs w:val="24"/>
          <w:u w:val="single"/>
          <w14:textFill>
            <w14:solidFill>
              <w14:schemeClr w14:val="tx1"/>
            </w14:solidFill>
          </w14:textFill>
        </w:rPr>
        <w:t>投标邀请函</w:t>
      </w:r>
      <w:r>
        <w:rPr>
          <w:rFonts w:hint="eastAsia" w:ascii="宋体" w:hAnsi="宋体" w:eastAsia="宋体" w:cs="宋体"/>
          <w:bCs/>
          <w:color w:val="000000" w:themeColor="text1"/>
          <w:sz w:val="24"/>
          <w:szCs w:val="24"/>
          <w14:textFill>
            <w14:solidFill>
              <w14:schemeClr w14:val="tx1"/>
            </w14:solidFill>
          </w14:textFill>
        </w:rPr>
        <w:t>中规定的日期、时间和地点组织公开开标。开标时邀请所有投标人代表参加。参加开标的法定代表人或其授权代表携带有效身份证签名报到以证明其出席。</w:t>
      </w:r>
    </w:p>
    <w:p>
      <w:pPr>
        <w:pStyle w:val="46"/>
        <w:numPr>
          <w:ilvl w:val="0"/>
          <w:numId w:val="33"/>
        </w:numPr>
        <w:tabs>
          <w:tab w:val="left" w:pos="709"/>
        </w:tabs>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开标由采购代理机构主持，邀请投标人参加。评标委员会成员不得参加开标活动。</w:t>
      </w:r>
    </w:p>
    <w:p>
      <w:pPr>
        <w:pStyle w:val="46"/>
        <w:numPr>
          <w:ilvl w:val="0"/>
          <w:numId w:val="33"/>
        </w:numPr>
        <w:tabs>
          <w:tab w:val="left" w:pos="709"/>
        </w:tabs>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投标人不足3家的，不得开标。</w:t>
      </w:r>
    </w:p>
    <w:p>
      <w:pPr>
        <w:pStyle w:val="46"/>
        <w:numPr>
          <w:ilvl w:val="0"/>
          <w:numId w:val="33"/>
        </w:numPr>
        <w:tabs>
          <w:tab w:val="left" w:pos="709"/>
        </w:tabs>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开标时，由投标人或其推选的代表检查投标文件的密封情况；经确认无误后，由采购人或采购代理机构工作人员当众拆封，宣布投标人名称、投标价格和招标文件规定的需要宣布的其他内容。</w:t>
      </w:r>
    </w:p>
    <w:p>
      <w:pPr>
        <w:pStyle w:val="46"/>
        <w:numPr>
          <w:ilvl w:val="0"/>
          <w:numId w:val="33"/>
        </w:numPr>
        <w:tabs>
          <w:tab w:val="left" w:pos="709"/>
        </w:tabs>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开标过程应当由采购人或者采购代理机构负责记录，由参加开标的各投标人代表和相关工作人员签字确认。</w:t>
      </w:r>
    </w:p>
    <w:p>
      <w:pPr>
        <w:pStyle w:val="46"/>
        <w:numPr>
          <w:ilvl w:val="0"/>
          <w:numId w:val="33"/>
        </w:numPr>
        <w:tabs>
          <w:tab w:val="left" w:pos="709"/>
        </w:tabs>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6"/>
        <w:numPr>
          <w:ilvl w:val="0"/>
          <w:numId w:val="33"/>
        </w:numPr>
        <w:tabs>
          <w:tab w:val="left" w:pos="709"/>
        </w:tabs>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投标人未参加开标的，视同认可开标结果。</w:t>
      </w:r>
    </w:p>
    <w:p>
      <w:pPr>
        <w:pStyle w:val="46"/>
        <w:numPr>
          <w:ilvl w:val="0"/>
          <w:numId w:val="5"/>
        </w:numPr>
        <w:spacing w:before="312" w:beforeLines="100" w:line="360" w:lineRule="auto"/>
        <w:ind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评标委员会和评标方法</w:t>
      </w:r>
    </w:p>
    <w:p>
      <w:pPr>
        <w:pStyle w:val="46"/>
        <w:numPr>
          <w:ilvl w:val="0"/>
          <w:numId w:val="34"/>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评标由依照政府采购法律、法规、规章、政策的规定，组建的评标委员会负责。</w:t>
      </w:r>
    </w:p>
    <w:p>
      <w:pPr>
        <w:pStyle w:val="46"/>
        <w:numPr>
          <w:ilvl w:val="0"/>
          <w:numId w:val="34"/>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评标委员会由采购人代表和评审专家组成，成员人数应为</w:t>
      </w:r>
      <w:r>
        <w:rPr>
          <w:rFonts w:hint="eastAsia" w:ascii="宋体" w:hAnsi="宋体" w:eastAsia="宋体" w:cs="宋体"/>
          <w:b/>
          <w:color w:val="000000" w:themeColor="text1"/>
          <w:sz w:val="24"/>
          <w:szCs w:val="24"/>
          <w:u w:val="single"/>
          <w14:textFill>
            <w14:solidFill>
              <w14:schemeClr w14:val="tx1"/>
            </w14:solidFill>
          </w14:textFill>
        </w:rPr>
        <w:t>详见投标人须知前附表</w:t>
      </w:r>
      <w:r>
        <w:rPr>
          <w:rFonts w:hint="eastAsia" w:ascii="宋体" w:hAnsi="宋体" w:eastAsia="宋体" w:cs="宋体"/>
          <w:bCs/>
          <w:color w:val="000000" w:themeColor="text1"/>
          <w:sz w:val="24"/>
          <w:szCs w:val="24"/>
          <w14:textFill>
            <w14:solidFill>
              <w14:schemeClr w14:val="tx1"/>
            </w14:solidFill>
          </w14:textFill>
        </w:rPr>
        <w:t>，其中评审专家不得少于成员总数的三分之二。</w:t>
      </w:r>
    </w:p>
    <w:p>
      <w:pPr>
        <w:pStyle w:val="46"/>
        <w:numPr>
          <w:ilvl w:val="0"/>
          <w:numId w:val="34"/>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评标委员会成员依法从政府采购评审专家库中，通过随机方式抽取。</w:t>
      </w:r>
    </w:p>
    <w:p>
      <w:pPr>
        <w:pStyle w:val="46"/>
        <w:numPr>
          <w:ilvl w:val="0"/>
          <w:numId w:val="34"/>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评标委员会将按照招标文件确定的评标方法进行评标。评标委员会对投标文件的评审分为符合性检查和商务评审、技术评审、价格评审。</w:t>
      </w:r>
    </w:p>
    <w:p>
      <w:pPr>
        <w:pStyle w:val="46"/>
        <w:numPr>
          <w:ilvl w:val="0"/>
          <w:numId w:val="34"/>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本次评标采用</w:t>
      </w:r>
      <w:r>
        <w:rPr>
          <w:rFonts w:hint="eastAsia" w:ascii="宋体" w:hAnsi="宋体" w:eastAsia="宋体" w:cs="宋体"/>
          <w:b/>
          <w:bCs/>
          <w:color w:val="000000" w:themeColor="text1"/>
          <w:sz w:val="24"/>
          <w:szCs w:val="24"/>
          <w:u w:val="single"/>
          <w14:textFill>
            <w14:solidFill>
              <w14:schemeClr w14:val="tx1"/>
            </w14:solidFill>
          </w14:textFill>
        </w:rPr>
        <w:t xml:space="preserve"> 详见投标须知前附表 </w:t>
      </w:r>
      <w:r>
        <w:rPr>
          <w:rFonts w:hint="eastAsia" w:ascii="宋体" w:hAnsi="宋体" w:eastAsia="宋体" w:cs="宋体"/>
          <w:bCs/>
          <w:color w:val="000000" w:themeColor="text1"/>
          <w:sz w:val="24"/>
          <w:szCs w:val="24"/>
          <w14:textFill>
            <w14:solidFill>
              <w14:schemeClr w14:val="tx1"/>
            </w14:solidFill>
          </w14:textFill>
        </w:rPr>
        <w:t>中选定的方法，具体见招标文件第五部分“评标方法、步骤、标准”。</w:t>
      </w:r>
    </w:p>
    <w:p>
      <w:pPr>
        <w:pStyle w:val="46"/>
        <w:numPr>
          <w:ilvl w:val="0"/>
          <w:numId w:val="5"/>
        </w:numPr>
        <w:spacing w:before="312" w:beforeLines="100" w:line="360" w:lineRule="auto"/>
        <w:ind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投标文件的资格性与符合性审查</w:t>
      </w:r>
    </w:p>
    <w:p>
      <w:pPr>
        <w:pStyle w:val="46"/>
        <w:numPr>
          <w:ilvl w:val="0"/>
          <w:numId w:val="35"/>
        </w:numPr>
        <w:tabs>
          <w:tab w:val="left" w:pos="426"/>
          <w:tab w:val="left" w:pos="567"/>
        </w:tabs>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资格性审查：</w:t>
      </w:r>
      <w:bookmarkStart w:id="46" w:name="_Hlk90649924"/>
      <w:bookmarkStart w:id="47" w:name="_Hlk79422321"/>
      <w:r>
        <w:rPr>
          <w:rFonts w:hint="eastAsia" w:ascii="宋体" w:hAnsi="宋体" w:eastAsia="宋体" w:cs="宋体"/>
          <w:bCs/>
          <w:color w:val="000000" w:themeColor="text1"/>
          <w:sz w:val="24"/>
          <w:szCs w:val="24"/>
          <w14:textFill>
            <w14:solidFill>
              <w14:schemeClr w14:val="tx1"/>
            </w14:solidFill>
          </w14:textFill>
        </w:rPr>
        <w:t>公开招标采购项目开标结束后</w:t>
      </w:r>
      <w:bookmarkEnd w:id="46"/>
      <w:r>
        <w:rPr>
          <w:rFonts w:hint="eastAsia" w:ascii="宋体" w:hAnsi="宋体" w:eastAsia="宋体" w:cs="宋体"/>
          <w:bCs/>
          <w:color w:val="000000" w:themeColor="text1"/>
          <w:sz w:val="24"/>
          <w:szCs w:val="24"/>
          <w14:textFill>
            <w14:solidFill>
              <w14:schemeClr w14:val="tx1"/>
            </w14:solidFill>
          </w14:textFill>
        </w:rPr>
        <w:t>，采购人或者采购代理机构应当依法对投标人的资格进行审查</w:t>
      </w:r>
      <w:bookmarkEnd w:id="47"/>
      <w:r>
        <w:rPr>
          <w:rFonts w:hint="eastAsia" w:ascii="宋体" w:hAnsi="宋体" w:eastAsia="宋体" w:cs="宋体"/>
          <w:bCs/>
          <w:color w:val="000000" w:themeColor="text1"/>
          <w:sz w:val="24"/>
          <w:szCs w:val="24"/>
          <w14:textFill>
            <w14:solidFill>
              <w14:schemeClr w14:val="tx1"/>
            </w14:solidFill>
          </w14:textFill>
        </w:rPr>
        <w:t>。</w:t>
      </w:r>
    </w:p>
    <w:p>
      <w:pPr>
        <w:pStyle w:val="46"/>
        <w:numPr>
          <w:ilvl w:val="0"/>
          <w:numId w:val="35"/>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符合性审查：评标委员会对符合资格的投标人的投标文件进行符合性审查，以确定其是否满足招标文件实质性要求。</w:t>
      </w:r>
    </w:p>
    <w:p>
      <w:pPr>
        <w:pStyle w:val="46"/>
        <w:numPr>
          <w:ilvl w:val="0"/>
          <w:numId w:val="5"/>
        </w:numPr>
        <w:spacing w:before="312" w:beforeLines="100" w:line="360" w:lineRule="auto"/>
        <w:ind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投标文件的澄清</w:t>
      </w:r>
    </w:p>
    <w:p>
      <w:pPr>
        <w:pStyle w:val="46"/>
        <w:numPr>
          <w:ilvl w:val="0"/>
          <w:numId w:val="36"/>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评标期间，对于投标文件中含义不明确、同类问题表述不一致或者有明显文字和计算错误的内容，评标委员会以书面的形式要求投标人作出必要的澄清、说明或者补正。</w:t>
      </w:r>
    </w:p>
    <w:p>
      <w:pPr>
        <w:pStyle w:val="46"/>
        <w:numPr>
          <w:ilvl w:val="0"/>
          <w:numId w:val="36"/>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投标人的澄清、说明或者补正采用书面形式，并加盖公章，或者由法定代表人或其授权的代表签字。投标人的澄清、说明或者补正不得超出投标文件的范围或者改变投标文件的实质性内容。</w:t>
      </w:r>
    </w:p>
    <w:p>
      <w:pPr>
        <w:pStyle w:val="46"/>
        <w:numPr>
          <w:ilvl w:val="0"/>
          <w:numId w:val="36"/>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投标人的澄清文件是其投标文件的组成部分。</w:t>
      </w:r>
    </w:p>
    <w:p>
      <w:pPr>
        <w:pStyle w:val="46"/>
        <w:numPr>
          <w:ilvl w:val="0"/>
          <w:numId w:val="5"/>
        </w:numPr>
        <w:spacing w:before="312" w:beforeLines="100" w:line="360" w:lineRule="auto"/>
        <w:ind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定标原则与授标</w:t>
      </w:r>
    </w:p>
    <w:p>
      <w:pPr>
        <w:pStyle w:val="46"/>
        <w:numPr>
          <w:ilvl w:val="0"/>
          <w:numId w:val="37"/>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评标委员会按照招标文件确定的评标方法、步骤、标准，对投标文件进行评审，提出书面评标报告。</w:t>
      </w:r>
    </w:p>
    <w:p>
      <w:pPr>
        <w:pStyle w:val="46"/>
        <w:numPr>
          <w:ilvl w:val="0"/>
          <w:numId w:val="37"/>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采购代理机构自评标结束后2个工作日内将评标报告送采购人。采购人应当自收到评标报告之日起5个工作日内在评标报告确定的中标候选人名单中按顺序确定中标人。</w:t>
      </w:r>
    </w:p>
    <w:p>
      <w:pPr>
        <w:pStyle w:val="46"/>
        <w:numPr>
          <w:ilvl w:val="0"/>
          <w:numId w:val="37"/>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采购人在收到评标报告5个工作日内未按评标报告推荐的中标候选人顺序确定中标人，又不</w:t>
      </w:r>
      <w:r>
        <w:rPr>
          <w:rFonts w:hint="eastAsia" w:ascii="宋体" w:hAnsi="宋体" w:eastAsia="宋体" w:cs="宋体"/>
          <w:bCs/>
          <w:color w:val="000000" w:themeColor="text1"/>
          <w:spacing w:val="-4"/>
          <w:sz w:val="24"/>
          <w:szCs w:val="24"/>
          <w14:textFill>
            <w14:solidFill>
              <w14:schemeClr w14:val="tx1"/>
            </w14:solidFill>
          </w14:textFill>
        </w:rPr>
        <w:t>能说明合法理由的，视同按评标报告推荐的顺序确定排名第一的中标候选人为中标人。</w:t>
      </w:r>
    </w:p>
    <w:p>
      <w:pPr>
        <w:pStyle w:val="46"/>
        <w:widowControl/>
        <w:numPr>
          <w:ilvl w:val="0"/>
          <w:numId w:val="5"/>
        </w:numPr>
        <w:spacing w:line="360" w:lineRule="auto"/>
        <w:ind w:firstLineChars="0"/>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特别说明</w:t>
      </w:r>
    </w:p>
    <w:p>
      <w:pPr>
        <w:pStyle w:val="46"/>
        <w:widowControl/>
        <w:numPr>
          <w:ilvl w:val="0"/>
          <w:numId w:val="38"/>
        </w:numPr>
        <w:tabs>
          <w:tab w:val="left" w:pos="567"/>
        </w:tabs>
        <w:spacing w:line="360" w:lineRule="auto"/>
        <w:ind w:firstLineChars="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有下列情形之一的，视为投标人串通投标，其投标无效：</w:t>
      </w:r>
    </w:p>
    <w:p>
      <w:pPr>
        <w:pStyle w:val="46"/>
        <w:widowControl/>
        <w:numPr>
          <w:ilvl w:val="2"/>
          <w:numId w:val="5"/>
        </w:numPr>
        <w:spacing w:line="360" w:lineRule="auto"/>
        <w:ind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不同投标人的投标文件由同一单位或者个人编制；</w:t>
      </w:r>
    </w:p>
    <w:p>
      <w:pPr>
        <w:pStyle w:val="46"/>
        <w:widowControl/>
        <w:numPr>
          <w:ilvl w:val="2"/>
          <w:numId w:val="5"/>
        </w:numPr>
        <w:spacing w:line="360" w:lineRule="auto"/>
        <w:ind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不同投标人委托同一单位或者个人办理投标事宜；</w:t>
      </w:r>
    </w:p>
    <w:p>
      <w:pPr>
        <w:pStyle w:val="46"/>
        <w:widowControl/>
        <w:numPr>
          <w:ilvl w:val="2"/>
          <w:numId w:val="5"/>
        </w:numPr>
        <w:spacing w:line="360" w:lineRule="auto"/>
        <w:ind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不同投标人的投标文件载明的项目管理成员或者联系人员为同一人；</w:t>
      </w:r>
    </w:p>
    <w:p>
      <w:pPr>
        <w:pStyle w:val="46"/>
        <w:widowControl/>
        <w:numPr>
          <w:ilvl w:val="2"/>
          <w:numId w:val="5"/>
        </w:numPr>
        <w:spacing w:line="360" w:lineRule="auto"/>
        <w:ind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不同投标人的投标文件异常一致或者投标报价呈规律性差异；</w:t>
      </w:r>
    </w:p>
    <w:p>
      <w:pPr>
        <w:pStyle w:val="46"/>
        <w:widowControl/>
        <w:numPr>
          <w:ilvl w:val="2"/>
          <w:numId w:val="5"/>
        </w:numPr>
        <w:spacing w:line="360" w:lineRule="auto"/>
        <w:ind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不同投标人的投标文件相互混装；</w:t>
      </w:r>
    </w:p>
    <w:p>
      <w:pPr>
        <w:pStyle w:val="46"/>
        <w:widowControl/>
        <w:numPr>
          <w:ilvl w:val="2"/>
          <w:numId w:val="5"/>
        </w:numPr>
        <w:spacing w:line="360" w:lineRule="auto"/>
        <w:ind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不同投标人的投标保证金从同一单位或者个人的账户转出。</w:t>
      </w:r>
    </w:p>
    <w:p>
      <w:pPr>
        <w:pStyle w:val="46"/>
        <w:widowControl/>
        <w:numPr>
          <w:ilvl w:val="1"/>
          <w:numId w:val="5"/>
        </w:numPr>
        <w:spacing w:line="360" w:lineRule="auto"/>
        <w:ind w:firstLineChars="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投标人存在下列情况之一的，投标无效：</w:t>
      </w:r>
    </w:p>
    <w:p>
      <w:pPr>
        <w:pStyle w:val="46"/>
        <w:widowControl/>
        <w:numPr>
          <w:ilvl w:val="2"/>
          <w:numId w:val="5"/>
        </w:numPr>
        <w:spacing w:line="360" w:lineRule="auto"/>
        <w:ind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未按照招标文件的规定提交投标保证金的；</w:t>
      </w:r>
    </w:p>
    <w:p>
      <w:pPr>
        <w:pStyle w:val="46"/>
        <w:widowControl/>
        <w:numPr>
          <w:ilvl w:val="2"/>
          <w:numId w:val="5"/>
        </w:numPr>
        <w:spacing w:line="360" w:lineRule="auto"/>
        <w:ind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投标文件未按招标文件要求签署、盖章的；</w:t>
      </w:r>
    </w:p>
    <w:p>
      <w:pPr>
        <w:pStyle w:val="46"/>
        <w:widowControl/>
        <w:numPr>
          <w:ilvl w:val="2"/>
          <w:numId w:val="5"/>
        </w:numPr>
        <w:spacing w:line="360" w:lineRule="auto"/>
        <w:ind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不具备招标文件中规定的资格要求的；</w:t>
      </w:r>
    </w:p>
    <w:p>
      <w:pPr>
        <w:pStyle w:val="46"/>
        <w:widowControl/>
        <w:numPr>
          <w:ilvl w:val="2"/>
          <w:numId w:val="5"/>
        </w:numPr>
        <w:spacing w:line="360" w:lineRule="auto"/>
        <w:ind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报价超过招标文件中规定的预算金额或者最高限价的；</w:t>
      </w:r>
    </w:p>
    <w:p>
      <w:pPr>
        <w:pStyle w:val="46"/>
        <w:widowControl/>
        <w:numPr>
          <w:ilvl w:val="2"/>
          <w:numId w:val="5"/>
        </w:numPr>
        <w:spacing w:line="360" w:lineRule="auto"/>
        <w:ind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投标文件含有采购人不能接受的附加条件的；</w:t>
      </w:r>
    </w:p>
    <w:p>
      <w:pPr>
        <w:pStyle w:val="46"/>
        <w:widowControl/>
        <w:numPr>
          <w:ilvl w:val="2"/>
          <w:numId w:val="5"/>
        </w:numPr>
        <w:spacing w:line="360" w:lineRule="auto"/>
        <w:ind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法律、法规和招标文件规定的其他无效情形。</w:t>
      </w:r>
    </w:p>
    <w:p>
      <w:pPr>
        <w:pStyle w:val="46"/>
        <w:widowControl/>
        <w:numPr>
          <w:ilvl w:val="1"/>
          <w:numId w:val="5"/>
        </w:numPr>
        <w:spacing w:line="360" w:lineRule="auto"/>
        <w:ind w:firstLineChars="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废标</w:t>
      </w:r>
    </w:p>
    <w:p>
      <w:pPr>
        <w:pStyle w:val="46"/>
        <w:widowControl/>
        <w:numPr>
          <w:ilvl w:val="2"/>
          <w:numId w:val="5"/>
        </w:numPr>
        <w:spacing w:line="360" w:lineRule="auto"/>
        <w:ind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在招标采购中，出现下列情形之一的，应予废标。</w:t>
      </w:r>
    </w:p>
    <w:p>
      <w:pPr>
        <w:pStyle w:val="46"/>
        <w:widowControl/>
        <w:numPr>
          <w:ilvl w:val="3"/>
          <w:numId w:val="39"/>
        </w:numPr>
        <w:tabs>
          <w:tab w:val="left" w:pos="1134"/>
        </w:tabs>
        <w:spacing w:line="360" w:lineRule="auto"/>
        <w:ind w:left="993" w:hanging="993"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符合专业条件的供应商或者对招标文件作实质响应的供应商不足三家的；</w:t>
      </w:r>
    </w:p>
    <w:p>
      <w:pPr>
        <w:pStyle w:val="46"/>
        <w:widowControl/>
        <w:numPr>
          <w:ilvl w:val="3"/>
          <w:numId w:val="39"/>
        </w:numPr>
        <w:tabs>
          <w:tab w:val="left" w:pos="1134"/>
        </w:tabs>
        <w:spacing w:line="360" w:lineRule="auto"/>
        <w:ind w:left="993" w:hanging="993"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出现影响采购公正的违法、违规行为的；</w:t>
      </w:r>
    </w:p>
    <w:p>
      <w:pPr>
        <w:pStyle w:val="46"/>
        <w:widowControl/>
        <w:numPr>
          <w:ilvl w:val="3"/>
          <w:numId w:val="39"/>
        </w:numPr>
        <w:tabs>
          <w:tab w:val="left" w:pos="1134"/>
        </w:tabs>
        <w:spacing w:line="360" w:lineRule="auto"/>
        <w:ind w:left="993" w:hanging="993"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投标人的报价均超过了采购预算，采购人不能支付的；</w:t>
      </w:r>
    </w:p>
    <w:p>
      <w:pPr>
        <w:pStyle w:val="46"/>
        <w:widowControl/>
        <w:numPr>
          <w:ilvl w:val="3"/>
          <w:numId w:val="39"/>
        </w:numPr>
        <w:tabs>
          <w:tab w:val="left" w:pos="1134"/>
        </w:tabs>
        <w:spacing w:line="360" w:lineRule="auto"/>
        <w:ind w:left="993" w:hanging="993"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因重大变故，采购任务取消的。</w:t>
      </w:r>
    </w:p>
    <w:p>
      <w:pPr>
        <w:pStyle w:val="46"/>
        <w:numPr>
          <w:ilvl w:val="0"/>
          <w:numId w:val="5"/>
        </w:numPr>
        <w:spacing w:before="312" w:beforeLines="100" w:line="360" w:lineRule="auto"/>
        <w:ind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询问、质疑、投诉</w:t>
      </w:r>
    </w:p>
    <w:p>
      <w:pPr>
        <w:pStyle w:val="46"/>
        <w:numPr>
          <w:ilvl w:val="0"/>
          <w:numId w:val="40"/>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询问</w:t>
      </w:r>
    </w:p>
    <w:p>
      <w:pPr>
        <w:pStyle w:val="46"/>
        <w:numPr>
          <w:ilvl w:val="2"/>
          <w:numId w:val="41"/>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供应商对政府采购活动事项有疑问的，可以向采购人或者采购代理机构提出询问，询问可以口头方式提出，也可以书面方式提出。</w:t>
      </w:r>
    </w:p>
    <w:p>
      <w:pPr>
        <w:pStyle w:val="46"/>
        <w:numPr>
          <w:ilvl w:val="2"/>
          <w:numId w:val="41"/>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如采用书面方式提出询问，供应商为自然人的，询问函应当由本人签字；供应商为法人或者其他组织的，应当由法定代表人、主要负责人或授权代表签字并加盖公章或者盖章，并加盖公章。响应供应商递交询问函时非法定代表人亲自办理的需提供法定代表人授权委托书（应载明授权代表的姓名或者名称、代理事项、具体权限、期限和相关事项）及授权代表身份证复印件。</w:t>
      </w:r>
    </w:p>
    <w:p>
      <w:pPr>
        <w:pStyle w:val="46"/>
        <w:numPr>
          <w:ilvl w:val="2"/>
          <w:numId w:val="41"/>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采购人或者采购代理机构在三个工作日内对供应商依法提出的询问作出答复。</w:t>
      </w:r>
    </w:p>
    <w:p>
      <w:pPr>
        <w:pStyle w:val="46"/>
        <w:numPr>
          <w:ilvl w:val="0"/>
          <w:numId w:val="40"/>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质疑</w:t>
      </w:r>
    </w:p>
    <w:p>
      <w:pPr>
        <w:pStyle w:val="46"/>
        <w:numPr>
          <w:ilvl w:val="2"/>
          <w:numId w:val="42"/>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供应商认为采购文件、采购过程、中标或者成交结果使自己的权益受到损害的，可以在知道或者应知其权益受到损害之日起7个工作日内，以书面形式向采购人、采购代理机构提出质疑。</w:t>
      </w:r>
    </w:p>
    <w:p>
      <w:pPr>
        <w:pStyle w:val="46"/>
        <w:numPr>
          <w:ilvl w:val="2"/>
          <w:numId w:val="42"/>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提出质疑的供应商应当是参与所质疑项目采购活动的供应商。</w:t>
      </w:r>
    </w:p>
    <w:p>
      <w:pPr>
        <w:pStyle w:val="46"/>
        <w:numPr>
          <w:ilvl w:val="0"/>
          <w:numId w:val="40"/>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提交要求：</w:t>
      </w:r>
    </w:p>
    <w:p>
      <w:pPr>
        <w:pStyle w:val="46"/>
        <w:numPr>
          <w:ilvl w:val="2"/>
          <w:numId w:val="43"/>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以书面形式向采购人或者采购代理机构一次性提出针对同一采购程序环节的质疑。</w:t>
      </w:r>
    </w:p>
    <w:p>
      <w:pPr>
        <w:pStyle w:val="46"/>
        <w:numPr>
          <w:ilvl w:val="2"/>
          <w:numId w:val="43"/>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pacing w:val="-4"/>
          <w:sz w:val="24"/>
          <w:szCs w:val="24"/>
          <w14:textFill>
            <w14:solidFill>
              <w14:schemeClr w14:val="tx1"/>
            </w14:solidFill>
          </w14:textFill>
        </w:rPr>
        <w:t>以联合体形式参加政府采购活动的，其质疑应当由组成联合体的所有供应商共同提出</w:t>
      </w:r>
      <w:r>
        <w:rPr>
          <w:rFonts w:hint="eastAsia" w:ascii="宋体" w:hAnsi="宋体" w:eastAsia="宋体" w:cs="宋体"/>
          <w:bCs/>
          <w:color w:val="000000" w:themeColor="text1"/>
          <w:sz w:val="24"/>
          <w:szCs w:val="24"/>
          <w14:textFill>
            <w14:solidFill>
              <w14:schemeClr w14:val="tx1"/>
            </w14:solidFill>
          </w14:textFill>
        </w:rPr>
        <w:t>。</w:t>
      </w:r>
    </w:p>
    <w:p>
      <w:pPr>
        <w:pStyle w:val="46"/>
        <w:numPr>
          <w:ilvl w:val="2"/>
          <w:numId w:val="43"/>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pPr>
        <w:pStyle w:val="46"/>
        <w:numPr>
          <w:ilvl w:val="2"/>
          <w:numId w:val="43"/>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捏造事实、提供虚假材料或者以非法手段取得证明材料不能作为质疑的证明材料。采购人或者采购代理机构在收到投标人的书面质疑后7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pStyle w:val="46"/>
        <w:numPr>
          <w:ilvl w:val="2"/>
          <w:numId w:val="43"/>
        </w:numPr>
        <w:spacing w:line="360" w:lineRule="auto"/>
        <w:ind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采购人或采购代理机构接收以书面形式递交的质疑函，接收质疑函的</w:t>
      </w: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z w:val="24"/>
          <w:szCs w:val="24"/>
          <w:lang w:val="en-US" w:eastAsia="zh-CN"/>
          <w14:textFill>
            <w14:solidFill>
              <w14:schemeClr w14:val="tx1"/>
            </w14:solidFill>
          </w14:textFill>
        </w:rPr>
        <w:t>蔡工</w:t>
      </w:r>
      <w:r>
        <w:rPr>
          <w:rFonts w:hint="eastAsia" w:ascii="宋体" w:hAnsi="宋体" w:eastAsia="宋体" w:cs="宋体"/>
          <w:color w:val="000000" w:themeColor="text1"/>
          <w:sz w:val="24"/>
          <w:szCs w:val="24"/>
          <w14:textFill>
            <w14:solidFill>
              <w14:schemeClr w14:val="tx1"/>
            </w14:solidFill>
          </w14:textFill>
        </w:rPr>
        <w:t xml:space="preserve">       联系</w:t>
      </w:r>
      <w:r>
        <w:rPr>
          <w:rFonts w:hint="eastAsia" w:ascii="宋体" w:hAnsi="宋体" w:eastAsia="宋体" w:cs="宋体"/>
          <w:color w:val="000000" w:themeColor="text1"/>
          <w:sz w:val="24"/>
          <w:szCs w:val="24"/>
          <w:lang w:val="en-US" w:eastAsia="zh-CN"/>
          <w14:textFill>
            <w14:solidFill>
              <w14:schemeClr w14:val="tx1"/>
            </w14:solidFill>
          </w14:textFill>
        </w:rPr>
        <w:t>方式：13570220155,13570220155@139.com</w:t>
      </w:r>
    </w:p>
    <w:p>
      <w:pPr>
        <w:pStyle w:val="46"/>
        <w:numPr>
          <w:ilvl w:val="0"/>
          <w:numId w:val="40"/>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投诉</w:t>
      </w:r>
    </w:p>
    <w:p>
      <w:pPr>
        <w:pStyle w:val="46"/>
        <w:widowControl/>
        <w:numPr>
          <w:ilvl w:val="2"/>
          <w:numId w:val="44"/>
        </w:numPr>
        <w:shd w:val="clear" w:color="auto" w:fill="FFFFFF"/>
        <w:wordWrap w:val="0"/>
        <w:spacing w:line="360" w:lineRule="auto"/>
        <w:ind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质疑供应商对采购人、采购代理机构的答复不满意，或者采购人、采购代理机构未在规定时间内作出答复的，可以在答复期满后15个工作日内根据《政府采购质疑和投诉办法》(财政部令第94号)第六条规定向财政部门提起投诉。</w:t>
      </w:r>
    </w:p>
    <w:p>
      <w:pPr>
        <w:pStyle w:val="46"/>
        <w:widowControl/>
        <w:numPr>
          <w:ilvl w:val="2"/>
          <w:numId w:val="44"/>
        </w:numPr>
        <w:shd w:val="clear" w:color="auto" w:fill="FFFFFF"/>
        <w:wordWrap w:val="0"/>
        <w:spacing w:line="360" w:lineRule="auto"/>
        <w:ind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投诉人在全国范围12个月内三次以上投诉查无实据的，由财政部门列入不良行为记录名单。</w:t>
      </w:r>
    </w:p>
    <w:p>
      <w:pPr>
        <w:pStyle w:val="46"/>
        <w:widowControl/>
        <w:numPr>
          <w:ilvl w:val="2"/>
          <w:numId w:val="44"/>
        </w:numPr>
        <w:shd w:val="clear" w:color="auto" w:fill="FFFFFF"/>
        <w:wordWrap w:val="0"/>
        <w:spacing w:line="360" w:lineRule="auto"/>
        <w:ind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诉人有下列行为之一的，属于虚假、恶意投诉，由财政部门列入不良行为记录名单，禁止其1至3年内参加政府采购活动：（一）捏造事实;（二）提供虚假材料;（三）以非法手段取得证明材料。证据来源的合法性存在明显疑问，投诉人无法证明其取得方式合法的，视为以非法手段取得证明材料。</w:t>
      </w:r>
    </w:p>
    <w:p>
      <w:pPr>
        <w:pStyle w:val="46"/>
        <w:widowControl/>
        <w:numPr>
          <w:ilvl w:val="2"/>
          <w:numId w:val="44"/>
        </w:numPr>
        <w:shd w:val="clear" w:color="auto" w:fill="FFFFFF"/>
        <w:wordWrap w:val="0"/>
        <w:spacing w:line="360" w:lineRule="auto"/>
        <w:ind w:firstLineChars="0"/>
        <w:jc w:val="left"/>
        <w:rPr>
          <w:rFonts w:hint="eastAsia" w:ascii="宋体" w:hAnsi="宋体" w:eastAsia="宋体" w:cs="宋体"/>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pacing w:val="-4"/>
          <w:kern w:val="0"/>
          <w:sz w:val="24"/>
          <w:szCs w:val="24"/>
          <w14:textFill>
            <w14:solidFill>
              <w14:schemeClr w14:val="tx1"/>
            </w14:solidFill>
          </w14:textFill>
        </w:rPr>
        <w:t>以联合体形式参加政府采购活动的，其投诉应当由组成联合体的所有供应商共同提出。</w:t>
      </w:r>
    </w:p>
    <w:p>
      <w:pPr>
        <w:pStyle w:val="46"/>
        <w:numPr>
          <w:ilvl w:val="0"/>
          <w:numId w:val="5"/>
        </w:numPr>
        <w:spacing w:before="312" w:beforeLines="100" w:line="360" w:lineRule="auto"/>
        <w:ind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中标通知书</w:t>
      </w:r>
    </w:p>
    <w:p>
      <w:pPr>
        <w:pStyle w:val="46"/>
        <w:numPr>
          <w:ilvl w:val="0"/>
          <w:numId w:val="45"/>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采购人或者采购代理机构应当自中标人确定之日起2个工作日内在指定媒体公告中标结果和发出中标通知书，公告期为1个工作日。</w:t>
      </w:r>
    </w:p>
    <w:p>
      <w:pPr>
        <w:pStyle w:val="46"/>
        <w:numPr>
          <w:ilvl w:val="0"/>
          <w:numId w:val="45"/>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《中标通知书》对中标人和采购人具有同等法律效力。</w:t>
      </w:r>
    </w:p>
    <w:p>
      <w:pPr>
        <w:pStyle w:val="46"/>
        <w:numPr>
          <w:ilvl w:val="0"/>
          <w:numId w:val="45"/>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中标通知书发出后，采购人不得违法改变中标结果，中标人无正当理由不得放弃中标。</w:t>
      </w:r>
    </w:p>
    <w:p>
      <w:pPr>
        <w:pStyle w:val="46"/>
        <w:numPr>
          <w:ilvl w:val="0"/>
          <w:numId w:val="45"/>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《中标通知书》将作为授予合同资格的合法依据，是合同的一个组成部分。</w:t>
      </w:r>
    </w:p>
    <w:p>
      <w:pPr>
        <w:pStyle w:val="46"/>
        <w:keepNext w:val="0"/>
        <w:keepLines w:val="0"/>
        <w:pageBreakBefore w:val="0"/>
        <w:widowControl w:val="0"/>
        <w:numPr>
          <w:ilvl w:val="0"/>
          <w:numId w:val="4"/>
        </w:numPr>
        <w:kinsoku/>
        <w:wordWrap/>
        <w:overflowPunct/>
        <w:topLinePunct w:val="0"/>
        <w:autoSpaceDE/>
        <w:autoSpaceDN/>
        <w:bidi w:val="0"/>
        <w:adjustRightInd/>
        <w:snapToGrid/>
        <w:spacing w:before="312" w:beforeLines="100" w:line="360" w:lineRule="auto"/>
        <w:ind w:left="420" w:hanging="420" w:firstLineChars="0"/>
        <w:textAlignment w:val="auto"/>
        <w:outlineLvl w:val="1"/>
        <w:rPr>
          <w:rFonts w:hint="eastAsia" w:ascii="微软雅黑" w:hAnsi="微软雅黑" w:eastAsia="微软雅黑" w:cs="微软雅黑"/>
          <w:b/>
          <w:bCs/>
          <w:color w:val="000000" w:themeColor="text1"/>
          <w:sz w:val="28"/>
          <w:szCs w:val="28"/>
          <w:lang w:val="en-US" w:eastAsia="zh-CN"/>
          <w14:textFill>
            <w14:solidFill>
              <w14:schemeClr w14:val="tx1"/>
            </w14:solidFill>
          </w14:textFill>
        </w:rPr>
      </w:pPr>
      <w:bookmarkStart w:id="48" w:name="_Toc20418"/>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、授予合同</w:t>
      </w:r>
      <w:bookmarkEnd w:id="48"/>
    </w:p>
    <w:p>
      <w:pPr>
        <w:pStyle w:val="46"/>
        <w:numPr>
          <w:ilvl w:val="0"/>
          <w:numId w:val="5"/>
        </w:numPr>
        <w:spacing w:line="360" w:lineRule="auto"/>
        <w:ind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合同的订立</w:t>
      </w:r>
    </w:p>
    <w:p>
      <w:pPr>
        <w:pStyle w:val="46"/>
        <w:numPr>
          <w:ilvl w:val="0"/>
          <w:numId w:val="46"/>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采购人应当自《中标通知书》发出之日起30日内，按照招标文件和中标人投标文件的约定，与中标人签订书面合同。所签订的合同不得对招标文件确定的事项和中标人投标文件作实质性修改。</w:t>
      </w:r>
    </w:p>
    <w:p>
      <w:pPr>
        <w:pStyle w:val="46"/>
        <w:numPr>
          <w:ilvl w:val="0"/>
          <w:numId w:val="46"/>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采购人或者采购代理机构不得向中标人提出任何不合理的要求，作为签订合同的条件，不得与中标人私下订立背离合同实质性内容的协议。</w:t>
      </w:r>
    </w:p>
    <w:p>
      <w:pPr>
        <w:pStyle w:val="46"/>
        <w:numPr>
          <w:ilvl w:val="0"/>
          <w:numId w:val="46"/>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采购人应当自政府采购合同签订之日起2个工作日内，将政府采购合同在省级以上人民政府财政部门指定的媒体上公告，但政府采购合同中涉及国家秘密、商业秘密的内容除外。</w:t>
      </w:r>
    </w:p>
    <w:p>
      <w:pPr>
        <w:pStyle w:val="46"/>
        <w:numPr>
          <w:ilvl w:val="0"/>
          <w:numId w:val="46"/>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中标人拒绝与采购人签订合同的，采购人可以按照评审报告推荐的中标候选人名单排序，确定下一候选人为中标人，也可以重新开展政府采购活动。</w:t>
      </w:r>
    </w:p>
    <w:p>
      <w:pPr>
        <w:pStyle w:val="46"/>
        <w:numPr>
          <w:ilvl w:val="0"/>
          <w:numId w:val="5"/>
        </w:numPr>
        <w:spacing w:line="360" w:lineRule="auto"/>
        <w:ind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合同的履行</w:t>
      </w:r>
    </w:p>
    <w:p>
      <w:pPr>
        <w:pStyle w:val="46"/>
        <w:numPr>
          <w:ilvl w:val="0"/>
          <w:numId w:val="47"/>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采购人和中标人应当根据合同的约定依法履行合同义务。</w:t>
      </w:r>
    </w:p>
    <w:p>
      <w:pPr>
        <w:pStyle w:val="46"/>
        <w:numPr>
          <w:ilvl w:val="0"/>
          <w:numId w:val="47"/>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政府采购合同订立后，合同各方不得擅自变更、中止或者终止合同。政府采购合同需要变更的，采购人应将有关合同变更内容，以书面形式报同级政府采购监督管理部门备案；因特殊情况需要中止或终止合同的，采购人应将中止或终止合同的理由以及相应措施，以书面形式报同级政府采购监督管理部门备案。</w:t>
      </w:r>
    </w:p>
    <w:p>
      <w:pPr>
        <w:pStyle w:val="46"/>
        <w:numPr>
          <w:ilvl w:val="0"/>
          <w:numId w:val="47"/>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政府采购合同履行中，采购人需追加与合同标的相同的货物、工程或者服务的，在不改变合同其他条款的前提下，可以与中标人签订补充合同，但所补充合同的采购金额不得超过原合同采购金额的百分之十。签订补充合同的必须按规定备案。</w:t>
      </w:r>
    </w:p>
    <w:p>
      <w:pPr>
        <w:pStyle w:val="46"/>
        <w:numPr>
          <w:ilvl w:val="0"/>
          <w:numId w:val="5"/>
        </w:numPr>
        <w:spacing w:before="312" w:beforeLines="100" w:line="360" w:lineRule="auto"/>
        <w:ind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履约担保</w:t>
      </w:r>
    </w:p>
    <w:p>
      <w:pPr>
        <w:pStyle w:val="46"/>
        <w:numPr>
          <w:ilvl w:val="0"/>
          <w:numId w:val="48"/>
        </w:numPr>
        <w:tabs>
          <w:tab w:val="left" w:pos="709"/>
        </w:tabs>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中标人应按</w:t>
      </w:r>
      <w:r>
        <w:rPr>
          <w:rFonts w:hint="eastAsia" w:ascii="宋体" w:hAnsi="宋体" w:eastAsia="宋体" w:cs="宋体"/>
          <w:b/>
          <w:bCs/>
          <w:color w:val="000000" w:themeColor="text1"/>
          <w:sz w:val="24"/>
          <w:szCs w:val="24"/>
          <w:u w:val="single"/>
          <w14:textFill>
            <w14:solidFill>
              <w14:schemeClr w14:val="tx1"/>
            </w14:solidFill>
          </w14:textFill>
        </w:rPr>
        <w:t>投标须知前附表</w:t>
      </w:r>
      <w:r>
        <w:rPr>
          <w:rFonts w:hint="eastAsia" w:ascii="宋体" w:hAnsi="宋体" w:eastAsia="宋体" w:cs="宋体"/>
          <w:color w:val="000000" w:themeColor="text1"/>
          <w:sz w:val="24"/>
          <w:szCs w:val="24"/>
          <w14:textFill>
            <w14:solidFill>
              <w14:schemeClr w14:val="tx1"/>
            </w14:solidFill>
          </w14:textFill>
        </w:rPr>
        <w:t>要求向采购人缴纳履约担保（如采用保函形式，格式详见招标文件第七部分投标文件格式—政府采购履约担保）。</w:t>
      </w:r>
      <w:bookmarkStart w:id="49" w:name="_Hlk116592131"/>
      <w:r>
        <w:rPr>
          <w:rFonts w:hint="eastAsia" w:ascii="宋体" w:hAnsi="宋体" w:eastAsia="宋体" w:cs="宋体"/>
          <w:color w:val="000000" w:themeColor="text1"/>
          <w:sz w:val="24"/>
          <w:szCs w:val="24"/>
          <w14:textFill>
            <w14:solidFill>
              <w14:schemeClr w14:val="tx1"/>
            </w14:solidFill>
          </w14:textFill>
        </w:rPr>
        <w:t>履约担保可以采用银行转账或者以专业担保机构、金融机构出具的担保函的形式缴交。</w:t>
      </w:r>
      <w:bookmarkEnd w:id="49"/>
      <w:r>
        <w:rPr>
          <w:rFonts w:hint="eastAsia" w:ascii="宋体" w:hAnsi="宋体" w:eastAsia="宋体" w:cs="宋体"/>
          <w:color w:val="000000" w:themeColor="text1"/>
          <w:sz w:val="24"/>
          <w:szCs w:val="24"/>
          <w14:textFill>
            <w14:solidFill>
              <w14:schemeClr w14:val="tx1"/>
            </w14:solidFill>
          </w14:textFill>
        </w:rPr>
        <w:t>履约保函的内容，应符合招标文件、投标响应文件和采购合同的要求。履约保函应在采购合同有效期满后28天内继续有效。</w:t>
      </w:r>
    </w:p>
    <w:p>
      <w:pPr>
        <w:pStyle w:val="46"/>
        <w:numPr>
          <w:ilvl w:val="0"/>
          <w:numId w:val="48"/>
        </w:numPr>
        <w:tabs>
          <w:tab w:val="left" w:pos="709"/>
        </w:tabs>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在整个项目验收合格后，中标人向采购人提交退回履约保证金的申请，采购人办理履约保证金退还手续，将履约保证金退回原中标人的汇入账户。</w:t>
      </w:r>
    </w:p>
    <w:p>
      <w:pPr>
        <w:pStyle w:val="46"/>
        <w:numPr>
          <w:ilvl w:val="0"/>
          <w:numId w:val="5"/>
        </w:numPr>
        <w:spacing w:before="312" w:beforeLines="100" w:line="360" w:lineRule="auto"/>
        <w:ind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发票</w:t>
      </w:r>
    </w:p>
    <w:p>
      <w:pPr>
        <w:pStyle w:val="46"/>
        <w:numPr>
          <w:ilvl w:val="0"/>
          <w:numId w:val="49"/>
        </w:numPr>
        <w:spacing w:line="360" w:lineRule="auto"/>
        <w:ind w:firstLineChars="0"/>
        <w:rPr>
          <w:rFonts w:hint="eastAsia" w:ascii="宋体" w:hAnsi="宋体" w:eastAsia="宋体" w:cs="宋体"/>
          <w:bCs/>
          <w:color w:val="000000" w:themeColor="text1"/>
          <w:spacing w:val="-2"/>
          <w:sz w:val="24"/>
          <w:szCs w:val="24"/>
          <w14:textFill>
            <w14:solidFill>
              <w14:schemeClr w14:val="tx1"/>
            </w14:solidFill>
          </w14:textFill>
        </w:rPr>
      </w:pPr>
      <w:r>
        <w:rPr>
          <w:rFonts w:hint="eastAsia" w:ascii="宋体" w:hAnsi="宋体" w:eastAsia="宋体" w:cs="宋体"/>
          <w:bCs/>
          <w:color w:val="000000" w:themeColor="text1"/>
          <w:spacing w:val="-2"/>
          <w:sz w:val="24"/>
          <w:szCs w:val="24"/>
          <w14:textFill>
            <w14:solidFill>
              <w14:schemeClr w14:val="tx1"/>
            </w14:solidFill>
          </w14:textFill>
        </w:rPr>
        <w:t xml:space="preserve"> 中标人与采购人签署合同后，开具发票时，开发票的单位名称必须与中标人的名称一致。</w:t>
      </w:r>
    </w:p>
    <w:p>
      <w:pPr>
        <w:pStyle w:val="46"/>
        <w:widowControl w:val="0"/>
        <w:numPr>
          <w:ilvl w:val="0"/>
          <w:numId w:val="0"/>
        </w:numPr>
        <w:spacing w:line="360" w:lineRule="auto"/>
        <w:jc w:val="both"/>
        <w:rPr>
          <w:rFonts w:hint="eastAsia" w:ascii="黑体" w:hAnsi="黑体" w:eastAsia="黑体"/>
          <w:bCs/>
          <w:color w:val="000000" w:themeColor="text1"/>
          <w:spacing w:val="-2"/>
          <w:sz w:val="22"/>
          <w:szCs w:val="22"/>
          <w14:textFill>
            <w14:solidFill>
              <w14:schemeClr w14:val="tx1"/>
            </w14:solidFill>
          </w14:textFill>
        </w:rPr>
      </w:pPr>
    </w:p>
    <w:p>
      <w:pPr>
        <w:pStyle w:val="46"/>
        <w:keepNext w:val="0"/>
        <w:keepLines w:val="0"/>
        <w:pageBreakBefore w:val="0"/>
        <w:widowControl w:val="0"/>
        <w:numPr>
          <w:ilvl w:val="0"/>
          <w:numId w:val="4"/>
        </w:numPr>
        <w:kinsoku/>
        <w:wordWrap/>
        <w:overflowPunct/>
        <w:topLinePunct w:val="0"/>
        <w:autoSpaceDE/>
        <w:autoSpaceDN/>
        <w:bidi w:val="0"/>
        <w:adjustRightInd/>
        <w:snapToGrid/>
        <w:spacing w:before="312" w:beforeLines="100" w:line="360" w:lineRule="auto"/>
        <w:ind w:left="420" w:hanging="420" w:firstLineChars="0"/>
        <w:textAlignment w:val="auto"/>
        <w:outlineLvl w:val="1"/>
        <w:rPr>
          <w:rFonts w:hint="eastAsia" w:ascii="黑体" w:hAnsi="黑体" w:eastAsia="黑体"/>
          <w:b/>
          <w:bCs/>
          <w:color w:val="000000" w:themeColor="text1"/>
          <w:spacing w:val="-2"/>
          <w:sz w:val="28"/>
          <w:szCs w:val="28"/>
          <w14:textFill>
            <w14:solidFill>
              <w14:schemeClr w14:val="tx1"/>
            </w14:solidFill>
          </w14:textFill>
        </w:rPr>
      </w:pPr>
      <w:bookmarkStart w:id="50" w:name="_Toc1959"/>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、其他</w:t>
      </w:r>
      <w:bookmarkEnd w:id="50"/>
    </w:p>
    <w:p>
      <w:pPr>
        <w:pStyle w:val="46"/>
        <w:numPr>
          <w:ilvl w:val="0"/>
          <w:numId w:val="5"/>
        </w:numPr>
        <w:spacing w:before="312" w:beforeLines="100" w:line="360" w:lineRule="auto"/>
        <w:ind w:firstLineChars="0"/>
        <w:rPr>
          <w:rFonts w:hint="eastAsia" w:ascii="宋体" w:hAnsi="宋体" w:eastAsia="宋体" w:cs="宋体"/>
          <w:bCs/>
          <w:color w:val="000000" w:themeColor="text1"/>
          <w:sz w:val="24"/>
          <w:szCs w:val="24"/>
          <w14:textFill>
            <w14:solidFill>
              <w14:schemeClr w14:val="tx1"/>
            </w14:solidFill>
          </w14:textFill>
        </w:rPr>
      </w:pPr>
      <w:bookmarkStart w:id="51" w:name="_Toc357676148"/>
      <w:r>
        <w:rPr>
          <w:rFonts w:hint="eastAsia" w:ascii="宋体" w:hAnsi="宋体" w:eastAsia="宋体" w:cs="宋体"/>
          <w:b/>
          <w:color w:val="000000" w:themeColor="text1"/>
          <w:sz w:val="24"/>
          <w:szCs w:val="28"/>
          <w14:textFill>
            <w14:solidFill>
              <w14:schemeClr w14:val="tx1"/>
            </w14:solidFill>
          </w14:textFill>
        </w:rPr>
        <w:t>招标代理服务费</w:t>
      </w:r>
      <w:bookmarkEnd w:id="51"/>
    </w:p>
    <w:p>
      <w:pPr>
        <w:pStyle w:val="46"/>
        <w:numPr>
          <w:ilvl w:val="0"/>
          <w:numId w:val="50"/>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采购机构代理服务收费标准：</w:t>
      </w:r>
      <w:r>
        <w:rPr>
          <w:rFonts w:hint="eastAsia" w:ascii="宋体" w:hAnsi="宋体" w:eastAsia="宋体" w:cs="宋体"/>
          <w:bCs/>
          <w:color w:val="000000" w:themeColor="text1"/>
          <w:sz w:val="24"/>
          <w:szCs w:val="24"/>
          <w:lang w:val="en-US" w:eastAsia="zh-CN"/>
          <w14:textFill>
            <w14:solidFill>
              <w14:schemeClr w14:val="tx1"/>
            </w14:solidFill>
          </w14:textFill>
        </w:rPr>
        <w:t>以中标</w:t>
      </w:r>
      <w:r>
        <w:rPr>
          <w:rFonts w:hint="eastAsia" w:ascii="宋体" w:hAnsi="宋体" w:eastAsia="宋体" w:cs="宋体"/>
          <w:bCs/>
          <w:color w:val="000000" w:themeColor="text1"/>
          <w:sz w:val="24"/>
          <w:szCs w:val="24"/>
          <w14:textFill>
            <w14:solidFill>
              <w14:schemeClr w14:val="tx1"/>
            </w14:solidFill>
          </w14:textFill>
        </w:rPr>
        <w:t>金额为计算基准，按采购人与采购代理机构签订委托协议及原国家计委《关于印发〈招标代理服务收费管理暂行办法〉的通知》（计价格［2002］1980号）文件规定</w:t>
      </w:r>
      <w:r>
        <w:rPr>
          <w:rFonts w:hint="eastAsia" w:ascii="宋体" w:hAnsi="宋体" w:eastAsia="宋体" w:cs="宋体"/>
          <w:bCs/>
          <w:color w:val="000000" w:themeColor="text1"/>
          <w:sz w:val="24"/>
          <w:szCs w:val="24"/>
          <w:lang w:val="en-US" w:eastAsia="zh-CN"/>
          <w14:textFill>
            <w14:solidFill>
              <w14:schemeClr w14:val="tx1"/>
            </w14:solidFill>
          </w14:textFill>
        </w:rPr>
        <w:t>后</w:t>
      </w:r>
      <w:r>
        <w:rPr>
          <w:rFonts w:cs="Times New Roman"/>
          <w:b w:val="0"/>
          <w:bCs w:val="0"/>
          <w:sz w:val="22"/>
          <w:szCs w:val="24"/>
        </w:rPr>
        <w:t>下浮</w:t>
      </w:r>
      <w:r>
        <w:rPr>
          <w:rFonts w:cs="Times New Roman"/>
          <w:b w:val="0"/>
          <w:bCs w:val="0"/>
          <w:sz w:val="22"/>
          <w:szCs w:val="24"/>
          <w:u w:val="single"/>
        </w:rPr>
        <w:t xml:space="preserve">  46  </w:t>
      </w:r>
      <w:r>
        <w:rPr>
          <w:rFonts w:cs="Times New Roman"/>
          <w:b w:val="0"/>
          <w:bCs w:val="0"/>
          <w:sz w:val="22"/>
          <w:szCs w:val="24"/>
        </w:rPr>
        <w:t>％</w:t>
      </w:r>
      <w:r>
        <w:rPr>
          <w:rFonts w:hint="eastAsia" w:cs="Times New Roman"/>
          <w:b w:val="0"/>
          <w:bCs w:val="0"/>
          <w:sz w:val="22"/>
          <w:szCs w:val="24"/>
          <w:lang w:val="en-US" w:eastAsia="zh-CN"/>
        </w:rPr>
        <w:t>计取。</w:t>
      </w:r>
      <w:r>
        <w:rPr>
          <w:rFonts w:hint="eastAsia" w:ascii="宋体" w:hAnsi="宋体" w:eastAsia="宋体" w:cs="宋体"/>
          <w:bCs/>
          <w:color w:val="000000" w:themeColor="text1"/>
          <w:sz w:val="24"/>
          <w:szCs w:val="24"/>
          <w14:textFill>
            <w14:solidFill>
              <w14:schemeClr w14:val="tx1"/>
            </w14:solidFill>
          </w14:textFill>
        </w:rPr>
        <w:t>中标人应在领取《中标通知书》原件时分别向采购代理机构一次性支付招标代理服务费(参照国家计委文件“计价格[2002]1980号文”、“发改办价格[2003]857号文”和“发改价格[2011]534号文”的规定标准执行)。</w:t>
      </w:r>
    </w:p>
    <w:p>
      <w:pPr>
        <w:pStyle w:val="46"/>
        <w:numPr>
          <w:ilvl w:val="0"/>
          <w:numId w:val="50"/>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本项目类型为</w:t>
      </w:r>
      <w:r>
        <w:rPr>
          <w:rFonts w:hint="eastAsia" w:ascii="宋体" w:hAnsi="宋体" w:eastAsia="宋体" w:cs="宋体"/>
          <w:bCs/>
          <w:color w:val="000000" w:themeColor="text1"/>
          <w:sz w:val="24"/>
          <w:szCs w:val="24"/>
          <w:u w:val="single"/>
          <w14:textFill>
            <w14:solidFill>
              <w14:schemeClr w14:val="tx1"/>
            </w14:solidFill>
          </w14:textFill>
        </w:rPr>
        <w:t>（</w:t>
      </w:r>
      <w:r>
        <w:rPr>
          <w:rFonts w:hint="eastAsia" w:ascii="宋体" w:hAnsi="宋体" w:eastAsia="宋体" w:cs="宋体"/>
          <w:b/>
          <w:bCs/>
          <w:color w:val="000000" w:themeColor="text1"/>
          <w:sz w:val="24"/>
          <w:szCs w:val="24"/>
          <w:u w:val="single"/>
          <w14:textFill>
            <w14:solidFill>
              <w14:schemeClr w14:val="tx1"/>
            </w14:solidFill>
          </w14:textFill>
        </w:rPr>
        <w:t>详见投标须知前附表</w:t>
      </w:r>
      <w:r>
        <w:rPr>
          <w:rFonts w:hint="eastAsia" w:ascii="宋体" w:hAnsi="宋体" w:eastAsia="宋体" w:cs="宋体"/>
          <w:bCs/>
          <w:color w:val="000000" w:themeColor="text1"/>
          <w:sz w:val="24"/>
          <w:szCs w:val="24"/>
          <w:u w:val="single"/>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w:t>
      </w:r>
    </w:p>
    <w:p>
      <w:pPr>
        <w:pStyle w:val="46"/>
        <w:numPr>
          <w:ilvl w:val="0"/>
          <w:numId w:val="50"/>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招标代理服务收费标准：</w:t>
      </w:r>
    </w:p>
    <w:tbl>
      <w:tblPr>
        <w:tblStyle w:val="35"/>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748"/>
        <w:gridCol w:w="1637"/>
        <w:gridCol w:w="2621"/>
        <w:gridCol w:w="28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4" w:hRule="atLeast"/>
          <w:jc w:val="center"/>
        </w:trPr>
        <w:tc>
          <w:tcPr>
            <w:tcW w:w="1394" w:type="pct"/>
            <w:tcBorders>
              <w:tl2br w:val="single" w:color="000000" w:sz="8" w:space="0"/>
            </w:tcBorders>
            <w:shd w:val="clear" w:color="auto" w:fill="auto"/>
          </w:tcPr>
          <w:p>
            <w:pP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 xml:space="preserve">  </w:t>
            </w:r>
            <w:r>
              <w:rPr>
                <w:rFonts w:ascii="黑体" w:hAnsi="黑体" w:eastAsia="黑体"/>
                <w:color w:val="000000" w:themeColor="text1"/>
                <w:sz w:val="22"/>
                <w:szCs w:val="22"/>
                <w14:textFill>
                  <w14:solidFill>
                    <w14:schemeClr w14:val="tx1"/>
                  </w14:solidFill>
                </w14:textFill>
              </w:rPr>
              <w:t>费率</w:t>
            </w:r>
          </w:p>
          <w:p>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中标金额</w:t>
            </w:r>
          </w:p>
        </w:tc>
        <w:tc>
          <w:tcPr>
            <w:tcW w:w="831" w:type="pct"/>
            <w:shd w:val="clear" w:color="auto" w:fill="auto"/>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货物招标</w:t>
            </w:r>
          </w:p>
        </w:tc>
        <w:tc>
          <w:tcPr>
            <w:tcW w:w="1330" w:type="pct"/>
            <w:shd w:val="clear" w:color="auto" w:fill="auto"/>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服务招标</w:t>
            </w:r>
          </w:p>
        </w:tc>
        <w:tc>
          <w:tcPr>
            <w:tcW w:w="1446" w:type="pct"/>
            <w:shd w:val="clear" w:color="auto" w:fill="auto"/>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工程招标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0" w:hRule="atLeast"/>
          <w:jc w:val="center"/>
        </w:trPr>
        <w:tc>
          <w:tcPr>
            <w:tcW w:w="1394"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100万元以下</w:t>
            </w:r>
          </w:p>
        </w:tc>
        <w:tc>
          <w:tcPr>
            <w:tcW w:w="831"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1.5%</w:t>
            </w:r>
          </w:p>
        </w:tc>
        <w:tc>
          <w:tcPr>
            <w:tcW w:w="1330"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1.5%</w:t>
            </w:r>
          </w:p>
        </w:tc>
        <w:tc>
          <w:tcPr>
            <w:tcW w:w="1446"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8" w:hRule="atLeast"/>
          <w:jc w:val="center"/>
        </w:trPr>
        <w:tc>
          <w:tcPr>
            <w:tcW w:w="1394"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100-500万元</w:t>
            </w:r>
          </w:p>
        </w:tc>
        <w:tc>
          <w:tcPr>
            <w:tcW w:w="831"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1.1%</w:t>
            </w:r>
          </w:p>
        </w:tc>
        <w:tc>
          <w:tcPr>
            <w:tcW w:w="1330"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0.8%</w:t>
            </w:r>
          </w:p>
        </w:tc>
        <w:tc>
          <w:tcPr>
            <w:tcW w:w="1446"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1" w:hRule="atLeast"/>
          <w:jc w:val="center"/>
        </w:trPr>
        <w:tc>
          <w:tcPr>
            <w:tcW w:w="1394"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500-1000万元</w:t>
            </w:r>
          </w:p>
        </w:tc>
        <w:tc>
          <w:tcPr>
            <w:tcW w:w="831"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0.8%</w:t>
            </w:r>
          </w:p>
        </w:tc>
        <w:tc>
          <w:tcPr>
            <w:tcW w:w="1330"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0.45%</w:t>
            </w:r>
          </w:p>
        </w:tc>
        <w:tc>
          <w:tcPr>
            <w:tcW w:w="1446"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7" w:hRule="atLeast"/>
          <w:jc w:val="center"/>
        </w:trPr>
        <w:tc>
          <w:tcPr>
            <w:tcW w:w="1394"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1000-5000万元</w:t>
            </w:r>
          </w:p>
        </w:tc>
        <w:tc>
          <w:tcPr>
            <w:tcW w:w="831"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 xml:space="preserve">0.5%                </w:t>
            </w:r>
          </w:p>
        </w:tc>
        <w:tc>
          <w:tcPr>
            <w:tcW w:w="1330"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0.25%</w:t>
            </w:r>
          </w:p>
        </w:tc>
        <w:tc>
          <w:tcPr>
            <w:tcW w:w="1446"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8" w:hRule="atLeast"/>
          <w:jc w:val="center"/>
        </w:trPr>
        <w:tc>
          <w:tcPr>
            <w:tcW w:w="1394"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5000万元-1亿元</w:t>
            </w:r>
          </w:p>
        </w:tc>
        <w:tc>
          <w:tcPr>
            <w:tcW w:w="831"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 xml:space="preserve">0.25%                 </w:t>
            </w:r>
          </w:p>
        </w:tc>
        <w:tc>
          <w:tcPr>
            <w:tcW w:w="1330"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0.1%</w:t>
            </w:r>
          </w:p>
        </w:tc>
        <w:tc>
          <w:tcPr>
            <w:tcW w:w="1446"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4" w:hRule="atLeast"/>
          <w:jc w:val="center"/>
        </w:trPr>
        <w:tc>
          <w:tcPr>
            <w:tcW w:w="1394"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1-5亿元</w:t>
            </w:r>
          </w:p>
        </w:tc>
        <w:tc>
          <w:tcPr>
            <w:tcW w:w="831"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0.05%</w:t>
            </w:r>
          </w:p>
        </w:tc>
        <w:tc>
          <w:tcPr>
            <w:tcW w:w="1330"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0.05%</w:t>
            </w:r>
          </w:p>
        </w:tc>
        <w:tc>
          <w:tcPr>
            <w:tcW w:w="1446"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1" w:hRule="atLeast"/>
          <w:jc w:val="center"/>
        </w:trPr>
        <w:tc>
          <w:tcPr>
            <w:tcW w:w="1394"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5-10亿元</w:t>
            </w:r>
          </w:p>
        </w:tc>
        <w:tc>
          <w:tcPr>
            <w:tcW w:w="831"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0.035%</w:t>
            </w:r>
          </w:p>
        </w:tc>
        <w:tc>
          <w:tcPr>
            <w:tcW w:w="1330"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0.035%</w:t>
            </w:r>
          </w:p>
        </w:tc>
        <w:tc>
          <w:tcPr>
            <w:tcW w:w="1446"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0.035%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3" w:hRule="atLeast"/>
          <w:jc w:val="center"/>
        </w:trPr>
        <w:tc>
          <w:tcPr>
            <w:tcW w:w="1394"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10-50亿元</w:t>
            </w:r>
          </w:p>
        </w:tc>
        <w:tc>
          <w:tcPr>
            <w:tcW w:w="831"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0.008%</w:t>
            </w:r>
          </w:p>
        </w:tc>
        <w:tc>
          <w:tcPr>
            <w:tcW w:w="1330"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0.008%</w:t>
            </w:r>
          </w:p>
        </w:tc>
        <w:tc>
          <w:tcPr>
            <w:tcW w:w="1446"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8" w:hRule="atLeast"/>
          <w:jc w:val="center"/>
        </w:trPr>
        <w:tc>
          <w:tcPr>
            <w:tcW w:w="1394"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50-100亿元</w:t>
            </w:r>
          </w:p>
        </w:tc>
        <w:tc>
          <w:tcPr>
            <w:tcW w:w="831"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0.006%</w:t>
            </w:r>
          </w:p>
        </w:tc>
        <w:tc>
          <w:tcPr>
            <w:tcW w:w="1330"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0.006%</w:t>
            </w:r>
          </w:p>
        </w:tc>
        <w:tc>
          <w:tcPr>
            <w:tcW w:w="1446"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0.006%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5" w:hRule="atLeast"/>
          <w:jc w:val="center"/>
        </w:trPr>
        <w:tc>
          <w:tcPr>
            <w:tcW w:w="1394" w:type="pct"/>
            <w:vAlign w:val="center"/>
          </w:tcPr>
          <w:p>
            <w:pPr>
              <w:jc w:val="center"/>
              <w:rPr>
                <w:rFonts w:ascii="黑体" w:hAnsi="黑体" w:eastAsia="黑体"/>
                <w:color w:val="000000" w:themeColor="text1"/>
                <w:sz w:val="22"/>
                <w:szCs w:val="24"/>
                <w14:textFill>
                  <w14:solidFill>
                    <w14:schemeClr w14:val="tx1"/>
                  </w14:solidFill>
                </w14:textFill>
              </w:rPr>
            </w:pPr>
            <w:r>
              <w:rPr>
                <w:rFonts w:ascii="黑体" w:hAnsi="黑体" w:eastAsia="黑体"/>
                <w:color w:val="000000" w:themeColor="text1"/>
                <w:sz w:val="22"/>
                <w:szCs w:val="24"/>
                <w14:textFill>
                  <w14:solidFill>
                    <w14:schemeClr w14:val="tx1"/>
                  </w14:solidFill>
                </w14:textFill>
              </w:rPr>
              <w:t>100亿以上</w:t>
            </w:r>
          </w:p>
        </w:tc>
        <w:tc>
          <w:tcPr>
            <w:tcW w:w="831" w:type="pct"/>
            <w:vAlign w:val="center"/>
          </w:tcPr>
          <w:p>
            <w:pPr>
              <w:jc w:val="center"/>
              <w:rPr>
                <w:rFonts w:ascii="黑体" w:hAnsi="黑体" w:eastAsia="黑体"/>
                <w:color w:val="000000" w:themeColor="text1"/>
                <w:sz w:val="22"/>
                <w:szCs w:val="24"/>
                <w14:textFill>
                  <w14:solidFill>
                    <w14:schemeClr w14:val="tx1"/>
                  </w14:solidFill>
                </w14:textFill>
              </w:rPr>
            </w:pPr>
            <w:r>
              <w:rPr>
                <w:rFonts w:ascii="黑体" w:hAnsi="黑体" w:eastAsia="黑体"/>
                <w:color w:val="000000" w:themeColor="text1"/>
                <w:sz w:val="22"/>
                <w:szCs w:val="24"/>
                <w14:textFill>
                  <w14:solidFill>
                    <w14:schemeClr w14:val="tx1"/>
                  </w14:solidFill>
                </w14:textFill>
              </w:rPr>
              <w:t>0.004%</w:t>
            </w:r>
          </w:p>
        </w:tc>
        <w:tc>
          <w:tcPr>
            <w:tcW w:w="1330" w:type="pct"/>
            <w:vAlign w:val="center"/>
          </w:tcPr>
          <w:p>
            <w:pPr>
              <w:jc w:val="center"/>
              <w:rPr>
                <w:rFonts w:ascii="黑体" w:hAnsi="黑体" w:eastAsia="黑体"/>
                <w:color w:val="000000" w:themeColor="text1"/>
                <w:sz w:val="22"/>
                <w:szCs w:val="24"/>
                <w14:textFill>
                  <w14:solidFill>
                    <w14:schemeClr w14:val="tx1"/>
                  </w14:solidFill>
                </w14:textFill>
              </w:rPr>
            </w:pPr>
            <w:r>
              <w:rPr>
                <w:rFonts w:ascii="黑体" w:hAnsi="黑体" w:eastAsia="黑体"/>
                <w:color w:val="000000" w:themeColor="text1"/>
                <w:sz w:val="22"/>
                <w:szCs w:val="24"/>
                <w14:textFill>
                  <w14:solidFill>
                    <w14:schemeClr w14:val="tx1"/>
                  </w14:solidFill>
                </w14:textFill>
              </w:rPr>
              <w:t>0.004%</w:t>
            </w:r>
          </w:p>
        </w:tc>
        <w:tc>
          <w:tcPr>
            <w:tcW w:w="1446" w:type="pct"/>
            <w:vAlign w:val="center"/>
          </w:tcPr>
          <w:p>
            <w:pPr>
              <w:jc w:val="center"/>
              <w:rPr>
                <w:rFonts w:ascii="黑体" w:hAnsi="黑体" w:eastAsia="黑体"/>
                <w:color w:val="000000" w:themeColor="text1"/>
                <w:sz w:val="22"/>
                <w:szCs w:val="24"/>
                <w14:textFill>
                  <w14:solidFill>
                    <w14:schemeClr w14:val="tx1"/>
                  </w14:solidFill>
                </w14:textFill>
              </w:rPr>
            </w:pPr>
            <w:r>
              <w:rPr>
                <w:rFonts w:ascii="黑体" w:hAnsi="黑体" w:eastAsia="黑体"/>
                <w:color w:val="000000" w:themeColor="text1"/>
                <w:sz w:val="22"/>
                <w:szCs w:val="24"/>
                <w14:textFill>
                  <w14:solidFill>
                    <w14:schemeClr w14:val="tx1"/>
                  </w14:solidFill>
                </w14:textFill>
              </w:rPr>
              <w:t>0.004%</w:t>
            </w:r>
          </w:p>
        </w:tc>
      </w:tr>
    </w:tbl>
    <w:p>
      <w:pPr>
        <w:pStyle w:val="46"/>
        <w:numPr>
          <w:ilvl w:val="0"/>
          <w:numId w:val="50"/>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由</w:t>
      </w:r>
      <w:r>
        <w:rPr>
          <w:rFonts w:hint="eastAsia" w:ascii="宋体" w:hAnsi="宋体" w:eastAsia="宋体" w:cs="宋体"/>
          <w:bCs/>
          <w:color w:val="000000" w:themeColor="text1"/>
          <w:sz w:val="24"/>
          <w:szCs w:val="24"/>
          <w14:textFill>
            <w14:solidFill>
              <w14:schemeClr w14:val="tx1"/>
            </w14:solidFill>
          </w14:textFill>
        </w:rPr>
        <w:t>采购代理机构</w:t>
      </w:r>
      <w:r>
        <w:rPr>
          <w:rFonts w:hint="eastAsia" w:ascii="宋体" w:hAnsi="宋体" w:eastAsia="宋体" w:cs="宋体"/>
          <w:bCs/>
          <w:color w:val="000000" w:themeColor="text1"/>
          <w:sz w:val="24"/>
          <w:szCs w:val="24"/>
          <w:lang w:val="en-US" w:eastAsia="zh-CN"/>
          <w14:textFill>
            <w14:solidFill>
              <w14:schemeClr w14:val="tx1"/>
            </w14:solidFill>
          </w14:textFill>
        </w:rPr>
        <w:t>向中标人收取，中标人在领取中标通知书前一次性向招标代理缴纳，未按上述规定缴纳中标服务费的，招标人将不予退还投标保证金，且招标人有权取消其中标资格和拒签合同。若项目评审实际产生的专家评审费等由中标人另按实支付。</w:t>
      </w:r>
    </w:p>
    <w:p>
      <w:pPr>
        <w:pStyle w:val="46"/>
        <w:numPr>
          <w:ilvl w:val="0"/>
          <w:numId w:val="50"/>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招标代理服务费按差额定率累进法计算。招标代理服务费币种为人民币。</w:t>
      </w:r>
    </w:p>
    <w:p>
      <w:pPr>
        <w:pStyle w:val="46"/>
        <w:numPr>
          <w:ilvl w:val="0"/>
          <w:numId w:val="50"/>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招标服务费只收现金、银行转账或电汇。</w:t>
      </w:r>
    </w:p>
    <w:p>
      <w:pPr>
        <w:pStyle w:val="46"/>
        <w:numPr>
          <w:ilvl w:val="0"/>
          <w:numId w:val="50"/>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招标代理服务费收取账户：</w:t>
      </w:r>
    </w:p>
    <w:p>
      <w:pPr>
        <w:pStyle w:val="46"/>
        <w:spacing w:line="360" w:lineRule="auto"/>
        <w:ind w:firstLine="648" w:firstLineChars="27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收款单位名称：中通服咨询设计研究院有限公司</w:t>
      </w:r>
    </w:p>
    <w:p>
      <w:pPr>
        <w:pStyle w:val="46"/>
        <w:spacing w:line="360" w:lineRule="auto"/>
        <w:ind w:firstLine="648" w:firstLineChars="27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开户银行：招商银行南京分行城北支行</w:t>
      </w:r>
    </w:p>
    <w:p>
      <w:pPr>
        <w:pStyle w:val="46"/>
        <w:spacing w:line="360" w:lineRule="auto"/>
        <w:ind w:firstLine="648" w:firstLineChars="27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收款账号：</w:t>
      </w:r>
      <w:r>
        <w:rPr>
          <w:rFonts w:hint="eastAsia" w:ascii="宋体" w:hAnsi="宋体" w:eastAsia="宋体" w:cs="宋体"/>
          <w:sz w:val="24"/>
          <w:szCs w:val="36"/>
        </w:rPr>
        <w:t>12590209571010300012</w:t>
      </w:r>
    </w:p>
    <w:p>
      <w:pPr>
        <w:pStyle w:val="46"/>
        <w:numPr>
          <w:ilvl w:val="0"/>
          <w:numId w:val="5"/>
        </w:numPr>
        <w:spacing w:before="312" w:beforeLines="100" w:line="360" w:lineRule="auto"/>
        <w:ind w:firstLineChars="0"/>
        <w:rPr>
          <w:rFonts w:hint="eastAsia" w:ascii="宋体" w:hAnsi="宋体" w:eastAsia="宋体" w:cs="宋体"/>
          <w:b/>
          <w:color w:val="000000" w:themeColor="text1"/>
          <w:sz w:val="24"/>
          <w:szCs w:val="28"/>
          <w14:textFill>
            <w14:solidFill>
              <w14:schemeClr w14:val="tx1"/>
            </w14:solidFill>
          </w14:textFill>
        </w:rPr>
      </w:pPr>
      <w:r>
        <w:rPr>
          <w:rFonts w:hint="eastAsia" w:ascii="宋体" w:hAnsi="宋体" w:eastAsia="宋体" w:cs="宋体"/>
          <w:b/>
          <w:color w:val="000000" w:themeColor="text1"/>
          <w:sz w:val="24"/>
          <w:szCs w:val="28"/>
          <w14:textFill>
            <w14:solidFill>
              <w14:schemeClr w14:val="tx1"/>
            </w14:solidFill>
          </w14:textFill>
        </w:rPr>
        <w:t>招标文件符号说明</w:t>
      </w:r>
    </w:p>
    <w:p>
      <w:pPr>
        <w:pStyle w:val="46"/>
        <w:numPr>
          <w:ilvl w:val="0"/>
          <w:numId w:val="51"/>
        </w:numPr>
        <w:spacing w:line="360" w:lineRule="auto"/>
        <w:ind w:left="567" w:hanging="567"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招标文件中，打“★”号条款为实质性条款，若有任何一条负偏离或不满足则导致投标无效。打“▲”“●”号条款为重要技术参数，若有部分“▲”“●”条款未响应或不满足，将根据评审要求影响其得分，但不作为无效投标条款。打“◆”号条款为核心产品。</w:t>
      </w:r>
    </w:p>
    <w:p>
      <w:pPr>
        <w:pStyle w:val="6"/>
        <w:keepNext w:val="0"/>
        <w:keepLines w:val="0"/>
        <w:pageBreakBefore/>
        <w:tabs>
          <w:tab w:val="left" w:pos="426"/>
          <w:tab w:val="left" w:pos="567"/>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bookmarkStart w:id="52" w:name="_Toc515040753"/>
      <w:bookmarkStart w:id="53" w:name="_Toc29274"/>
      <w:bookmarkStart w:id="54" w:name="_Toc515363625"/>
      <w:r>
        <w:rPr>
          <w:rStyle w:val="38"/>
          <w:rFonts w:hint="eastAsia" w:ascii="黑体" w:hAnsi="黑体" w:eastAsia="黑体"/>
          <w:b/>
          <w:bCs/>
          <w:color w:val="000000" w:themeColor="text1"/>
          <w:spacing w:val="12"/>
          <w:sz w:val="22"/>
          <w:szCs w:val="22"/>
          <w14:textFill>
            <w14:solidFill>
              <w14:schemeClr w14:val="tx1"/>
            </w14:solidFill>
          </w14:textFill>
        </w:rPr>
        <w:t>附件1  询问函格式</w:t>
      </w:r>
      <w:bookmarkEnd w:id="52"/>
      <w:bookmarkEnd w:id="53"/>
      <w:bookmarkEnd w:id="54"/>
    </w:p>
    <w:p>
      <w:pPr>
        <w:spacing w:before="312" w:beforeLines="100" w:after="312" w:afterLines="100"/>
        <w:jc w:val="center"/>
        <w:rPr>
          <w:rFonts w:ascii="黑体" w:hAnsi="黑体" w:eastAsia="黑体" w:cs="Times New Roman"/>
          <w:b/>
          <w:bCs/>
          <w:color w:val="000000" w:themeColor="text1"/>
          <w:spacing w:val="20"/>
          <w:sz w:val="32"/>
          <w:szCs w:val="32"/>
          <w14:textFill>
            <w14:solidFill>
              <w14:schemeClr w14:val="tx1"/>
            </w14:solidFill>
          </w14:textFill>
        </w:rPr>
      </w:pPr>
      <w:r>
        <w:rPr>
          <w:rFonts w:hint="eastAsia" w:ascii="黑体" w:hAnsi="黑体" w:eastAsia="黑体" w:cs="Times New Roman"/>
          <w:b/>
          <w:bCs/>
          <w:color w:val="000000" w:themeColor="text1"/>
          <w:spacing w:val="20"/>
          <w:sz w:val="32"/>
          <w:szCs w:val="32"/>
          <w14:textFill>
            <w14:solidFill>
              <w14:schemeClr w14:val="tx1"/>
            </w14:solidFill>
          </w14:textFill>
        </w:rPr>
        <w:t>询问函</w:t>
      </w:r>
    </w:p>
    <w:p>
      <w:pPr>
        <w:widowControl/>
        <w:adjustRightInd w:val="0"/>
        <w:spacing w:after="156" w:afterLines="50"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u w:val="single"/>
          <w:lang w:eastAsia="zh-CN"/>
          <w14:textFill>
            <w14:solidFill>
              <w14:schemeClr w14:val="tx1"/>
            </w14:solidFill>
          </w14:textFill>
        </w:rPr>
        <w:t>中通服咨询设计研究院有限公司</w:t>
      </w:r>
      <w:r>
        <w:rPr>
          <w:rFonts w:hint="eastAsia" w:ascii="黑体" w:hAnsi="黑体" w:eastAsia="黑体"/>
          <w:color w:val="000000" w:themeColor="text1"/>
          <w:sz w:val="22"/>
          <w:szCs w:val="22"/>
          <w14:textFill>
            <w14:solidFill>
              <w14:schemeClr w14:val="tx1"/>
            </w14:solidFill>
          </w14:textFill>
        </w:rPr>
        <w:t>：</w:t>
      </w:r>
    </w:p>
    <w:p>
      <w:pPr>
        <w:widowControl/>
        <w:tabs>
          <w:tab w:val="left" w:pos="6300"/>
        </w:tabs>
        <w:adjustRightInd w:val="0"/>
        <w:spacing w:line="360" w:lineRule="auto"/>
        <w:ind w:firstLine="440" w:firstLineChars="20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我单位已获取招标文件并准备参与</w:t>
      </w:r>
      <w:r>
        <w:rPr>
          <w:rFonts w:ascii="黑体" w:hAnsi="黑体" w:eastAsia="黑体"/>
          <w:i/>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项目（项目编号</w:t>
      </w:r>
      <w:r>
        <w:rPr>
          <w:rFonts w:hint="eastAsia" w:ascii="黑体" w:hAnsi="黑体" w:eastAsia="黑体"/>
          <w:color w:val="000000" w:themeColor="text1"/>
          <w:sz w:val="22"/>
          <w:szCs w:val="22"/>
          <w:u w:val="single"/>
          <w14:textFill>
            <w14:solidFill>
              <w14:schemeClr w14:val="tx1"/>
            </w14:solidFill>
          </w14:textFill>
        </w:rPr>
        <w:t>：</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）的投标（或报价）活动，现有以下几个内容（或条款）存在疑问（或无法理解），特提出询问。</w:t>
      </w:r>
    </w:p>
    <w:p>
      <w:pPr>
        <w:widowControl/>
        <w:tabs>
          <w:tab w:val="center" w:pos="5019"/>
        </w:tabs>
        <w:adjustRightInd w:val="0"/>
        <w:spacing w:line="360" w:lineRule="auto"/>
        <w:ind w:firstLine="440" w:firstLineChars="20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一、</w:t>
      </w:r>
      <w:r>
        <w:rPr>
          <w:rFonts w:ascii="黑体" w:hAnsi="黑体" w:eastAsia="黑体"/>
          <w:color w:val="000000" w:themeColor="text1"/>
          <w:sz w:val="22"/>
          <w:szCs w:val="22"/>
          <w:u w:val="single"/>
          <w14:textFill>
            <w14:solidFill>
              <w14:schemeClr w14:val="tx1"/>
            </w14:solidFill>
          </w14:textFill>
        </w:rPr>
        <w:t xml:space="preserve">                        </w:t>
      </w:r>
      <w:r>
        <w:rPr>
          <w:rFonts w:ascii="黑体" w:hAnsi="黑体" w:eastAsia="黑体"/>
          <w:color w:val="000000" w:themeColor="text1"/>
          <w:sz w:val="22"/>
          <w:szCs w:val="22"/>
          <w14:textFill>
            <w14:solidFill>
              <w14:schemeClr w14:val="tx1"/>
            </w14:solidFill>
          </w14:textFill>
        </w:rPr>
        <w:t>（事项一）</w:t>
      </w:r>
      <w:r>
        <w:rPr>
          <w:rFonts w:ascii="黑体" w:hAnsi="黑体" w:eastAsia="黑体"/>
          <w:color w:val="000000" w:themeColor="text1"/>
          <w:sz w:val="22"/>
          <w:szCs w:val="22"/>
          <w14:textFill>
            <w14:solidFill>
              <w14:schemeClr w14:val="tx1"/>
            </w14:solidFill>
          </w14:textFill>
        </w:rPr>
        <w:tab/>
      </w:r>
    </w:p>
    <w:p>
      <w:pPr>
        <w:widowControl/>
        <w:tabs>
          <w:tab w:val="left" w:pos="6300"/>
        </w:tabs>
        <w:adjustRightInd w:val="0"/>
        <w:spacing w:line="360" w:lineRule="auto"/>
        <w:ind w:firstLine="440" w:firstLineChars="20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w:t>
      </w:r>
      <w:r>
        <w:rPr>
          <w:rFonts w:ascii="黑体" w:hAnsi="黑体" w:eastAsia="黑体"/>
          <w:color w:val="000000" w:themeColor="text1"/>
          <w:sz w:val="22"/>
          <w:szCs w:val="22"/>
          <w14:textFill>
            <w14:solidFill>
              <w14:schemeClr w14:val="tx1"/>
            </w14:solidFill>
          </w14:textFill>
        </w:rPr>
        <w:t>1）</w:t>
      </w:r>
      <w:r>
        <w:rPr>
          <w:rFonts w:ascii="黑体" w:hAnsi="黑体" w:eastAsia="黑体"/>
          <w:color w:val="000000" w:themeColor="text1"/>
          <w:sz w:val="22"/>
          <w:szCs w:val="22"/>
          <w:u w:val="single"/>
          <w14:textFill>
            <w14:solidFill>
              <w14:schemeClr w14:val="tx1"/>
            </w14:solidFill>
          </w14:textFill>
        </w:rPr>
        <w:t xml:space="preserve">                       </w:t>
      </w:r>
      <w:r>
        <w:rPr>
          <w:rFonts w:ascii="黑体" w:hAnsi="黑体" w:eastAsia="黑体"/>
          <w:color w:val="000000" w:themeColor="text1"/>
          <w:sz w:val="22"/>
          <w:szCs w:val="22"/>
          <w14:textFill>
            <w14:solidFill>
              <w14:schemeClr w14:val="tx1"/>
            </w14:solidFill>
          </w14:textFill>
        </w:rPr>
        <w:t>（问题或条款内容）</w:t>
      </w:r>
    </w:p>
    <w:p>
      <w:pPr>
        <w:widowControl/>
        <w:tabs>
          <w:tab w:val="left" w:pos="6300"/>
        </w:tabs>
        <w:adjustRightInd w:val="0"/>
        <w:spacing w:line="360" w:lineRule="auto"/>
        <w:ind w:firstLine="440" w:firstLineChars="20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w:t>
      </w:r>
      <w:r>
        <w:rPr>
          <w:rFonts w:ascii="黑体" w:hAnsi="黑体" w:eastAsia="黑体"/>
          <w:color w:val="000000" w:themeColor="text1"/>
          <w:sz w:val="22"/>
          <w:szCs w:val="22"/>
          <w14:textFill>
            <w14:solidFill>
              <w14:schemeClr w14:val="tx1"/>
            </w14:solidFill>
          </w14:textFill>
        </w:rPr>
        <w:t>2）</w:t>
      </w:r>
      <w:r>
        <w:rPr>
          <w:rFonts w:ascii="黑体" w:hAnsi="黑体" w:eastAsia="黑体"/>
          <w:color w:val="000000" w:themeColor="text1"/>
          <w:sz w:val="22"/>
          <w:szCs w:val="22"/>
          <w:u w:val="single"/>
          <w14:textFill>
            <w14:solidFill>
              <w14:schemeClr w14:val="tx1"/>
            </w14:solidFill>
          </w14:textFill>
        </w:rPr>
        <w:t xml:space="preserve">                       </w:t>
      </w:r>
      <w:r>
        <w:rPr>
          <w:rFonts w:ascii="黑体" w:hAnsi="黑体" w:eastAsia="黑体"/>
          <w:color w:val="000000" w:themeColor="text1"/>
          <w:sz w:val="22"/>
          <w:szCs w:val="22"/>
          <w14:textFill>
            <w14:solidFill>
              <w14:schemeClr w14:val="tx1"/>
            </w14:solidFill>
          </w14:textFill>
        </w:rPr>
        <w:t>（说明疑问或无法理解原因）</w:t>
      </w:r>
    </w:p>
    <w:p>
      <w:pPr>
        <w:widowControl/>
        <w:tabs>
          <w:tab w:val="left" w:pos="6300"/>
        </w:tabs>
        <w:adjustRightInd w:val="0"/>
        <w:spacing w:line="360" w:lineRule="auto"/>
        <w:ind w:firstLine="440" w:firstLineChars="20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w:t>
      </w:r>
      <w:r>
        <w:rPr>
          <w:rFonts w:ascii="黑体" w:hAnsi="黑体" w:eastAsia="黑体"/>
          <w:color w:val="000000" w:themeColor="text1"/>
          <w:sz w:val="22"/>
          <w:szCs w:val="22"/>
          <w14:textFill>
            <w14:solidFill>
              <w14:schemeClr w14:val="tx1"/>
            </w14:solidFill>
          </w14:textFill>
        </w:rPr>
        <w:t>3）</w:t>
      </w:r>
      <w:r>
        <w:rPr>
          <w:rFonts w:ascii="黑体" w:hAnsi="黑体" w:eastAsia="黑体"/>
          <w:color w:val="000000" w:themeColor="text1"/>
          <w:sz w:val="22"/>
          <w:szCs w:val="22"/>
          <w:u w:val="single"/>
          <w14:textFill>
            <w14:solidFill>
              <w14:schemeClr w14:val="tx1"/>
            </w14:solidFill>
          </w14:textFill>
        </w:rPr>
        <w:t xml:space="preserve">                       </w:t>
      </w:r>
      <w:r>
        <w:rPr>
          <w:rFonts w:ascii="黑体" w:hAnsi="黑体" w:eastAsia="黑体"/>
          <w:color w:val="000000" w:themeColor="text1"/>
          <w:sz w:val="22"/>
          <w:szCs w:val="22"/>
          <w14:textFill>
            <w14:solidFill>
              <w14:schemeClr w14:val="tx1"/>
            </w14:solidFill>
          </w14:textFill>
        </w:rPr>
        <w:t>（建议）</w:t>
      </w:r>
    </w:p>
    <w:p>
      <w:pPr>
        <w:widowControl/>
        <w:tabs>
          <w:tab w:val="left" w:pos="6300"/>
        </w:tabs>
        <w:adjustRightInd w:val="0"/>
        <w:spacing w:line="360" w:lineRule="auto"/>
        <w:ind w:firstLine="440" w:firstLineChars="20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二、</w:t>
      </w:r>
      <w:r>
        <w:rPr>
          <w:rFonts w:ascii="黑体" w:hAnsi="黑体" w:eastAsia="黑体"/>
          <w:color w:val="000000" w:themeColor="text1"/>
          <w:sz w:val="22"/>
          <w:szCs w:val="22"/>
          <w:u w:val="single"/>
          <w14:textFill>
            <w14:solidFill>
              <w14:schemeClr w14:val="tx1"/>
            </w14:solidFill>
          </w14:textFill>
        </w:rPr>
        <w:t xml:space="preserve">                       </w:t>
      </w:r>
      <w:r>
        <w:rPr>
          <w:rFonts w:ascii="黑体" w:hAnsi="黑体" w:eastAsia="黑体"/>
          <w:color w:val="000000" w:themeColor="text1"/>
          <w:sz w:val="22"/>
          <w:szCs w:val="22"/>
          <w14:textFill>
            <w14:solidFill>
              <w14:schemeClr w14:val="tx1"/>
            </w14:solidFill>
          </w14:textFill>
        </w:rPr>
        <w:t xml:space="preserve"> （事项二）</w:t>
      </w:r>
    </w:p>
    <w:p>
      <w:pPr>
        <w:widowControl/>
        <w:tabs>
          <w:tab w:val="left" w:pos="6300"/>
        </w:tabs>
        <w:adjustRightInd w:val="0"/>
        <w:spacing w:line="360" w:lineRule="auto"/>
        <w:ind w:firstLine="440" w:firstLineChars="20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w:t>
      </w:r>
    </w:p>
    <w:p>
      <w:pPr>
        <w:widowControl/>
        <w:tabs>
          <w:tab w:val="left" w:pos="6300"/>
        </w:tabs>
        <w:adjustRightInd w:val="0"/>
        <w:spacing w:line="360" w:lineRule="auto"/>
        <w:ind w:firstLine="440" w:firstLineChars="20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随附相关证明材料如下：（目录）。</w:t>
      </w:r>
    </w:p>
    <w:p>
      <w:pPr>
        <w:widowControl/>
        <w:tabs>
          <w:tab w:val="left" w:pos="6300"/>
        </w:tabs>
        <w:adjustRightInd w:val="0"/>
        <w:spacing w:line="360" w:lineRule="auto"/>
        <w:ind w:firstLine="1320" w:firstLineChars="60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询问人：（公章）</w:t>
      </w:r>
    </w:p>
    <w:p>
      <w:pPr>
        <w:widowControl/>
        <w:tabs>
          <w:tab w:val="left" w:pos="6300"/>
        </w:tabs>
        <w:adjustRightInd w:val="0"/>
        <w:spacing w:line="360" w:lineRule="auto"/>
        <w:ind w:firstLine="1320" w:firstLineChars="60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法定代表人（授权代表）：</w:t>
      </w:r>
    </w:p>
    <w:p>
      <w:pPr>
        <w:tabs>
          <w:tab w:val="left" w:pos="6300"/>
        </w:tabs>
        <w:adjustRightInd w:val="0"/>
        <w:spacing w:line="360" w:lineRule="auto"/>
        <w:ind w:firstLine="1320" w:firstLineChars="60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地址</w:t>
      </w:r>
      <w:r>
        <w:rPr>
          <w:rFonts w:ascii="黑体" w:hAnsi="黑体" w:eastAsia="黑体"/>
          <w:color w:val="000000" w:themeColor="text1"/>
          <w:sz w:val="22"/>
          <w:szCs w:val="22"/>
          <w14:textFill>
            <w14:solidFill>
              <w14:schemeClr w14:val="tx1"/>
            </w14:solidFill>
          </w14:textFill>
        </w:rPr>
        <w:t>/邮编：</w:t>
      </w:r>
    </w:p>
    <w:p>
      <w:pPr>
        <w:tabs>
          <w:tab w:val="left" w:pos="6300"/>
        </w:tabs>
        <w:adjustRightInd w:val="0"/>
        <w:spacing w:line="360" w:lineRule="auto"/>
        <w:ind w:firstLine="1320" w:firstLineChars="60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电话</w:t>
      </w:r>
      <w:r>
        <w:rPr>
          <w:rFonts w:ascii="黑体" w:hAnsi="黑体" w:eastAsia="黑体"/>
          <w:color w:val="000000" w:themeColor="text1"/>
          <w:sz w:val="22"/>
          <w:szCs w:val="22"/>
          <w14:textFill>
            <w14:solidFill>
              <w14:schemeClr w14:val="tx1"/>
            </w14:solidFill>
          </w14:textFill>
        </w:rPr>
        <w:t>/传真：</w:t>
      </w:r>
    </w:p>
    <w:p>
      <w:pPr>
        <w:adjustRightInd w:val="0"/>
        <w:spacing w:before="624" w:beforeLines="200" w:line="360" w:lineRule="auto"/>
        <w:jc w:val="righ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年</w:t>
      </w:r>
      <w:r>
        <w:rPr>
          <w:rFonts w:ascii="黑体" w:hAnsi="黑体" w:eastAsia="黑体"/>
          <w:color w:val="000000" w:themeColor="text1"/>
          <w:sz w:val="22"/>
          <w:szCs w:val="22"/>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月</w:t>
      </w:r>
      <w:r>
        <w:rPr>
          <w:rFonts w:ascii="黑体" w:hAnsi="黑体" w:eastAsia="黑体"/>
          <w:color w:val="000000" w:themeColor="text1"/>
          <w:sz w:val="22"/>
          <w:szCs w:val="22"/>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日</w:t>
      </w:r>
    </w:p>
    <w:p>
      <w:pPr>
        <w:snapToGrid w:val="0"/>
        <w:spacing w:line="360" w:lineRule="auto"/>
        <w:ind w:firstLine="442" w:firstLineChars="201"/>
        <w:rPr>
          <w:rFonts w:ascii="黑体" w:hAnsi="黑体" w:eastAsia="黑体"/>
          <w:color w:val="000000" w:themeColor="text1"/>
          <w:sz w:val="22"/>
          <w:szCs w:val="22"/>
          <w14:textFill>
            <w14:solidFill>
              <w14:schemeClr w14:val="tx1"/>
            </w14:solidFill>
          </w14:textFill>
        </w:rPr>
      </w:pPr>
    </w:p>
    <w:p>
      <w:pPr>
        <w:pStyle w:val="6"/>
        <w:keepNext w:val="0"/>
        <w:keepLines w:val="0"/>
        <w:pageBreakBefore/>
        <w:tabs>
          <w:tab w:val="left" w:pos="426"/>
          <w:tab w:val="left" w:pos="567"/>
        </w:tabs>
        <w:spacing w:line="360" w:lineRule="auto"/>
        <w:jc w:val="left"/>
        <w:rPr>
          <w:rStyle w:val="38"/>
          <w:rFonts w:ascii="黑体" w:hAnsi="黑体" w:eastAsia="黑体"/>
          <w:b/>
          <w:bCs w:val="0"/>
          <w:color w:val="000000" w:themeColor="text1"/>
          <w:spacing w:val="12"/>
          <w:sz w:val="22"/>
          <w:szCs w:val="22"/>
          <w14:textFill>
            <w14:solidFill>
              <w14:schemeClr w14:val="tx1"/>
            </w14:solidFill>
          </w14:textFill>
        </w:rPr>
      </w:pPr>
      <w:bookmarkStart w:id="55" w:name="_Toc26890"/>
      <w:bookmarkStart w:id="56" w:name="_Toc515363626"/>
      <w:bookmarkStart w:id="57" w:name="_Toc515040754"/>
      <w:r>
        <w:rPr>
          <w:rStyle w:val="38"/>
          <w:rFonts w:hint="eastAsia" w:ascii="黑体" w:hAnsi="黑体" w:eastAsia="黑体"/>
          <w:b/>
          <w:bCs w:val="0"/>
          <w:color w:val="000000" w:themeColor="text1"/>
          <w:spacing w:val="12"/>
          <w:sz w:val="22"/>
          <w:szCs w:val="22"/>
          <w14:textFill>
            <w14:solidFill>
              <w14:schemeClr w14:val="tx1"/>
            </w14:solidFill>
          </w14:textFill>
        </w:rPr>
        <w:t>附件2  质疑函格式</w:t>
      </w:r>
      <w:bookmarkEnd w:id="55"/>
      <w:bookmarkEnd w:id="56"/>
      <w:bookmarkEnd w:id="57"/>
    </w:p>
    <w:p>
      <w:pPr>
        <w:spacing w:before="312" w:beforeLines="100" w:after="312" w:afterLines="100"/>
        <w:jc w:val="center"/>
        <w:rPr>
          <w:rFonts w:ascii="黑体" w:hAnsi="黑体" w:eastAsia="黑体" w:cs="Times New Roman"/>
          <w:b/>
          <w:color w:val="000000" w:themeColor="text1"/>
          <w:spacing w:val="20"/>
          <w:sz w:val="32"/>
          <w:szCs w:val="32"/>
          <w14:textFill>
            <w14:solidFill>
              <w14:schemeClr w14:val="tx1"/>
            </w14:solidFill>
          </w14:textFill>
        </w:rPr>
      </w:pPr>
      <w:r>
        <w:rPr>
          <w:rFonts w:hint="eastAsia" w:ascii="黑体" w:hAnsi="黑体" w:eastAsia="黑体" w:cs="Times New Roman"/>
          <w:b/>
          <w:color w:val="000000" w:themeColor="text1"/>
          <w:spacing w:val="20"/>
          <w:sz w:val="32"/>
          <w:szCs w:val="32"/>
          <w14:textFill>
            <w14:solidFill>
              <w14:schemeClr w14:val="tx1"/>
            </w14:solidFill>
          </w14:textFill>
        </w:rPr>
        <w:t>质疑函</w:t>
      </w:r>
    </w:p>
    <w:p>
      <w:pPr>
        <w:adjustRightInd w:val="0"/>
        <w:snapToGrid w:val="0"/>
        <w:spacing w:line="360" w:lineRule="auto"/>
        <w:rPr>
          <w:rFonts w:ascii="黑体" w:hAnsi="黑体" w:eastAsia="黑体" w:cs="仿宋"/>
          <w:bCs/>
          <w:color w:val="000000" w:themeColor="text1"/>
          <w:sz w:val="22"/>
          <w:szCs w:val="22"/>
          <w14:textFill>
            <w14:solidFill>
              <w14:schemeClr w14:val="tx1"/>
            </w14:solidFill>
          </w14:textFill>
        </w:rPr>
      </w:pPr>
      <w:r>
        <w:rPr>
          <w:rFonts w:hint="eastAsia" w:ascii="黑体" w:hAnsi="黑体" w:eastAsia="黑体" w:cs="仿宋"/>
          <w:bCs/>
          <w:color w:val="000000" w:themeColor="text1"/>
          <w:sz w:val="22"/>
          <w:szCs w:val="22"/>
          <w14:textFill>
            <w14:solidFill>
              <w14:schemeClr w14:val="tx1"/>
            </w14:solidFill>
          </w14:textFill>
        </w:rPr>
        <w:t>一、质疑供应商基本信息</w:t>
      </w:r>
    </w:p>
    <w:p>
      <w:pPr>
        <w:adjustRightInd w:val="0"/>
        <w:snapToGrid w:val="0"/>
        <w:spacing w:line="360" w:lineRule="auto"/>
        <w:rPr>
          <w:rFonts w:ascii="黑体" w:hAnsi="黑体" w:eastAsia="黑体" w:cs="仿宋"/>
          <w:color w:val="000000" w:themeColor="text1"/>
          <w:sz w:val="22"/>
          <w:szCs w:val="22"/>
          <w:u w:val="dotted"/>
          <w14:textFill>
            <w14:solidFill>
              <w14:schemeClr w14:val="tx1"/>
            </w14:solidFill>
          </w14:textFill>
        </w:rPr>
      </w:pPr>
      <w:r>
        <w:rPr>
          <w:rFonts w:hint="eastAsia" w:ascii="黑体" w:hAnsi="黑体" w:eastAsia="黑体" w:cs="仿宋"/>
          <w:color w:val="000000" w:themeColor="text1"/>
          <w:sz w:val="22"/>
          <w:szCs w:val="22"/>
          <w14:textFill>
            <w14:solidFill>
              <w14:schemeClr w14:val="tx1"/>
            </w14:solidFill>
          </w14:textFill>
        </w:rPr>
        <w:t>质疑供应商：</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p>
    <w:p>
      <w:pPr>
        <w:adjustRightInd w:val="0"/>
        <w:snapToGrid w:val="0"/>
        <w:spacing w:line="360" w:lineRule="auto"/>
        <w:rPr>
          <w:rFonts w:ascii="黑体" w:hAnsi="黑体" w:eastAsia="黑体" w:cs="仿宋"/>
          <w:color w:val="000000" w:themeColor="text1"/>
          <w:sz w:val="22"/>
          <w:szCs w:val="22"/>
          <w14:textFill>
            <w14:solidFill>
              <w14:schemeClr w14:val="tx1"/>
            </w14:solidFill>
          </w14:textFill>
        </w:rPr>
      </w:pPr>
      <w:r>
        <w:rPr>
          <w:rFonts w:hint="eastAsia" w:ascii="黑体" w:hAnsi="黑体" w:eastAsia="黑体" w:cs="仿宋"/>
          <w:color w:val="000000" w:themeColor="text1"/>
          <w:sz w:val="22"/>
          <w:szCs w:val="22"/>
          <w14:textFill>
            <w14:solidFill>
              <w14:schemeClr w14:val="tx1"/>
            </w14:solidFill>
          </w14:textFill>
        </w:rPr>
        <w:t>地址：</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14:textFill>
            <w14:solidFill>
              <w14:schemeClr w14:val="tx1"/>
            </w14:solidFill>
          </w14:textFill>
        </w:rPr>
        <w:t>邮编：</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p>
    <w:p>
      <w:pPr>
        <w:adjustRightInd w:val="0"/>
        <w:snapToGrid w:val="0"/>
        <w:spacing w:line="360" w:lineRule="auto"/>
        <w:rPr>
          <w:rFonts w:ascii="黑体" w:hAnsi="黑体" w:eastAsia="黑体" w:cs="仿宋"/>
          <w:color w:val="000000" w:themeColor="text1"/>
          <w:sz w:val="22"/>
          <w:szCs w:val="22"/>
          <w14:textFill>
            <w14:solidFill>
              <w14:schemeClr w14:val="tx1"/>
            </w14:solidFill>
          </w14:textFill>
        </w:rPr>
      </w:pPr>
      <w:r>
        <w:rPr>
          <w:rFonts w:hint="eastAsia" w:ascii="黑体" w:hAnsi="黑体" w:eastAsia="黑体" w:cs="仿宋"/>
          <w:color w:val="000000" w:themeColor="text1"/>
          <w:sz w:val="22"/>
          <w:szCs w:val="22"/>
          <w14:textFill>
            <w14:solidFill>
              <w14:schemeClr w14:val="tx1"/>
            </w14:solidFill>
          </w14:textFill>
        </w:rPr>
        <w:t>联系人：</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14:textFill>
            <w14:solidFill>
              <w14:schemeClr w14:val="tx1"/>
            </w14:solidFill>
          </w14:textFill>
        </w:rPr>
        <w:t>联系电话：</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p>
    <w:p>
      <w:pPr>
        <w:adjustRightInd w:val="0"/>
        <w:snapToGrid w:val="0"/>
        <w:spacing w:line="360" w:lineRule="auto"/>
        <w:rPr>
          <w:rFonts w:ascii="黑体" w:hAnsi="黑体" w:eastAsia="黑体" w:cs="仿宋"/>
          <w:color w:val="000000" w:themeColor="text1"/>
          <w:sz w:val="22"/>
          <w:szCs w:val="22"/>
          <w:u w:val="dotted"/>
          <w14:textFill>
            <w14:solidFill>
              <w14:schemeClr w14:val="tx1"/>
            </w14:solidFill>
          </w14:textFill>
        </w:rPr>
      </w:pPr>
      <w:r>
        <w:rPr>
          <w:rFonts w:hint="eastAsia" w:ascii="黑体" w:hAnsi="黑体" w:eastAsia="黑体" w:cs="仿宋"/>
          <w:color w:val="000000" w:themeColor="text1"/>
          <w:sz w:val="22"/>
          <w:szCs w:val="22"/>
          <w14:textFill>
            <w14:solidFill>
              <w14:schemeClr w14:val="tx1"/>
            </w14:solidFill>
          </w14:textFill>
        </w:rPr>
        <w:t>授权代表：</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p>
    <w:p>
      <w:pPr>
        <w:adjustRightInd w:val="0"/>
        <w:snapToGrid w:val="0"/>
        <w:spacing w:line="360" w:lineRule="auto"/>
        <w:rPr>
          <w:rFonts w:ascii="黑体" w:hAnsi="黑体" w:eastAsia="黑体" w:cs="仿宋"/>
          <w:b/>
          <w:color w:val="000000" w:themeColor="text1"/>
          <w:sz w:val="22"/>
          <w:szCs w:val="22"/>
          <w14:textFill>
            <w14:solidFill>
              <w14:schemeClr w14:val="tx1"/>
            </w14:solidFill>
          </w14:textFill>
        </w:rPr>
      </w:pPr>
      <w:r>
        <w:rPr>
          <w:rFonts w:hint="eastAsia" w:ascii="黑体" w:hAnsi="黑体" w:eastAsia="黑体" w:cs="仿宋"/>
          <w:color w:val="000000" w:themeColor="text1"/>
          <w:sz w:val="22"/>
          <w:szCs w:val="22"/>
          <w14:textFill>
            <w14:solidFill>
              <w14:schemeClr w14:val="tx1"/>
            </w14:solidFill>
          </w14:textFill>
        </w:rPr>
        <w:t>联系电话：</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p>
    <w:p>
      <w:pPr>
        <w:adjustRightInd w:val="0"/>
        <w:snapToGrid w:val="0"/>
        <w:spacing w:line="360" w:lineRule="auto"/>
        <w:rPr>
          <w:rFonts w:ascii="黑体" w:hAnsi="黑体" w:eastAsia="黑体" w:cs="仿宋"/>
          <w:b/>
          <w:color w:val="000000" w:themeColor="text1"/>
          <w:sz w:val="22"/>
          <w:szCs w:val="22"/>
          <w14:textFill>
            <w14:solidFill>
              <w14:schemeClr w14:val="tx1"/>
            </w14:solidFill>
          </w14:textFill>
        </w:rPr>
      </w:pPr>
      <w:r>
        <w:rPr>
          <w:rFonts w:hint="eastAsia" w:ascii="黑体" w:hAnsi="黑体" w:eastAsia="黑体" w:cs="仿宋"/>
          <w:color w:val="000000" w:themeColor="text1"/>
          <w:sz w:val="22"/>
          <w:szCs w:val="22"/>
          <w14:textFill>
            <w14:solidFill>
              <w14:schemeClr w14:val="tx1"/>
            </w14:solidFill>
          </w14:textFill>
        </w:rPr>
        <w:t>地   址：</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14:textFill>
            <w14:solidFill>
              <w14:schemeClr w14:val="tx1"/>
            </w14:solidFill>
          </w14:textFill>
        </w:rPr>
        <w:t>邮编：</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p>
    <w:p>
      <w:pPr>
        <w:adjustRightInd w:val="0"/>
        <w:snapToGrid w:val="0"/>
        <w:spacing w:before="156" w:beforeLines="50" w:line="360" w:lineRule="auto"/>
        <w:rPr>
          <w:rFonts w:ascii="黑体" w:hAnsi="黑体" w:eastAsia="黑体" w:cs="仿宋"/>
          <w:bCs/>
          <w:color w:val="000000" w:themeColor="text1"/>
          <w:sz w:val="22"/>
          <w:szCs w:val="22"/>
          <w14:textFill>
            <w14:solidFill>
              <w14:schemeClr w14:val="tx1"/>
            </w14:solidFill>
          </w14:textFill>
        </w:rPr>
      </w:pPr>
      <w:r>
        <w:rPr>
          <w:rFonts w:hint="eastAsia" w:ascii="黑体" w:hAnsi="黑体" w:eastAsia="黑体" w:cs="仿宋"/>
          <w:bCs/>
          <w:color w:val="000000" w:themeColor="text1"/>
          <w:sz w:val="22"/>
          <w:szCs w:val="22"/>
          <w14:textFill>
            <w14:solidFill>
              <w14:schemeClr w14:val="tx1"/>
            </w14:solidFill>
          </w14:textFill>
        </w:rPr>
        <w:t xml:space="preserve">二、质疑项目基本情况 </w:t>
      </w:r>
    </w:p>
    <w:p>
      <w:pPr>
        <w:adjustRightInd w:val="0"/>
        <w:snapToGrid w:val="0"/>
        <w:spacing w:line="360" w:lineRule="auto"/>
        <w:rPr>
          <w:rFonts w:ascii="黑体" w:hAnsi="黑体" w:eastAsia="黑体" w:cs="仿宋"/>
          <w:color w:val="000000" w:themeColor="text1"/>
          <w:sz w:val="22"/>
          <w:szCs w:val="22"/>
          <w14:textFill>
            <w14:solidFill>
              <w14:schemeClr w14:val="tx1"/>
            </w14:solidFill>
          </w14:textFill>
        </w:rPr>
      </w:pPr>
      <w:r>
        <w:rPr>
          <w:rFonts w:hint="eastAsia" w:ascii="黑体" w:hAnsi="黑体" w:eastAsia="黑体" w:cs="仿宋"/>
          <w:color w:val="000000" w:themeColor="text1"/>
          <w:sz w:val="22"/>
          <w:szCs w:val="22"/>
          <w14:textFill>
            <w14:solidFill>
              <w14:schemeClr w14:val="tx1"/>
            </w14:solidFill>
          </w14:textFill>
        </w:rPr>
        <w:t>质疑项目的名称：</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p>
    <w:p>
      <w:pPr>
        <w:adjustRightInd w:val="0"/>
        <w:snapToGrid w:val="0"/>
        <w:spacing w:line="360" w:lineRule="auto"/>
        <w:rPr>
          <w:rFonts w:ascii="黑体" w:hAnsi="黑体" w:eastAsia="黑体" w:cs="仿宋"/>
          <w:color w:val="000000" w:themeColor="text1"/>
          <w:sz w:val="22"/>
          <w:szCs w:val="22"/>
          <w14:textFill>
            <w14:solidFill>
              <w14:schemeClr w14:val="tx1"/>
            </w14:solidFill>
          </w14:textFill>
        </w:rPr>
      </w:pPr>
      <w:r>
        <w:rPr>
          <w:rFonts w:hint="eastAsia" w:ascii="黑体" w:hAnsi="黑体" w:eastAsia="黑体" w:cs="仿宋"/>
          <w:color w:val="000000" w:themeColor="text1"/>
          <w:sz w:val="22"/>
          <w:szCs w:val="22"/>
          <w14:textFill>
            <w14:solidFill>
              <w14:schemeClr w14:val="tx1"/>
            </w14:solidFill>
          </w14:textFill>
        </w:rPr>
        <w:t>质疑项目的编号：</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14:textFill>
            <w14:solidFill>
              <w14:schemeClr w14:val="tx1"/>
            </w14:solidFill>
          </w14:textFill>
        </w:rPr>
        <w:t>包号：</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p>
    <w:p>
      <w:pPr>
        <w:adjustRightInd w:val="0"/>
        <w:snapToGrid w:val="0"/>
        <w:spacing w:line="360" w:lineRule="auto"/>
        <w:rPr>
          <w:rFonts w:ascii="黑体" w:hAnsi="黑体" w:eastAsia="黑体" w:cs="仿宋"/>
          <w:color w:val="000000" w:themeColor="text1"/>
          <w:sz w:val="22"/>
          <w:szCs w:val="22"/>
          <w:u w:val="single"/>
          <w14:textFill>
            <w14:solidFill>
              <w14:schemeClr w14:val="tx1"/>
            </w14:solidFill>
          </w14:textFill>
        </w:rPr>
      </w:pPr>
      <w:r>
        <w:rPr>
          <w:rFonts w:hint="eastAsia" w:ascii="黑体" w:hAnsi="黑体" w:eastAsia="黑体" w:cs="仿宋"/>
          <w:color w:val="000000" w:themeColor="text1"/>
          <w:sz w:val="22"/>
          <w:szCs w:val="22"/>
          <w14:textFill>
            <w14:solidFill>
              <w14:schemeClr w14:val="tx1"/>
            </w14:solidFill>
          </w14:textFill>
        </w:rPr>
        <w:t>采购人名称：</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p>
    <w:p>
      <w:pPr>
        <w:adjustRightInd w:val="0"/>
        <w:snapToGrid w:val="0"/>
        <w:spacing w:line="360" w:lineRule="auto"/>
        <w:rPr>
          <w:rFonts w:ascii="黑体" w:hAnsi="黑体" w:eastAsia="黑体" w:cs="仿宋"/>
          <w:color w:val="000000" w:themeColor="text1"/>
          <w:sz w:val="22"/>
          <w:szCs w:val="22"/>
          <w:u w:val="single"/>
          <w14:textFill>
            <w14:solidFill>
              <w14:schemeClr w14:val="tx1"/>
            </w14:solidFill>
          </w14:textFill>
        </w:rPr>
      </w:pPr>
      <w:r>
        <w:rPr>
          <w:rFonts w:hint="eastAsia" w:ascii="黑体" w:hAnsi="黑体" w:eastAsia="黑体" w:cs="仿宋"/>
          <w:color w:val="000000" w:themeColor="text1"/>
          <w:sz w:val="22"/>
          <w:szCs w:val="22"/>
          <w14:textFill>
            <w14:solidFill>
              <w14:schemeClr w14:val="tx1"/>
            </w14:solidFill>
          </w14:textFill>
        </w:rPr>
        <w:t>采购文件获取日期：</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p>
    <w:p>
      <w:pPr>
        <w:adjustRightInd w:val="0"/>
        <w:snapToGrid w:val="0"/>
        <w:spacing w:before="156" w:beforeLines="50" w:line="360" w:lineRule="auto"/>
        <w:rPr>
          <w:rFonts w:ascii="黑体" w:hAnsi="黑体" w:eastAsia="黑体" w:cs="仿宋"/>
          <w:bCs/>
          <w:color w:val="000000" w:themeColor="text1"/>
          <w:sz w:val="22"/>
          <w:szCs w:val="22"/>
          <w14:textFill>
            <w14:solidFill>
              <w14:schemeClr w14:val="tx1"/>
            </w14:solidFill>
          </w14:textFill>
        </w:rPr>
      </w:pPr>
      <w:r>
        <w:rPr>
          <w:rFonts w:hint="eastAsia" w:ascii="黑体" w:hAnsi="黑体" w:eastAsia="黑体" w:cs="仿宋"/>
          <w:bCs/>
          <w:color w:val="000000" w:themeColor="text1"/>
          <w:sz w:val="22"/>
          <w:szCs w:val="22"/>
          <w14:textFill>
            <w14:solidFill>
              <w14:schemeClr w14:val="tx1"/>
            </w14:solidFill>
          </w14:textFill>
        </w:rPr>
        <w:t>三、质疑事项具体内容</w:t>
      </w:r>
    </w:p>
    <w:p>
      <w:pPr>
        <w:adjustRightInd w:val="0"/>
        <w:snapToGrid w:val="0"/>
        <w:spacing w:line="360" w:lineRule="auto"/>
        <w:rPr>
          <w:rFonts w:ascii="黑体" w:hAnsi="黑体" w:eastAsia="黑体" w:cs="仿宋"/>
          <w:color w:val="000000" w:themeColor="text1"/>
          <w:sz w:val="22"/>
          <w:szCs w:val="22"/>
          <w:u w:val="single"/>
          <w14:textFill>
            <w14:solidFill>
              <w14:schemeClr w14:val="tx1"/>
            </w14:solidFill>
          </w14:textFill>
        </w:rPr>
      </w:pPr>
      <w:r>
        <w:rPr>
          <w:rFonts w:hint="eastAsia" w:ascii="黑体" w:hAnsi="黑体" w:eastAsia="黑体" w:cs="仿宋"/>
          <w:color w:val="000000" w:themeColor="text1"/>
          <w:sz w:val="22"/>
          <w:szCs w:val="22"/>
          <w14:textFill>
            <w14:solidFill>
              <w14:schemeClr w14:val="tx1"/>
            </w14:solidFill>
          </w14:textFill>
        </w:rPr>
        <w:t>质疑事项</w:t>
      </w:r>
      <w:r>
        <w:rPr>
          <w:rFonts w:ascii="黑体" w:hAnsi="黑体" w:eastAsia="黑体" w:cs="仿宋"/>
          <w:color w:val="000000" w:themeColor="text1"/>
          <w:sz w:val="22"/>
          <w:szCs w:val="22"/>
          <w14:textFill>
            <w14:solidFill>
              <w14:schemeClr w14:val="tx1"/>
            </w14:solidFill>
          </w14:textFill>
        </w:rPr>
        <w:t>1：</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p>
    <w:p>
      <w:pPr>
        <w:adjustRightInd w:val="0"/>
        <w:snapToGrid w:val="0"/>
        <w:spacing w:line="360" w:lineRule="auto"/>
        <w:rPr>
          <w:rFonts w:ascii="黑体" w:hAnsi="黑体" w:eastAsia="黑体" w:cs="仿宋"/>
          <w:color w:val="000000" w:themeColor="text1"/>
          <w:sz w:val="22"/>
          <w:szCs w:val="22"/>
          <w:u w:val="single"/>
          <w14:textFill>
            <w14:solidFill>
              <w14:schemeClr w14:val="tx1"/>
            </w14:solidFill>
          </w14:textFill>
        </w:rPr>
      </w:pPr>
      <w:r>
        <w:rPr>
          <w:rFonts w:hint="eastAsia" w:ascii="黑体" w:hAnsi="黑体" w:eastAsia="黑体" w:cs="仿宋"/>
          <w:color w:val="000000" w:themeColor="text1"/>
          <w:sz w:val="22"/>
          <w:szCs w:val="22"/>
          <w14:textFill>
            <w14:solidFill>
              <w14:schemeClr w14:val="tx1"/>
            </w14:solidFill>
          </w14:textFill>
        </w:rPr>
        <w:t>事实依据：</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p>
    <w:p>
      <w:pPr>
        <w:adjustRightInd w:val="0"/>
        <w:snapToGrid w:val="0"/>
        <w:spacing w:line="360" w:lineRule="auto"/>
        <w:rPr>
          <w:rFonts w:ascii="黑体" w:hAnsi="黑体" w:eastAsia="黑体" w:cs="仿宋"/>
          <w:color w:val="000000" w:themeColor="text1"/>
          <w:sz w:val="22"/>
          <w:szCs w:val="22"/>
          <w:u w:val="single"/>
          <w14:textFill>
            <w14:solidFill>
              <w14:schemeClr w14:val="tx1"/>
            </w14:solidFill>
          </w14:textFill>
        </w:rPr>
      </w:pPr>
      <w:r>
        <w:rPr>
          <w:rFonts w:hint="eastAsia" w:ascii="黑体" w:hAnsi="黑体" w:eastAsia="黑体" w:cs="仿宋"/>
          <w:color w:val="000000" w:themeColor="text1"/>
          <w:sz w:val="22"/>
          <w:szCs w:val="22"/>
          <w14:textFill>
            <w14:solidFill>
              <w14:schemeClr w14:val="tx1"/>
            </w14:solidFill>
          </w14:textFill>
        </w:rPr>
        <w:t>法律依据：</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p>
    <w:p>
      <w:pPr>
        <w:adjustRightInd w:val="0"/>
        <w:snapToGrid w:val="0"/>
        <w:spacing w:line="360" w:lineRule="auto"/>
        <w:rPr>
          <w:rFonts w:ascii="黑体" w:hAnsi="黑体" w:eastAsia="黑体" w:cs="仿宋"/>
          <w:color w:val="000000" w:themeColor="text1"/>
          <w:sz w:val="22"/>
          <w:szCs w:val="22"/>
          <w14:textFill>
            <w14:solidFill>
              <w14:schemeClr w14:val="tx1"/>
            </w14:solidFill>
          </w14:textFill>
        </w:rPr>
      </w:pPr>
      <w:r>
        <w:rPr>
          <w:rFonts w:hint="eastAsia" w:ascii="黑体" w:hAnsi="黑体" w:eastAsia="黑体" w:cs="仿宋"/>
          <w:color w:val="000000" w:themeColor="text1"/>
          <w:sz w:val="22"/>
          <w:szCs w:val="22"/>
          <w14:textFill>
            <w14:solidFill>
              <w14:schemeClr w14:val="tx1"/>
            </w14:solidFill>
          </w14:textFill>
        </w:rPr>
        <w:t>质疑事项</w:t>
      </w:r>
      <w:r>
        <w:rPr>
          <w:rFonts w:ascii="黑体" w:hAnsi="黑体" w:eastAsia="黑体" w:cs="仿宋"/>
          <w:color w:val="000000" w:themeColor="text1"/>
          <w:sz w:val="22"/>
          <w:szCs w:val="22"/>
          <w14:textFill>
            <w14:solidFill>
              <w14:schemeClr w14:val="tx1"/>
            </w14:solidFill>
          </w14:textFill>
        </w:rPr>
        <w:t>2</w:t>
      </w:r>
    </w:p>
    <w:p>
      <w:pPr>
        <w:adjustRightInd w:val="0"/>
        <w:snapToGrid w:val="0"/>
        <w:spacing w:line="360" w:lineRule="auto"/>
        <w:rPr>
          <w:rFonts w:ascii="黑体" w:hAnsi="黑体" w:eastAsia="黑体" w:cs="仿宋"/>
          <w:bCs/>
          <w:color w:val="000000" w:themeColor="text1"/>
          <w:sz w:val="22"/>
          <w:szCs w:val="22"/>
          <w14:textFill>
            <w14:solidFill>
              <w14:schemeClr w14:val="tx1"/>
            </w14:solidFill>
          </w14:textFill>
        </w:rPr>
      </w:pPr>
      <w:r>
        <w:rPr>
          <w:rFonts w:hint="eastAsia" w:ascii="黑体" w:hAnsi="黑体" w:eastAsia="黑体" w:cs="仿宋"/>
          <w:bCs/>
          <w:color w:val="000000" w:themeColor="text1"/>
          <w:sz w:val="22"/>
          <w:szCs w:val="22"/>
          <w14:textFill>
            <w14:solidFill>
              <w14:schemeClr w14:val="tx1"/>
            </w14:solidFill>
          </w14:textFill>
        </w:rPr>
        <w:t>四、与质疑事项相关的质疑请求</w:t>
      </w:r>
    </w:p>
    <w:p>
      <w:pPr>
        <w:adjustRightInd w:val="0"/>
        <w:snapToGrid w:val="0"/>
        <w:spacing w:line="360" w:lineRule="auto"/>
        <w:rPr>
          <w:rFonts w:ascii="黑体" w:hAnsi="黑体" w:eastAsia="黑体" w:cs="仿宋"/>
          <w:color w:val="000000" w:themeColor="text1"/>
          <w:sz w:val="22"/>
          <w:szCs w:val="22"/>
          <w:u w:val="dotted"/>
          <w14:textFill>
            <w14:solidFill>
              <w14:schemeClr w14:val="tx1"/>
            </w14:solidFill>
          </w14:textFill>
        </w:rPr>
      </w:pPr>
      <w:r>
        <w:rPr>
          <w:rFonts w:hint="eastAsia" w:ascii="黑体" w:hAnsi="黑体" w:eastAsia="黑体" w:cs="仿宋"/>
          <w:color w:val="000000" w:themeColor="text1"/>
          <w:sz w:val="22"/>
          <w:szCs w:val="22"/>
          <w14:textFill>
            <w14:solidFill>
              <w14:schemeClr w14:val="tx1"/>
            </w14:solidFill>
          </w14:textFill>
        </w:rPr>
        <w:t>请求：</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r>
        <w:rPr>
          <w:rFonts w:ascii="黑体" w:hAnsi="黑体" w:eastAsia="黑体" w:cs="仿宋"/>
          <w:color w:val="000000" w:themeColor="text1"/>
          <w:sz w:val="22"/>
          <w:szCs w:val="22"/>
          <w:u w:val="single"/>
          <w14:textFill>
            <w14:solidFill>
              <w14:schemeClr w14:val="tx1"/>
            </w14:solidFill>
          </w14:textFill>
        </w:rPr>
        <w:t xml:space="preserve">  </w:t>
      </w:r>
      <w:r>
        <w:rPr>
          <w:rFonts w:hint="eastAsia" w:ascii="黑体" w:hAnsi="黑体" w:eastAsia="黑体" w:cs="仿宋"/>
          <w:color w:val="000000" w:themeColor="text1"/>
          <w:sz w:val="22"/>
          <w:szCs w:val="22"/>
          <w:u w:val="single"/>
          <w14:textFill>
            <w14:solidFill>
              <w14:schemeClr w14:val="tx1"/>
            </w14:solidFill>
          </w14:textFill>
        </w:rPr>
        <w:t xml:space="preserve">             </w:t>
      </w:r>
    </w:p>
    <w:p>
      <w:pPr>
        <w:adjustRightInd w:val="0"/>
        <w:snapToGrid w:val="0"/>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签字</w:t>
      </w:r>
      <w:r>
        <w:rPr>
          <w:rFonts w:ascii="黑体" w:hAnsi="黑体" w:eastAsia="黑体"/>
          <w:color w:val="000000" w:themeColor="text1"/>
          <w:sz w:val="22"/>
          <w:szCs w:val="22"/>
          <w14:textFill>
            <w14:solidFill>
              <w14:schemeClr w14:val="tx1"/>
            </w14:solidFill>
          </w14:textFill>
        </w:rPr>
        <w:t xml:space="preserve">(签章)：                   公章：                      </w:t>
      </w:r>
    </w:p>
    <w:p>
      <w:pPr>
        <w:adjustRightInd w:val="0"/>
        <w:snapToGrid w:val="0"/>
        <w:spacing w:line="360" w:lineRule="auto"/>
        <w:rPr>
          <w:rFonts w:ascii="黑体" w:hAnsi="黑体" w:eastAsia="黑体" w:cs="仿宋"/>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    期：</w:t>
      </w:r>
      <w:r>
        <w:rPr>
          <w:rFonts w:ascii="黑体" w:hAnsi="黑体" w:eastAsia="黑体"/>
          <w:color w:val="000000" w:themeColor="text1"/>
          <w:sz w:val="22"/>
          <w:szCs w:val="22"/>
          <w14:textFill>
            <w14:solidFill>
              <w14:schemeClr w14:val="tx1"/>
            </w14:solidFill>
          </w14:textFill>
        </w:rPr>
        <w:t xml:space="preserve">    </w:t>
      </w:r>
    </w:p>
    <w:p>
      <w:pPr>
        <w:adjustRightInd w:val="0"/>
        <w:snapToGrid w:val="0"/>
        <w:spacing w:line="240" w:lineRule="auto"/>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质疑函制作说明：</w:t>
      </w:r>
    </w:p>
    <w:p>
      <w:pPr>
        <w:pStyle w:val="46"/>
        <w:widowControl/>
        <w:numPr>
          <w:ilvl w:val="0"/>
          <w:numId w:val="52"/>
        </w:numPr>
        <w:adjustRightInd w:val="0"/>
        <w:snapToGrid w:val="0"/>
        <w:spacing w:line="240" w:lineRule="auto"/>
        <w:ind w:firstLineChars="0"/>
        <w:jc w:val="left"/>
        <w:rPr>
          <w:rFonts w:ascii="黑体" w:hAnsi="黑体" w:eastAsia="黑体"/>
          <w:b/>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供应商提出质疑时，应提交质疑函和必要的证明材料。</w:t>
      </w:r>
    </w:p>
    <w:p>
      <w:pPr>
        <w:pStyle w:val="46"/>
        <w:widowControl/>
        <w:numPr>
          <w:ilvl w:val="0"/>
          <w:numId w:val="52"/>
        </w:numPr>
        <w:adjustRightInd w:val="0"/>
        <w:snapToGrid w:val="0"/>
        <w:spacing w:line="240" w:lineRule="auto"/>
        <w:ind w:firstLineChars="0"/>
        <w:jc w:val="left"/>
        <w:rPr>
          <w:rFonts w:ascii="黑体" w:hAnsi="黑体" w:eastAsia="黑体"/>
          <w:b/>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46"/>
        <w:widowControl/>
        <w:numPr>
          <w:ilvl w:val="0"/>
          <w:numId w:val="52"/>
        </w:numPr>
        <w:adjustRightInd w:val="0"/>
        <w:snapToGrid w:val="0"/>
        <w:spacing w:line="240" w:lineRule="auto"/>
        <w:ind w:firstLineChars="0"/>
        <w:jc w:val="left"/>
        <w:rPr>
          <w:rFonts w:ascii="黑体" w:hAnsi="黑体" w:eastAsia="黑体"/>
          <w:b/>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质疑供应商若对项目的某一分包进行质疑，质疑函中应列明具体分包号。</w:t>
      </w:r>
    </w:p>
    <w:p>
      <w:pPr>
        <w:pStyle w:val="46"/>
        <w:widowControl/>
        <w:numPr>
          <w:ilvl w:val="0"/>
          <w:numId w:val="52"/>
        </w:numPr>
        <w:adjustRightInd w:val="0"/>
        <w:snapToGrid w:val="0"/>
        <w:spacing w:line="240" w:lineRule="auto"/>
        <w:ind w:firstLineChars="0"/>
        <w:jc w:val="left"/>
        <w:rPr>
          <w:rFonts w:ascii="黑体" w:hAnsi="黑体" w:eastAsia="黑体"/>
          <w:b/>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质疑函的质疑事项应具体、明确，并有必要的事实依据和法律依据。</w:t>
      </w:r>
    </w:p>
    <w:p>
      <w:pPr>
        <w:pStyle w:val="46"/>
        <w:widowControl/>
        <w:numPr>
          <w:ilvl w:val="0"/>
          <w:numId w:val="52"/>
        </w:numPr>
        <w:adjustRightInd w:val="0"/>
        <w:snapToGrid w:val="0"/>
        <w:spacing w:line="240" w:lineRule="auto"/>
        <w:ind w:firstLineChars="0"/>
        <w:jc w:val="left"/>
        <w:rPr>
          <w:rFonts w:ascii="黑体" w:hAnsi="黑体" w:eastAsia="黑体"/>
          <w:b/>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质疑函的质疑请求应与质疑事项相关。</w:t>
      </w:r>
    </w:p>
    <w:p>
      <w:pPr>
        <w:pStyle w:val="46"/>
        <w:widowControl/>
        <w:numPr>
          <w:ilvl w:val="0"/>
          <w:numId w:val="52"/>
        </w:numPr>
        <w:adjustRightInd w:val="0"/>
        <w:snapToGrid w:val="0"/>
        <w:spacing w:line="240" w:lineRule="auto"/>
        <w:ind w:firstLineChars="0"/>
        <w:jc w:val="left"/>
        <w:rPr>
          <w:rFonts w:ascii="黑体" w:hAnsi="黑体" w:eastAsia="黑体"/>
          <w:b/>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质疑供应商为自然人的，质疑函应由本人签字；质疑供应商为法人或者其他组织的，质疑函应由法定代表人、主要负责人，或者其授权代表签字或者盖章，并加盖公章。</w:t>
      </w:r>
    </w:p>
    <w:p>
      <w:pPr>
        <w:rPr>
          <w:rFonts w:ascii="黑体" w:hAnsi="黑体" w:eastAsia="黑体"/>
          <w:b/>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br w:type="page"/>
      </w:r>
    </w:p>
    <w:p>
      <w:pPr>
        <w:pStyle w:val="5"/>
        <w:keepNext w:val="0"/>
        <w:keepLines w:val="0"/>
        <w:pageBreakBefore/>
        <w:spacing w:line="360" w:lineRule="auto"/>
        <w:jc w:val="center"/>
        <w:rPr>
          <w:rFonts w:ascii="黑体" w:hAnsi="黑体" w:eastAsia="黑体"/>
          <w:color w:val="000000" w:themeColor="text1"/>
          <w:spacing w:val="20"/>
          <w:sz w:val="36"/>
          <w:szCs w:val="36"/>
          <w14:textFill>
            <w14:solidFill>
              <w14:schemeClr w14:val="tx1"/>
            </w14:solidFill>
          </w14:textFill>
        </w:rPr>
      </w:pPr>
      <w:bookmarkStart w:id="58" w:name="_Toc405313955"/>
      <w:bookmarkStart w:id="59" w:name="_Toc391627751"/>
      <w:bookmarkStart w:id="60" w:name="_Toc22226"/>
      <w:r>
        <w:rPr>
          <w:rFonts w:hint="eastAsia" w:ascii="黑体" w:hAnsi="黑体" w:eastAsia="黑体"/>
          <w:color w:val="000000" w:themeColor="text1"/>
          <w:spacing w:val="20"/>
          <w:sz w:val="36"/>
          <w:szCs w:val="36"/>
          <w14:textFill>
            <w14:solidFill>
              <w14:schemeClr w14:val="tx1"/>
            </w14:solidFill>
          </w14:textFill>
        </w:rPr>
        <w:t>第五部分</w:t>
      </w:r>
      <w:r>
        <w:rPr>
          <w:rFonts w:ascii="黑体" w:hAnsi="黑体" w:eastAsia="黑体"/>
          <w:color w:val="000000" w:themeColor="text1"/>
          <w:spacing w:val="20"/>
          <w:sz w:val="36"/>
          <w:szCs w:val="36"/>
          <w14:textFill>
            <w14:solidFill>
              <w14:schemeClr w14:val="tx1"/>
            </w14:solidFill>
          </w14:textFill>
        </w:rPr>
        <w:t xml:space="preserve"> </w:t>
      </w:r>
      <w:r>
        <w:rPr>
          <w:rFonts w:hint="eastAsia" w:ascii="黑体" w:hAnsi="黑体" w:eastAsia="黑体"/>
          <w:color w:val="000000" w:themeColor="text1"/>
          <w:spacing w:val="20"/>
          <w:sz w:val="36"/>
          <w:szCs w:val="36"/>
          <w14:textFill>
            <w14:solidFill>
              <w14:schemeClr w14:val="tx1"/>
            </w14:solidFill>
          </w14:textFill>
        </w:rPr>
        <w:t>评标方法、步骤、标准</w:t>
      </w:r>
      <w:bookmarkEnd w:id="58"/>
      <w:bookmarkEnd w:id="59"/>
      <w:bookmarkEnd w:id="60"/>
    </w:p>
    <w:p>
      <w:pPr>
        <w:pStyle w:val="46"/>
        <w:keepNext w:val="0"/>
        <w:keepLines w:val="0"/>
        <w:pageBreakBefore w:val="0"/>
        <w:widowControl w:val="0"/>
        <w:numPr>
          <w:ilvl w:val="0"/>
          <w:numId w:val="53"/>
        </w:numPr>
        <w:kinsoku/>
        <w:wordWrap/>
        <w:overflowPunct/>
        <w:topLinePunct w:val="0"/>
        <w:autoSpaceDE/>
        <w:autoSpaceDN/>
        <w:bidi w:val="0"/>
        <w:adjustRightInd/>
        <w:snapToGrid/>
        <w:spacing w:before="312" w:beforeLines="100" w:line="360" w:lineRule="auto"/>
        <w:ind w:left="420" w:hanging="420" w:firstLineChars="0"/>
        <w:textAlignment w:val="auto"/>
        <w:outlineLvl w:val="1"/>
        <w:rPr>
          <w:rFonts w:hint="eastAsia" w:ascii="微软雅黑" w:hAnsi="微软雅黑" w:eastAsia="微软雅黑" w:cs="微软雅黑"/>
          <w:b/>
          <w:bCs/>
          <w:color w:val="000000" w:themeColor="text1"/>
          <w:sz w:val="28"/>
          <w:szCs w:val="28"/>
          <w14:textFill>
            <w14:solidFill>
              <w14:schemeClr w14:val="tx1"/>
            </w14:solidFill>
          </w14:textFill>
        </w:rPr>
      </w:pPr>
      <w:bookmarkStart w:id="61" w:name="_Toc30047"/>
      <w:r>
        <w:rPr>
          <w:rFonts w:hint="eastAsia" w:ascii="微软雅黑" w:hAnsi="微软雅黑" w:eastAsia="微软雅黑" w:cs="微软雅黑"/>
          <w:b/>
          <w:bCs/>
          <w:color w:val="000000" w:themeColor="text1"/>
          <w:sz w:val="28"/>
          <w:szCs w:val="28"/>
          <w:lang w:eastAsia="zh-CN"/>
          <w14:textFill>
            <w14:solidFill>
              <w14:schemeClr w14:val="tx1"/>
            </w14:solidFill>
          </w14:textFill>
        </w:rPr>
        <w:t>、</w:t>
      </w:r>
      <w:r>
        <w:rPr>
          <w:rFonts w:hint="eastAsia" w:ascii="微软雅黑" w:hAnsi="微软雅黑" w:eastAsia="微软雅黑" w:cs="微软雅黑"/>
          <w:b/>
          <w:bCs/>
          <w:color w:val="000000" w:themeColor="text1"/>
          <w:sz w:val="28"/>
          <w:szCs w:val="28"/>
          <w14:textFill>
            <w14:solidFill>
              <w14:schemeClr w14:val="tx1"/>
            </w14:solidFill>
          </w14:textFill>
        </w:rPr>
        <w:t>总则</w:t>
      </w:r>
      <w:bookmarkEnd w:id="61"/>
    </w:p>
    <w:p>
      <w:pPr>
        <w:pStyle w:val="46"/>
        <w:numPr>
          <w:ilvl w:val="0"/>
          <w:numId w:val="54"/>
        </w:numPr>
        <w:spacing w:line="360" w:lineRule="auto"/>
        <w:ind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评标委员会</w:t>
      </w:r>
    </w:p>
    <w:p>
      <w:pPr>
        <w:pStyle w:val="46"/>
        <w:numPr>
          <w:ilvl w:val="1"/>
          <w:numId w:val="55"/>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本次招标依法组建评标委员会。</w:t>
      </w:r>
    </w:p>
    <w:p>
      <w:pPr>
        <w:pStyle w:val="46"/>
        <w:numPr>
          <w:ilvl w:val="1"/>
          <w:numId w:val="55"/>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TW"/>
          <w14:textFill>
            <w14:solidFill>
              <w14:schemeClr w14:val="tx1"/>
            </w14:solidFill>
          </w14:textFill>
        </w:rPr>
        <w:t>评标委员会成员名单在评标结果公告前应当保密。</w:t>
      </w:r>
      <w:r>
        <w:rPr>
          <w:rFonts w:hint="eastAsia" w:ascii="宋体" w:hAnsi="宋体" w:eastAsia="宋体" w:cs="宋体"/>
          <w:bCs/>
          <w:color w:val="000000" w:themeColor="text1"/>
          <w:sz w:val="24"/>
          <w:szCs w:val="24"/>
          <w14:textFill>
            <w14:solidFill>
              <w14:schemeClr w14:val="tx1"/>
            </w14:solidFill>
          </w14:textFill>
        </w:rPr>
        <w:t>评审专家有下列情形之一的，受到邀请应主动提出回避，采购当事人也可以要求该评审专家回避：</w:t>
      </w:r>
    </w:p>
    <w:p>
      <w:pPr>
        <w:pStyle w:val="46"/>
        <w:numPr>
          <w:ilvl w:val="2"/>
          <w:numId w:val="56"/>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TW"/>
          <w14:textFill>
            <w14:solidFill>
              <w14:schemeClr w14:val="tx1"/>
            </w14:solidFill>
          </w14:textFill>
        </w:rPr>
        <w:t>参加采购活动前3年内与供应商存在劳动关系；</w:t>
      </w:r>
    </w:p>
    <w:p>
      <w:pPr>
        <w:pStyle w:val="46"/>
        <w:numPr>
          <w:ilvl w:val="2"/>
          <w:numId w:val="56"/>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TW"/>
          <w14:textFill>
            <w14:solidFill>
              <w14:schemeClr w14:val="tx1"/>
            </w14:solidFill>
          </w14:textFill>
        </w:rPr>
        <w:t>参加采购活动前3年内担任供应商的董事、监事；</w:t>
      </w:r>
    </w:p>
    <w:p>
      <w:pPr>
        <w:pStyle w:val="46"/>
        <w:numPr>
          <w:ilvl w:val="2"/>
          <w:numId w:val="56"/>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参加采购活动前3年内是供应商的控股股东或者实际控制人；</w:t>
      </w:r>
    </w:p>
    <w:p>
      <w:pPr>
        <w:pStyle w:val="46"/>
        <w:numPr>
          <w:ilvl w:val="2"/>
          <w:numId w:val="56"/>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与供应商的法定代表人或者负责人有夫妻、直系血亲、三代以内旁系血亲或者近姻亲关系；</w:t>
      </w:r>
    </w:p>
    <w:p>
      <w:pPr>
        <w:pStyle w:val="46"/>
        <w:numPr>
          <w:ilvl w:val="2"/>
          <w:numId w:val="56"/>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TW"/>
          <w14:textFill>
            <w14:solidFill>
              <w14:schemeClr w14:val="tx1"/>
            </w14:solidFill>
          </w14:textFill>
        </w:rPr>
        <w:t>与供应商有其他可能影响政府采购活动公平、公正进行的关系。</w:t>
      </w:r>
    </w:p>
    <w:p>
      <w:pPr>
        <w:pStyle w:val="46"/>
        <w:numPr>
          <w:ilvl w:val="1"/>
          <w:numId w:val="55"/>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评标委员会负责具体评标事务，并独立履行下列职责：</w:t>
      </w:r>
    </w:p>
    <w:p>
      <w:pPr>
        <w:pStyle w:val="46"/>
        <w:widowControl/>
        <w:numPr>
          <w:ilvl w:val="2"/>
          <w:numId w:val="55"/>
        </w:numPr>
        <w:spacing w:line="360" w:lineRule="auto"/>
        <w:ind w:firstLineChars="0"/>
        <w:jc w:val="left"/>
        <w:rPr>
          <w:rFonts w:hint="eastAsia" w:ascii="宋体" w:hAnsi="宋体" w:eastAsia="宋体" w:cs="宋体"/>
          <w:color w:val="000000" w:themeColor="text1"/>
          <w:sz w:val="24"/>
          <w:szCs w:val="24"/>
          <w:lang w:eastAsia="zh-TW"/>
          <w14:textFill>
            <w14:solidFill>
              <w14:schemeClr w14:val="tx1"/>
            </w14:solidFill>
          </w14:textFill>
        </w:rPr>
      </w:pPr>
      <w:r>
        <w:rPr>
          <w:rFonts w:hint="eastAsia" w:ascii="宋体" w:hAnsi="宋体" w:eastAsia="宋体" w:cs="宋体"/>
          <w:color w:val="000000" w:themeColor="text1"/>
          <w:sz w:val="24"/>
          <w:szCs w:val="24"/>
          <w:lang w:eastAsia="zh-TW"/>
          <w14:textFill>
            <w14:solidFill>
              <w14:schemeClr w14:val="tx1"/>
            </w14:solidFill>
          </w14:textFill>
        </w:rPr>
        <w:t>审查、评价投标文件是否符合招标文件的商务、技术等实质性要求；</w:t>
      </w:r>
    </w:p>
    <w:p>
      <w:pPr>
        <w:pStyle w:val="46"/>
        <w:widowControl/>
        <w:numPr>
          <w:ilvl w:val="2"/>
          <w:numId w:val="55"/>
        </w:numPr>
        <w:spacing w:line="360" w:lineRule="auto"/>
        <w:ind w:firstLineChars="0"/>
        <w:jc w:val="left"/>
        <w:rPr>
          <w:rFonts w:hint="eastAsia" w:ascii="宋体" w:hAnsi="宋体" w:eastAsia="宋体" w:cs="宋体"/>
          <w:color w:val="000000" w:themeColor="text1"/>
          <w:sz w:val="24"/>
          <w:szCs w:val="24"/>
          <w:lang w:eastAsia="zh-TW"/>
          <w14:textFill>
            <w14:solidFill>
              <w14:schemeClr w14:val="tx1"/>
            </w14:solidFill>
          </w14:textFill>
        </w:rPr>
      </w:pPr>
      <w:r>
        <w:rPr>
          <w:rFonts w:hint="eastAsia" w:ascii="宋体" w:hAnsi="宋体" w:eastAsia="宋体" w:cs="宋体"/>
          <w:color w:val="000000" w:themeColor="text1"/>
          <w:sz w:val="24"/>
          <w:szCs w:val="24"/>
          <w:lang w:eastAsia="zh-TW"/>
          <w14:textFill>
            <w14:solidFill>
              <w14:schemeClr w14:val="tx1"/>
            </w14:solidFill>
          </w14:textFill>
        </w:rPr>
        <w:t>要求投标人对投标文件有关事项作出澄清或者说明；</w:t>
      </w:r>
    </w:p>
    <w:p>
      <w:pPr>
        <w:pStyle w:val="46"/>
        <w:widowControl/>
        <w:numPr>
          <w:ilvl w:val="2"/>
          <w:numId w:val="55"/>
        </w:numPr>
        <w:spacing w:line="360" w:lineRule="auto"/>
        <w:ind w:firstLineChars="0"/>
        <w:jc w:val="left"/>
        <w:rPr>
          <w:rFonts w:hint="eastAsia" w:ascii="宋体" w:hAnsi="宋体" w:eastAsia="宋体" w:cs="宋体"/>
          <w:color w:val="000000" w:themeColor="text1"/>
          <w:sz w:val="24"/>
          <w:szCs w:val="24"/>
          <w:lang w:eastAsia="zh-TW"/>
          <w14:textFill>
            <w14:solidFill>
              <w14:schemeClr w14:val="tx1"/>
            </w14:solidFill>
          </w14:textFill>
        </w:rPr>
      </w:pPr>
      <w:r>
        <w:rPr>
          <w:rFonts w:hint="eastAsia" w:ascii="宋体" w:hAnsi="宋体" w:eastAsia="宋体" w:cs="宋体"/>
          <w:color w:val="000000" w:themeColor="text1"/>
          <w:sz w:val="24"/>
          <w:szCs w:val="24"/>
          <w:lang w:eastAsia="zh-TW"/>
          <w14:textFill>
            <w14:solidFill>
              <w14:schemeClr w14:val="tx1"/>
            </w14:solidFill>
          </w14:textFill>
        </w:rPr>
        <w:t>对投标文件进行比较和评价；</w:t>
      </w:r>
    </w:p>
    <w:p>
      <w:pPr>
        <w:pStyle w:val="46"/>
        <w:widowControl/>
        <w:numPr>
          <w:ilvl w:val="2"/>
          <w:numId w:val="55"/>
        </w:numPr>
        <w:spacing w:line="360" w:lineRule="auto"/>
        <w:ind w:firstLineChars="0"/>
        <w:jc w:val="left"/>
        <w:rPr>
          <w:rFonts w:hint="eastAsia" w:ascii="宋体" w:hAnsi="宋体" w:eastAsia="宋体" w:cs="宋体"/>
          <w:color w:val="000000" w:themeColor="text1"/>
          <w:sz w:val="24"/>
          <w:szCs w:val="24"/>
          <w:lang w:eastAsia="zh-TW"/>
          <w14:textFill>
            <w14:solidFill>
              <w14:schemeClr w14:val="tx1"/>
            </w14:solidFill>
          </w14:textFill>
        </w:rPr>
      </w:pPr>
      <w:r>
        <w:rPr>
          <w:rFonts w:hint="eastAsia" w:ascii="宋体" w:hAnsi="宋体" w:eastAsia="宋体" w:cs="宋体"/>
          <w:color w:val="000000" w:themeColor="text1"/>
          <w:sz w:val="24"/>
          <w:szCs w:val="24"/>
          <w:lang w:eastAsia="zh-TW"/>
          <w14:textFill>
            <w14:solidFill>
              <w14:schemeClr w14:val="tx1"/>
            </w14:solidFill>
          </w14:textFill>
        </w:rPr>
        <w:t>确定中标候选人名单，以及根据采购人委托直接确定中标人；</w:t>
      </w:r>
    </w:p>
    <w:p>
      <w:pPr>
        <w:pStyle w:val="46"/>
        <w:widowControl/>
        <w:numPr>
          <w:ilvl w:val="2"/>
          <w:numId w:val="55"/>
        </w:numPr>
        <w:spacing w:line="360" w:lineRule="auto"/>
        <w:ind w:firstLineChars="0"/>
        <w:jc w:val="left"/>
        <w:rPr>
          <w:rFonts w:hint="eastAsia" w:ascii="宋体" w:hAnsi="宋体" w:eastAsia="宋体" w:cs="宋体"/>
          <w:color w:val="000000" w:themeColor="text1"/>
          <w:sz w:val="24"/>
          <w:szCs w:val="24"/>
          <w:lang w:eastAsia="zh-TW"/>
          <w14:textFill>
            <w14:solidFill>
              <w14:schemeClr w14:val="tx1"/>
            </w14:solidFill>
          </w14:textFill>
        </w:rPr>
      </w:pPr>
      <w:r>
        <w:rPr>
          <w:rFonts w:hint="eastAsia" w:ascii="宋体" w:hAnsi="宋体" w:eastAsia="宋体" w:cs="宋体"/>
          <w:color w:val="000000" w:themeColor="text1"/>
          <w:sz w:val="24"/>
          <w:szCs w:val="24"/>
          <w:lang w:eastAsia="zh-TW"/>
          <w14:textFill>
            <w14:solidFill>
              <w14:schemeClr w14:val="tx1"/>
            </w14:solidFill>
          </w14:textFill>
        </w:rPr>
        <w:t>向采购人、采购代理机构或者有关部门报告评标中发现的违法行为。</w:t>
      </w:r>
    </w:p>
    <w:p>
      <w:pPr>
        <w:pStyle w:val="46"/>
        <w:widowControl/>
        <w:numPr>
          <w:ilvl w:val="1"/>
          <w:numId w:val="55"/>
        </w:numPr>
        <w:spacing w:line="360" w:lineRule="auto"/>
        <w:ind w:firstLineChars="0"/>
        <w:jc w:val="left"/>
        <w:rPr>
          <w:rFonts w:hint="eastAsia" w:ascii="宋体" w:hAnsi="宋体" w:eastAsia="宋体" w:cs="宋体"/>
          <w:color w:val="000000" w:themeColor="text1"/>
          <w:sz w:val="24"/>
          <w:szCs w:val="24"/>
          <w:lang w:eastAsia="zh-TW"/>
          <w14:textFill>
            <w14:solidFill>
              <w14:schemeClr w14:val="tx1"/>
            </w14:solidFill>
          </w14:textFill>
        </w:rPr>
      </w:pPr>
      <w:r>
        <w:rPr>
          <w:rFonts w:hint="eastAsia" w:ascii="宋体" w:hAnsi="宋体" w:eastAsia="宋体" w:cs="宋体"/>
          <w:color w:val="000000" w:themeColor="text1"/>
          <w:sz w:val="24"/>
          <w:szCs w:val="24"/>
          <w:lang w:eastAsia="zh-TW"/>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pPr>
        <w:pStyle w:val="46"/>
        <w:numPr>
          <w:ilvl w:val="1"/>
          <w:numId w:val="55"/>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pStyle w:val="46"/>
        <w:numPr>
          <w:ilvl w:val="1"/>
          <w:numId w:val="55"/>
        </w:numPr>
        <w:spacing w:line="360" w:lineRule="auto"/>
        <w:ind w:firstLineChars="0"/>
        <w:rPr>
          <w:rFonts w:hint="eastAsia" w:ascii="宋体" w:hAnsi="宋体" w:eastAsia="宋体" w:cs="宋体"/>
          <w:bCs/>
          <w:color w:val="000000" w:themeColor="text1"/>
          <w:spacing w:val="-4"/>
          <w:sz w:val="24"/>
          <w:szCs w:val="24"/>
          <w14:textFill>
            <w14:solidFill>
              <w14:schemeClr w14:val="tx1"/>
            </w14:solidFill>
          </w14:textFill>
        </w:rPr>
      </w:pPr>
      <w:r>
        <w:rPr>
          <w:rFonts w:hint="eastAsia" w:ascii="宋体" w:hAnsi="宋体" w:eastAsia="宋体" w:cs="宋体"/>
          <w:bCs/>
          <w:color w:val="000000" w:themeColor="text1"/>
          <w:spacing w:val="-4"/>
          <w:sz w:val="24"/>
          <w:szCs w:val="24"/>
          <w14:textFill>
            <w14:solidFill>
              <w14:schemeClr w14:val="tx1"/>
            </w14:solidFill>
          </w14:textFill>
        </w:rPr>
        <w:t>参与评标工作的所有人员必须遵守</w:t>
      </w:r>
      <w:r>
        <w:rPr>
          <w:rFonts w:hint="eastAsia" w:ascii="宋体" w:hAnsi="宋体" w:eastAsia="宋体" w:cs="宋体"/>
          <w:color w:val="000000" w:themeColor="text1"/>
          <w:spacing w:val="-4"/>
          <w:sz w:val="24"/>
          <w:szCs w:val="24"/>
          <w14:textFill>
            <w14:solidFill>
              <w14:schemeClr w14:val="tx1"/>
            </w14:solidFill>
          </w14:textFill>
        </w:rPr>
        <w:t>《中华人民共和国政府采购法》、《中华人民共和国政府采购法实施条例》、财政部《政府采购货物和服务招标投标管理办法》、广东省实施《中华人民共和国政府采购法》办法</w:t>
      </w:r>
      <w:r>
        <w:rPr>
          <w:rFonts w:hint="eastAsia" w:ascii="宋体" w:hAnsi="宋体" w:eastAsia="宋体" w:cs="宋体"/>
          <w:bCs/>
          <w:color w:val="000000" w:themeColor="text1"/>
          <w:spacing w:val="-4"/>
          <w:sz w:val="24"/>
          <w:szCs w:val="24"/>
          <w14:textFill>
            <w14:solidFill>
              <w14:schemeClr w14:val="tx1"/>
            </w14:solidFill>
          </w14:textFill>
        </w:rPr>
        <w:t>及相关法律、法规的规定，以确保评标的公平、公正。</w:t>
      </w:r>
    </w:p>
    <w:p>
      <w:pPr>
        <w:pStyle w:val="46"/>
        <w:numPr>
          <w:ilvl w:val="0"/>
          <w:numId w:val="54"/>
        </w:numPr>
        <w:spacing w:before="312" w:beforeLines="100" w:line="360" w:lineRule="auto"/>
        <w:ind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评标方法</w:t>
      </w:r>
    </w:p>
    <w:p>
      <w:pPr>
        <w:pStyle w:val="46"/>
        <w:numPr>
          <w:ilvl w:val="1"/>
          <w:numId w:val="57"/>
        </w:numPr>
        <w:spacing w:line="360" w:lineRule="auto"/>
        <w:ind w:left="426" w:hanging="426"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本项目按照</w:t>
      </w:r>
      <w:r>
        <w:rPr>
          <w:rFonts w:hint="eastAsia" w:ascii="宋体" w:hAnsi="宋体" w:eastAsia="宋体" w:cs="宋体"/>
          <w:b/>
          <w:bCs/>
          <w:color w:val="000000" w:themeColor="text1"/>
          <w:sz w:val="24"/>
          <w:szCs w:val="24"/>
          <w:u w:val="single"/>
          <w14:textFill>
            <w14:solidFill>
              <w14:schemeClr w14:val="tx1"/>
            </w14:solidFill>
          </w14:textFill>
        </w:rPr>
        <w:t>投标须知前附表</w:t>
      </w:r>
      <w:r>
        <w:rPr>
          <w:rFonts w:hint="eastAsia" w:ascii="宋体" w:hAnsi="宋体" w:eastAsia="宋体" w:cs="宋体"/>
          <w:b/>
          <w:bCs/>
          <w:color w:val="000000" w:themeColor="text1"/>
          <w:sz w:val="24"/>
          <w:szCs w:val="24"/>
          <w14:textFill>
            <w14:solidFill>
              <w14:schemeClr w14:val="tx1"/>
            </w14:solidFill>
          </w14:textFill>
        </w:rPr>
        <w:t>规定</w:t>
      </w:r>
      <w:r>
        <w:rPr>
          <w:rFonts w:hint="eastAsia" w:ascii="宋体" w:hAnsi="宋体" w:eastAsia="宋体" w:cs="宋体"/>
          <w:bCs/>
          <w:color w:val="000000" w:themeColor="text1"/>
          <w:sz w:val="24"/>
          <w:szCs w:val="24"/>
          <w14:textFill>
            <w14:solidFill>
              <w14:schemeClr w14:val="tx1"/>
            </w14:solidFill>
          </w14:textFill>
        </w:rPr>
        <w:t>的评标方法进行评审。</w:t>
      </w:r>
    </w:p>
    <w:p>
      <w:pPr>
        <w:pStyle w:val="46"/>
        <w:numPr>
          <w:ilvl w:val="1"/>
          <w:numId w:val="57"/>
        </w:numPr>
        <w:spacing w:line="360" w:lineRule="auto"/>
        <w:ind w:left="426" w:hanging="426"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综合评分法：是指投标文件满足招标文件全部实质性要求，且按照评审因素的量化指标评审得分最高的投标人为中标候选人的评标方法。</w:t>
      </w:r>
    </w:p>
    <w:p>
      <w:pPr>
        <w:pStyle w:val="46"/>
        <w:numPr>
          <w:ilvl w:val="0"/>
          <w:numId w:val="58"/>
        </w:numPr>
        <w:tabs>
          <w:tab w:val="left" w:pos="567"/>
        </w:tabs>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各项得分按四舍五入原则精确到小数点后两位。</w:t>
      </w:r>
    </w:p>
    <w:p>
      <w:pPr>
        <w:pStyle w:val="46"/>
        <w:numPr>
          <w:ilvl w:val="0"/>
          <w:numId w:val="54"/>
        </w:numPr>
        <w:spacing w:before="312" w:beforeLines="100"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资格性和符合性审查</w:t>
      </w:r>
    </w:p>
    <w:p>
      <w:pPr>
        <w:pStyle w:val="46"/>
        <w:numPr>
          <w:ilvl w:val="1"/>
          <w:numId w:val="59"/>
        </w:numPr>
        <w:spacing w:line="360" w:lineRule="auto"/>
        <w:ind w:left="426" w:hanging="426"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lang w:val="en-US" w:eastAsia="zh-CN"/>
          <w14:textFill>
            <w14:solidFill>
              <w14:schemeClr w14:val="tx1"/>
            </w14:solidFill>
          </w14:textFill>
        </w:rPr>
        <w:t>资格性审查：</w:t>
      </w:r>
      <w:r>
        <w:rPr>
          <w:rFonts w:hint="eastAsia" w:ascii="宋体" w:hAnsi="宋体" w:eastAsia="宋体" w:cs="宋体"/>
          <w:bCs/>
          <w:color w:val="000000" w:themeColor="text1"/>
          <w:sz w:val="24"/>
          <w:szCs w:val="24"/>
          <w14:textFill>
            <w14:solidFill>
              <w14:schemeClr w14:val="tx1"/>
            </w14:solidFill>
          </w14:textFill>
        </w:rPr>
        <w:t>公开招标采购项目开标结束后，应当依法对投标人的资格进行审查</w:t>
      </w:r>
      <w:r>
        <w:rPr>
          <w:rFonts w:hint="eastAsia" w:ascii="宋体" w:hAnsi="宋体" w:eastAsia="宋体" w:cs="宋体"/>
          <w:color w:val="000000" w:themeColor="text1"/>
          <w:sz w:val="24"/>
          <w:szCs w:val="28"/>
          <w14:textFill>
            <w14:solidFill>
              <w14:schemeClr w14:val="tx1"/>
            </w14:solidFill>
          </w14:textFill>
        </w:rPr>
        <w:t>（详见附表一资格性审查表）</w:t>
      </w:r>
      <w:r>
        <w:rPr>
          <w:rFonts w:hint="eastAsia" w:ascii="宋体" w:hAnsi="宋体" w:eastAsia="宋体" w:cs="宋体"/>
          <w:color w:val="000000" w:themeColor="text1"/>
          <w:sz w:val="24"/>
          <w:szCs w:val="28"/>
          <w:lang w:eastAsia="zh-CN"/>
          <w14:textFill>
            <w14:solidFill>
              <w14:schemeClr w14:val="tx1"/>
            </w14:solidFill>
          </w14:textFill>
        </w:rPr>
        <w:t>。</w:t>
      </w:r>
    </w:p>
    <w:p>
      <w:pPr>
        <w:pStyle w:val="46"/>
        <w:numPr>
          <w:ilvl w:val="1"/>
          <w:numId w:val="59"/>
        </w:numPr>
        <w:spacing w:line="360" w:lineRule="auto"/>
        <w:ind w:left="426" w:hanging="426"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符合性审查。评标委员会依据招标文件的规定，从投标文件的有效性、完整性和对招标文件的响应程度进行审查，以确定是否对招标文件的实质性要求作出响应。（详见后附表二符合性审查表）</w:t>
      </w:r>
    </w:p>
    <w:p>
      <w:pPr>
        <w:pStyle w:val="46"/>
        <w:numPr>
          <w:ilvl w:val="1"/>
          <w:numId w:val="59"/>
        </w:numPr>
        <w:spacing w:line="360" w:lineRule="auto"/>
        <w:ind w:left="426" w:hanging="426"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资格性审查和符合性审查中凡有其中任意一项未通过的，评审结果为未通过，未通过资格性审查、符合性审查的投标人按无效投标处理。</w:t>
      </w:r>
    </w:p>
    <w:p>
      <w:pPr>
        <w:pStyle w:val="46"/>
        <w:numPr>
          <w:ilvl w:val="1"/>
          <w:numId w:val="59"/>
        </w:numPr>
        <w:spacing w:line="360" w:lineRule="auto"/>
        <w:ind w:left="426" w:hanging="426"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对各投标人进行资格审查和符合性审查过程中，对初步被认定为无效投标者，由评标委员会组长或采购人代表将集体意见及时告知投标当事人</w:t>
      </w:r>
    </w:p>
    <w:p>
      <w:pPr>
        <w:pStyle w:val="46"/>
        <w:numPr>
          <w:ilvl w:val="1"/>
          <w:numId w:val="59"/>
        </w:numPr>
        <w:spacing w:line="360" w:lineRule="auto"/>
        <w:ind w:left="426" w:hanging="426"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6"/>
        <w:numPr>
          <w:ilvl w:val="1"/>
          <w:numId w:val="59"/>
        </w:numPr>
        <w:spacing w:line="360" w:lineRule="auto"/>
        <w:ind w:left="426" w:hanging="426"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合格投标人不足3家的，不得评标。</w:t>
      </w:r>
    </w:p>
    <w:p>
      <w:pPr>
        <w:pStyle w:val="46"/>
        <w:numPr>
          <w:ilvl w:val="0"/>
          <w:numId w:val="0"/>
        </w:numPr>
        <w:spacing w:line="360" w:lineRule="auto"/>
        <w:ind w:leftChars="0"/>
        <w:rPr>
          <w:rFonts w:hint="eastAsia" w:ascii="宋体" w:hAnsi="宋体" w:eastAsia="宋体" w:cs="宋体"/>
          <w:color w:val="000000" w:themeColor="text1"/>
          <w:sz w:val="24"/>
          <w:szCs w:val="28"/>
          <w14:textFill>
            <w14:solidFill>
              <w14:schemeClr w14:val="tx1"/>
            </w14:solidFill>
          </w14:textFill>
        </w:rPr>
      </w:pPr>
    </w:p>
    <w:p>
      <w:pPr>
        <w:pStyle w:val="46"/>
        <w:numPr>
          <w:ilvl w:val="0"/>
          <w:numId w:val="54"/>
        </w:numPr>
        <w:spacing w:before="312" w:beforeLines="100"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投标文件的澄清</w:t>
      </w:r>
    </w:p>
    <w:p>
      <w:pPr>
        <w:pStyle w:val="46"/>
        <w:numPr>
          <w:ilvl w:val="1"/>
          <w:numId w:val="60"/>
        </w:numPr>
        <w:spacing w:line="360" w:lineRule="auto"/>
        <w:ind w:left="567" w:leftChars="0" w:hanging="567"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对于投标文件中含义不明确、同类问题表述不一致或者有明显文字和计算错误的内容，评标委员会可在评审过程中发起澄清，要求投标人针对价格或内容做出必要的澄清、说明或补正。代理机构可根据开标环节记录的授权代表人联系方式发送短信提醒或电话告知。投标人在规定时间内完成澄清（响应）。</w:t>
      </w:r>
    </w:p>
    <w:p>
      <w:pPr>
        <w:pStyle w:val="46"/>
        <w:numPr>
          <w:ilvl w:val="1"/>
          <w:numId w:val="60"/>
        </w:numPr>
        <w:spacing w:line="360" w:lineRule="auto"/>
        <w:ind w:left="567" w:leftChars="0" w:hanging="567"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46"/>
        <w:numPr>
          <w:ilvl w:val="1"/>
          <w:numId w:val="60"/>
        </w:numPr>
        <w:spacing w:line="360" w:lineRule="auto"/>
        <w:ind w:left="567" w:leftChars="0" w:hanging="567"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评标委员会不接受投标人主动提出的澄清、说明或补正。</w:t>
      </w:r>
    </w:p>
    <w:p>
      <w:pPr>
        <w:pStyle w:val="46"/>
        <w:numPr>
          <w:ilvl w:val="1"/>
          <w:numId w:val="60"/>
        </w:numPr>
        <w:spacing w:line="360" w:lineRule="auto"/>
        <w:ind w:left="567" w:leftChars="0" w:hanging="567" w:firstLineChars="0"/>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评标委员会对投标人提交的澄清、说明或补正有疑问的，可以要求投标人进一步澄清、说明或补正。</w:t>
      </w:r>
    </w:p>
    <w:p>
      <w:pPr>
        <w:pStyle w:val="46"/>
        <w:keepNext w:val="0"/>
        <w:keepLines w:val="0"/>
        <w:pageBreakBefore w:val="0"/>
        <w:widowControl w:val="0"/>
        <w:numPr>
          <w:ilvl w:val="0"/>
          <w:numId w:val="53"/>
        </w:numPr>
        <w:kinsoku/>
        <w:wordWrap/>
        <w:overflowPunct/>
        <w:topLinePunct w:val="0"/>
        <w:autoSpaceDE/>
        <w:autoSpaceDN/>
        <w:bidi w:val="0"/>
        <w:adjustRightInd/>
        <w:snapToGrid/>
        <w:spacing w:before="312" w:beforeLines="100" w:line="360" w:lineRule="auto"/>
        <w:ind w:left="420" w:hanging="420" w:firstLineChars="0"/>
        <w:textAlignment w:val="auto"/>
        <w:outlineLvl w:val="1"/>
        <w:rPr>
          <w:rFonts w:hint="eastAsia" w:ascii="微软雅黑" w:hAnsi="微软雅黑" w:eastAsia="微软雅黑" w:cs="微软雅黑"/>
          <w:b/>
          <w:bCs/>
          <w:color w:val="000000" w:themeColor="text1"/>
          <w:sz w:val="28"/>
          <w:szCs w:val="28"/>
          <w:lang w:eastAsia="zh-CN"/>
          <w14:textFill>
            <w14:solidFill>
              <w14:schemeClr w14:val="tx1"/>
            </w14:solidFill>
          </w14:textFill>
        </w:rPr>
      </w:pPr>
      <w:bookmarkStart w:id="62" w:name="_Toc2487"/>
      <w:r>
        <w:rPr>
          <w:rFonts w:hint="eastAsia" w:ascii="微软雅黑" w:hAnsi="微软雅黑" w:eastAsia="微软雅黑" w:cs="微软雅黑"/>
          <w:b/>
          <w:bCs/>
          <w:color w:val="000000" w:themeColor="text1"/>
          <w:sz w:val="28"/>
          <w:szCs w:val="28"/>
          <w:lang w:eastAsia="zh-CN"/>
          <w14:textFill>
            <w14:solidFill>
              <w14:schemeClr w14:val="tx1"/>
            </w14:solidFill>
          </w14:textFill>
        </w:rPr>
        <w:t>、投标无效的情形</w:t>
      </w:r>
      <w:bookmarkEnd w:id="62"/>
    </w:p>
    <w:p>
      <w:pPr>
        <w:pStyle w:val="46"/>
        <w:numPr>
          <w:ilvl w:val="0"/>
          <w:numId w:val="0"/>
        </w:numPr>
        <w:tabs>
          <w:tab w:val="left" w:pos="426"/>
        </w:tabs>
        <w:spacing w:line="360" w:lineRule="auto"/>
        <w:ind w:leftChars="0"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详见资格性审查、符合性审查和招标文件其他投标无效条款。</w:t>
      </w:r>
    </w:p>
    <w:p>
      <w:pPr>
        <w:pStyle w:val="46"/>
        <w:keepNext w:val="0"/>
        <w:keepLines w:val="0"/>
        <w:pageBreakBefore w:val="0"/>
        <w:widowControl w:val="0"/>
        <w:numPr>
          <w:ilvl w:val="0"/>
          <w:numId w:val="53"/>
        </w:numPr>
        <w:kinsoku/>
        <w:wordWrap/>
        <w:overflowPunct/>
        <w:topLinePunct w:val="0"/>
        <w:autoSpaceDE/>
        <w:autoSpaceDN/>
        <w:bidi w:val="0"/>
        <w:adjustRightInd/>
        <w:snapToGrid/>
        <w:spacing w:before="312" w:beforeLines="100" w:line="360" w:lineRule="auto"/>
        <w:ind w:left="420" w:hanging="420" w:firstLineChars="0"/>
        <w:textAlignment w:val="auto"/>
        <w:outlineLvl w:val="1"/>
        <w:rPr>
          <w:rFonts w:hint="eastAsia" w:ascii="微软雅黑" w:hAnsi="微软雅黑" w:eastAsia="微软雅黑" w:cs="微软雅黑"/>
          <w:b/>
          <w:bCs/>
          <w:color w:val="000000" w:themeColor="text1"/>
          <w:sz w:val="28"/>
          <w:szCs w:val="28"/>
          <w:lang w:eastAsia="zh-CN"/>
          <w14:textFill>
            <w14:solidFill>
              <w14:schemeClr w14:val="tx1"/>
            </w14:solidFill>
          </w14:textFill>
        </w:rPr>
      </w:pPr>
      <w:bookmarkStart w:id="63" w:name="_Toc17831"/>
      <w:r>
        <w:rPr>
          <w:rFonts w:hint="eastAsia" w:ascii="微软雅黑" w:hAnsi="微软雅黑" w:eastAsia="微软雅黑" w:cs="微软雅黑"/>
          <w:b/>
          <w:bCs/>
          <w:color w:val="000000" w:themeColor="text1"/>
          <w:sz w:val="28"/>
          <w:szCs w:val="28"/>
          <w:lang w:eastAsia="zh-CN"/>
          <w14:textFill>
            <w14:solidFill>
              <w14:schemeClr w14:val="tx1"/>
            </w14:solidFill>
          </w14:textFill>
        </w:rPr>
        <w:t>、详细评审</w:t>
      </w:r>
      <w:bookmarkEnd w:id="63"/>
    </w:p>
    <w:p>
      <w:pPr>
        <w:pStyle w:val="46"/>
        <w:numPr>
          <w:ilvl w:val="0"/>
          <w:numId w:val="54"/>
        </w:numPr>
        <w:tabs>
          <w:tab w:val="left" w:pos="426"/>
        </w:tabs>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评标委员会应当按照招标文件中规定的评标方法和标准，对符合性审查合格的投标文件进行商务和技术评估，综合比较与评价。具体商务、技术部分的</w:t>
      </w:r>
      <w:bookmarkStart w:id="64" w:name="_Hlk75740750"/>
      <w:r>
        <w:rPr>
          <w:rFonts w:hint="eastAsia" w:ascii="宋体" w:hAnsi="宋体" w:eastAsia="宋体" w:cs="宋体"/>
          <w:bCs/>
          <w:color w:val="000000" w:themeColor="text1"/>
          <w:sz w:val="24"/>
          <w:szCs w:val="24"/>
          <w14:textFill>
            <w14:solidFill>
              <w14:schemeClr w14:val="tx1"/>
            </w14:solidFill>
          </w14:textFill>
        </w:rPr>
        <w:t>评审</w:t>
      </w:r>
      <w:bookmarkEnd w:id="64"/>
      <w:r>
        <w:rPr>
          <w:rFonts w:hint="eastAsia" w:ascii="宋体" w:hAnsi="宋体" w:eastAsia="宋体" w:cs="宋体"/>
          <w:bCs/>
          <w:color w:val="000000" w:themeColor="text1"/>
          <w:sz w:val="24"/>
          <w:szCs w:val="24"/>
          <w14:textFill>
            <w14:solidFill>
              <w14:schemeClr w14:val="tx1"/>
            </w14:solidFill>
          </w14:textFill>
        </w:rPr>
        <w:t>因素详见</w:t>
      </w:r>
      <w:r>
        <w:rPr>
          <w:rFonts w:hint="eastAsia" w:ascii="宋体" w:hAnsi="宋体" w:eastAsia="宋体" w:cs="宋体"/>
          <w:color w:val="000000" w:themeColor="text1"/>
          <w:sz w:val="24"/>
          <w:szCs w:val="28"/>
          <w14:textFill>
            <w14:solidFill>
              <w14:schemeClr w14:val="tx1"/>
            </w14:solidFill>
          </w14:textFill>
        </w:rPr>
        <w:t>《商务、技术评审细则》（附表三）。</w:t>
      </w:r>
    </w:p>
    <w:p>
      <w:pPr>
        <w:pStyle w:val="46"/>
        <w:keepNext w:val="0"/>
        <w:keepLines w:val="0"/>
        <w:pageBreakBefore w:val="0"/>
        <w:widowControl w:val="0"/>
        <w:numPr>
          <w:ilvl w:val="0"/>
          <w:numId w:val="53"/>
        </w:numPr>
        <w:kinsoku/>
        <w:wordWrap/>
        <w:overflowPunct/>
        <w:topLinePunct w:val="0"/>
        <w:autoSpaceDE/>
        <w:autoSpaceDN/>
        <w:bidi w:val="0"/>
        <w:adjustRightInd/>
        <w:snapToGrid/>
        <w:spacing w:before="312" w:beforeLines="100" w:line="360" w:lineRule="auto"/>
        <w:ind w:left="420" w:hanging="420" w:firstLineChars="0"/>
        <w:textAlignment w:val="auto"/>
        <w:outlineLvl w:val="1"/>
        <w:rPr>
          <w:rFonts w:hint="eastAsia" w:ascii="微软雅黑" w:hAnsi="微软雅黑" w:eastAsia="微软雅黑" w:cs="微软雅黑"/>
          <w:b/>
          <w:bCs/>
          <w:color w:val="000000" w:themeColor="text1"/>
          <w:sz w:val="28"/>
          <w:szCs w:val="28"/>
          <w:lang w:eastAsia="zh-CN"/>
          <w14:textFill>
            <w14:solidFill>
              <w14:schemeClr w14:val="tx1"/>
            </w14:solidFill>
          </w14:textFill>
        </w:rPr>
      </w:pPr>
      <w:bookmarkStart w:id="65" w:name="_Toc3104"/>
      <w:r>
        <w:rPr>
          <w:rFonts w:hint="eastAsia" w:ascii="微软雅黑" w:hAnsi="微软雅黑" w:eastAsia="微软雅黑" w:cs="微软雅黑"/>
          <w:b/>
          <w:bCs/>
          <w:color w:val="000000" w:themeColor="text1"/>
          <w:sz w:val="28"/>
          <w:szCs w:val="28"/>
          <w:lang w:eastAsia="zh-CN"/>
          <w14:textFill>
            <w14:solidFill>
              <w14:schemeClr w14:val="tx1"/>
            </w14:solidFill>
          </w14:textFill>
        </w:rPr>
        <w:t>、价格</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修正</w:t>
      </w:r>
      <w:bookmarkEnd w:id="65"/>
    </w:p>
    <w:p>
      <w:pPr>
        <w:pStyle w:val="46"/>
        <w:numPr>
          <w:ilvl w:val="0"/>
          <w:numId w:val="54"/>
        </w:numPr>
        <w:tabs>
          <w:tab w:val="left" w:pos="426"/>
        </w:tabs>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投标文件报价出现前后不一致的，除招标文件另有规定外，按照下列规定修正：</w:t>
      </w:r>
    </w:p>
    <w:p>
      <w:pPr>
        <w:pStyle w:val="46"/>
        <w:numPr>
          <w:ilvl w:val="1"/>
          <w:numId w:val="61"/>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投标文件中开标一览表（报价表）内容与投标文件中相应内容不一致的，以开标一览表（报价表）为准；</w:t>
      </w:r>
    </w:p>
    <w:p>
      <w:pPr>
        <w:pStyle w:val="46"/>
        <w:numPr>
          <w:ilvl w:val="1"/>
          <w:numId w:val="61"/>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大写金额和小写金额不一致的，以大写金额为准；</w:t>
      </w:r>
    </w:p>
    <w:p>
      <w:pPr>
        <w:pStyle w:val="46"/>
        <w:numPr>
          <w:ilvl w:val="1"/>
          <w:numId w:val="61"/>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单价金额小数点或者百分比有明显错位的，以开标一览表的总价为准，并修改单价；</w:t>
      </w:r>
    </w:p>
    <w:p>
      <w:pPr>
        <w:pStyle w:val="46"/>
        <w:numPr>
          <w:ilvl w:val="1"/>
          <w:numId w:val="61"/>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总价金额与按单价汇总金额不一致的，以单价金额计算结果为准。</w:t>
      </w:r>
    </w:p>
    <w:p>
      <w:pPr>
        <w:pStyle w:val="46"/>
        <w:tabs>
          <w:tab w:val="left" w:pos="426"/>
        </w:tabs>
        <w:spacing w:line="360" w:lineRule="auto"/>
        <w:ind w:left="567" w:firstLine="0"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同时出现两种以上不一致的，按照前款规定的顺序修正。修正后的报价</w:t>
      </w:r>
      <w:r>
        <w:rPr>
          <w:rFonts w:hint="eastAsia" w:ascii="宋体" w:hAnsi="宋体" w:eastAsia="宋体" w:cs="宋体"/>
          <w:color w:val="000000" w:themeColor="text1"/>
          <w:sz w:val="24"/>
          <w:szCs w:val="24"/>
          <w:lang w:eastAsia="zh-TW"/>
          <w14:textFill>
            <w14:solidFill>
              <w14:schemeClr w14:val="tx1"/>
            </w14:solidFill>
          </w14:textFill>
        </w:rPr>
        <w:t>按照《政府采购货物和服务招标投标管理办法》第五十一条第二款的规定</w:t>
      </w:r>
      <w:r>
        <w:rPr>
          <w:rFonts w:hint="eastAsia" w:ascii="宋体" w:hAnsi="宋体" w:eastAsia="宋体" w:cs="宋体"/>
          <w:bCs/>
          <w:color w:val="000000" w:themeColor="text1"/>
          <w:sz w:val="24"/>
          <w:szCs w:val="24"/>
          <w14:textFill>
            <w14:solidFill>
              <w14:schemeClr w14:val="tx1"/>
            </w14:solidFill>
          </w14:textFill>
        </w:rPr>
        <w:t>经投标人确认后产生约束力，投标人不确认的，其投标无效。</w:t>
      </w:r>
    </w:p>
    <w:p>
      <w:pPr>
        <w:pStyle w:val="46"/>
        <w:numPr>
          <w:ilvl w:val="1"/>
          <w:numId w:val="61"/>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bookmarkStart w:id="66" w:name="_Hlk86745538"/>
      <w:r>
        <w:rPr>
          <w:rFonts w:hint="eastAsia" w:ascii="宋体" w:hAnsi="宋体" w:eastAsia="宋体" w:cs="宋体"/>
          <w:bCs/>
          <w:color w:val="000000" w:themeColor="text1"/>
          <w:sz w:val="24"/>
          <w:szCs w:val="24"/>
          <w14:textFill>
            <w14:solidFill>
              <w14:schemeClr w14:val="tx1"/>
            </w14:solidFill>
          </w14:textFill>
        </w:rPr>
        <w:t>投标文件中</w:t>
      </w:r>
      <w:bookmarkStart w:id="67" w:name="_Hlk81348653"/>
      <w:r>
        <w:rPr>
          <w:rFonts w:hint="eastAsia" w:ascii="宋体" w:hAnsi="宋体" w:eastAsia="宋体" w:cs="宋体"/>
          <w:bCs/>
          <w:color w:val="000000" w:themeColor="text1"/>
          <w:sz w:val="24"/>
          <w:szCs w:val="24"/>
          <w14:textFill>
            <w14:solidFill>
              <w14:schemeClr w14:val="tx1"/>
            </w14:solidFill>
          </w14:textFill>
        </w:rPr>
        <w:t>开标一览表（报价表）、</w:t>
      </w:r>
      <w:r>
        <w:rPr>
          <w:rFonts w:hint="eastAsia" w:ascii="宋体" w:hAnsi="宋体" w:eastAsia="宋体" w:cs="宋体"/>
          <w:color w:val="000000" w:themeColor="text1"/>
          <w:sz w:val="24"/>
          <w:szCs w:val="24"/>
          <w:lang w:eastAsia="zh-CN"/>
          <w14:textFill>
            <w14:solidFill>
              <w14:schemeClr w14:val="tx1"/>
            </w14:solidFill>
          </w14:textFill>
        </w:rPr>
        <w:t>分项报价表</w:t>
      </w:r>
      <w:r>
        <w:rPr>
          <w:rFonts w:hint="eastAsia" w:ascii="宋体" w:hAnsi="宋体" w:eastAsia="宋体" w:cs="宋体"/>
          <w:bCs/>
          <w:color w:val="000000" w:themeColor="text1"/>
          <w:sz w:val="24"/>
          <w:szCs w:val="24"/>
          <w14:textFill>
            <w14:solidFill>
              <w14:schemeClr w14:val="tx1"/>
            </w14:solidFill>
          </w14:textFill>
        </w:rPr>
        <w:t>内容</w:t>
      </w:r>
      <w:bookmarkEnd w:id="67"/>
      <w:r>
        <w:rPr>
          <w:rFonts w:hint="eastAsia" w:ascii="宋体" w:hAnsi="宋体" w:eastAsia="宋体" w:cs="宋体"/>
          <w:bCs/>
          <w:color w:val="000000" w:themeColor="text1"/>
          <w:sz w:val="24"/>
          <w:szCs w:val="24"/>
          <w14:textFill>
            <w14:solidFill>
              <w14:schemeClr w14:val="tx1"/>
            </w14:solidFill>
          </w14:textFill>
        </w:rPr>
        <w:t>与唱标信封中开标一览表（报价表、</w:t>
      </w:r>
      <w:r>
        <w:rPr>
          <w:rFonts w:hint="eastAsia" w:ascii="宋体" w:hAnsi="宋体" w:eastAsia="宋体" w:cs="宋体"/>
          <w:color w:val="000000" w:themeColor="text1"/>
          <w:sz w:val="24"/>
          <w:szCs w:val="24"/>
          <w:lang w:eastAsia="zh-CN"/>
          <w14:textFill>
            <w14:solidFill>
              <w14:schemeClr w14:val="tx1"/>
            </w14:solidFill>
          </w14:textFill>
        </w:rPr>
        <w:t>分项报价表</w:t>
      </w:r>
      <w:r>
        <w:rPr>
          <w:rFonts w:hint="eastAsia" w:ascii="宋体" w:hAnsi="宋体" w:eastAsia="宋体" w:cs="宋体"/>
          <w:bCs/>
          <w:color w:val="000000" w:themeColor="text1"/>
          <w:sz w:val="24"/>
          <w:szCs w:val="24"/>
          <w14:textFill>
            <w14:solidFill>
              <w14:schemeClr w14:val="tx1"/>
            </w14:solidFill>
          </w14:textFill>
        </w:rPr>
        <w:t>内容不一致的，以唱标信封中开标一览表（报价表）、</w:t>
      </w:r>
      <w:r>
        <w:rPr>
          <w:rFonts w:hint="eastAsia" w:ascii="宋体" w:hAnsi="宋体" w:eastAsia="宋体" w:cs="宋体"/>
          <w:color w:val="000000" w:themeColor="text1"/>
          <w:sz w:val="24"/>
          <w:szCs w:val="24"/>
          <w:lang w:eastAsia="zh-CN"/>
          <w14:textFill>
            <w14:solidFill>
              <w14:schemeClr w14:val="tx1"/>
            </w14:solidFill>
          </w14:textFill>
        </w:rPr>
        <w:t>分项报价表</w:t>
      </w:r>
      <w:r>
        <w:rPr>
          <w:rFonts w:hint="eastAsia" w:ascii="宋体" w:hAnsi="宋体" w:eastAsia="宋体" w:cs="宋体"/>
          <w:bCs/>
          <w:color w:val="000000" w:themeColor="text1"/>
          <w:sz w:val="24"/>
          <w:szCs w:val="24"/>
          <w14:textFill>
            <w14:solidFill>
              <w14:schemeClr w14:val="tx1"/>
            </w14:solidFill>
          </w14:textFill>
        </w:rPr>
        <w:t>内容为准。</w:t>
      </w:r>
    </w:p>
    <w:bookmarkEnd w:id="66"/>
    <w:p>
      <w:pPr>
        <w:pStyle w:val="46"/>
        <w:numPr>
          <w:ilvl w:val="0"/>
          <w:numId w:val="54"/>
        </w:numPr>
        <w:tabs>
          <w:tab w:val="left" w:pos="426"/>
        </w:tabs>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6"/>
        <w:numPr>
          <w:ilvl w:val="0"/>
          <w:numId w:val="54"/>
        </w:numPr>
        <w:tabs>
          <w:tab w:val="left" w:pos="426"/>
        </w:tabs>
        <w:spacing w:before="312" w:beforeLines="100" w:line="360" w:lineRule="auto"/>
        <w:ind w:firstLineChars="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有下列情形之一的，视为投标人串通投标，其投标无效；</w:t>
      </w:r>
    </w:p>
    <w:p>
      <w:pPr>
        <w:spacing w:line="360" w:lineRule="auto"/>
        <w:ind w:firstLine="480"/>
        <w:rPr>
          <w:sz w:val="24"/>
          <w:szCs w:val="28"/>
        </w:rPr>
      </w:pPr>
      <w:r>
        <w:rPr>
          <w:sz w:val="24"/>
          <w:szCs w:val="28"/>
        </w:rPr>
        <w:t>不同投标人的投标文件由同一单位或者个人编制；</w:t>
      </w:r>
    </w:p>
    <w:p>
      <w:pPr>
        <w:spacing w:line="360" w:lineRule="auto"/>
        <w:ind w:firstLine="480"/>
        <w:rPr>
          <w:sz w:val="24"/>
          <w:szCs w:val="28"/>
        </w:rPr>
      </w:pPr>
      <w:r>
        <w:rPr>
          <w:sz w:val="24"/>
          <w:szCs w:val="28"/>
        </w:rPr>
        <w:t>不同投标人委托同一单位或者个人办理投标事宜；</w:t>
      </w:r>
    </w:p>
    <w:p>
      <w:pPr>
        <w:spacing w:line="360" w:lineRule="auto"/>
        <w:ind w:firstLine="480"/>
        <w:rPr>
          <w:sz w:val="24"/>
          <w:szCs w:val="28"/>
        </w:rPr>
      </w:pPr>
      <w:r>
        <w:rPr>
          <w:sz w:val="24"/>
          <w:szCs w:val="28"/>
        </w:rPr>
        <w:t>不同投标人的投标文件载明的项目管理成员或者联系人员为同一人；</w:t>
      </w:r>
    </w:p>
    <w:p>
      <w:pPr>
        <w:spacing w:line="360" w:lineRule="auto"/>
        <w:ind w:firstLine="480"/>
        <w:rPr>
          <w:sz w:val="24"/>
          <w:szCs w:val="28"/>
        </w:rPr>
      </w:pPr>
      <w:r>
        <w:rPr>
          <w:sz w:val="24"/>
          <w:szCs w:val="28"/>
        </w:rPr>
        <w:t>不同投标人的投标文件异常一致或者投标报价呈规律性差异；</w:t>
      </w:r>
    </w:p>
    <w:p>
      <w:pPr>
        <w:spacing w:line="360" w:lineRule="auto"/>
        <w:ind w:firstLine="480"/>
        <w:rPr>
          <w:sz w:val="24"/>
          <w:szCs w:val="28"/>
        </w:rPr>
      </w:pPr>
      <w:r>
        <w:rPr>
          <w:sz w:val="24"/>
          <w:szCs w:val="28"/>
        </w:rPr>
        <w:t>不同投标人的投标文件相互混装；</w:t>
      </w:r>
    </w:p>
    <w:p>
      <w:pPr>
        <w:spacing w:line="360" w:lineRule="auto"/>
        <w:ind w:firstLine="480"/>
        <w:rPr>
          <w:sz w:val="24"/>
          <w:szCs w:val="28"/>
        </w:rPr>
      </w:pPr>
      <w:r>
        <w:rPr>
          <w:sz w:val="24"/>
          <w:szCs w:val="28"/>
        </w:rPr>
        <w:t>不同投标人的投标保证金或购买电子保函支付款为从同一单位或个人的账户转出；</w:t>
      </w:r>
    </w:p>
    <w:p>
      <w:pPr>
        <w:spacing w:line="360" w:lineRule="auto"/>
        <w:ind w:firstLine="480"/>
        <w:rPr>
          <w:sz w:val="24"/>
          <w:szCs w:val="28"/>
        </w:rPr>
      </w:pPr>
      <w:r>
        <w:rPr>
          <w:rFonts w:hint="eastAsia"/>
          <w:sz w:val="24"/>
          <w:szCs w:val="28"/>
          <w:lang w:val="en-US" w:eastAsia="zh-CN"/>
        </w:rPr>
        <w:t>采用电子投标的，</w:t>
      </w:r>
      <w:r>
        <w:rPr>
          <w:sz w:val="24"/>
          <w:szCs w:val="28"/>
        </w:rPr>
        <w:t>投标人上传的电子投标文件使用该项目其他投标人的数字证书加密的或加盖该项目的其他投标人的电子印章的。</w:t>
      </w:r>
    </w:p>
    <w:p>
      <w:pPr>
        <w:spacing w:line="360" w:lineRule="auto"/>
        <w:ind w:firstLine="480"/>
        <w:rPr>
          <w:rFonts w:ascii="黑体" w:hAnsi="黑体" w:eastAsia="黑体"/>
          <w:b/>
          <w:bCs/>
          <w:color w:val="000000" w:themeColor="text1"/>
          <w:sz w:val="24"/>
          <w:szCs w:val="24"/>
          <w14:textFill>
            <w14:solidFill>
              <w14:schemeClr w14:val="tx1"/>
            </w14:solidFill>
          </w14:textFill>
        </w:rPr>
      </w:pPr>
      <w:r>
        <w:rPr>
          <w:sz w:val="24"/>
          <w:szCs w:val="24"/>
        </w:rPr>
        <w:t>说明：在评标过程中发现投标人有上述情形的，评标委员会应当认定其投标无效。同时，项目评审时被认定为串通投标的投标人不得参加该合同项下的采购活动。</w:t>
      </w:r>
    </w:p>
    <w:p>
      <w:pPr>
        <w:pStyle w:val="46"/>
        <w:numPr>
          <w:ilvl w:val="0"/>
          <w:numId w:val="54"/>
        </w:numPr>
        <w:tabs>
          <w:tab w:val="left" w:pos="426"/>
        </w:tabs>
        <w:spacing w:before="156" w:beforeLines="50" w:line="360" w:lineRule="auto"/>
        <w:ind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商务技术及价格评分权值分配</w:t>
      </w:r>
    </w:p>
    <w:p>
      <w:pPr>
        <w:pStyle w:val="46"/>
        <w:numPr>
          <w:ilvl w:val="0"/>
          <w:numId w:val="0"/>
        </w:numPr>
        <w:spacing w:before="156" w:beforeLines="50" w:line="360" w:lineRule="auto"/>
        <w:ind w:left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综合得分＝商务技术评审得分＋价格得分</w:t>
      </w:r>
    </w:p>
    <w:p>
      <w:pPr>
        <w:pStyle w:val="46"/>
        <w:numPr>
          <w:ilvl w:val="0"/>
          <w:numId w:val="0"/>
        </w:numPr>
        <w:spacing w:before="156" w:beforeLines="50" w:line="360" w:lineRule="auto"/>
        <w:ind w:leftChars="0"/>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各部分</w:t>
      </w:r>
      <w:r>
        <w:rPr>
          <w:rFonts w:hint="eastAsia" w:ascii="宋体" w:hAnsi="宋体" w:eastAsia="宋体" w:cs="宋体"/>
          <w:bCs/>
          <w:color w:val="000000" w:themeColor="text1"/>
          <w:sz w:val="24"/>
          <w:szCs w:val="24"/>
          <w14:textFill>
            <w14:solidFill>
              <w14:schemeClr w14:val="tx1"/>
            </w14:solidFill>
          </w14:textFill>
        </w:rPr>
        <w:t>评分权值</w:t>
      </w:r>
      <w:r>
        <w:rPr>
          <w:rFonts w:hint="eastAsia" w:ascii="宋体" w:hAnsi="宋体" w:eastAsia="宋体" w:cs="宋体"/>
          <w:bCs/>
          <w:color w:val="000000" w:themeColor="text1"/>
          <w:sz w:val="24"/>
          <w:szCs w:val="24"/>
          <w:lang w:val="en-US" w:eastAsia="zh-CN"/>
          <w14:textFill>
            <w14:solidFill>
              <w14:schemeClr w14:val="tx1"/>
            </w14:solidFill>
          </w14:textFill>
        </w:rPr>
        <w:t>详见附表三。</w:t>
      </w:r>
    </w:p>
    <w:p>
      <w:pPr>
        <w:pStyle w:val="46"/>
        <w:numPr>
          <w:ilvl w:val="0"/>
          <w:numId w:val="0"/>
        </w:numPr>
        <w:spacing w:before="156" w:beforeLines="50" w:line="360" w:lineRule="auto"/>
        <w:ind w:leftChars="0"/>
        <w:rPr>
          <w:rFonts w:hint="default" w:ascii="宋体" w:hAnsi="宋体" w:eastAsia="宋体" w:cs="宋体"/>
          <w:bCs/>
          <w:color w:val="000000" w:themeColor="text1"/>
          <w:sz w:val="24"/>
          <w:szCs w:val="24"/>
          <w:lang w:val="en-US" w:eastAsia="zh-CN"/>
          <w14:textFill>
            <w14:solidFill>
              <w14:schemeClr w14:val="tx1"/>
            </w14:solidFill>
          </w14:textFill>
        </w:rPr>
      </w:pPr>
    </w:p>
    <w:p>
      <w:pPr>
        <w:pStyle w:val="46"/>
        <w:numPr>
          <w:ilvl w:val="0"/>
          <w:numId w:val="54"/>
        </w:numPr>
        <w:tabs>
          <w:tab w:val="left" w:pos="426"/>
        </w:tabs>
        <w:spacing w:line="360" w:lineRule="auto"/>
        <w:ind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中标候选人</w:t>
      </w:r>
    </w:p>
    <w:p>
      <w:pPr>
        <w:pStyle w:val="46"/>
        <w:numPr>
          <w:ilvl w:val="1"/>
          <w:numId w:val="62"/>
        </w:numPr>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评标委员会出具评标报告，并排序推荐二名中标候选人</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每个采购包组推荐2名中标候选人</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 xml:space="preserve">。 </w:t>
      </w:r>
    </w:p>
    <w:p>
      <w:pPr>
        <w:pStyle w:val="46"/>
        <w:numPr>
          <w:ilvl w:val="1"/>
          <w:numId w:val="62"/>
        </w:numPr>
        <w:tabs>
          <w:tab w:val="left" w:pos="567"/>
          <w:tab w:val="left" w:pos="709"/>
        </w:tabs>
        <w:spacing w:line="360" w:lineRule="auto"/>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使用综合评分法的采购项目：提供相同品牌产品或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将根据采购项目技术构成、产品价格比重等合理确定核心产品，并在招标文件中载明。多家投标人提供的核心产品品牌相同的，按上述规定处理。</w:t>
      </w:r>
    </w:p>
    <w:p>
      <w:pPr>
        <w:pStyle w:val="46"/>
        <w:numPr>
          <w:ilvl w:val="1"/>
          <w:numId w:val="62"/>
        </w:numPr>
        <w:tabs>
          <w:tab w:val="left" w:pos="567"/>
          <w:tab w:val="left" w:pos="709"/>
        </w:tabs>
        <w:spacing w:line="360" w:lineRule="auto"/>
        <w:ind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用综合评分法的，评审结果按评审后得分由高到低的顺序排列。得分相同的，按投标报价由低到高顺序排列。得分且投标报价相同并列的。投标文件满足招标文件全部实质性要求，且按照评审因素的量化指标评审得分最高的投标人为排名第一的中标候选人。</w:t>
      </w:r>
    </w:p>
    <w:p>
      <w:pPr>
        <w:pStyle w:val="46"/>
        <w:keepNext w:val="0"/>
        <w:keepLines w:val="0"/>
        <w:pageBreakBefore/>
        <w:widowControl w:val="0"/>
        <w:numPr>
          <w:ilvl w:val="0"/>
          <w:numId w:val="63"/>
        </w:numPr>
        <w:kinsoku/>
        <w:wordWrap/>
        <w:overflowPunct/>
        <w:topLinePunct w:val="0"/>
        <w:autoSpaceDE/>
        <w:autoSpaceDN/>
        <w:bidi w:val="0"/>
        <w:adjustRightInd/>
        <w:snapToGrid/>
        <w:spacing w:before="156" w:beforeLines="50" w:after="312" w:afterLines="100" w:line="360" w:lineRule="auto"/>
        <w:ind w:left="0" w:hanging="440" w:hangingChars="200"/>
        <w:textAlignment w:val="auto"/>
        <w:outlineLvl w:val="1"/>
        <w:rPr>
          <w:rFonts w:ascii="黑体" w:hAnsi="黑体" w:eastAsia="黑体"/>
          <w:b/>
          <w:bCs/>
          <w:color w:val="000000" w:themeColor="text1"/>
          <w:sz w:val="22"/>
          <w:szCs w:val="22"/>
          <w14:textFill>
            <w14:solidFill>
              <w14:schemeClr w14:val="tx1"/>
            </w14:solidFill>
          </w14:textFill>
        </w:rPr>
      </w:pPr>
      <w:bookmarkStart w:id="68" w:name="_Toc23112"/>
      <w:r>
        <w:rPr>
          <w:rFonts w:hint="eastAsia" w:ascii="黑体" w:hAnsi="黑体" w:eastAsia="黑体"/>
          <w:b/>
          <w:bCs/>
          <w:color w:val="000000" w:themeColor="text1"/>
          <w:sz w:val="22"/>
          <w:szCs w:val="22"/>
          <w14:textFill>
            <w14:solidFill>
              <w14:schemeClr w14:val="tx1"/>
            </w14:solidFill>
          </w14:textFill>
        </w:rPr>
        <w:t>附表一</w:t>
      </w:r>
      <w:r>
        <w:rPr>
          <w:rFonts w:ascii="黑体" w:hAnsi="黑体" w:eastAsia="黑体"/>
          <w:b/>
          <w:bCs/>
          <w:color w:val="000000" w:themeColor="text1"/>
          <w:sz w:val="22"/>
          <w:szCs w:val="22"/>
          <w14:textFill>
            <w14:solidFill>
              <w14:schemeClr w14:val="tx1"/>
            </w14:solidFill>
          </w14:textFill>
        </w:rPr>
        <w:t xml:space="preserve"> </w:t>
      </w:r>
      <w:bookmarkStart w:id="69" w:name="_Hlk79422957"/>
      <w:r>
        <w:rPr>
          <w:rFonts w:hint="eastAsia" w:ascii="黑体" w:hAnsi="黑体" w:eastAsia="黑体"/>
          <w:b/>
          <w:bCs/>
          <w:color w:val="000000" w:themeColor="text1"/>
          <w:sz w:val="22"/>
          <w:szCs w:val="22"/>
          <w:lang w:val="en-US" w:eastAsia="zh-CN"/>
          <w14:textFill>
            <w14:solidFill>
              <w14:schemeClr w14:val="tx1"/>
            </w14:solidFill>
          </w14:textFill>
        </w:rPr>
        <w:t xml:space="preserve"> </w:t>
      </w:r>
      <w:r>
        <w:rPr>
          <w:rFonts w:hint="eastAsia" w:ascii="黑体" w:hAnsi="黑体" w:eastAsia="黑体"/>
          <w:b/>
          <w:bCs/>
          <w:color w:val="000000" w:themeColor="text1"/>
          <w:sz w:val="22"/>
          <w:szCs w:val="22"/>
          <w14:textFill>
            <w14:solidFill>
              <w14:schemeClr w14:val="tx1"/>
            </w14:solidFill>
          </w14:textFill>
        </w:rPr>
        <w:t>资格性审查表</w:t>
      </w:r>
      <w:bookmarkEnd w:id="68"/>
      <w:bookmarkEnd w:id="69"/>
    </w:p>
    <w:tbl>
      <w:tblPr>
        <w:tblStyle w:val="36"/>
        <w:tblW w:w="50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2720"/>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32" w:type="pct"/>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序号</w:t>
            </w:r>
          </w:p>
        </w:tc>
        <w:tc>
          <w:tcPr>
            <w:tcW w:w="4567" w:type="pct"/>
            <w:gridSpan w:val="2"/>
            <w:tcBorders>
              <w:tl2br w:val="nil"/>
            </w:tcBorders>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32"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r>
              <w:rPr>
                <w:rFonts w:hint="eastAsia" w:ascii="黑体" w:hAnsi="黑体" w:eastAsia="黑体"/>
                <w:bCs/>
                <w:color w:val="000000" w:themeColor="text1"/>
                <w:sz w:val="22"/>
                <w:szCs w:val="22"/>
                <w14:textFill>
                  <w14:solidFill>
                    <w14:schemeClr w14:val="tx1"/>
                  </w14:solidFill>
                </w14:textFill>
              </w:rPr>
              <w:t>1</w:t>
            </w:r>
          </w:p>
        </w:tc>
        <w:tc>
          <w:tcPr>
            <w:tcW w:w="4567" w:type="pct"/>
            <w:gridSpan w:val="2"/>
            <w:tcBorders>
              <w:tl2br w:val="nil"/>
            </w:tcBorders>
            <w:vAlign w:val="center"/>
          </w:tcPr>
          <w:p>
            <w:pPr>
              <w:spacing w:line="240" w:lineRule="auto"/>
              <w:jc w:val="left"/>
              <w:rPr>
                <w:rFonts w:ascii="黑体" w:hAnsi="黑体" w:eastAsia="黑体"/>
                <w:bCs/>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投标供应商应具备《中华人民共和国政府采购法》第二十二条规定的条件，提供下列材料：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32" w:type="pct"/>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1</w:t>
            </w:r>
            <w:r>
              <w:rPr>
                <w:rFonts w:ascii="黑体" w:hAnsi="黑体" w:eastAsia="黑体"/>
                <w:color w:val="000000" w:themeColor="text1"/>
                <w:sz w:val="22"/>
                <w:szCs w:val="22"/>
                <w14:textFill>
                  <w14:solidFill>
                    <w14:schemeClr w14:val="tx1"/>
                  </w14:solidFill>
                </w14:textFill>
              </w:rPr>
              <w:t>.1</w:t>
            </w:r>
          </w:p>
        </w:tc>
        <w:tc>
          <w:tcPr>
            <w:tcW w:w="1365" w:type="pct"/>
            <w:tcBorders>
              <w:tl2br w:val="nil"/>
            </w:tcBorders>
            <w:vAlign w:val="center"/>
          </w:tcPr>
          <w:p>
            <w:pPr>
              <w:spacing w:line="240" w:lineRule="auto"/>
              <w:jc w:val="left"/>
              <w:rPr>
                <w:rFonts w:hint="eastAsia" w:ascii="黑体" w:hAnsi="黑体" w:eastAsia="黑体" w:cs="宋体"/>
                <w:color w:val="000000" w:themeColor="text1"/>
                <w:kern w:val="0"/>
                <w:sz w:val="22"/>
                <w:szCs w:val="22"/>
                <w14:textFill>
                  <w14:solidFill>
                    <w14:schemeClr w14:val="tx1"/>
                  </w14:solidFill>
                </w14:textFill>
              </w:rPr>
            </w:pPr>
            <w:r>
              <w:rPr>
                <w:rFonts w:hint="eastAsia" w:ascii="黑体" w:hAnsi="黑体" w:eastAsia="黑体" w:cs="宋体"/>
                <w:color w:val="000000" w:themeColor="text1"/>
                <w:kern w:val="0"/>
                <w:sz w:val="22"/>
                <w:szCs w:val="22"/>
                <w14:textFill>
                  <w14:solidFill>
                    <w14:schemeClr w14:val="tx1"/>
                  </w14:solidFill>
                </w14:textFill>
              </w:rPr>
              <w:t>具有独立承担民事责任的能力</w:t>
            </w:r>
          </w:p>
        </w:tc>
        <w:tc>
          <w:tcPr>
            <w:tcW w:w="3202" w:type="pct"/>
            <w:vAlign w:val="center"/>
          </w:tcPr>
          <w:p>
            <w:pPr>
              <w:spacing w:line="240" w:lineRule="auto"/>
              <w:jc w:val="left"/>
              <w:rPr>
                <w:rFonts w:hint="eastAsia" w:ascii="黑体" w:hAnsi="黑体" w:eastAsia="黑体" w:cs="宋体"/>
                <w:color w:val="000000" w:themeColor="text1"/>
                <w:kern w:val="0"/>
                <w:sz w:val="22"/>
                <w:szCs w:val="22"/>
                <w14:textFill>
                  <w14:solidFill>
                    <w14:schemeClr w14:val="tx1"/>
                  </w14:solidFill>
                </w14:textFill>
              </w:rPr>
            </w:pPr>
            <w:r>
              <w:rPr>
                <w:rFonts w:hint="eastAsia" w:ascii="黑体" w:hAnsi="黑体" w:eastAsia="黑体" w:cs="宋体"/>
                <w:color w:val="000000" w:themeColor="text1"/>
                <w:kern w:val="0"/>
                <w:sz w:val="22"/>
                <w:szCs w:val="22"/>
                <w14:textFill>
                  <w14:solidFill>
                    <w14:schemeClr w14:val="tx1"/>
                  </w14:solidFill>
                </w14:textFill>
              </w:rPr>
              <w:t>在中华人民共和国境内注册的法人或其他组织或自然人，投标时提交有效的营业执照（或事业法人登记证或身份证等相关证明）副本复印件。分支机构投标的，须提供总公司和分公司营业执照副本复印件，总公司出具给分支机构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trPr>
        <w:tc>
          <w:tcPr>
            <w:tcW w:w="432"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1.</w:t>
            </w:r>
            <w:r>
              <w:rPr>
                <w:rFonts w:hint="eastAsia" w:ascii="黑体" w:hAnsi="黑体" w:eastAsia="黑体"/>
                <w:color w:val="000000" w:themeColor="text1"/>
                <w:sz w:val="22"/>
                <w:szCs w:val="22"/>
                <w14:textFill>
                  <w14:solidFill>
                    <w14:schemeClr w14:val="tx1"/>
                  </w14:solidFill>
                </w14:textFill>
              </w:rPr>
              <w:t>2</w:t>
            </w:r>
          </w:p>
        </w:tc>
        <w:tc>
          <w:tcPr>
            <w:tcW w:w="1365" w:type="pct"/>
            <w:tcBorders>
              <w:tl2br w:val="nil"/>
            </w:tcBorders>
            <w:vAlign w:val="center"/>
          </w:tcPr>
          <w:p>
            <w:pPr>
              <w:spacing w:line="240" w:lineRule="auto"/>
              <w:jc w:val="left"/>
              <w:rPr>
                <w:rFonts w:ascii="黑体" w:hAnsi="黑体" w:eastAsia="黑体"/>
                <w:color w:val="000000" w:themeColor="text1"/>
                <w:sz w:val="22"/>
                <w:szCs w:val="22"/>
                <w:highlight w:val="red"/>
                <w14:textFill>
                  <w14:solidFill>
                    <w14:schemeClr w14:val="tx1"/>
                  </w14:solidFill>
                </w14:textFill>
              </w:rPr>
            </w:pPr>
            <w:r>
              <w:rPr>
                <w:rFonts w:hint="eastAsia" w:ascii="黑体" w:hAnsi="黑体" w:eastAsia="黑体" w:cs="宋体"/>
                <w:color w:val="000000" w:themeColor="text1"/>
                <w:kern w:val="0"/>
                <w:sz w:val="22"/>
                <w:szCs w:val="22"/>
                <w14:textFill>
                  <w14:solidFill>
                    <w14:schemeClr w14:val="tx1"/>
                  </w14:solidFill>
                </w14:textFill>
              </w:rPr>
              <w:t>有依法缴纳税收和社会保障资金的良好记录</w:t>
            </w:r>
          </w:p>
        </w:tc>
        <w:tc>
          <w:tcPr>
            <w:tcW w:w="3202" w:type="pct"/>
            <w:vAlign w:val="center"/>
          </w:tcPr>
          <w:p>
            <w:pPr>
              <w:spacing w:line="240" w:lineRule="auto"/>
              <w:jc w:val="left"/>
              <w:rPr>
                <w:rFonts w:ascii="黑体" w:hAnsi="黑体" w:eastAsia="黑体"/>
                <w:bCs/>
                <w:color w:val="000000" w:themeColor="text1"/>
                <w:sz w:val="22"/>
                <w:szCs w:val="22"/>
                <w14:textFill>
                  <w14:solidFill>
                    <w14:schemeClr w14:val="tx1"/>
                  </w14:solidFill>
                </w14:textFill>
              </w:rPr>
            </w:pPr>
            <w:r>
              <w:rPr>
                <w:rFonts w:hint="eastAsia" w:ascii="黑体" w:hAnsi="黑体" w:eastAsia="黑体"/>
                <w:bCs/>
                <w:color w:val="000000" w:themeColor="text1"/>
                <w:sz w:val="22"/>
                <w:szCs w:val="22"/>
                <w14:textFill>
                  <w14:solidFill>
                    <w14:schemeClr w14:val="tx1"/>
                  </w14:solidFill>
                </w14:textFill>
              </w:rPr>
              <w:t>提供书面承诺声明函（格式自拟）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32"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1.3</w:t>
            </w:r>
          </w:p>
        </w:tc>
        <w:tc>
          <w:tcPr>
            <w:tcW w:w="1365" w:type="pct"/>
            <w:tcBorders>
              <w:tl2br w:val="nil"/>
            </w:tcBorders>
            <w:vAlign w:val="center"/>
          </w:tcPr>
          <w:p>
            <w:pPr>
              <w:spacing w:line="240" w:lineRule="auto"/>
              <w:jc w:val="left"/>
              <w:rPr>
                <w:rFonts w:ascii="黑体" w:hAnsi="黑体" w:eastAsia="黑体"/>
                <w:color w:val="000000" w:themeColor="text1"/>
                <w:sz w:val="22"/>
                <w:szCs w:val="22"/>
                <w:highlight w:val="red"/>
                <w14:textFill>
                  <w14:solidFill>
                    <w14:schemeClr w14:val="tx1"/>
                  </w14:solidFill>
                </w14:textFill>
              </w:rPr>
            </w:pPr>
            <w:r>
              <w:rPr>
                <w:rFonts w:hint="eastAsia" w:ascii="黑体" w:hAnsi="黑体" w:eastAsia="黑体" w:cs="宋体"/>
                <w:color w:val="000000" w:themeColor="text1"/>
                <w:kern w:val="0"/>
                <w:sz w:val="22"/>
                <w:szCs w:val="22"/>
                <w14:textFill>
                  <w14:solidFill>
                    <w14:schemeClr w14:val="tx1"/>
                  </w14:solidFill>
                </w14:textFill>
              </w:rPr>
              <w:t>具有良好的商业信誉和健全的财务会计制度</w:t>
            </w:r>
          </w:p>
        </w:tc>
        <w:tc>
          <w:tcPr>
            <w:tcW w:w="3202" w:type="pct"/>
            <w:vAlign w:val="center"/>
          </w:tcPr>
          <w:p>
            <w:pPr>
              <w:spacing w:line="240" w:lineRule="auto"/>
              <w:jc w:val="left"/>
              <w:rPr>
                <w:rFonts w:ascii="黑体" w:hAnsi="黑体" w:eastAsia="黑体"/>
                <w:bCs/>
                <w:color w:val="000000" w:themeColor="text1"/>
                <w:sz w:val="22"/>
                <w:szCs w:val="22"/>
                <w14:textFill>
                  <w14:solidFill>
                    <w14:schemeClr w14:val="tx1"/>
                  </w14:solidFill>
                </w14:textFill>
              </w:rPr>
            </w:pPr>
            <w:r>
              <w:rPr>
                <w:rFonts w:hint="eastAsia" w:ascii="黑体" w:hAnsi="黑体" w:eastAsia="黑体"/>
                <w:bCs/>
                <w:color w:val="000000" w:themeColor="text1"/>
                <w:sz w:val="22"/>
                <w:szCs w:val="22"/>
                <w14:textFill>
                  <w14:solidFill>
                    <w14:schemeClr w14:val="tx1"/>
                  </w14:solidFill>
                </w14:textFill>
              </w:rPr>
              <w:t>提供书面承诺声明函（格式自拟）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32"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1.4</w:t>
            </w:r>
          </w:p>
        </w:tc>
        <w:tc>
          <w:tcPr>
            <w:tcW w:w="1365" w:type="pct"/>
            <w:tcBorders>
              <w:tl2br w:val="nil"/>
            </w:tcBorders>
            <w:vAlign w:val="center"/>
          </w:tcPr>
          <w:p>
            <w:pPr>
              <w:spacing w:line="240" w:lineRule="auto"/>
              <w:jc w:val="lef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履行合同所必须的设备和专业技术能力</w:t>
            </w:r>
          </w:p>
        </w:tc>
        <w:tc>
          <w:tcPr>
            <w:tcW w:w="3202" w:type="pct"/>
            <w:vAlign w:val="center"/>
          </w:tcPr>
          <w:p>
            <w:pPr>
              <w:spacing w:line="240" w:lineRule="auto"/>
              <w:jc w:val="left"/>
              <w:rPr>
                <w:rFonts w:ascii="黑体" w:hAnsi="黑体" w:eastAsia="黑体"/>
                <w:bCs/>
                <w:color w:val="000000" w:themeColor="text1"/>
                <w:sz w:val="22"/>
                <w:szCs w:val="22"/>
                <w14:textFill>
                  <w14:solidFill>
                    <w14:schemeClr w14:val="tx1"/>
                  </w14:solidFill>
                </w14:textFill>
              </w:rPr>
            </w:pPr>
            <w:r>
              <w:rPr>
                <w:rFonts w:hint="eastAsia" w:ascii="黑体" w:hAnsi="黑体" w:eastAsia="黑体"/>
                <w:bCs/>
                <w:color w:val="000000" w:themeColor="text1"/>
                <w:sz w:val="22"/>
                <w:szCs w:val="22"/>
                <w14:textFill>
                  <w14:solidFill>
                    <w14:schemeClr w14:val="tx1"/>
                  </w14:solidFill>
                </w14:textFill>
              </w:rPr>
              <w:t>提供书面承诺声明函（格式自拟）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32" w:type="pct"/>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1.</w:t>
            </w:r>
            <w:r>
              <w:rPr>
                <w:rFonts w:hint="eastAsia" w:ascii="黑体" w:hAnsi="黑体" w:eastAsia="黑体"/>
                <w:color w:val="000000" w:themeColor="text1"/>
                <w:sz w:val="22"/>
                <w:szCs w:val="22"/>
                <w14:textFill>
                  <w14:solidFill>
                    <w14:schemeClr w14:val="tx1"/>
                  </w14:solidFill>
                </w14:textFill>
              </w:rPr>
              <w:t>5</w:t>
            </w:r>
          </w:p>
        </w:tc>
        <w:tc>
          <w:tcPr>
            <w:tcW w:w="1365" w:type="pct"/>
            <w:tcBorders>
              <w:tl2br w:val="nil"/>
            </w:tcBorders>
            <w:vAlign w:val="center"/>
          </w:tcPr>
          <w:p>
            <w:pPr>
              <w:spacing w:line="240" w:lineRule="auto"/>
              <w:jc w:val="left"/>
              <w:rPr>
                <w:rFonts w:ascii="黑体" w:hAnsi="黑体" w:eastAsia="黑体" w:cs="Times New Roman"/>
                <w:color w:val="000000" w:themeColor="text1"/>
                <w:sz w:val="22"/>
                <w:szCs w:val="22"/>
                <w14:textFill>
                  <w14:solidFill>
                    <w14:schemeClr w14:val="tx1"/>
                  </w14:solidFill>
                </w14:textFill>
              </w:rPr>
            </w:pPr>
            <w:r>
              <w:rPr>
                <w:rFonts w:hint="eastAsia" w:ascii="黑体" w:hAnsi="黑体" w:eastAsia="黑体" w:cs="Times New Roman"/>
                <w:color w:val="000000" w:themeColor="text1"/>
                <w:sz w:val="22"/>
                <w:szCs w:val="22"/>
                <w14:textFill>
                  <w14:solidFill>
                    <w14:schemeClr w14:val="tx1"/>
                  </w14:solidFill>
                </w14:textFill>
              </w:rPr>
              <w:t>参加采购活动前3年内，在经营活动中没有重大违法记录：</w:t>
            </w:r>
          </w:p>
        </w:tc>
        <w:tc>
          <w:tcPr>
            <w:tcW w:w="3202" w:type="pct"/>
            <w:vAlign w:val="center"/>
          </w:tcPr>
          <w:p>
            <w:pPr>
              <w:spacing w:line="240" w:lineRule="auto"/>
              <w:rPr>
                <w:rFonts w:ascii="黑体" w:hAnsi="黑体" w:eastAsia="黑体"/>
                <w:bCs/>
                <w:color w:val="000000" w:themeColor="text1"/>
                <w:sz w:val="22"/>
                <w:szCs w:val="22"/>
                <w14:textFill>
                  <w14:solidFill>
                    <w14:schemeClr w14:val="tx1"/>
                  </w14:solidFill>
                </w14:textFill>
              </w:rPr>
            </w:pPr>
            <w:r>
              <w:rPr>
                <w:rFonts w:hint="eastAsia" w:ascii="黑体" w:hAnsi="黑体" w:eastAsia="黑体"/>
                <w:bCs/>
                <w:color w:val="000000" w:themeColor="text1"/>
                <w:sz w:val="22"/>
                <w:szCs w:val="22"/>
                <w14:textFill>
                  <w14:solidFill>
                    <w14:schemeClr w14:val="tx1"/>
                  </w14:solidFill>
                </w14:textFill>
              </w:rPr>
              <w:t>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pPr>
              <w:spacing w:line="240" w:lineRule="auto"/>
              <w:rPr>
                <w:rFonts w:ascii="黑体" w:hAnsi="黑体" w:eastAsia="黑体"/>
                <w:bCs/>
                <w:color w:val="000000" w:themeColor="text1"/>
                <w:sz w:val="22"/>
                <w:szCs w:val="22"/>
                <w14:textFill>
                  <w14:solidFill>
                    <w14:schemeClr w14:val="tx1"/>
                  </w14:solidFill>
                </w14:textFill>
              </w:rPr>
            </w:pPr>
            <w:r>
              <w:rPr>
                <w:rFonts w:hint="eastAsia" w:ascii="黑体" w:hAnsi="黑体" w:eastAsia="黑体"/>
                <w:bCs/>
                <w:color w:val="000000" w:themeColor="text1"/>
                <w:sz w:val="22"/>
                <w:szCs w:val="22"/>
                <w14:textFill>
                  <w14:solidFill>
                    <w14:schemeClr w14:val="tx1"/>
                  </w14:solidFill>
                </w14:textFill>
              </w:rPr>
              <w:t>提供资格声明函，格式自拟。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32" w:type="pct"/>
            <w:vAlign w:val="center"/>
          </w:tcPr>
          <w:p>
            <w:pPr>
              <w:jc w:val="center"/>
              <w:rPr>
                <w:rFonts w:hint="default" w:ascii="黑体" w:hAnsi="黑体" w:eastAsia="黑体"/>
                <w:color w:val="000000" w:themeColor="text1"/>
                <w:sz w:val="22"/>
                <w:szCs w:val="24"/>
                <w:lang w:val="en-US" w:eastAsia="zh-CN"/>
                <w14:textFill>
                  <w14:solidFill>
                    <w14:schemeClr w14:val="tx1"/>
                  </w14:solidFill>
                </w14:textFill>
              </w:rPr>
            </w:pPr>
            <w:r>
              <w:rPr>
                <w:rFonts w:hint="eastAsia" w:ascii="黑体" w:hAnsi="黑体" w:eastAsia="黑体"/>
                <w:color w:val="000000" w:themeColor="text1"/>
                <w:sz w:val="22"/>
                <w:szCs w:val="24"/>
                <w:lang w:val="en-US" w:eastAsia="zh-CN"/>
                <w14:textFill>
                  <w14:solidFill>
                    <w14:schemeClr w14:val="tx1"/>
                  </w14:solidFill>
                </w14:textFill>
              </w:rPr>
              <w:t>2</w:t>
            </w:r>
          </w:p>
        </w:tc>
        <w:tc>
          <w:tcPr>
            <w:tcW w:w="4567" w:type="pct"/>
            <w:gridSpan w:val="2"/>
            <w:tcBorders>
              <w:tl2br w:val="nil"/>
            </w:tcBorders>
            <w:vAlign w:val="center"/>
          </w:tcPr>
          <w:p>
            <w:pPr>
              <w:spacing w:line="240" w:lineRule="auto"/>
              <w:jc w:val="both"/>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及中国政府采购网查询结果为准，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32" w:type="pct"/>
            <w:vAlign w:val="center"/>
          </w:tcPr>
          <w:p>
            <w:pPr>
              <w:jc w:val="center"/>
              <w:rPr>
                <w:rFonts w:hint="default" w:ascii="黑体" w:hAnsi="黑体" w:eastAsia="黑体"/>
                <w:color w:val="000000" w:themeColor="text1"/>
                <w:sz w:val="22"/>
                <w:szCs w:val="24"/>
                <w:lang w:val="en-US" w:eastAsia="zh-CN"/>
                <w14:textFill>
                  <w14:solidFill>
                    <w14:schemeClr w14:val="tx1"/>
                  </w14:solidFill>
                </w14:textFill>
              </w:rPr>
            </w:pPr>
            <w:r>
              <w:rPr>
                <w:rFonts w:hint="eastAsia" w:ascii="黑体" w:hAnsi="黑体" w:eastAsia="黑体"/>
                <w:color w:val="000000" w:themeColor="text1"/>
                <w:sz w:val="22"/>
                <w:szCs w:val="24"/>
                <w:lang w:val="en-US" w:eastAsia="zh-CN"/>
                <w14:textFill>
                  <w14:solidFill>
                    <w14:schemeClr w14:val="tx1"/>
                  </w14:solidFill>
                </w14:textFill>
              </w:rPr>
              <w:t>3</w:t>
            </w:r>
          </w:p>
        </w:tc>
        <w:tc>
          <w:tcPr>
            <w:tcW w:w="4567" w:type="pct"/>
            <w:gridSpan w:val="2"/>
            <w:tcBorders>
              <w:tl2br w:val="nil"/>
            </w:tcBorders>
            <w:vAlign w:val="center"/>
          </w:tcPr>
          <w:p>
            <w:pPr>
              <w:spacing w:line="240" w:lineRule="auto"/>
              <w:jc w:val="left"/>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单位负责人为同一人或者存在直接控股、管理关系的不同供应商，不得同时参加本采购项目投标。 为本项目提供整体设计、规范编制或者项目管理、监理、检测等服务的供应商，不得再参与本项目投标。 投标函相关承诺要求内容。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32" w:type="pct"/>
            <w:vAlign w:val="center"/>
          </w:tcPr>
          <w:p>
            <w:pPr>
              <w:jc w:val="center"/>
              <w:rPr>
                <w:rFonts w:hint="default" w:ascii="黑体" w:hAnsi="黑体" w:eastAsia="黑体"/>
                <w:color w:val="000000" w:themeColor="text1"/>
                <w:sz w:val="22"/>
                <w:szCs w:val="24"/>
                <w:lang w:val="en-US" w:eastAsia="zh-CN"/>
                <w14:textFill>
                  <w14:solidFill>
                    <w14:schemeClr w14:val="tx1"/>
                  </w14:solidFill>
                </w14:textFill>
              </w:rPr>
            </w:pPr>
            <w:r>
              <w:rPr>
                <w:rFonts w:hint="eastAsia" w:ascii="黑体" w:hAnsi="黑体" w:eastAsia="黑体"/>
                <w:color w:val="000000" w:themeColor="text1"/>
                <w:sz w:val="22"/>
                <w:szCs w:val="24"/>
                <w:lang w:val="en-US" w:eastAsia="zh-CN"/>
                <w14:textFill>
                  <w14:solidFill>
                    <w14:schemeClr w14:val="tx1"/>
                  </w14:solidFill>
                </w14:textFill>
              </w:rPr>
              <w:t>4</w:t>
            </w:r>
          </w:p>
        </w:tc>
        <w:tc>
          <w:tcPr>
            <w:tcW w:w="4567" w:type="pct"/>
            <w:gridSpan w:val="2"/>
            <w:tcBorders>
              <w:tl2br w:val="nil"/>
            </w:tcBorders>
            <w:vAlign w:val="center"/>
          </w:tcPr>
          <w:p>
            <w:pPr>
              <w:spacing w:line="240" w:lineRule="auto"/>
              <w:jc w:val="left"/>
              <w:rPr>
                <w:rFonts w:hint="default"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本项目不接受联合体投标</w:t>
            </w:r>
          </w:p>
        </w:tc>
      </w:tr>
    </w:tbl>
    <w:p>
      <w:pPr>
        <w:pStyle w:val="46"/>
        <w:numPr>
          <w:ilvl w:val="0"/>
          <w:numId w:val="0"/>
        </w:numPr>
        <w:spacing w:before="156" w:beforeLines="50" w:line="360" w:lineRule="auto"/>
        <w:ind w:leftChars="0"/>
        <w:rPr>
          <w:rFonts w:ascii="黑体" w:hAnsi="黑体" w:eastAsia="黑体"/>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说明：</w:t>
      </w:r>
      <w:r>
        <w:rPr>
          <w:rFonts w:hint="eastAsia" w:ascii="黑体" w:hAnsi="黑体" w:eastAsia="黑体"/>
          <w:color w:val="000000" w:themeColor="text1"/>
          <w:sz w:val="22"/>
          <w:szCs w:val="22"/>
          <w14:textFill>
            <w14:solidFill>
              <w14:schemeClr w14:val="tx1"/>
            </w14:solidFill>
          </w14:textFill>
        </w:rPr>
        <w:t>投标人必须严格按照《资格性审查表》的评审内容的要求如实提供证明材料并应加盖投标人公章，若投标人不满足《资格性审查表》中任何情形之一的，则其投标无效。</w:t>
      </w:r>
      <w:r>
        <w:rPr>
          <w:rFonts w:ascii="黑体" w:hAnsi="黑体" w:eastAsia="黑体"/>
          <w:color w:val="000000" w:themeColor="text1"/>
          <w:sz w:val="22"/>
          <w:szCs w:val="22"/>
          <w14:textFill>
            <w14:solidFill>
              <w14:schemeClr w14:val="tx1"/>
            </w14:solidFill>
          </w14:textFill>
        </w:rPr>
        <w:cr/>
      </w:r>
    </w:p>
    <w:p>
      <w:pPr>
        <w:pStyle w:val="46"/>
        <w:keepNext w:val="0"/>
        <w:keepLines w:val="0"/>
        <w:pageBreakBefore/>
        <w:widowControl w:val="0"/>
        <w:numPr>
          <w:ilvl w:val="0"/>
          <w:numId w:val="63"/>
        </w:numPr>
        <w:kinsoku/>
        <w:wordWrap/>
        <w:overflowPunct/>
        <w:topLinePunct w:val="0"/>
        <w:autoSpaceDE/>
        <w:autoSpaceDN/>
        <w:bidi w:val="0"/>
        <w:adjustRightInd/>
        <w:snapToGrid/>
        <w:spacing w:before="156" w:beforeLines="50" w:after="312" w:afterLines="100" w:line="360" w:lineRule="auto"/>
        <w:ind w:left="0" w:hanging="440" w:hangingChars="200"/>
        <w:textAlignment w:val="auto"/>
        <w:outlineLvl w:val="1"/>
        <w:rPr>
          <w:rFonts w:hint="eastAsia" w:ascii="黑体" w:hAnsi="黑体" w:eastAsia="黑体"/>
          <w:b/>
          <w:bCs/>
          <w:color w:val="000000" w:themeColor="text1"/>
          <w:sz w:val="22"/>
          <w:szCs w:val="22"/>
          <w14:textFill>
            <w14:solidFill>
              <w14:schemeClr w14:val="tx1"/>
            </w14:solidFill>
          </w14:textFill>
        </w:rPr>
      </w:pPr>
      <w:bookmarkStart w:id="70" w:name="_Toc6598"/>
      <w:r>
        <w:rPr>
          <w:rFonts w:hint="eastAsia" w:ascii="黑体" w:hAnsi="黑体" w:eastAsia="黑体"/>
          <w:b/>
          <w:bCs/>
          <w:color w:val="000000" w:themeColor="text1"/>
          <w:sz w:val="22"/>
          <w:szCs w:val="22"/>
          <w14:textFill>
            <w14:solidFill>
              <w14:schemeClr w14:val="tx1"/>
            </w14:solidFill>
          </w14:textFill>
        </w:rPr>
        <w:t xml:space="preserve">附表二 </w:t>
      </w:r>
      <w:bookmarkStart w:id="71" w:name="_Hlk79425582"/>
      <w:r>
        <w:rPr>
          <w:rFonts w:hint="eastAsia" w:ascii="黑体" w:hAnsi="黑体" w:eastAsia="黑体"/>
          <w:b/>
          <w:bCs/>
          <w:color w:val="000000" w:themeColor="text1"/>
          <w:sz w:val="22"/>
          <w:szCs w:val="22"/>
          <w14:textFill>
            <w14:solidFill>
              <w14:schemeClr w14:val="tx1"/>
            </w14:solidFill>
          </w14:textFill>
        </w:rPr>
        <w:t xml:space="preserve"> </w:t>
      </w:r>
      <w:bookmarkStart w:id="72" w:name="_Hlk80867805"/>
      <w:r>
        <w:rPr>
          <w:rFonts w:hint="eastAsia" w:ascii="黑体" w:hAnsi="黑体" w:eastAsia="黑体"/>
          <w:b/>
          <w:bCs/>
          <w:color w:val="000000" w:themeColor="text1"/>
          <w:sz w:val="22"/>
          <w:szCs w:val="22"/>
          <w14:textFill>
            <w14:solidFill>
              <w14:schemeClr w14:val="tx1"/>
            </w14:solidFill>
          </w14:textFill>
        </w:rPr>
        <w:t>符合性审查表</w:t>
      </w:r>
      <w:bookmarkEnd w:id="70"/>
      <w:bookmarkEnd w:id="71"/>
      <w:bookmarkEnd w:id="72"/>
    </w:p>
    <w:tbl>
      <w:tblPr>
        <w:tblStyle w:val="35"/>
        <w:tblW w:w="995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49"/>
        <w:gridCol w:w="2402"/>
        <w:gridCol w:w="64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tcPr>
          <w:p>
            <w:pPr>
              <w:spacing w:line="360" w:lineRule="auto"/>
              <w:jc w:val="center"/>
              <w:rPr>
                <w:rFonts w:hint="eastAsia"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序号</w:t>
            </w:r>
          </w:p>
        </w:tc>
        <w:tc>
          <w:tcPr>
            <w:tcW w:w="2402" w:type="dxa"/>
          </w:tcPr>
          <w:p>
            <w:pPr>
              <w:spacing w:line="360" w:lineRule="auto"/>
              <w:jc w:val="center"/>
              <w:rPr>
                <w:rFonts w:hint="eastAsia"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评审点要求概况</w:t>
            </w:r>
          </w:p>
        </w:tc>
        <w:tc>
          <w:tcPr>
            <w:tcW w:w="6499" w:type="dxa"/>
          </w:tcPr>
          <w:p>
            <w:pPr>
              <w:spacing w:line="360" w:lineRule="auto"/>
              <w:jc w:val="center"/>
              <w:rPr>
                <w:rFonts w:hint="eastAsia"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1</w:t>
            </w:r>
          </w:p>
        </w:tc>
        <w:tc>
          <w:tcPr>
            <w:tcW w:w="2402"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投标函</w:t>
            </w:r>
          </w:p>
        </w:tc>
        <w:tc>
          <w:tcPr>
            <w:tcW w:w="6499"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2</w:t>
            </w:r>
          </w:p>
        </w:tc>
        <w:tc>
          <w:tcPr>
            <w:tcW w:w="2402"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授权文件</w:t>
            </w:r>
          </w:p>
        </w:tc>
        <w:tc>
          <w:tcPr>
            <w:tcW w:w="6499"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法定代表人（负责人）证明书、法定代表人（负责人）授权委托书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3</w:t>
            </w:r>
          </w:p>
        </w:tc>
        <w:tc>
          <w:tcPr>
            <w:tcW w:w="2402"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投标有效期</w:t>
            </w:r>
          </w:p>
        </w:tc>
        <w:tc>
          <w:tcPr>
            <w:tcW w:w="6499"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投标截止日起90日历天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4</w:t>
            </w:r>
          </w:p>
        </w:tc>
        <w:tc>
          <w:tcPr>
            <w:tcW w:w="2402"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签署、盖章</w:t>
            </w:r>
          </w:p>
        </w:tc>
        <w:tc>
          <w:tcPr>
            <w:tcW w:w="6499"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投标文件按照项目采购文件规定要求签署、盖章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5</w:t>
            </w:r>
          </w:p>
        </w:tc>
        <w:tc>
          <w:tcPr>
            <w:tcW w:w="2402"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投标报价</w:t>
            </w:r>
          </w:p>
        </w:tc>
        <w:tc>
          <w:tcPr>
            <w:tcW w:w="6499"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投标报价</w:t>
            </w:r>
            <w:r>
              <w:rPr>
                <w:rFonts w:hint="eastAsia" w:ascii="黑体" w:hAnsi="黑体" w:eastAsia="黑体"/>
                <w:color w:val="000000" w:themeColor="text1"/>
                <w:sz w:val="22"/>
                <w:szCs w:val="22"/>
                <w:lang w:val="en-US" w:eastAsia="zh-CN"/>
                <w14:textFill>
                  <w14:solidFill>
                    <w14:schemeClr w14:val="tx1"/>
                  </w14:solidFill>
                </w14:textFill>
              </w:rPr>
              <w:t>未超最高限价，且</w:t>
            </w:r>
            <w:r>
              <w:rPr>
                <w:rFonts w:hint="eastAsia" w:ascii="黑体" w:hAnsi="黑体" w:eastAsia="黑体"/>
                <w:color w:val="000000" w:themeColor="text1"/>
                <w:sz w:val="22"/>
                <w:szCs w:val="22"/>
                <w14:textFill>
                  <w14:solidFill>
                    <w14:schemeClr w14:val="tx1"/>
                  </w14:solidFill>
                </w14:textFill>
              </w:rPr>
              <w:t>是固定唯一值的；若投标报价显低于其他通过符合性审查投标人的报价，投标人应能作出合理说明</w:t>
            </w:r>
            <w:r>
              <w:rPr>
                <w:rFonts w:hint="eastAsia" w:ascii="黑体" w:hAnsi="黑体" w:eastAsia="黑体"/>
                <w:color w:val="000000" w:themeColor="text1"/>
                <w:sz w:val="22"/>
                <w:szCs w:val="22"/>
                <w:lang w:eastAsia="zh-CN"/>
                <w14:textFill>
                  <w14:solidFill>
                    <w14:schemeClr w14:val="tx1"/>
                  </w14:solidFill>
                </w14:textFill>
              </w:rPr>
              <w:t>；</w:t>
            </w:r>
            <w:r>
              <w:rPr>
                <w:rFonts w:hint="eastAsia" w:ascii="黑体" w:hAnsi="黑体" w:eastAsia="黑体"/>
                <w:color w:val="000000" w:themeColor="text1"/>
                <w:sz w:val="22"/>
                <w:szCs w:val="22"/>
                <w14:textFill>
                  <w14:solidFill>
                    <w14:schemeClr w14:val="tx1"/>
                  </w14:solidFill>
                </w14:textFill>
              </w:rPr>
              <w:t>招标文件不接受提交备用方案。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6</w:t>
            </w:r>
          </w:p>
        </w:tc>
        <w:tc>
          <w:tcPr>
            <w:tcW w:w="2402"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带“★”号条款</w:t>
            </w:r>
          </w:p>
        </w:tc>
        <w:tc>
          <w:tcPr>
            <w:tcW w:w="6499"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能满足采购需求的主要参数（带“★”号条款）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tcPr>
          <w:p>
            <w:pPr>
              <w:spacing w:line="360" w:lineRule="auto"/>
              <w:jc w:val="center"/>
              <w:rPr>
                <w:rFonts w:hint="eastAsia"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7</w:t>
            </w:r>
          </w:p>
        </w:tc>
        <w:tc>
          <w:tcPr>
            <w:tcW w:w="2402" w:type="dxa"/>
          </w:tcPr>
          <w:p>
            <w:pPr>
              <w:spacing w:line="360" w:lineRule="auto"/>
              <w:jc w:val="center"/>
              <w:rPr>
                <w:rFonts w:hint="default"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投标保证金</w:t>
            </w:r>
          </w:p>
        </w:tc>
        <w:tc>
          <w:tcPr>
            <w:tcW w:w="6499" w:type="dxa"/>
          </w:tcPr>
          <w:p>
            <w:pPr>
              <w:spacing w:line="360" w:lineRule="auto"/>
              <w:jc w:val="center"/>
              <w:rPr>
                <w:rFonts w:hint="default"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投标人按招标文件要求缴纳投标保证金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tcPr>
          <w:p>
            <w:pPr>
              <w:spacing w:line="360" w:lineRule="auto"/>
              <w:jc w:val="center"/>
              <w:rPr>
                <w:rFonts w:hint="eastAsia" w:ascii="黑体" w:hAnsi="黑体" w:eastAsia="黑体"/>
                <w:color w:val="000000" w:themeColor="text1"/>
                <w:sz w:val="22"/>
                <w:szCs w:val="22"/>
                <w:lang w:eastAsia="zh-CN"/>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8</w:t>
            </w:r>
          </w:p>
        </w:tc>
        <w:tc>
          <w:tcPr>
            <w:tcW w:w="2402"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附加条件</w:t>
            </w:r>
          </w:p>
        </w:tc>
        <w:tc>
          <w:tcPr>
            <w:tcW w:w="6499"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投标文件没有采购人不能接受的附加条件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9" w:type="dxa"/>
          </w:tcPr>
          <w:p>
            <w:pPr>
              <w:spacing w:line="360" w:lineRule="auto"/>
              <w:jc w:val="center"/>
              <w:rPr>
                <w:rFonts w:hint="eastAsia" w:ascii="黑体" w:hAnsi="黑体" w:eastAsia="黑体"/>
                <w:color w:val="000000" w:themeColor="text1"/>
                <w:sz w:val="22"/>
                <w:szCs w:val="22"/>
                <w:lang w:eastAsia="zh-CN"/>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9</w:t>
            </w:r>
          </w:p>
        </w:tc>
        <w:tc>
          <w:tcPr>
            <w:tcW w:w="2402"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其他无效情形</w:t>
            </w:r>
          </w:p>
        </w:tc>
        <w:tc>
          <w:tcPr>
            <w:tcW w:w="6499" w:type="dxa"/>
          </w:tcPr>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未出现法律、法规和项目采购文件规定的其他无效情形</w:t>
            </w:r>
          </w:p>
        </w:tc>
      </w:tr>
    </w:tbl>
    <w:p>
      <w:pPr>
        <w:pStyle w:val="46"/>
        <w:numPr>
          <w:ilvl w:val="0"/>
          <w:numId w:val="64"/>
        </w:numPr>
        <w:spacing w:before="468" w:beforeLines="150" w:line="360" w:lineRule="auto"/>
        <w:ind w:firstLineChars="0"/>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说明：</w:t>
      </w:r>
    </w:p>
    <w:p>
      <w:pPr>
        <w:spacing w:before="156" w:beforeLines="50" w:line="360" w:lineRule="auto"/>
        <w:ind w:firstLine="440" w:firstLineChars="200"/>
        <w:rPr>
          <w:rFonts w:ascii="黑体" w:hAnsi="黑体" w:eastAsia="黑体"/>
          <w:b/>
          <w:bCs/>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投标人必须严格按照《符合性审查表》的评审内容的要求如实提供证明材料并应加盖投标人公章，若投标人不满足《符合性审查表》中任何情形之一的，则其投标无效。</w:t>
      </w:r>
    </w:p>
    <w:p>
      <w:pPr>
        <w:pStyle w:val="46"/>
        <w:keepNext w:val="0"/>
        <w:keepLines w:val="0"/>
        <w:pageBreakBefore/>
        <w:widowControl w:val="0"/>
        <w:numPr>
          <w:ilvl w:val="0"/>
          <w:numId w:val="63"/>
        </w:numPr>
        <w:kinsoku/>
        <w:wordWrap/>
        <w:overflowPunct/>
        <w:topLinePunct w:val="0"/>
        <w:autoSpaceDE/>
        <w:autoSpaceDN/>
        <w:bidi w:val="0"/>
        <w:adjustRightInd/>
        <w:snapToGrid/>
        <w:spacing w:before="156" w:beforeLines="50" w:after="312" w:afterLines="100" w:line="360" w:lineRule="auto"/>
        <w:ind w:left="0" w:hanging="440" w:hangingChars="200"/>
        <w:textAlignment w:val="auto"/>
        <w:outlineLvl w:val="1"/>
        <w:rPr>
          <w:rFonts w:hint="eastAsia" w:ascii="黑体" w:hAnsi="黑体" w:eastAsia="黑体"/>
          <w:b/>
          <w:bCs/>
          <w:color w:val="000000" w:themeColor="text1"/>
          <w:sz w:val="22"/>
          <w:szCs w:val="22"/>
          <w14:textFill>
            <w14:solidFill>
              <w14:schemeClr w14:val="tx1"/>
            </w14:solidFill>
          </w14:textFill>
        </w:rPr>
      </w:pPr>
      <w:bookmarkStart w:id="73" w:name="_Toc29021"/>
      <w:r>
        <w:rPr>
          <w:rFonts w:hint="eastAsia" w:ascii="黑体" w:hAnsi="黑体" w:eastAsia="黑体"/>
          <w:b/>
          <w:bCs/>
          <w:color w:val="000000" w:themeColor="text1"/>
          <w:sz w:val="22"/>
          <w:szCs w:val="22"/>
          <w14:textFill>
            <w14:solidFill>
              <w14:schemeClr w14:val="tx1"/>
            </w14:solidFill>
          </w14:textFill>
        </w:rPr>
        <w:t>附表三  详细评审表（含商务、技术评审细则）</w:t>
      </w:r>
      <w:bookmarkEnd w:id="73"/>
    </w:p>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ascii="黑体" w:hAnsi="黑体" w:eastAsia="黑体"/>
          <w:bCs w:val="0"/>
          <w:color w:val="000000" w:themeColor="text1"/>
          <w:sz w:val="22"/>
          <w:szCs w:val="22"/>
          <w14:textFill>
            <w14:solidFill>
              <w14:schemeClr w14:val="tx1"/>
            </w14:solidFill>
          </w14:textFill>
        </w:rPr>
      </w:pPr>
      <w:bookmarkStart w:id="74" w:name="_Toc503968345"/>
      <w:bookmarkStart w:id="75" w:name="_Toc116147084"/>
      <w:bookmarkStart w:id="76" w:name="_Toc116593608"/>
      <w:bookmarkStart w:id="77" w:name="_Toc278274487"/>
      <w:bookmarkStart w:id="78" w:name="_Toc43396408"/>
      <w:r>
        <w:rPr>
          <w:rFonts w:hint="eastAsia" w:ascii="黑体" w:hAnsi="黑体" w:eastAsia="黑体"/>
          <w:bCs w:val="0"/>
          <w:color w:val="000000" w:themeColor="text1"/>
          <w:sz w:val="22"/>
          <w:szCs w:val="22"/>
          <w14:textFill>
            <w14:solidFill>
              <w14:schemeClr w14:val="tx1"/>
            </w14:solidFill>
          </w14:textFill>
        </w:rPr>
        <w:t>技术商务评审表</w:t>
      </w:r>
      <w:bookmarkEnd w:id="74"/>
      <w:bookmarkEnd w:id="75"/>
      <w:bookmarkEnd w:id="76"/>
      <w:bookmarkEnd w:id="77"/>
      <w:bookmarkEnd w:id="78"/>
    </w:p>
    <w:tbl>
      <w:tblPr>
        <w:tblStyle w:val="35"/>
        <w:tblW w:w="995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02"/>
        <w:gridCol w:w="2001"/>
        <w:gridCol w:w="66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2" w:type="dxa"/>
          </w:tcPr>
          <w:p>
            <w:pPr>
              <w:jc w:val="center"/>
              <w:rPr>
                <w:rFonts w:hint="eastAsia" w:ascii="黑体" w:hAnsi="黑体" w:eastAsia="黑体" w:cs="黑体"/>
                <w:b/>
                <w:bCs/>
                <w:sz w:val="24"/>
                <w:szCs w:val="28"/>
              </w:rPr>
            </w:pPr>
            <w:r>
              <w:rPr>
                <w:rFonts w:hint="eastAsia" w:ascii="黑体" w:hAnsi="黑体" w:eastAsia="黑体" w:cs="黑体"/>
                <w:b/>
                <w:bCs/>
                <w:sz w:val="24"/>
                <w:szCs w:val="28"/>
              </w:rPr>
              <w:t>评审因素</w:t>
            </w:r>
          </w:p>
        </w:tc>
        <w:tc>
          <w:tcPr>
            <w:tcW w:w="8652" w:type="dxa"/>
            <w:gridSpan w:val="2"/>
          </w:tcPr>
          <w:p>
            <w:pPr>
              <w:jc w:val="center"/>
              <w:rPr>
                <w:rFonts w:hint="eastAsia" w:ascii="黑体" w:hAnsi="黑体" w:eastAsia="黑体" w:cs="黑体"/>
                <w:b/>
                <w:bCs/>
                <w:sz w:val="24"/>
                <w:szCs w:val="28"/>
              </w:rPr>
            </w:pPr>
            <w:r>
              <w:rPr>
                <w:rFonts w:hint="eastAsia" w:ascii="黑体" w:hAnsi="黑体" w:eastAsia="黑体" w:cs="黑体"/>
                <w:b/>
                <w:bCs/>
                <w:sz w:val="24"/>
                <w:szCs w:val="28"/>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2" w:type="dxa"/>
            <w:vAlign w:val="center"/>
          </w:tcPr>
          <w:p>
            <w:pPr>
              <w:jc w:val="center"/>
              <w:rPr>
                <w:rFonts w:hint="eastAsia" w:ascii="黑体" w:hAnsi="黑体" w:eastAsia="黑体" w:cs="黑体"/>
                <w:sz w:val="22"/>
                <w:szCs w:val="24"/>
              </w:rPr>
            </w:pPr>
            <w:r>
              <w:rPr>
                <w:rFonts w:hint="eastAsia" w:ascii="黑体" w:hAnsi="黑体" w:eastAsia="黑体" w:cs="黑体"/>
                <w:sz w:val="22"/>
                <w:szCs w:val="24"/>
              </w:rPr>
              <w:t>分值构成</w:t>
            </w:r>
          </w:p>
        </w:tc>
        <w:tc>
          <w:tcPr>
            <w:tcW w:w="8652" w:type="dxa"/>
            <w:gridSpan w:val="2"/>
          </w:tcPr>
          <w:p>
            <w:pPr>
              <w:rPr>
                <w:rFonts w:hint="eastAsia" w:ascii="黑体" w:hAnsi="黑体" w:eastAsia="黑体" w:cs="黑体"/>
                <w:sz w:val="22"/>
                <w:szCs w:val="24"/>
              </w:rPr>
            </w:pPr>
            <w:r>
              <w:rPr>
                <w:rFonts w:hint="eastAsia" w:ascii="黑体" w:hAnsi="黑体" w:eastAsia="黑体" w:cs="黑体"/>
                <w:sz w:val="22"/>
                <w:szCs w:val="24"/>
              </w:rPr>
              <w:t>商务部分</w:t>
            </w:r>
            <w:r>
              <w:rPr>
                <w:rFonts w:hint="eastAsia" w:ascii="黑体" w:hAnsi="黑体" w:eastAsia="黑体" w:cs="黑体"/>
                <w:sz w:val="22"/>
                <w:szCs w:val="24"/>
                <w:lang w:val="en-US" w:eastAsia="zh-CN"/>
              </w:rPr>
              <w:t>30</w:t>
            </w:r>
            <w:r>
              <w:rPr>
                <w:rFonts w:hint="eastAsia" w:ascii="黑体" w:hAnsi="黑体" w:eastAsia="黑体" w:cs="黑体"/>
                <w:sz w:val="22"/>
                <w:szCs w:val="24"/>
              </w:rPr>
              <w:t>分</w:t>
            </w:r>
          </w:p>
          <w:p>
            <w:pPr>
              <w:rPr>
                <w:rFonts w:hint="eastAsia" w:ascii="黑体" w:hAnsi="黑体" w:eastAsia="黑体" w:cs="黑体"/>
                <w:sz w:val="22"/>
                <w:szCs w:val="24"/>
              </w:rPr>
            </w:pPr>
            <w:r>
              <w:rPr>
                <w:rFonts w:hint="eastAsia" w:ascii="黑体" w:hAnsi="黑体" w:eastAsia="黑体" w:cs="黑体"/>
                <w:sz w:val="22"/>
                <w:szCs w:val="24"/>
              </w:rPr>
              <w:t>技术部分</w:t>
            </w:r>
            <w:r>
              <w:rPr>
                <w:rFonts w:hint="eastAsia" w:ascii="黑体" w:hAnsi="黑体" w:eastAsia="黑体" w:cs="黑体"/>
                <w:sz w:val="22"/>
                <w:szCs w:val="24"/>
                <w:lang w:val="en-US" w:eastAsia="zh-CN"/>
              </w:rPr>
              <w:t>50</w:t>
            </w:r>
            <w:r>
              <w:rPr>
                <w:rFonts w:hint="eastAsia" w:ascii="黑体" w:hAnsi="黑体" w:eastAsia="黑体" w:cs="黑体"/>
                <w:sz w:val="22"/>
                <w:szCs w:val="24"/>
              </w:rPr>
              <w:t>分</w:t>
            </w:r>
          </w:p>
          <w:p>
            <w:pPr>
              <w:rPr>
                <w:rFonts w:hint="eastAsia" w:ascii="黑体" w:hAnsi="黑体" w:eastAsia="黑体" w:cs="黑体"/>
                <w:sz w:val="22"/>
                <w:szCs w:val="24"/>
              </w:rPr>
            </w:pPr>
            <w:r>
              <w:rPr>
                <w:rFonts w:hint="eastAsia" w:ascii="黑体" w:hAnsi="黑体" w:eastAsia="黑体" w:cs="黑体"/>
                <w:sz w:val="22"/>
                <w:szCs w:val="24"/>
              </w:rPr>
              <w:t>报价得分</w:t>
            </w:r>
            <w:r>
              <w:rPr>
                <w:rFonts w:hint="eastAsia" w:ascii="黑体" w:hAnsi="黑体" w:eastAsia="黑体" w:cs="黑体"/>
                <w:sz w:val="22"/>
                <w:szCs w:val="24"/>
                <w:lang w:val="en-US" w:eastAsia="zh-CN"/>
              </w:rPr>
              <w:t>20</w:t>
            </w:r>
            <w:r>
              <w:rPr>
                <w:rFonts w:hint="eastAsia" w:ascii="黑体" w:hAnsi="黑体" w:eastAsia="黑体" w:cs="黑体"/>
                <w:sz w:val="22"/>
                <w:szCs w:val="24"/>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2" w:type="dxa"/>
            <w:vMerge w:val="restart"/>
            <w:vAlign w:val="center"/>
          </w:tcPr>
          <w:p>
            <w:pPr>
              <w:jc w:val="center"/>
              <w:rPr>
                <w:rFonts w:hint="eastAsia" w:ascii="黑体" w:hAnsi="黑体" w:eastAsia="黑体" w:cs="黑体"/>
                <w:sz w:val="22"/>
                <w:szCs w:val="24"/>
              </w:rPr>
            </w:pPr>
            <w:r>
              <w:rPr>
                <w:rFonts w:hint="eastAsia" w:ascii="黑体" w:hAnsi="黑体" w:eastAsia="黑体" w:cs="黑体"/>
                <w:sz w:val="22"/>
                <w:szCs w:val="24"/>
              </w:rPr>
              <w:t>技术部分</w:t>
            </w:r>
          </w:p>
        </w:tc>
        <w:tc>
          <w:tcPr>
            <w:tcW w:w="2001" w:type="dxa"/>
            <w:vAlign w:val="center"/>
          </w:tcPr>
          <w:p>
            <w:pPr>
              <w:jc w:val="center"/>
              <w:rPr>
                <w:rFonts w:hint="eastAsia" w:ascii="黑体" w:hAnsi="黑体" w:eastAsia="黑体" w:cs="黑体"/>
                <w:sz w:val="22"/>
                <w:szCs w:val="24"/>
                <w:lang w:val="en-US" w:eastAsia="zh-CN"/>
              </w:rPr>
            </w:pPr>
            <w:r>
              <w:rPr>
                <w:rFonts w:hint="eastAsia" w:ascii="黑体" w:hAnsi="黑体" w:eastAsia="黑体" w:cs="黑体"/>
                <w:sz w:val="22"/>
                <w:szCs w:val="24"/>
                <w:lang w:val="en-US" w:eastAsia="zh-CN"/>
              </w:rPr>
              <w:t>技术条款响应程度</w:t>
            </w:r>
          </w:p>
          <w:p>
            <w:pPr>
              <w:jc w:val="center"/>
              <w:rPr>
                <w:rFonts w:hint="eastAsia" w:ascii="黑体" w:hAnsi="黑体" w:eastAsia="黑体" w:cs="黑体"/>
                <w:sz w:val="22"/>
                <w:szCs w:val="24"/>
              </w:rPr>
            </w:pPr>
            <w:r>
              <w:rPr>
                <w:rFonts w:hint="eastAsia" w:ascii="黑体" w:hAnsi="黑体" w:eastAsia="黑体" w:cs="黑体"/>
                <w:sz w:val="22"/>
                <w:szCs w:val="24"/>
                <w:lang w:val="en-US" w:eastAsia="zh-CN"/>
              </w:rPr>
              <w:t xml:space="preserve"> (10分)</w:t>
            </w:r>
          </w:p>
        </w:tc>
        <w:tc>
          <w:tcPr>
            <w:tcW w:w="6651" w:type="dxa"/>
          </w:tcPr>
          <w:p>
            <w:pPr>
              <w:ind w:firstLine="440" w:firstLineChars="200"/>
              <w:rPr>
                <w:rFonts w:hint="eastAsia" w:ascii="黑体" w:hAnsi="黑体" w:eastAsia="黑体" w:cs="黑体"/>
                <w:sz w:val="22"/>
                <w:szCs w:val="24"/>
              </w:rPr>
            </w:pPr>
            <w:r>
              <w:rPr>
                <w:rFonts w:hint="eastAsia" w:ascii="黑体" w:hAnsi="黑体" w:eastAsia="黑体" w:cs="黑体"/>
                <w:sz w:val="22"/>
                <w:szCs w:val="24"/>
              </w:rPr>
              <w:t>对</w:t>
            </w:r>
            <w:r>
              <w:rPr>
                <w:rFonts w:hint="eastAsia" w:ascii="黑体" w:hAnsi="黑体" w:eastAsia="黑体" w:cs="黑体"/>
                <w:sz w:val="22"/>
                <w:szCs w:val="24"/>
                <w:lang w:val="en-US" w:eastAsia="zh-CN"/>
              </w:rPr>
              <w:t>采购</w:t>
            </w:r>
            <w:r>
              <w:rPr>
                <w:rFonts w:hint="eastAsia" w:ascii="黑体" w:hAnsi="黑体" w:eastAsia="黑体" w:cs="黑体"/>
                <w:sz w:val="22"/>
                <w:szCs w:val="24"/>
              </w:rPr>
              <w:t>需求中的</w:t>
            </w:r>
            <w:r>
              <w:rPr>
                <w:rFonts w:hint="eastAsia" w:ascii="黑体" w:hAnsi="黑体" w:eastAsia="黑体" w:cs="黑体"/>
                <w:sz w:val="22"/>
                <w:szCs w:val="24"/>
                <w:lang w:val="en-US" w:eastAsia="zh-CN"/>
              </w:rPr>
              <w:t>服务内容及要求</w:t>
            </w:r>
            <w:r>
              <w:rPr>
                <w:rFonts w:hint="eastAsia" w:ascii="黑体" w:hAnsi="黑体" w:eastAsia="黑体" w:cs="黑体"/>
                <w:sz w:val="22"/>
                <w:szCs w:val="24"/>
              </w:rPr>
              <w:t>条款全部响应为满足或优于的得10分。其中，</w:t>
            </w:r>
            <w:r>
              <w:rPr>
                <w:rFonts w:hint="eastAsia" w:ascii="黑体" w:hAnsi="黑体" w:eastAsia="黑体" w:cs="黑体"/>
                <w:sz w:val="22"/>
                <w:szCs w:val="24"/>
                <w:lang w:val="en-US" w:eastAsia="zh-CN"/>
              </w:rPr>
              <w:t>采购</w:t>
            </w:r>
            <w:r>
              <w:rPr>
                <w:rFonts w:hint="eastAsia" w:ascii="黑体" w:hAnsi="黑体" w:eastAsia="黑体" w:cs="黑体"/>
                <w:sz w:val="22"/>
                <w:szCs w:val="24"/>
              </w:rPr>
              <w:t>需求中的</w:t>
            </w:r>
            <w:r>
              <w:rPr>
                <w:rFonts w:hint="eastAsia" w:ascii="黑体" w:hAnsi="黑体" w:eastAsia="黑体" w:cs="黑体"/>
                <w:sz w:val="22"/>
                <w:szCs w:val="24"/>
                <w:lang w:val="en-US" w:eastAsia="zh-CN"/>
              </w:rPr>
              <w:t>服务内容及技术要求</w:t>
            </w:r>
            <w:r>
              <w:rPr>
                <w:rFonts w:hint="eastAsia" w:ascii="黑体" w:hAnsi="黑体" w:eastAsia="黑体" w:cs="黑体"/>
                <w:sz w:val="22"/>
                <w:szCs w:val="24"/>
              </w:rPr>
              <w:t>条款不满足或者不响应的每一项扣1分，扣完为止，本项最低得0分。 注：以《技术和服务要求响应表》的响应情况为准。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2" w:type="dxa"/>
            <w:vMerge w:val="continue"/>
            <w:vAlign w:val="center"/>
          </w:tcPr>
          <w:p>
            <w:pPr>
              <w:jc w:val="center"/>
              <w:rPr>
                <w:rFonts w:hint="eastAsia" w:ascii="黑体" w:hAnsi="黑体" w:eastAsia="黑体" w:cs="黑体"/>
                <w:sz w:val="22"/>
                <w:szCs w:val="24"/>
              </w:rPr>
            </w:pPr>
          </w:p>
        </w:tc>
        <w:tc>
          <w:tcPr>
            <w:tcW w:w="2001" w:type="dxa"/>
            <w:vAlign w:val="center"/>
          </w:tcPr>
          <w:p>
            <w:pPr>
              <w:jc w:val="center"/>
              <w:rPr>
                <w:rFonts w:hint="eastAsia" w:ascii="黑体" w:hAnsi="黑体" w:eastAsia="黑体" w:cs="黑体"/>
                <w:sz w:val="22"/>
                <w:szCs w:val="24"/>
                <w:lang w:val="en-US" w:eastAsia="zh-CN"/>
              </w:rPr>
            </w:pPr>
            <w:r>
              <w:rPr>
                <w:rFonts w:hint="eastAsia" w:ascii="黑体" w:hAnsi="黑体" w:eastAsia="黑体" w:cs="黑体"/>
                <w:sz w:val="22"/>
                <w:szCs w:val="24"/>
                <w:lang w:val="en-US" w:eastAsia="zh-CN"/>
              </w:rPr>
              <w:t>活动总策划案和执行方案(10分)</w:t>
            </w:r>
          </w:p>
        </w:tc>
        <w:tc>
          <w:tcPr>
            <w:tcW w:w="6651" w:type="dxa"/>
          </w:tcPr>
          <w:p>
            <w:pPr>
              <w:ind w:firstLine="440" w:firstLineChars="200"/>
              <w:rPr>
                <w:rFonts w:hint="eastAsia" w:ascii="黑体" w:hAnsi="黑体" w:eastAsia="黑体" w:cs="黑体"/>
                <w:sz w:val="22"/>
                <w:szCs w:val="24"/>
              </w:rPr>
            </w:pPr>
            <w:r>
              <w:rPr>
                <w:rFonts w:hint="eastAsia" w:ascii="黑体" w:hAnsi="黑体" w:eastAsia="黑体" w:cs="黑体"/>
                <w:sz w:val="22"/>
                <w:szCs w:val="24"/>
              </w:rPr>
              <w:t>对各投标供应商针对本项目制定的活动总策划案和执行方案进行综合评价：</w:t>
            </w:r>
          </w:p>
          <w:p>
            <w:pPr>
              <w:numPr>
                <w:ilvl w:val="0"/>
                <w:numId w:val="65"/>
              </w:numPr>
              <w:rPr>
                <w:rFonts w:hint="eastAsia" w:ascii="黑体" w:hAnsi="黑体" w:eastAsia="黑体" w:cs="黑体"/>
                <w:sz w:val="22"/>
                <w:szCs w:val="24"/>
              </w:rPr>
            </w:pPr>
            <w:r>
              <w:rPr>
                <w:rFonts w:hint="eastAsia" w:ascii="黑体" w:hAnsi="黑体" w:eastAsia="黑体" w:cs="黑体"/>
                <w:sz w:val="22"/>
                <w:szCs w:val="24"/>
              </w:rPr>
              <w:t>优：活动总策划案科学合理、创意性强，执行方案条理清晰、针对性强，同比优势明显，得10分；</w:t>
            </w:r>
          </w:p>
          <w:p>
            <w:pPr>
              <w:numPr>
                <w:ilvl w:val="0"/>
                <w:numId w:val="65"/>
              </w:numPr>
              <w:rPr>
                <w:rFonts w:hint="eastAsia" w:ascii="黑体" w:hAnsi="黑体" w:eastAsia="黑体" w:cs="黑体"/>
                <w:sz w:val="22"/>
                <w:szCs w:val="24"/>
              </w:rPr>
            </w:pPr>
            <w:r>
              <w:rPr>
                <w:rFonts w:hint="eastAsia" w:ascii="黑体" w:hAnsi="黑体" w:eastAsia="黑体" w:cs="黑体"/>
                <w:sz w:val="22"/>
                <w:szCs w:val="24"/>
              </w:rPr>
              <w:t>良：活动总策划案较科学合理、创意性较强，执行方案条理较清晰、针对性较强，得7分；</w:t>
            </w:r>
          </w:p>
          <w:p>
            <w:pPr>
              <w:numPr>
                <w:ilvl w:val="0"/>
                <w:numId w:val="65"/>
              </w:numPr>
              <w:rPr>
                <w:rFonts w:hint="eastAsia" w:ascii="黑体" w:hAnsi="黑体" w:eastAsia="黑体" w:cs="黑体"/>
                <w:sz w:val="22"/>
                <w:szCs w:val="24"/>
              </w:rPr>
            </w:pPr>
            <w:r>
              <w:rPr>
                <w:rFonts w:hint="eastAsia" w:ascii="黑体" w:hAnsi="黑体" w:eastAsia="黑体" w:cs="黑体"/>
                <w:sz w:val="22"/>
                <w:szCs w:val="24"/>
              </w:rPr>
              <w:t>中：活动总策划案符合基本要求，但创新性不足，执行方案条理不够清晰，针对性较一般，得3分；</w:t>
            </w:r>
          </w:p>
          <w:p>
            <w:pPr>
              <w:numPr>
                <w:ilvl w:val="0"/>
                <w:numId w:val="65"/>
              </w:numPr>
              <w:rPr>
                <w:rFonts w:hint="eastAsia" w:ascii="黑体" w:hAnsi="黑体" w:eastAsia="黑体" w:cs="黑体"/>
                <w:sz w:val="22"/>
                <w:szCs w:val="24"/>
              </w:rPr>
            </w:pPr>
            <w:r>
              <w:rPr>
                <w:rFonts w:hint="eastAsia" w:ascii="黑体" w:hAnsi="黑体" w:eastAsia="黑体" w:cs="黑体"/>
                <w:sz w:val="22"/>
                <w:szCs w:val="24"/>
              </w:rPr>
              <w:t>差：不提供相关方案得 0 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4" w:hRule="atLeast"/>
        </w:trPr>
        <w:tc>
          <w:tcPr>
            <w:tcW w:w="1302" w:type="dxa"/>
            <w:vMerge w:val="continue"/>
          </w:tcPr>
          <w:p>
            <w:pPr>
              <w:rPr>
                <w:rFonts w:hint="eastAsia" w:ascii="黑体" w:hAnsi="黑体" w:eastAsia="黑体" w:cs="黑体"/>
                <w:sz w:val="22"/>
                <w:szCs w:val="24"/>
              </w:rPr>
            </w:pPr>
          </w:p>
        </w:tc>
        <w:tc>
          <w:tcPr>
            <w:tcW w:w="2001" w:type="dxa"/>
            <w:vAlign w:val="center"/>
          </w:tcPr>
          <w:p>
            <w:pPr>
              <w:jc w:val="center"/>
              <w:rPr>
                <w:rFonts w:hint="eastAsia" w:ascii="黑体" w:hAnsi="黑体" w:eastAsia="黑体" w:cs="黑体"/>
                <w:sz w:val="22"/>
                <w:szCs w:val="24"/>
                <w:lang w:val="en-US" w:eastAsia="zh-CN"/>
              </w:rPr>
            </w:pPr>
            <w:r>
              <w:rPr>
                <w:rFonts w:hint="eastAsia" w:ascii="黑体" w:hAnsi="黑体" w:eastAsia="黑体" w:cs="黑体"/>
                <w:sz w:val="22"/>
                <w:szCs w:val="24"/>
              </w:rPr>
              <w:t>开幕式组织策划</w:t>
            </w:r>
            <w:r>
              <w:rPr>
                <w:rFonts w:hint="eastAsia" w:ascii="黑体" w:hAnsi="黑体" w:eastAsia="黑体" w:cs="黑体"/>
                <w:sz w:val="22"/>
                <w:szCs w:val="24"/>
                <w:lang w:eastAsia="zh-CN"/>
              </w:rPr>
              <w:t>、</w:t>
            </w:r>
            <w:r>
              <w:rPr>
                <w:rFonts w:hint="eastAsia" w:ascii="黑体" w:hAnsi="黑体" w:eastAsia="黑体" w:cs="黑体"/>
                <w:sz w:val="22"/>
                <w:szCs w:val="24"/>
                <w:lang w:val="en-US" w:eastAsia="zh-CN"/>
              </w:rPr>
              <w:t>搭设</w:t>
            </w:r>
            <w:r>
              <w:rPr>
                <w:rFonts w:hint="eastAsia" w:ascii="黑体" w:hAnsi="黑体" w:eastAsia="黑体" w:cs="黑体"/>
                <w:sz w:val="22"/>
                <w:szCs w:val="24"/>
              </w:rPr>
              <w:t>场地，拍制宣传片</w:t>
            </w:r>
            <w:r>
              <w:rPr>
                <w:rFonts w:hint="eastAsia" w:ascii="黑体" w:hAnsi="黑体" w:eastAsia="黑体" w:cs="黑体"/>
                <w:sz w:val="22"/>
                <w:szCs w:val="24"/>
                <w:lang w:val="en-US" w:eastAsia="zh-CN"/>
              </w:rPr>
              <w:t>方案（5分）</w:t>
            </w:r>
          </w:p>
        </w:tc>
        <w:tc>
          <w:tcPr>
            <w:tcW w:w="6651" w:type="dxa"/>
          </w:tcPr>
          <w:p>
            <w:pPr>
              <w:numPr>
                <w:ilvl w:val="0"/>
                <w:numId w:val="0"/>
              </w:numPr>
              <w:ind w:firstLine="220" w:firstLineChars="100"/>
              <w:jc w:val="left"/>
              <w:rPr>
                <w:rFonts w:hint="default" w:ascii="黑体" w:hAnsi="黑体" w:eastAsia="黑体" w:cs="黑体"/>
                <w:sz w:val="22"/>
                <w:szCs w:val="24"/>
                <w:lang w:val="en-US" w:eastAsia="zh-CN"/>
              </w:rPr>
            </w:pPr>
            <w:r>
              <w:rPr>
                <w:rFonts w:hint="eastAsia" w:ascii="黑体" w:hAnsi="黑体" w:eastAsia="黑体" w:cs="黑体"/>
                <w:sz w:val="22"/>
                <w:szCs w:val="24"/>
                <w:lang w:val="en-US" w:eastAsia="zh-CN"/>
              </w:rPr>
              <w:t>对</w:t>
            </w:r>
            <w:r>
              <w:rPr>
                <w:rFonts w:hint="eastAsia" w:ascii="黑体" w:hAnsi="黑体" w:eastAsia="黑体" w:cs="黑体"/>
                <w:sz w:val="22"/>
                <w:szCs w:val="24"/>
              </w:rPr>
              <w:t>各投标供应商针对本项目</w:t>
            </w:r>
            <w:r>
              <w:rPr>
                <w:rFonts w:hint="eastAsia" w:ascii="黑体" w:hAnsi="黑体" w:eastAsia="黑体" w:cs="黑体"/>
                <w:sz w:val="22"/>
                <w:szCs w:val="24"/>
                <w:lang w:val="en-US" w:eastAsia="zh-CN"/>
              </w:rPr>
              <w:t>提出的</w:t>
            </w:r>
            <w:r>
              <w:rPr>
                <w:rFonts w:hint="eastAsia" w:ascii="黑体" w:hAnsi="黑体" w:eastAsia="黑体" w:cs="黑体"/>
                <w:sz w:val="22"/>
                <w:szCs w:val="24"/>
              </w:rPr>
              <w:t>开幕式组织策划</w:t>
            </w:r>
            <w:r>
              <w:rPr>
                <w:rFonts w:hint="eastAsia" w:ascii="黑体" w:hAnsi="黑体" w:eastAsia="黑体" w:cs="黑体"/>
                <w:sz w:val="22"/>
                <w:szCs w:val="24"/>
                <w:lang w:eastAsia="zh-CN"/>
              </w:rPr>
              <w:t>、</w:t>
            </w:r>
            <w:r>
              <w:rPr>
                <w:rFonts w:hint="eastAsia" w:ascii="黑体" w:hAnsi="黑体" w:eastAsia="黑体" w:cs="黑体"/>
                <w:sz w:val="22"/>
                <w:szCs w:val="24"/>
                <w:lang w:val="en-US" w:eastAsia="zh-CN"/>
              </w:rPr>
              <w:t>搭设</w:t>
            </w:r>
            <w:r>
              <w:rPr>
                <w:rFonts w:hint="eastAsia" w:ascii="黑体" w:hAnsi="黑体" w:eastAsia="黑体" w:cs="黑体"/>
                <w:sz w:val="22"/>
                <w:szCs w:val="24"/>
              </w:rPr>
              <w:t>场地，拍制宣传片</w:t>
            </w:r>
            <w:r>
              <w:rPr>
                <w:rFonts w:hint="eastAsia" w:ascii="黑体" w:hAnsi="黑体" w:eastAsia="黑体" w:cs="黑体"/>
                <w:sz w:val="22"/>
                <w:szCs w:val="24"/>
                <w:lang w:val="en-US" w:eastAsia="zh-CN"/>
              </w:rPr>
              <w:t>方案进行横向对比，排名第一得标准分，其余依次递减1分，最低得0分，不执行负分。排名可并列。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4" w:hRule="atLeast"/>
        </w:trPr>
        <w:tc>
          <w:tcPr>
            <w:tcW w:w="1302" w:type="dxa"/>
            <w:vMerge w:val="continue"/>
          </w:tcPr>
          <w:p>
            <w:pPr>
              <w:rPr>
                <w:rFonts w:hint="eastAsia" w:ascii="黑体" w:hAnsi="黑体" w:eastAsia="黑体" w:cs="黑体"/>
                <w:sz w:val="22"/>
                <w:szCs w:val="24"/>
              </w:rPr>
            </w:pPr>
          </w:p>
        </w:tc>
        <w:tc>
          <w:tcPr>
            <w:tcW w:w="2001" w:type="dxa"/>
            <w:vAlign w:val="center"/>
          </w:tcPr>
          <w:p>
            <w:pPr>
              <w:jc w:val="center"/>
              <w:rPr>
                <w:rFonts w:hint="eastAsia" w:ascii="黑体" w:hAnsi="黑体" w:eastAsia="黑体" w:cs="黑体"/>
                <w:sz w:val="22"/>
                <w:szCs w:val="24"/>
                <w:lang w:eastAsia="zh-CN"/>
              </w:rPr>
            </w:pPr>
            <w:r>
              <w:rPr>
                <w:rFonts w:hint="eastAsia" w:ascii="黑体" w:hAnsi="黑体" w:eastAsia="黑体" w:cs="黑体"/>
                <w:sz w:val="22"/>
                <w:szCs w:val="24"/>
              </w:rPr>
              <w:t>氛围布置、会务物料、设计制作</w:t>
            </w:r>
            <w:r>
              <w:rPr>
                <w:rFonts w:hint="eastAsia" w:ascii="黑体" w:hAnsi="黑体" w:eastAsia="黑体" w:cs="黑体"/>
                <w:sz w:val="22"/>
                <w:szCs w:val="24"/>
                <w:lang w:val="en-US" w:eastAsia="zh-CN"/>
              </w:rPr>
              <w:t>方案</w:t>
            </w:r>
            <w:r>
              <w:rPr>
                <w:rFonts w:hint="eastAsia" w:ascii="黑体" w:hAnsi="黑体" w:eastAsia="黑体" w:cs="黑体"/>
                <w:sz w:val="22"/>
                <w:szCs w:val="24"/>
                <w:lang w:eastAsia="zh-CN"/>
              </w:rPr>
              <w:t>（</w:t>
            </w:r>
            <w:r>
              <w:rPr>
                <w:rFonts w:hint="eastAsia" w:ascii="黑体" w:hAnsi="黑体" w:eastAsia="黑体" w:cs="黑体"/>
                <w:sz w:val="22"/>
                <w:szCs w:val="24"/>
                <w:lang w:val="en-US" w:eastAsia="zh-CN"/>
              </w:rPr>
              <w:t>5分</w:t>
            </w:r>
            <w:r>
              <w:rPr>
                <w:rFonts w:hint="eastAsia" w:ascii="黑体" w:hAnsi="黑体" w:eastAsia="黑体" w:cs="黑体"/>
                <w:sz w:val="22"/>
                <w:szCs w:val="24"/>
                <w:lang w:eastAsia="zh-CN"/>
              </w:rPr>
              <w:t>）</w:t>
            </w:r>
          </w:p>
        </w:tc>
        <w:tc>
          <w:tcPr>
            <w:tcW w:w="6651" w:type="dxa"/>
          </w:tcPr>
          <w:p>
            <w:pPr>
              <w:numPr>
                <w:ilvl w:val="0"/>
                <w:numId w:val="0"/>
              </w:numPr>
              <w:ind w:firstLine="220" w:firstLineChars="100"/>
              <w:jc w:val="left"/>
              <w:rPr>
                <w:rFonts w:hint="eastAsia" w:ascii="黑体" w:hAnsi="黑体" w:eastAsia="黑体" w:cs="黑体"/>
                <w:sz w:val="22"/>
                <w:szCs w:val="24"/>
              </w:rPr>
            </w:pPr>
            <w:r>
              <w:rPr>
                <w:rFonts w:hint="eastAsia" w:ascii="黑体" w:hAnsi="黑体" w:eastAsia="黑体" w:cs="黑体"/>
                <w:sz w:val="22"/>
                <w:szCs w:val="24"/>
                <w:lang w:val="en-US" w:eastAsia="zh-CN"/>
              </w:rPr>
              <w:t>对</w:t>
            </w:r>
            <w:r>
              <w:rPr>
                <w:rFonts w:hint="eastAsia" w:ascii="黑体" w:hAnsi="黑体" w:eastAsia="黑体" w:cs="黑体"/>
                <w:sz w:val="22"/>
                <w:szCs w:val="24"/>
              </w:rPr>
              <w:t>各投标供应商针对本项目</w:t>
            </w:r>
            <w:r>
              <w:rPr>
                <w:rFonts w:hint="eastAsia" w:ascii="黑体" w:hAnsi="黑体" w:eastAsia="黑体" w:cs="黑体"/>
                <w:sz w:val="22"/>
                <w:szCs w:val="24"/>
                <w:lang w:val="en-US" w:eastAsia="zh-CN"/>
              </w:rPr>
              <w:t>提出的</w:t>
            </w:r>
            <w:r>
              <w:rPr>
                <w:rFonts w:hint="eastAsia" w:ascii="黑体" w:hAnsi="黑体" w:eastAsia="黑体" w:cs="黑体"/>
                <w:sz w:val="22"/>
                <w:szCs w:val="24"/>
              </w:rPr>
              <w:t>氛围布置、会务物料、设计制作</w:t>
            </w:r>
            <w:r>
              <w:rPr>
                <w:rFonts w:hint="eastAsia" w:ascii="黑体" w:hAnsi="黑体" w:eastAsia="黑体" w:cs="黑体"/>
                <w:sz w:val="22"/>
                <w:szCs w:val="24"/>
                <w:lang w:val="en-US" w:eastAsia="zh-CN"/>
              </w:rPr>
              <w:t>方案进行横向对比，排名第一得标准分，其余依次递交1分，最低得0分，不执行负分。排名可并列。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4" w:hRule="atLeast"/>
        </w:trPr>
        <w:tc>
          <w:tcPr>
            <w:tcW w:w="1302" w:type="dxa"/>
            <w:vMerge w:val="continue"/>
          </w:tcPr>
          <w:p>
            <w:pPr>
              <w:rPr>
                <w:rFonts w:hint="eastAsia" w:ascii="黑体" w:hAnsi="黑体" w:eastAsia="黑体" w:cs="黑体"/>
                <w:sz w:val="22"/>
                <w:szCs w:val="24"/>
              </w:rPr>
            </w:pPr>
          </w:p>
        </w:tc>
        <w:tc>
          <w:tcPr>
            <w:tcW w:w="2001" w:type="dxa"/>
            <w:vAlign w:val="center"/>
          </w:tcPr>
          <w:p>
            <w:pPr>
              <w:jc w:val="center"/>
              <w:rPr>
                <w:rFonts w:hint="eastAsia" w:ascii="黑体" w:hAnsi="黑体" w:eastAsia="黑体" w:cs="黑体"/>
                <w:sz w:val="22"/>
                <w:szCs w:val="24"/>
                <w:lang w:val="en-US" w:eastAsia="zh-CN"/>
              </w:rPr>
            </w:pPr>
            <w:r>
              <w:rPr>
                <w:rFonts w:hint="eastAsia" w:ascii="黑体" w:hAnsi="黑体" w:eastAsia="黑体" w:cs="黑体"/>
                <w:sz w:val="22"/>
                <w:szCs w:val="24"/>
                <w:lang w:val="en-US" w:eastAsia="zh-CN"/>
              </w:rPr>
              <w:t>后勤保障方案</w:t>
            </w:r>
          </w:p>
          <w:p>
            <w:pPr>
              <w:jc w:val="center"/>
              <w:rPr>
                <w:rFonts w:hint="default" w:ascii="黑体" w:hAnsi="黑体" w:eastAsia="黑体" w:cs="黑体"/>
                <w:sz w:val="22"/>
                <w:szCs w:val="24"/>
                <w:lang w:val="en-US"/>
              </w:rPr>
            </w:pPr>
            <w:r>
              <w:rPr>
                <w:rFonts w:hint="eastAsia" w:ascii="黑体" w:hAnsi="黑体" w:eastAsia="黑体" w:cs="黑体"/>
                <w:sz w:val="22"/>
                <w:szCs w:val="24"/>
                <w:lang w:val="en-US" w:eastAsia="zh-CN"/>
              </w:rPr>
              <w:t>（5分）</w:t>
            </w:r>
          </w:p>
        </w:tc>
        <w:tc>
          <w:tcPr>
            <w:tcW w:w="6651" w:type="dxa"/>
          </w:tcPr>
          <w:p>
            <w:pPr>
              <w:ind w:firstLine="220" w:firstLineChars="100"/>
              <w:jc w:val="both"/>
              <w:rPr>
                <w:rFonts w:hint="eastAsia" w:ascii="黑体" w:hAnsi="黑体" w:eastAsia="黑体" w:cs="黑体"/>
                <w:sz w:val="22"/>
                <w:szCs w:val="24"/>
                <w:lang w:val="en-US" w:eastAsia="zh-CN"/>
              </w:rPr>
            </w:pPr>
            <w:r>
              <w:rPr>
                <w:rFonts w:hint="eastAsia" w:ascii="黑体" w:hAnsi="黑体" w:eastAsia="黑体" w:cs="黑体"/>
                <w:sz w:val="22"/>
                <w:szCs w:val="24"/>
                <w:lang w:val="en-US" w:eastAsia="zh-CN"/>
              </w:rPr>
              <w:t>对</w:t>
            </w:r>
            <w:r>
              <w:rPr>
                <w:rFonts w:hint="eastAsia" w:ascii="黑体" w:hAnsi="黑体" w:eastAsia="黑体" w:cs="黑体"/>
                <w:sz w:val="22"/>
                <w:szCs w:val="24"/>
              </w:rPr>
              <w:t>各投标供应商针对本项目</w:t>
            </w:r>
            <w:r>
              <w:rPr>
                <w:rFonts w:hint="eastAsia" w:ascii="黑体" w:hAnsi="黑体" w:eastAsia="黑体" w:cs="黑体"/>
                <w:sz w:val="22"/>
                <w:szCs w:val="24"/>
                <w:lang w:val="en-US" w:eastAsia="zh-CN"/>
              </w:rPr>
              <w:t>提出的后勤保障方案</w:t>
            </w:r>
          </w:p>
          <w:p>
            <w:pPr>
              <w:numPr>
                <w:ilvl w:val="0"/>
                <w:numId w:val="0"/>
              </w:numPr>
              <w:jc w:val="left"/>
              <w:rPr>
                <w:rFonts w:hint="eastAsia" w:ascii="黑体" w:hAnsi="黑体" w:eastAsia="黑体" w:cs="黑体"/>
                <w:sz w:val="22"/>
                <w:szCs w:val="24"/>
              </w:rPr>
            </w:pPr>
            <w:r>
              <w:rPr>
                <w:rFonts w:hint="eastAsia" w:ascii="黑体" w:hAnsi="黑体" w:eastAsia="黑体" w:cs="黑体"/>
                <w:sz w:val="22"/>
                <w:szCs w:val="24"/>
                <w:lang w:val="en-US" w:eastAsia="zh-CN"/>
              </w:rPr>
              <w:t>进行横向对比，排名第一得标准分，其余依次递减1分，最低得0分，不执行负分。排名可并列。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4" w:hRule="atLeast"/>
        </w:trPr>
        <w:tc>
          <w:tcPr>
            <w:tcW w:w="1302" w:type="dxa"/>
            <w:vMerge w:val="continue"/>
          </w:tcPr>
          <w:p>
            <w:pPr>
              <w:rPr>
                <w:rFonts w:hint="eastAsia" w:ascii="黑体" w:hAnsi="黑体" w:eastAsia="黑体" w:cs="黑体"/>
                <w:sz w:val="22"/>
                <w:szCs w:val="24"/>
              </w:rPr>
            </w:pPr>
          </w:p>
        </w:tc>
        <w:tc>
          <w:tcPr>
            <w:tcW w:w="2001" w:type="dxa"/>
            <w:vAlign w:val="center"/>
          </w:tcPr>
          <w:p>
            <w:pPr>
              <w:jc w:val="center"/>
              <w:rPr>
                <w:rFonts w:hint="default" w:ascii="黑体" w:hAnsi="黑体" w:eastAsia="黑体" w:cs="黑体"/>
                <w:sz w:val="22"/>
                <w:szCs w:val="24"/>
                <w:lang w:val="en-US"/>
              </w:rPr>
            </w:pPr>
            <w:r>
              <w:rPr>
                <w:rFonts w:hint="eastAsia" w:ascii="黑体" w:hAnsi="黑体" w:eastAsia="黑体" w:cs="黑体"/>
                <w:sz w:val="22"/>
                <w:szCs w:val="24"/>
                <w:lang w:val="en-US" w:eastAsia="zh-CN"/>
              </w:rPr>
              <w:t>搭建篷房及标准展位方案（5分）</w:t>
            </w:r>
          </w:p>
        </w:tc>
        <w:tc>
          <w:tcPr>
            <w:tcW w:w="6651" w:type="dxa"/>
          </w:tcPr>
          <w:p>
            <w:pPr>
              <w:numPr>
                <w:ilvl w:val="0"/>
                <w:numId w:val="0"/>
              </w:numPr>
              <w:ind w:firstLine="220" w:firstLineChars="100"/>
              <w:jc w:val="left"/>
              <w:rPr>
                <w:rFonts w:hint="eastAsia" w:ascii="黑体" w:hAnsi="黑体" w:eastAsia="黑体" w:cs="黑体"/>
                <w:sz w:val="22"/>
                <w:szCs w:val="24"/>
              </w:rPr>
            </w:pPr>
            <w:r>
              <w:rPr>
                <w:rFonts w:hint="eastAsia" w:ascii="黑体" w:hAnsi="黑体" w:eastAsia="黑体" w:cs="黑体"/>
                <w:sz w:val="22"/>
                <w:szCs w:val="24"/>
                <w:lang w:val="en-US" w:eastAsia="zh-CN"/>
              </w:rPr>
              <w:t>对</w:t>
            </w:r>
            <w:r>
              <w:rPr>
                <w:rFonts w:hint="eastAsia" w:ascii="黑体" w:hAnsi="黑体" w:eastAsia="黑体" w:cs="黑体"/>
                <w:sz w:val="22"/>
                <w:szCs w:val="24"/>
              </w:rPr>
              <w:t>各投标供应商针对本项目</w:t>
            </w:r>
            <w:r>
              <w:rPr>
                <w:rFonts w:hint="eastAsia" w:ascii="黑体" w:hAnsi="黑体" w:eastAsia="黑体" w:cs="黑体"/>
                <w:sz w:val="22"/>
                <w:szCs w:val="24"/>
                <w:lang w:val="en-US" w:eastAsia="zh-CN"/>
              </w:rPr>
              <w:t>提出的搭建篷房及标准展位方案进行横向对比，排名第一得标准分，其余依次递减1分，最低得0分，不执行负分。排名可并列。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2" w:type="dxa"/>
            <w:vMerge w:val="continue"/>
          </w:tcPr>
          <w:p>
            <w:pPr>
              <w:rPr>
                <w:rFonts w:hint="eastAsia" w:ascii="黑体" w:hAnsi="黑体" w:eastAsia="黑体" w:cs="黑体"/>
                <w:sz w:val="22"/>
                <w:szCs w:val="24"/>
              </w:rPr>
            </w:pPr>
          </w:p>
        </w:tc>
        <w:tc>
          <w:tcPr>
            <w:tcW w:w="2001" w:type="dxa"/>
            <w:vAlign w:val="center"/>
          </w:tcPr>
          <w:p>
            <w:pPr>
              <w:jc w:val="center"/>
              <w:rPr>
                <w:rFonts w:hint="default" w:ascii="黑体" w:hAnsi="黑体" w:eastAsia="黑体" w:cs="黑体"/>
                <w:sz w:val="22"/>
                <w:szCs w:val="24"/>
                <w:lang w:val="en-US" w:eastAsia="zh-CN"/>
              </w:rPr>
            </w:pPr>
            <w:r>
              <w:rPr>
                <w:rFonts w:hint="eastAsia" w:ascii="黑体" w:hAnsi="黑体" w:eastAsia="黑体" w:cs="黑体"/>
                <w:sz w:val="22"/>
                <w:szCs w:val="24"/>
                <w:lang w:val="en-US" w:eastAsia="zh-CN"/>
              </w:rPr>
              <w:t>资源/物料投入情况（10分）</w:t>
            </w:r>
          </w:p>
        </w:tc>
        <w:tc>
          <w:tcPr>
            <w:tcW w:w="6651" w:type="dxa"/>
          </w:tcPr>
          <w:p>
            <w:pPr>
              <w:numPr>
                <w:ilvl w:val="0"/>
                <w:numId w:val="0"/>
              </w:numPr>
              <w:rPr>
                <w:rFonts w:hint="eastAsia" w:ascii="黑体" w:hAnsi="黑体" w:eastAsia="黑体" w:cs="黑体"/>
                <w:sz w:val="22"/>
                <w:szCs w:val="24"/>
                <w:lang w:val="en-US" w:eastAsia="zh-CN"/>
              </w:rPr>
            </w:pPr>
            <w:r>
              <w:rPr>
                <w:rFonts w:hint="eastAsia" w:ascii="黑体" w:hAnsi="黑体" w:eastAsia="黑体" w:cs="黑体"/>
                <w:sz w:val="22"/>
                <w:szCs w:val="24"/>
                <w:lang w:val="en-US" w:eastAsia="zh-CN"/>
              </w:rPr>
              <w:t>根据各投标人针对本项目采购内容拟投入的设备/资源/物料等情况进行综合评价：</w:t>
            </w:r>
          </w:p>
          <w:p>
            <w:pPr>
              <w:numPr>
                <w:ilvl w:val="0"/>
                <w:numId w:val="66"/>
              </w:numPr>
              <w:ind w:left="110" w:leftChars="0" w:firstLine="0" w:firstLineChars="0"/>
              <w:rPr>
                <w:rFonts w:hint="eastAsia" w:ascii="黑体" w:hAnsi="黑体" w:eastAsia="黑体" w:cs="黑体"/>
                <w:sz w:val="22"/>
                <w:szCs w:val="24"/>
              </w:rPr>
            </w:pPr>
            <w:r>
              <w:rPr>
                <w:rFonts w:hint="eastAsia" w:ascii="黑体" w:hAnsi="黑体" w:eastAsia="黑体" w:cs="黑体"/>
                <w:sz w:val="22"/>
                <w:szCs w:val="24"/>
              </w:rPr>
              <w:t>优：</w:t>
            </w:r>
            <w:r>
              <w:rPr>
                <w:rFonts w:hint="eastAsia" w:ascii="黑体" w:hAnsi="黑体" w:eastAsia="黑体" w:cs="黑体"/>
                <w:sz w:val="22"/>
                <w:szCs w:val="24"/>
                <w:lang w:val="en-US" w:eastAsia="zh-CN"/>
              </w:rPr>
              <w:t>拟投入的设备/资源/物料等资源丰富，</w:t>
            </w:r>
            <w:r>
              <w:rPr>
                <w:rFonts w:hint="eastAsia" w:ascii="黑体" w:hAnsi="黑体" w:eastAsia="黑体" w:cs="黑体"/>
                <w:sz w:val="22"/>
                <w:szCs w:val="24"/>
              </w:rPr>
              <w:t>与</w:t>
            </w:r>
            <w:r>
              <w:rPr>
                <w:rFonts w:hint="eastAsia" w:ascii="黑体" w:hAnsi="黑体" w:eastAsia="黑体" w:cs="黑体"/>
                <w:sz w:val="22"/>
                <w:szCs w:val="24"/>
                <w:lang w:val="en-US" w:eastAsia="zh-CN"/>
              </w:rPr>
              <w:t>本项目</w:t>
            </w:r>
            <w:r>
              <w:rPr>
                <w:rFonts w:hint="eastAsia" w:ascii="黑体" w:hAnsi="黑体" w:eastAsia="黑体" w:cs="黑体"/>
                <w:sz w:val="22"/>
                <w:szCs w:val="24"/>
              </w:rPr>
              <w:t>关联度高</w:t>
            </w:r>
            <w:r>
              <w:rPr>
                <w:rFonts w:hint="eastAsia" w:ascii="黑体" w:hAnsi="黑体" w:eastAsia="黑体" w:cs="黑体"/>
                <w:sz w:val="22"/>
                <w:szCs w:val="24"/>
                <w:lang w:val="en-US" w:eastAsia="zh-CN"/>
              </w:rPr>
              <w:t>的</w:t>
            </w:r>
            <w:r>
              <w:rPr>
                <w:rFonts w:hint="eastAsia" w:ascii="黑体" w:hAnsi="黑体" w:eastAsia="黑体" w:cs="黑体"/>
                <w:sz w:val="22"/>
                <w:szCs w:val="24"/>
              </w:rPr>
              <w:t>，</w:t>
            </w:r>
            <w:r>
              <w:rPr>
                <w:rFonts w:hint="eastAsia" w:ascii="黑体" w:hAnsi="黑体" w:eastAsia="黑体" w:cs="黑体"/>
                <w:sz w:val="22"/>
                <w:szCs w:val="24"/>
                <w:lang w:val="en-US" w:eastAsia="zh-CN"/>
              </w:rPr>
              <w:t>完全满足本项目服务需求的，</w:t>
            </w:r>
            <w:r>
              <w:rPr>
                <w:rFonts w:hint="eastAsia" w:ascii="黑体" w:hAnsi="黑体" w:eastAsia="黑体" w:cs="黑体"/>
                <w:sz w:val="22"/>
                <w:szCs w:val="24"/>
              </w:rPr>
              <w:t xml:space="preserve">得10分； </w:t>
            </w:r>
          </w:p>
          <w:p>
            <w:pPr>
              <w:numPr>
                <w:ilvl w:val="0"/>
                <w:numId w:val="66"/>
              </w:numPr>
              <w:ind w:left="110" w:leftChars="0" w:firstLine="0" w:firstLineChars="0"/>
              <w:rPr>
                <w:rFonts w:hint="eastAsia" w:ascii="黑体" w:hAnsi="黑体" w:eastAsia="黑体" w:cs="黑体"/>
                <w:sz w:val="22"/>
                <w:szCs w:val="24"/>
              </w:rPr>
            </w:pPr>
            <w:r>
              <w:rPr>
                <w:rFonts w:hint="eastAsia" w:ascii="黑体" w:hAnsi="黑体" w:eastAsia="黑体" w:cs="黑体"/>
                <w:sz w:val="22"/>
                <w:szCs w:val="24"/>
              </w:rPr>
              <w:t>良：</w:t>
            </w:r>
            <w:r>
              <w:rPr>
                <w:rFonts w:hint="eastAsia" w:ascii="黑体" w:hAnsi="黑体" w:eastAsia="黑体" w:cs="黑体"/>
                <w:sz w:val="22"/>
                <w:szCs w:val="24"/>
                <w:lang w:val="en-US" w:eastAsia="zh-CN"/>
              </w:rPr>
              <w:t>拟投入的设备/资源/物料等资源较丰富，</w:t>
            </w:r>
            <w:r>
              <w:rPr>
                <w:rFonts w:hint="eastAsia" w:ascii="黑体" w:hAnsi="黑体" w:eastAsia="黑体" w:cs="黑体"/>
                <w:sz w:val="22"/>
                <w:szCs w:val="24"/>
              </w:rPr>
              <w:t>与</w:t>
            </w:r>
            <w:r>
              <w:rPr>
                <w:rFonts w:hint="eastAsia" w:ascii="黑体" w:hAnsi="黑体" w:eastAsia="黑体" w:cs="黑体"/>
                <w:sz w:val="22"/>
                <w:szCs w:val="24"/>
                <w:lang w:val="en-US" w:eastAsia="zh-CN"/>
              </w:rPr>
              <w:t>本项目</w:t>
            </w:r>
            <w:r>
              <w:rPr>
                <w:rFonts w:hint="eastAsia" w:ascii="黑体" w:hAnsi="黑体" w:eastAsia="黑体" w:cs="黑体"/>
                <w:sz w:val="22"/>
                <w:szCs w:val="24"/>
              </w:rPr>
              <w:t>关联度</w:t>
            </w:r>
            <w:r>
              <w:rPr>
                <w:rFonts w:hint="eastAsia" w:ascii="黑体" w:hAnsi="黑体" w:eastAsia="黑体" w:cs="黑体"/>
                <w:sz w:val="22"/>
                <w:szCs w:val="24"/>
                <w:lang w:val="en-US" w:eastAsia="zh-CN"/>
              </w:rPr>
              <w:t>较</w:t>
            </w:r>
            <w:r>
              <w:rPr>
                <w:rFonts w:hint="eastAsia" w:ascii="黑体" w:hAnsi="黑体" w:eastAsia="黑体" w:cs="黑体"/>
                <w:sz w:val="22"/>
                <w:szCs w:val="24"/>
              </w:rPr>
              <w:t>高</w:t>
            </w:r>
            <w:r>
              <w:rPr>
                <w:rFonts w:hint="eastAsia" w:ascii="黑体" w:hAnsi="黑体" w:eastAsia="黑体" w:cs="黑体"/>
                <w:sz w:val="22"/>
                <w:szCs w:val="24"/>
                <w:lang w:val="en-US" w:eastAsia="zh-CN"/>
              </w:rPr>
              <w:t>的</w:t>
            </w:r>
            <w:r>
              <w:rPr>
                <w:rFonts w:hint="eastAsia" w:ascii="黑体" w:hAnsi="黑体" w:eastAsia="黑体" w:cs="黑体"/>
                <w:sz w:val="22"/>
                <w:szCs w:val="24"/>
              </w:rPr>
              <w:t>，</w:t>
            </w:r>
            <w:r>
              <w:rPr>
                <w:rFonts w:hint="eastAsia" w:ascii="黑体" w:hAnsi="黑体" w:eastAsia="黑体" w:cs="黑体"/>
                <w:sz w:val="22"/>
                <w:szCs w:val="24"/>
                <w:lang w:val="en-US" w:eastAsia="zh-CN"/>
              </w:rPr>
              <w:t>比较能满足本项目服务需求的，</w:t>
            </w:r>
            <w:r>
              <w:rPr>
                <w:rFonts w:hint="eastAsia" w:ascii="黑体" w:hAnsi="黑体" w:eastAsia="黑体" w:cs="黑体"/>
                <w:sz w:val="22"/>
                <w:szCs w:val="24"/>
              </w:rPr>
              <w:t>得</w:t>
            </w:r>
            <w:r>
              <w:rPr>
                <w:rFonts w:hint="eastAsia" w:ascii="黑体" w:hAnsi="黑体" w:eastAsia="黑体" w:cs="黑体"/>
                <w:sz w:val="22"/>
                <w:szCs w:val="24"/>
                <w:lang w:val="en-US" w:eastAsia="zh-CN"/>
              </w:rPr>
              <w:t>6</w:t>
            </w:r>
            <w:r>
              <w:rPr>
                <w:rFonts w:hint="eastAsia" w:ascii="黑体" w:hAnsi="黑体" w:eastAsia="黑体" w:cs="黑体"/>
                <w:sz w:val="22"/>
                <w:szCs w:val="24"/>
              </w:rPr>
              <w:t xml:space="preserve">分； </w:t>
            </w:r>
          </w:p>
          <w:p>
            <w:pPr>
              <w:numPr>
                <w:ilvl w:val="0"/>
                <w:numId w:val="66"/>
              </w:numPr>
              <w:ind w:left="110" w:leftChars="0" w:firstLine="0" w:firstLineChars="0"/>
              <w:rPr>
                <w:rFonts w:hint="default"/>
                <w:lang w:val="en-US" w:eastAsia="zh-CN"/>
              </w:rPr>
            </w:pPr>
            <w:r>
              <w:rPr>
                <w:rFonts w:hint="eastAsia" w:ascii="黑体" w:hAnsi="黑体" w:eastAsia="黑体" w:cs="黑体"/>
                <w:sz w:val="22"/>
                <w:szCs w:val="24"/>
              </w:rPr>
              <w:t>中：</w:t>
            </w:r>
            <w:r>
              <w:rPr>
                <w:rFonts w:hint="eastAsia" w:ascii="黑体" w:hAnsi="黑体" w:eastAsia="黑体" w:cs="黑体"/>
                <w:sz w:val="22"/>
                <w:szCs w:val="24"/>
                <w:lang w:val="en-US" w:eastAsia="zh-CN"/>
              </w:rPr>
              <w:t>拟投入的设备/资源/物料等资源一般，</w:t>
            </w:r>
            <w:r>
              <w:rPr>
                <w:rFonts w:hint="eastAsia" w:ascii="黑体" w:hAnsi="黑体" w:eastAsia="黑体" w:cs="黑体"/>
                <w:sz w:val="22"/>
                <w:szCs w:val="24"/>
              </w:rPr>
              <w:t>与</w:t>
            </w:r>
            <w:r>
              <w:rPr>
                <w:rFonts w:hint="eastAsia" w:ascii="黑体" w:hAnsi="黑体" w:eastAsia="黑体" w:cs="黑体"/>
                <w:sz w:val="22"/>
                <w:szCs w:val="24"/>
                <w:lang w:val="en-US" w:eastAsia="zh-CN"/>
              </w:rPr>
              <w:t>本项目</w:t>
            </w:r>
            <w:r>
              <w:rPr>
                <w:rFonts w:hint="eastAsia" w:ascii="黑体" w:hAnsi="黑体" w:eastAsia="黑体" w:cs="黑体"/>
                <w:sz w:val="22"/>
                <w:szCs w:val="24"/>
              </w:rPr>
              <w:t>关联度一般及的，得3分；</w:t>
            </w:r>
          </w:p>
          <w:p>
            <w:pPr>
              <w:numPr>
                <w:ilvl w:val="0"/>
                <w:numId w:val="66"/>
              </w:numPr>
              <w:ind w:left="110" w:leftChars="0" w:firstLine="0" w:firstLineChars="0"/>
              <w:rPr>
                <w:rFonts w:hint="default"/>
                <w:lang w:val="en-US" w:eastAsia="zh-CN"/>
              </w:rPr>
            </w:pPr>
            <w:r>
              <w:rPr>
                <w:rFonts w:hint="eastAsia" w:ascii="黑体" w:hAnsi="黑体" w:eastAsia="黑体" w:cs="黑体"/>
                <w:sz w:val="22"/>
                <w:szCs w:val="24"/>
              </w:rPr>
              <w:t xml:space="preserve"> 差：不提供不得分。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2" w:type="dxa"/>
            <w:vMerge w:val="restart"/>
            <w:vAlign w:val="center"/>
          </w:tcPr>
          <w:p>
            <w:pPr>
              <w:jc w:val="center"/>
              <w:rPr>
                <w:rFonts w:hint="eastAsia" w:ascii="黑体" w:hAnsi="黑体" w:eastAsia="黑体" w:cs="黑体"/>
                <w:sz w:val="22"/>
                <w:szCs w:val="24"/>
              </w:rPr>
            </w:pPr>
            <w:r>
              <w:rPr>
                <w:rFonts w:hint="eastAsia" w:ascii="黑体" w:hAnsi="黑体" w:eastAsia="黑体" w:cs="黑体"/>
                <w:sz w:val="22"/>
                <w:szCs w:val="24"/>
              </w:rPr>
              <w:t>商务部分</w:t>
            </w:r>
          </w:p>
        </w:tc>
        <w:tc>
          <w:tcPr>
            <w:tcW w:w="2001" w:type="dxa"/>
            <w:vAlign w:val="center"/>
          </w:tcPr>
          <w:p>
            <w:pPr>
              <w:jc w:val="center"/>
              <w:rPr>
                <w:rFonts w:hint="eastAsia" w:ascii="黑体" w:hAnsi="黑体" w:eastAsia="黑体" w:cs="黑体"/>
                <w:sz w:val="22"/>
                <w:szCs w:val="24"/>
              </w:rPr>
            </w:pPr>
            <w:r>
              <w:rPr>
                <w:rFonts w:hint="eastAsia" w:ascii="黑体" w:hAnsi="黑体" w:eastAsia="黑体" w:cs="黑体"/>
                <w:sz w:val="22"/>
                <w:szCs w:val="24"/>
              </w:rPr>
              <w:t>投标人</w:t>
            </w:r>
            <w:r>
              <w:rPr>
                <w:rFonts w:hint="eastAsia" w:ascii="黑体" w:hAnsi="黑体" w:eastAsia="黑体" w:cs="黑体"/>
                <w:sz w:val="22"/>
                <w:szCs w:val="24"/>
                <w:lang w:val="en-US" w:eastAsia="zh-CN"/>
              </w:rPr>
              <w:t>质量认证</w:t>
            </w:r>
            <w:r>
              <w:rPr>
                <w:rFonts w:hint="eastAsia" w:ascii="黑体" w:hAnsi="黑体" w:eastAsia="黑体" w:cs="黑体"/>
                <w:sz w:val="22"/>
                <w:szCs w:val="24"/>
              </w:rPr>
              <w:t xml:space="preserve"> </w:t>
            </w:r>
          </w:p>
          <w:p>
            <w:pPr>
              <w:jc w:val="center"/>
              <w:rPr>
                <w:rFonts w:hint="eastAsia" w:ascii="黑体" w:hAnsi="黑体" w:eastAsia="黑体" w:cs="黑体"/>
                <w:sz w:val="22"/>
                <w:szCs w:val="24"/>
              </w:rPr>
            </w:pPr>
            <w:r>
              <w:rPr>
                <w:rFonts w:hint="eastAsia" w:ascii="黑体" w:hAnsi="黑体" w:eastAsia="黑体" w:cs="黑体"/>
                <w:sz w:val="22"/>
                <w:szCs w:val="24"/>
              </w:rPr>
              <w:t>(</w:t>
            </w:r>
            <w:r>
              <w:rPr>
                <w:rFonts w:hint="eastAsia" w:ascii="黑体" w:hAnsi="黑体" w:eastAsia="黑体" w:cs="黑体"/>
                <w:sz w:val="22"/>
                <w:szCs w:val="24"/>
                <w:lang w:val="en-US" w:eastAsia="zh-CN"/>
              </w:rPr>
              <w:t>3</w:t>
            </w:r>
            <w:r>
              <w:rPr>
                <w:rFonts w:hint="eastAsia" w:ascii="黑体" w:hAnsi="黑体" w:eastAsia="黑体" w:cs="黑体"/>
                <w:sz w:val="22"/>
                <w:szCs w:val="24"/>
              </w:rPr>
              <w:t>分)</w:t>
            </w:r>
          </w:p>
        </w:tc>
        <w:tc>
          <w:tcPr>
            <w:tcW w:w="6651" w:type="dxa"/>
            <w:vAlign w:val="top"/>
          </w:tcPr>
          <w:p>
            <w:pPr>
              <w:jc w:val="left"/>
              <w:rPr>
                <w:rFonts w:hint="eastAsia" w:ascii="黑体" w:hAnsi="黑体" w:eastAsia="黑体" w:cs="黑体"/>
                <w:sz w:val="22"/>
                <w:szCs w:val="24"/>
                <w:lang w:eastAsia="zh-CN"/>
              </w:rPr>
            </w:pPr>
            <w:r>
              <w:rPr>
                <w:rFonts w:hint="eastAsia" w:ascii="黑体" w:hAnsi="黑体" w:eastAsia="黑体" w:cs="黑体"/>
                <w:sz w:val="22"/>
                <w:szCs w:val="24"/>
              </w:rPr>
              <w:t>投标人具有有效的质量管理体系认证、环境管理体系认证、职业健康安全管理体系认证，每获得一个得</w:t>
            </w:r>
            <w:r>
              <w:rPr>
                <w:rFonts w:hint="eastAsia" w:ascii="黑体" w:hAnsi="黑体" w:eastAsia="黑体" w:cs="黑体"/>
                <w:sz w:val="22"/>
                <w:szCs w:val="24"/>
                <w:lang w:val="en-US" w:eastAsia="zh-CN"/>
              </w:rPr>
              <w:t>1</w:t>
            </w:r>
            <w:r>
              <w:rPr>
                <w:rFonts w:hint="eastAsia" w:ascii="黑体" w:hAnsi="黑体" w:eastAsia="黑体" w:cs="黑体"/>
                <w:sz w:val="22"/>
                <w:szCs w:val="24"/>
              </w:rPr>
              <w:t>分，最高得</w:t>
            </w:r>
            <w:r>
              <w:rPr>
                <w:rFonts w:hint="eastAsia" w:ascii="黑体" w:hAnsi="黑体" w:eastAsia="黑体" w:cs="黑体"/>
                <w:sz w:val="22"/>
                <w:szCs w:val="24"/>
                <w:lang w:val="en-US" w:eastAsia="zh-CN"/>
              </w:rPr>
              <w:t>3</w:t>
            </w:r>
            <w:r>
              <w:rPr>
                <w:rFonts w:hint="eastAsia" w:ascii="黑体" w:hAnsi="黑体" w:eastAsia="黑体" w:cs="黑体"/>
                <w:sz w:val="22"/>
                <w:szCs w:val="24"/>
              </w:rPr>
              <w:t>分</w:t>
            </w:r>
            <w:r>
              <w:rPr>
                <w:rFonts w:hint="eastAsia" w:ascii="黑体" w:hAnsi="黑体" w:eastAsia="黑体" w:cs="黑体"/>
                <w:sz w:val="22"/>
                <w:szCs w:val="24"/>
                <w:lang w:eastAsia="zh-CN"/>
              </w:rPr>
              <w:t>。</w:t>
            </w:r>
          </w:p>
          <w:p>
            <w:pPr>
              <w:jc w:val="left"/>
              <w:rPr>
                <w:rFonts w:hint="eastAsia" w:ascii="黑体" w:hAnsi="黑体" w:eastAsia="黑体" w:cs="黑体"/>
                <w:sz w:val="22"/>
                <w:szCs w:val="24"/>
              </w:rPr>
            </w:pPr>
            <w:r>
              <w:rPr>
                <w:rFonts w:hint="eastAsia" w:ascii="黑体" w:hAnsi="黑体" w:eastAsia="黑体" w:cs="黑体"/>
                <w:color w:val="0000FF"/>
                <w:sz w:val="22"/>
                <w:szCs w:val="24"/>
              </w:rPr>
              <w:t>注：</w:t>
            </w:r>
            <w:r>
              <w:rPr>
                <w:rFonts w:hint="eastAsia" w:ascii="黑体" w:hAnsi="黑体" w:eastAsia="黑体" w:cs="黑体"/>
                <w:color w:val="0000FF"/>
                <w:sz w:val="22"/>
                <w:szCs w:val="24"/>
                <w:lang w:val="en-US" w:eastAsia="zh-CN"/>
              </w:rPr>
              <w:t>需提供证书复印件和网站查询截图，不提供不得分。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2" w:type="dxa"/>
            <w:vMerge w:val="continue"/>
            <w:vAlign w:val="center"/>
          </w:tcPr>
          <w:p>
            <w:pPr>
              <w:jc w:val="center"/>
              <w:rPr>
                <w:rFonts w:hint="eastAsia" w:ascii="黑体" w:hAnsi="黑体" w:eastAsia="黑体" w:cs="黑体"/>
                <w:sz w:val="22"/>
                <w:szCs w:val="24"/>
              </w:rPr>
            </w:pPr>
          </w:p>
        </w:tc>
        <w:tc>
          <w:tcPr>
            <w:tcW w:w="2001" w:type="dxa"/>
            <w:vAlign w:val="center"/>
          </w:tcPr>
          <w:p>
            <w:pPr>
              <w:jc w:val="center"/>
              <w:rPr>
                <w:rFonts w:hint="eastAsia" w:ascii="黑体" w:hAnsi="黑体" w:eastAsia="黑体" w:cs="黑体"/>
                <w:sz w:val="22"/>
                <w:szCs w:val="24"/>
              </w:rPr>
            </w:pPr>
            <w:r>
              <w:rPr>
                <w:rFonts w:hint="eastAsia" w:ascii="黑体" w:hAnsi="黑体" w:eastAsia="黑体" w:cs="黑体"/>
                <w:sz w:val="22"/>
                <w:szCs w:val="24"/>
              </w:rPr>
              <w:t xml:space="preserve">投入人员情况 </w:t>
            </w:r>
          </w:p>
          <w:p>
            <w:pPr>
              <w:jc w:val="center"/>
              <w:rPr>
                <w:rFonts w:hint="eastAsia" w:ascii="黑体" w:hAnsi="黑体" w:eastAsia="黑体" w:cs="黑体"/>
                <w:sz w:val="22"/>
                <w:szCs w:val="24"/>
              </w:rPr>
            </w:pPr>
            <w:r>
              <w:rPr>
                <w:rFonts w:hint="eastAsia" w:ascii="黑体" w:hAnsi="黑体" w:eastAsia="黑体" w:cs="黑体"/>
                <w:sz w:val="22"/>
                <w:szCs w:val="24"/>
              </w:rPr>
              <w:t>(1</w:t>
            </w:r>
            <w:r>
              <w:rPr>
                <w:rFonts w:hint="eastAsia" w:ascii="黑体" w:hAnsi="黑体" w:eastAsia="黑体" w:cs="黑体"/>
                <w:sz w:val="22"/>
                <w:szCs w:val="24"/>
                <w:lang w:val="en-US" w:eastAsia="zh-CN"/>
              </w:rPr>
              <w:t>5</w:t>
            </w:r>
            <w:r>
              <w:rPr>
                <w:rFonts w:hint="eastAsia" w:ascii="黑体" w:hAnsi="黑体" w:eastAsia="黑体" w:cs="黑体"/>
                <w:sz w:val="22"/>
                <w:szCs w:val="24"/>
              </w:rPr>
              <w:t>分)</w:t>
            </w:r>
          </w:p>
        </w:tc>
        <w:tc>
          <w:tcPr>
            <w:tcW w:w="6651" w:type="dxa"/>
            <w:vAlign w:val="top"/>
          </w:tcPr>
          <w:p>
            <w:pPr>
              <w:numPr>
                <w:ilvl w:val="0"/>
                <w:numId w:val="67"/>
              </w:numPr>
              <w:jc w:val="left"/>
              <w:rPr>
                <w:rFonts w:hint="eastAsia" w:ascii="黑体" w:hAnsi="黑体" w:eastAsia="黑体" w:cs="黑体"/>
                <w:sz w:val="22"/>
                <w:szCs w:val="24"/>
                <w:lang w:val="en-US" w:eastAsia="zh-CN"/>
              </w:rPr>
            </w:pPr>
            <w:r>
              <w:rPr>
                <w:rFonts w:hint="eastAsia" w:ascii="黑体" w:hAnsi="黑体" w:eastAsia="黑体" w:cs="黑体"/>
                <w:sz w:val="22"/>
                <w:szCs w:val="24"/>
                <w:lang w:val="en-US" w:eastAsia="zh-CN"/>
              </w:rPr>
              <w:t>对</w:t>
            </w:r>
            <w:r>
              <w:rPr>
                <w:rFonts w:hint="eastAsia" w:ascii="黑体" w:hAnsi="黑体" w:eastAsia="黑体" w:cs="黑体"/>
                <w:sz w:val="22"/>
                <w:szCs w:val="24"/>
              </w:rPr>
              <w:t>拟投入本项目负责人（仅一人）</w:t>
            </w:r>
            <w:r>
              <w:rPr>
                <w:rFonts w:hint="eastAsia" w:ascii="黑体" w:hAnsi="黑体" w:eastAsia="黑体" w:cs="黑体"/>
                <w:sz w:val="22"/>
                <w:szCs w:val="24"/>
                <w:lang w:val="en-US" w:eastAsia="zh-CN"/>
              </w:rPr>
              <w:t>情况进行评分：本项</w:t>
            </w:r>
            <w:r>
              <w:rPr>
                <w:rFonts w:hint="eastAsia" w:ascii="黑体" w:hAnsi="黑体" w:eastAsia="黑体" w:cs="黑体"/>
                <w:sz w:val="22"/>
                <w:szCs w:val="24"/>
              </w:rPr>
              <w:t>满分</w:t>
            </w:r>
            <w:r>
              <w:rPr>
                <w:rFonts w:hint="eastAsia" w:ascii="黑体" w:hAnsi="黑体" w:eastAsia="黑体" w:cs="黑体"/>
                <w:sz w:val="22"/>
                <w:szCs w:val="24"/>
                <w:lang w:val="en-US" w:eastAsia="zh-CN"/>
              </w:rPr>
              <w:t>5</w:t>
            </w:r>
            <w:r>
              <w:rPr>
                <w:rFonts w:hint="eastAsia" w:ascii="黑体" w:hAnsi="黑体" w:eastAsia="黑体" w:cs="黑体"/>
                <w:sz w:val="22"/>
                <w:szCs w:val="24"/>
              </w:rPr>
              <w:t>分</w:t>
            </w:r>
            <w:r>
              <w:rPr>
                <w:rFonts w:hint="eastAsia" w:ascii="黑体" w:hAnsi="黑体" w:eastAsia="黑体" w:cs="黑体"/>
                <w:sz w:val="22"/>
                <w:szCs w:val="24"/>
                <w:lang w:eastAsia="zh-CN"/>
              </w:rPr>
              <w:t>。</w:t>
            </w:r>
          </w:p>
          <w:p>
            <w:pPr>
              <w:numPr>
                <w:ilvl w:val="0"/>
                <w:numId w:val="0"/>
              </w:numPr>
              <w:jc w:val="left"/>
              <w:rPr>
                <w:rFonts w:hint="eastAsia" w:ascii="黑体" w:hAnsi="黑体" w:eastAsia="黑体" w:cs="黑体"/>
                <w:sz w:val="22"/>
                <w:szCs w:val="24"/>
                <w:lang w:val="en-US" w:eastAsia="zh-CN"/>
              </w:rPr>
            </w:pPr>
            <w:r>
              <w:rPr>
                <w:rFonts w:hint="default" w:ascii="Calibri" w:hAnsi="Calibri" w:eastAsia="黑体" w:cs="Calibri"/>
                <w:sz w:val="22"/>
                <w:szCs w:val="24"/>
              </w:rPr>
              <w:t>①</w:t>
            </w:r>
            <w:r>
              <w:rPr>
                <w:rFonts w:hint="eastAsia" w:ascii="黑体" w:hAnsi="黑体" w:eastAsia="黑体" w:cs="黑体"/>
                <w:sz w:val="22"/>
                <w:szCs w:val="24"/>
              </w:rPr>
              <w:t>具有</w:t>
            </w:r>
            <w:r>
              <w:rPr>
                <w:rFonts w:hint="eastAsia" w:ascii="黑体" w:hAnsi="黑体" w:eastAsia="黑体" w:cs="黑体"/>
                <w:sz w:val="22"/>
                <w:szCs w:val="24"/>
                <w:lang w:val="en-US" w:eastAsia="zh-CN"/>
              </w:rPr>
              <w:t>本科</w:t>
            </w:r>
            <w:r>
              <w:rPr>
                <w:rFonts w:hint="eastAsia" w:ascii="黑体" w:hAnsi="黑体" w:eastAsia="黑体" w:cs="黑体"/>
                <w:sz w:val="22"/>
                <w:szCs w:val="24"/>
              </w:rPr>
              <w:t>（或以上）学历的得</w:t>
            </w:r>
            <w:r>
              <w:rPr>
                <w:rFonts w:hint="eastAsia" w:ascii="黑体" w:hAnsi="黑体" w:eastAsia="黑体" w:cs="黑体"/>
                <w:sz w:val="22"/>
                <w:szCs w:val="24"/>
                <w:lang w:val="en-US" w:eastAsia="zh-CN"/>
              </w:rPr>
              <w:t>2</w:t>
            </w:r>
            <w:r>
              <w:rPr>
                <w:rFonts w:hint="eastAsia" w:ascii="黑体" w:hAnsi="黑体" w:eastAsia="黑体" w:cs="黑体"/>
                <w:sz w:val="22"/>
                <w:szCs w:val="24"/>
              </w:rPr>
              <w:t>分，</w:t>
            </w:r>
            <w:r>
              <w:rPr>
                <w:rFonts w:hint="eastAsia" w:ascii="黑体" w:hAnsi="黑体" w:eastAsia="黑体" w:cs="黑体"/>
                <w:sz w:val="22"/>
                <w:szCs w:val="24"/>
                <w:lang w:val="en-US" w:eastAsia="zh-CN"/>
              </w:rPr>
              <w:t>大专学历的得1分。</w:t>
            </w:r>
          </w:p>
          <w:p>
            <w:pPr>
              <w:numPr>
                <w:ilvl w:val="0"/>
                <w:numId w:val="0"/>
              </w:numPr>
              <w:jc w:val="left"/>
              <w:rPr>
                <w:rFonts w:hint="eastAsia" w:ascii="黑体" w:hAnsi="黑体" w:eastAsia="黑体" w:cs="黑体"/>
                <w:sz w:val="22"/>
                <w:szCs w:val="24"/>
                <w:lang w:eastAsia="zh-CN"/>
              </w:rPr>
            </w:pPr>
            <w:r>
              <w:rPr>
                <w:rFonts w:hint="default" w:ascii="Calibri" w:hAnsi="Calibri" w:eastAsia="黑体" w:cs="Calibri"/>
                <w:sz w:val="22"/>
                <w:szCs w:val="24"/>
              </w:rPr>
              <w:t>②</w:t>
            </w:r>
            <w:r>
              <w:rPr>
                <w:rFonts w:hint="eastAsia" w:ascii="黑体" w:hAnsi="黑体" w:eastAsia="黑体" w:cs="黑体"/>
                <w:sz w:val="22"/>
                <w:szCs w:val="24"/>
              </w:rPr>
              <w:t>具有</w:t>
            </w:r>
            <w:r>
              <w:rPr>
                <w:rFonts w:hint="eastAsia" w:ascii="黑体" w:hAnsi="黑体" w:eastAsia="黑体" w:cs="黑体"/>
                <w:sz w:val="22"/>
                <w:szCs w:val="24"/>
                <w:lang w:val="en-US" w:eastAsia="zh-CN"/>
              </w:rPr>
              <w:t>中级</w:t>
            </w:r>
            <w:r>
              <w:rPr>
                <w:rFonts w:hint="eastAsia" w:ascii="黑体" w:hAnsi="黑体" w:eastAsia="黑体" w:cs="黑体"/>
                <w:sz w:val="22"/>
                <w:szCs w:val="24"/>
              </w:rPr>
              <w:t>（或以上）职称的得</w:t>
            </w:r>
            <w:r>
              <w:rPr>
                <w:rFonts w:hint="eastAsia" w:ascii="黑体" w:hAnsi="黑体" w:eastAsia="黑体" w:cs="黑体"/>
                <w:sz w:val="22"/>
                <w:szCs w:val="24"/>
                <w:lang w:val="en-US" w:eastAsia="zh-CN"/>
              </w:rPr>
              <w:t>1</w:t>
            </w:r>
            <w:r>
              <w:rPr>
                <w:rFonts w:hint="eastAsia" w:ascii="黑体" w:hAnsi="黑体" w:eastAsia="黑体" w:cs="黑体"/>
                <w:sz w:val="22"/>
                <w:szCs w:val="24"/>
              </w:rPr>
              <w:t>分</w:t>
            </w:r>
            <w:r>
              <w:rPr>
                <w:rFonts w:hint="eastAsia" w:ascii="黑体" w:hAnsi="黑体" w:eastAsia="黑体" w:cs="黑体"/>
                <w:sz w:val="22"/>
                <w:szCs w:val="24"/>
                <w:lang w:eastAsia="zh-CN"/>
              </w:rPr>
              <w:t>。</w:t>
            </w:r>
          </w:p>
          <w:p>
            <w:pPr>
              <w:numPr>
                <w:ilvl w:val="0"/>
                <w:numId w:val="0"/>
              </w:numPr>
              <w:jc w:val="left"/>
              <w:rPr>
                <w:rFonts w:hint="eastAsia" w:ascii="黑体" w:hAnsi="黑体" w:eastAsia="黑体" w:cs="黑体"/>
                <w:color w:val="auto"/>
                <w:sz w:val="22"/>
                <w:szCs w:val="24"/>
              </w:rPr>
            </w:pPr>
            <w:r>
              <w:rPr>
                <w:rFonts w:hint="default" w:ascii="Calibri" w:hAnsi="Calibri" w:eastAsia="黑体" w:cs="Calibri"/>
                <w:sz w:val="22"/>
                <w:szCs w:val="24"/>
                <w:lang w:eastAsia="zh-CN"/>
              </w:rPr>
              <w:t>③</w:t>
            </w:r>
            <w:r>
              <w:rPr>
                <w:rFonts w:hint="eastAsia" w:ascii="Calibri" w:hAnsi="Calibri" w:eastAsia="黑体" w:cs="Calibri"/>
                <w:sz w:val="22"/>
                <w:szCs w:val="24"/>
                <w:lang w:val="en-US" w:eastAsia="zh-CN"/>
              </w:rPr>
              <w:t>具有8年</w:t>
            </w:r>
            <w:r>
              <w:rPr>
                <w:rFonts w:hint="eastAsia" w:ascii="黑体" w:hAnsi="黑体" w:eastAsia="黑体" w:cs="黑体"/>
                <w:sz w:val="22"/>
                <w:szCs w:val="24"/>
              </w:rPr>
              <w:t>（或以上）</w:t>
            </w:r>
            <w:r>
              <w:rPr>
                <w:rFonts w:hint="eastAsia" w:ascii="Calibri" w:hAnsi="Calibri" w:eastAsia="黑体" w:cs="Calibri"/>
                <w:sz w:val="22"/>
                <w:szCs w:val="24"/>
                <w:lang w:val="en-US" w:eastAsia="zh-CN"/>
              </w:rPr>
              <w:t>工作经验的得2分，5年（含）以上8年以下（不含）工作经验的得1分，。（</w:t>
            </w:r>
            <w:r>
              <w:rPr>
                <w:rFonts w:hint="eastAsia" w:ascii="Calibri" w:hAnsi="Calibri" w:eastAsia="黑体" w:cs="Calibri"/>
                <w:color w:val="auto"/>
                <w:sz w:val="22"/>
                <w:szCs w:val="24"/>
                <w:lang w:val="en-US" w:eastAsia="zh-CN"/>
              </w:rPr>
              <w:t>以最高</w:t>
            </w:r>
            <w:r>
              <w:rPr>
                <w:rFonts w:hint="eastAsia" w:ascii="黑体" w:hAnsi="黑体" w:eastAsia="黑体" w:cs="黑体"/>
                <w:color w:val="auto"/>
                <w:sz w:val="22"/>
                <w:szCs w:val="24"/>
                <w:lang w:val="en-US" w:eastAsia="zh-CN"/>
              </w:rPr>
              <w:t>学历/学位证书上毕业时间为准。</w:t>
            </w:r>
            <w:r>
              <w:rPr>
                <w:rFonts w:hint="eastAsia" w:ascii="Calibri" w:hAnsi="Calibri" w:eastAsia="黑体" w:cs="Calibri"/>
                <w:color w:val="auto"/>
                <w:sz w:val="22"/>
                <w:szCs w:val="24"/>
                <w:lang w:val="en-US" w:eastAsia="zh-CN"/>
              </w:rPr>
              <w:t>）</w:t>
            </w:r>
          </w:p>
          <w:p>
            <w:pPr>
              <w:numPr>
                <w:ilvl w:val="0"/>
                <w:numId w:val="67"/>
              </w:numPr>
              <w:jc w:val="left"/>
              <w:rPr>
                <w:rFonts w:hint="eastAsia" w:ascii="黑体" w:hAnsi="黑体" w:eastAsia="黑体" w:cs="黑体"/>
                <w:sz w:val="22"/>
                <w:szCs w:val="24"/>
                <w:lang w:val="en-US" w:eastAsia="zh-CN"/>
              </w:rPr>
            </w:pPr>
            <w:r>
              <w:rPr>
                <w:rFonts w:hint="eastAsia" w:ascii="黑体" w:hAnsi="黑体" w:eastAsia="黑体" w:cs="黑体"/>
                <w:sz w:val="22"/>
                <w:szCs w:val="24"/>
                <w:lang w:val="en-US" w:eastAsia="zh-CN"/>
              </w:rPr>
              <w:t>对</w:t>
            </w:r>
            <w:r>
              <w:rPr>
                <w:rFonts w:hint="eastAsia" w:ascii="黑体" w:hAnsi="黑体" w:eastAsia="黑体" w:cs="黑体"/>
                <w:sz w:val="22"/>
                <w:szCs w:val="24"/>
              </w:rPr>
              <w:t>拟投入本项目团队成员（不含项目负责人）</w:t>
            </w:r>
            <w:r>
              <w:rPr>
                <w:rFonts w:hint="eastAsia" w:ascii="黑体" w:hAnsi="黑体" w:eastAsia="黑体" w:cs="黑体"/>
                <w:sz w:val="22"/>
                <w:szCs w:val="24"/>
                <w:lang w:val="en-US" w:eastAsia="zh-CN"/>
              </w:rPr>
              <w:t>情况进行评分：本项</w:t>
            </w:r>
            <w:r>
              <w:rPr>
                <w:rFonts w:hint="eastAsia" w:ascii="黑体" w:hAnsi="黑体" w:eastAsia="黑体" w:cs="黑体"/>
                <w:sz w:val="22"/>
                <w:szCs w:val="24"/>
              </w:rPr>
              <w:t>满分</w:t>
            </w:r>
            <w:r>
              <w:rPr>
                <w:rFonts w:hint="eastAsia" w:ascii="黑体" w:hAnsi="黑体" w:eastAsia="黑体" w:cs="黑体"/>
                <w:sz w:val="22"/>
                <w:szCs w:val="24"/>
                <w:lang w:val="en-US" w:eastAsia="zh-CN"/>
              </w:rPr>
              <w:t>10</w:t>
            </w:r>
            <w:r>
              <w:rPr>
                <w:rFonts w:hint="eastAsia" w:ascii="黑体" w:hAnsi="黑体" w:eastAsia="黑体" w:cs="黑体"/>
                <w:sz w:val="22"/>
                <w:szCs w:val="24"/>
              </w:rPr>
              <w:t>分</w:t>
            </w:r>
            <w:r>
              <w:rPr>
                <w:rFonts w:hint="eastAsia" w:ascii="黑体" w:hAnsi="黑体" w:eastAsia="黑体" w:cs="黑体"/>
                <w:sz w:val="22"/>
                <w:szCs w:val="24"/>
                <w:lang w:eastAsia="zh-CN"/>
              </w:rPr>
              <w:t>。</w:t>
            </w:r>
          </w:p>
          <w:p>
            <w:pPr>
              <w:numPr>
                <w:ilvl w:val="0"/>
                <w:numId w:val="0"/>
              </w:numPr>
              <w:jc w:val="left"/>
              <w:rPr>
                <w:rFonts w:hint="default" w:ascii="Calibri" w:hAnsi="Calibri" w:eastAsia="黑体" w:cs="Calibri"/>
                <w:sz w:val="22"/>
                <w:szCs w:val="24"/>
              </w:rPr>
            </w:pPr>
            <w:r>
              <w:rPr>
                <w:rFonts w:hint="default" w:ascii="Calibri" w:hAnsi="Calibri" w:eastAsia="黑体" w:cs="Calibri"/>
                <w:sz w:val="22"/>
                <w:szCs w:val="24"/>
              </w:rPr>
              <w:t>①</w:t>
            </w:r>
            <w:r>
              <w:rPr>
                <w:rFonts w:hint="eastAsia" w:ascii="黑体" w:hAnsi="黑体" w:eastAsia="黑体" w:cs="黑体"/>
                <w:sz w:val="22"/>
                <w:szCs w:val="24"/>
              </w:rPr>
              <w:t>具有</w:t>
            </w:r>
            <w:r>
              <w:rPr>
                <w:rFonts w:hint="eastAsia" w:ascii="黑体" w:hAnsi="黑体" w:eastAsia="黑体" w:cs="黑体"/>
                <w:sz w:val="22"/>
                <w:szCs w:val="24"/>
                <w:lang w:val="en-US" w:eastAsia="zh-CN"/>
              </w:rPr>
              <w:t>大专</w:t>
            </w:r>
            <w:r>
              <w:rPr>
                <w:rFonts w:hint="eastAsia" w:ascii="黑体" w:hAnsi="黑体" w:eastAsia="黑体" w:cs="黑体"/>
                <w:sz w:val="22"/>
                <w:szCs w:val="24"/>
              </w:rPr>
              <w:t>（或以上）学历的</w:t>
            </w:r>
            <w:r>
              <w:rPr>
                <w:rFonts w:hint="eastAsia" w:ascii="黑体" w:hAnsi="黑体" w:eastAsia="黑体" w:cs="黑体"/>
                <w:sz w:val="22"/>
                <w:szCs w:val="24"/>
                <w:lang w:eastAsia="zh-CN"/>
              </w:rPr>
              <w:t>，</w:t>
            </w:r>
            <w:r>
              <w:rPr>
                <w:rFonts w:hint="eastAsia" w:ascii="黑体" w:hAnsi="黑体" w:eastAsia="黑体" w:cs="黑体"/>
                <w:sz w:val="22"/>
                <w:szCs w:val="24"/>
              </w:rPr>
              <w:t>每人得</w:t>
            </w:r>
            <w:r>
              <w:rPr>
                <w:rFonts w:hint="eastAsia" w:ascii="黑体" w:hAnsi="黑体" w:eastAsia="黑体" w:cs="黑体"/>
                <w:sz w:val="22"/>
                <w:szCs w:val="24"/>
                <w:lang w:val="en-US" w:eastAsia="zh-CN"/>
              </w:rPr>
              <w:t>1</w:t>
            </w:r>
            <w:r>
              <w:rPr>
                <w:rFonts w:hint="eastAsia" w:ascii="黑体" w:hAnsi="黑体" w:eastAsia="黑体" w:cs="黑体"/>
                <w:sz w:val="22"/>
                <w:szCs w:val="24"/>
              </w:rPr>
              <w:t>分，满分</w:t>
            </w:r>
            <w:r>
              <w:rPr>
                <w:rFonts w:hint="eastAsia" w:ascii="黑体" w:hAnsi="黑体" w:eastAsia="黑体" w:cs="黑体"/>
                <w:sz w:val="22"/>
                <w:szCs w:val="24"/>
                <w:lang w:val="en-US" w:eastAsia="zh-CN"/>
              </w:rPr>
              <w:t>5</w:t>
            </w:r>
            <w:r>
              <w:rPr>
                <w:rFonts w:hint="eastAsia" w:ascii="黑体" w:hAnsi="黑体" w:eastAsia="黑体" w:cs="黑体"/>
                <w:sz w:val="22"/>
                <w:szCs w:val="24"/>
              </w:rPr>
              <w:t>分。</w:t>
            </w:r>
          </w:p>
          <w:p>
            <w:pPr>
              <w:numPr>
                <w:ilvl w:val="0"/>
                <w:numId w:val="0"/>
              </w:numPr>
              <w:jc w:val="left"/>
              <w:rPr>
                <w:rFonts w:hint="eastAsia" w:ascii="黑体" w:hAnsi="黑体" w:eastAsia="黑体" w:cs="黑体"/>
                <w:sz w:val="22"/>
                <w:szCs w:val="24"/>
              </w:rPr>
            </w:pPr>
            <w:r>
              <w:rPr>
                <w:rFonts w:hint="default" w:ascii="Calibri" w:hAnsi="Calibri" w:eastAsia="黑体" w:cs="Calibri"/>
                <w:sz w:val="22"/>
                <w:szCs w:val="24"/>
              </w:rPr>
              <w:t>②</w:t>
            </w:r>
            <w:r>
              <w:rPr>
                <w:rFonts w:hint="eastAsia" w:ascii="黑体" w:hAnsi="黑体" w:eastAsia="黑体" w:cs="黑体"/>
                <w:sz w:val="22"/>
                <w:szCs w:val="24"/>
              </w:rPr>
              <w:t>具有中级（或以上）职称的，每人得</w:t>
            </w:r>
            <w:r>
              <w:rPr>
                <w:rFonts w:hint="eastAsia" w:ascii="黑体" w:hAnsi="黑体" w:eastAsia="黑体" w:cs="黑体"/>
                <w:sz w:val="22"/>
                <w:szCs w:val="24"/>
                <w:lang w:val="en-US" w:eastAsia="zh-CN"/>
              </w:rPr>
              <w:t>1</w:t>
            </w:r>
            <w:r>
              <w:rPr>
                <w:rFonts w:hint="eastAsia" w:ascii="黑体" w:hAnsi="黑体" w:eastAsia="黑体" w:cs="黑体"/>
                <w:sz w:val="22"/>
                <w:szCs w:val="24"/>
              </w:rPr>
              <w:t>分，满分</w:t>
            </w:r>
            <w:r>
              <w:rPr>
                <w:rFonts w:hint="eastAsia" w:ascii="黑体" w:hAnsi="黑体" w:eastAsia="黑体" w:cs="黑体"/>
                <w:sz w:val="22"/>
                <w:szCs w:val="24"/>
                <w:lang w:val="en-US" w:eastAsia="zh-CN"/>
              </w:rPr>
              <w:t>5</w:t>
            </w:r>
            <w:r>
              <w:rPr>
                <w:rFonts w:hint="eastAsia" w:ascii="黑体" w:hAnsi="黑体" w:eastAsia="黑体" w:cs="黑体"/>
                <w:sz w:val="22"/>
                <w:szCs w:val="24"/>
              </w:rPr>
              <w:t xml:space="preserve">分。 </w:t>
            </w:r>
          </w:p>
          <w:p>
            <w:pPr>
              <w:numPr>
                <w:ilvl w:val="0"/>
                <w:numId w:val="0"/>
              </w:numPr>
              <w:jc w:val="left"/>
              <w:rPr>
                <w:rFonts w:hint="eastAsia" w:ascii="黑体" w:hAnsi="黑体" w:eastAsia="黑体" w:cs="黑体"/>
                <w:sz w:val="22"/>
                <w:szCs w:val="24"/>
                <w:lang w:eastAsia="zh-CN"/>
              </w:rPr>
            </w:pPr>
            <w:r>
              <w:rPr>
                <w:rFonts w:hint="eastAsia" w:ascii="黑体" w:hAnsi="黑体" w:eastAsia="黑体" w:cs="黑体"/>
                <w:color w:val="0000FF"/>
                <w:sz w:val="22"/>
                <w:szCs w:val="24"/>
                <w:lang w:val="en-US" w:eastAsia="zh-CN"/>
              </w:rPr>
              <w:t>注：</w:t>
            </w:r>
            <w:r>
              <w:rPr>
                <w:rFonts w:hint="eastAsia" w:ascii="黑体" w:hAnsi="黑体" w:eastAsia="黑体" w:cs="黑体"/>
                <w:color w:val="0000FF"/>
                <w:sz w:val="22"/>
                <w:szCs w:val="24"/>
              </w:rPr>
              <w:t>需提供人员</w:t>
            </w:r>
            <w:r>
              <w:rPr>
                <w:rFonts w:hint="eastAsia" w:ascii="黑体" w:hAnsi="黑体" w:eastAsia="黑体" w:cs="黑体"/>
                <w:color w:val="0000FF"/>
                <w:sz w:val="22"/>
                <w:szCs w:val="24"/>
                <w:lang w:val="en-US" w:eastAsia="zh-CN"/>
              </w:rPr>
              <w:t>身份证复印件、学历/学位证书复印件、职称证书复印件，</w:t>
            </w:r>
            <w:r>
              <w:rPr>
                <w:rFonts w:hint="eastAsia" w:ascii="黑体" w:hAnsi="黑体" w:eastAsia="黑体" w:cs="黑体"/>
                <w:color w:val="0000FF"/>
                <w:sz w:val="22"/>
                <w:szCs w:val="24"/>
              </w:rPr>
              <w:t>投标人近三个月（不含开标当月）为其购买的社保证明复印件加盖投标人公章</w:t>
            </w:r>
            <w:r>
              <w:rPr>
                <w:rFonts w:hint="eastAsia" w:ascii="黑体" w:hAnsi="黑体" w:eastAsia="黑体" w:cs="黑体"/>
                <w:color w:val="0000FF"/>
                <w:sz w:val="22"/>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2" w:type="dxa"/>
            <w:vMerge w:val="continue"/>
            <w:vAlign w:val="center"/>
          </w:tcPr>
          <w:p>
            <w:pPr>
              <w:jc w:val="center"/>
              <w:rPr>
                <w:rFonts w:hint="eastAsia" w:ascii="黑体" w:hAnsi="黑体" w:eastAsia="黑体" w:cs="黑体"/>
                <w:sz w:val="22"/>
                <w:szCs w:val="24"/>
              </w:rPr>
            </w:pPr>
          </w:p>
        </w:tc>
        <w:tc>
          <w:tcPr>
            <w:tcW w:w="2001" w:type="dxa"/>
            <w:vAlign w:val="center"/>
          </w:tcPr>
          <w:p>
            <w:pPr>
              <w:jc w:val="center"/>
              <w:rPr>
                <w:rFonts w:hint="eastAsia" w:ascii="黑体" w:hAnsi="黑体" w:eastAsia="黑体" w:cs="黑体"/>
                <w:sz w:val="22"/>
                <w:szCs w:val="24"/>
              </w:rPr>
            </w:pPr>
            <w:r>
              <w:rPr>
                <w:rFonts w:hint="eastAsia" w:ascii="黑体" w:hAnsi="黑体" w:eastAsia="黑体" w:cs="黑体"/>
                <w:sz w:val="22"/>
                <w:szCs w:val="24"/>
              </w:rPr>
              <w:t>同类项目业绩</w:t>
            </w:r>
          </w:p>
          <w:p>
            <w:pPr>
              <w:jc w:val="center"/>
              <w:rPr>
                <w:rFonts w:hint="eastAsia" w:ascii="黑体" w:hAnsi="黑体" w:eastAsia="黑体" w:cs="黑体"/>
                <w:sz w:val="22"/>
                <w:szCs w:val="24"/>
              </w:rPr>
            </w:pPr>
            <w:r>
              <w:rPr>
                <w:rFonts w:hint="eastAsia" w:ascii="黑体" w:hAnsi="黑体" w:eastAsia="黑体" w:cs="黑体"/>
                <w:sz w:val="22"/>
                <w:szCs w:val="24"/>
              </w:rPr>
              <w:t>(</w:t>
            </w:r>
            <w:r>
              <w:rPr>
                <w:rFonts w:hint="eastAsia" w:ascii="黑体" w:hAnsi="黑体" w:eastAsia="黑体" w:cs="黑体"/>
                <w:sz w:val="22"/>
                <w:szCs w:val="24"/>
                <w:lang w:val="en-US" w:eastAsia="zh-CN"/>
              </w:rPr>
              <w:t>8</w:t>
            </w:r>
            <w:r>
              <w:rPr>
                <w:rFonts w:hint="eastAsia" w:ascii="黑体" w:hAnsi="黑体" w:eastAsia="黑体" w:cs="黑体"/>
                <w:sz w:val="22"/>
                <w:szCs w:val="24"/>
              </w:rPr>
              <w:t>分)</w:t>
            </w:r>
          </w:p>
        </w:tc>
        <w:tc>
          <w:tcPr>
            <w:tcW w:w="6651" w:type="dxa"/>
            <w:vAlign w:val="top"/>
          </w:tcPr>
          <w:p>
            <w:pPr>
              <w:jc w:val="left"/>
              <w:rPr>
                <w:rFonts w:hint="eastAsia" w:ascii="黑体" w:hAnsi="黑体" w:eastAsia="黑体" w:cs="黑体"/>
                <w:sz w:val="22"/>
                <w:szCs w:val="24"/>
                <w:highlight w:val="none"/>
              </w:rPr>
            </w:pPr>
            <w:r>
              <w:rPr>
                <w:rFonts w:hint="eastAsia" w:ascii="黑体" w:hAnsi="黑体" w:eastAsia="黑体" w:cs="黑体"/>
                <w:sz w:val="22"/>
                <w:szCs w:val="24"/>
                <w:highlight w:val="none"/>
              </w:rPr>
              <w:t>投标人自2020年1月1日（以合同签订时间为准）以来承接的同类项目业绩，每提供一个得2分，最高得</w:t>
            </w:r>
            <w:r>
              <w:rPr>
                <w:rFonts w:hint="eastAsia" w:ascii="黑体" w:hAnsi="黑体" w:eastAsia="黑体" w:cs="黑体"/>
                <w:sz w:val="22"/>
                <w:szCs w:val="24"/>
                <w:highlight w:val="none"/>
                <w:lang w:val="en-US" w:eastAsia="zh-CN"/>
              </w:rPr>
              <w:t>8</w:t>
            </w:r>
            <w:r>
              <w:rPr>
                <w:rFonts w:hint="eastAsia" w:ascii="黑体" w:hAnsi="黑体" w:eastAsia="黑体" w:cs="黑体"/>
                <w:sz w:val="22"/>
                <w:szCs w:val="24"/>
                <w:highlight w:val="none"/>
              </w:rPr>
              <w:t>分。</w:t>
            </w:r>
          </w:p>
          <w:p>
            <w:pPr>
              <w:jc w:val="left"/>
              <w:rPr>
                <w:rFonts w:hint="eastAsia" w:ascii="黑体" w:hAnsi="黑体" w:eastAsia="黑体" w:cs="黑体"/>
                <w:sz w:val="22"/>
                <w:szCs w:val="24"/>
                <w:lang w:eastAsia="zh-CN"/>
              </w:rPr>
            </w:pPr>
            <w:r>
              <w:rPr>
                <w:rFonts w:hint="eastAsia" w:ascii="黑体" w:hAnsi="黑体" w:eastAsia="黑体" w:cs="黑体"/>
                <w:color w:val="0000FF"/>
                <w:sz w:val="22"/>
                <w:szCs w:val="24"/>
                <w:highlight w:val="none"/>
                <w:lang w:val="en-US" w:eastAsia="zh-CN"/>
              </w:rPr>
              <w:t>注：同类业绩是指展会或会议或赛会等会议活动类业绩，或者服务内容与本项目采购内容</w:t>
            </w:r>
            <w:r>
              <w:rPr>
                <w:rFonts w:hint="eastAsia" w:ascii="黑体" w:hAnsi="黑体" w:eastAsia="黑体" w:cs="黑体"/>
                <w:color w:val="0000FF"/>
                <w:sz w:val="22"/>
                <w:szCs w:val="24"/>
                <w:highlight w:val="none"/>
              </w:rPr>
              <w:t>需提供合同复印件加盖投标人公章</w:t>
            </w:r>
            <w:r>
              <w:rPr>
                <w:rFonts w:hint="eastAsia" w:ascii="黑体" w:hAnsi="黑体" w:eastAsia="黑体" w:cs="黑体"/>
                <w:color w:val="0000FF"/>
                <w:sz w:val="22"/>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2" w:type="dxa"/>
            <w:vMerge w:val="continue"/>
            <w:vAlign w:val="center"/>
          </w:tcPr>
          <w:p>
            <w:pPr>
              <w:jc w:val="center"/>
              <w:rPr>
                <w:rFonts w:hint="eastAsia" w:ascii="黑体" w:hAnsi="黑体" w:eastAsia="黑体" w:cs="黑体"/>
                <w:sz w:val="22"/>
                <w:szCs w:val="24"/>
              </w:rPr>
            </w:pPr>
          </w:p>
        </w:tc>
        <w:tc>
          <w:tcPr>
            <w:tcW w:w="2001" w:type="dxa"/>
            <w:vAlign w:val="center"/>
          </w:tcPr>
          <w:p>
            <w:pPr>
              <w:jc w:val="center"/>
              <w:rPr>
                <w:rFonts w:hint="eastAsia" w:ascii="黑体" w:hAnsi="黑体" w:eastAsia="黑体" w:cs="黑体"/>
                <w:sz w:val="22"/>
                <w:szCs w:val="24"/>
              </w:rPr>
            </w:pPr>
            <w:r>
              <w:rPr>
                <w:rFonts w:hint="eastAsia" w:ascii="黑体" w:hAnsi="黑体" w:eastAsia="黑体" w:cs="黑体"/>
                <w:sz w:val="22"/>
                <w:szCs w:val="24"/>
                <w:lang w:val="en-US" w:eastAsia="zh-CN"/>
              </w:rPr>
              <w:t>荣誉</w:t>
            </w:r>
            <w:r>
              <w:rPr>
                <w:rFonts w:hint="eastAsia" w:ascii="黑体" w:hAnsi="黑体" w:eastAsia="黑体" w:cs="黑体"/>
                <w:sz w:val="22"/>
                <w:szCs w:val="24"/>
              </w:rPr>
              <w:t>或奖项</w:t>
            </w:r>
          </w:p>
          <w:p>
            <w:pPr>
              <w:jc w:val="center"/>
              <w:rPr>
                <w:rFonts w:hint="eastAsia" w:ascii="黑体" w:hAnsi="黑体" w:eastAsia="黑体" w:cs="黑体"/>
                <w:sz w:val="22"/>
                <w:szCs w:val="24"/>
              </w:rPr>
            </w:pPr>
            <w:r>
              <w:rPr>
                <w:rFonts w:hint="eastAsia" w:ascii="黑体" w:hAnsi="黑体" w:eastAsia="黑体" w:cs="黑体"/>
                <w:sz w:val="22"/>
                <w:szCs w:val="24"/>
              </w:rPr>
              <w:t>(</w:t>
            </w:r>
            <w:r>
              <w:rPr>
                <w:rFonts w:hint="eastAsia" w:ascii="黑体" w:hAnsi="黑体" w:eastAsia="黑体" w:cs="黑体"/>
                <w:sz w:val="22"/>
                <w:szCs w:val="24"/>
                <w:lang w:val="en-US" w:eastAsia="zh-CN"/>
              </w:rPr>
              <w:t>4</w:t>
            </w:r>
            <w:r>
              <w:rPr>
                <w:rFonts w:hint="eastAsia" w:ascii="黑体" w:hAnsi="黑体" w:eastAsia="黑体" w:cs="黑体"/>
                <w:sz w:val="22"/>
                <w:szCs w:val="24"/>
              </w:rPr>
              <w:t>分)</w:t>
            </w:r>
          </w:p>
        </w:tc>
        <w:tc>
          <w:tcPr>
            <w:tcW w:w="6651" w:type="dxa"/>
            <w:vAlign w:val="top"/>
          </w:tcPr>
          <w:p>
            <w:pPr>
              <w:jc w:val="left"/>
              <w:rPr>
                <w:rFonts w:hint="eastAsia" w:ascii="黑体" w:hAnsi="黑体" w:eastAsia="黑体" w:cs="黑体"/>
                <w:sz w:val="22"/>
                <w:szCs w:val="24"/>
              </w:rPr>
            </w:pPr>
            <w:r>
              <w:rPr>
                <w:rFonts w:hint="eastAsia" w:ascii="黑体" w:hAnsi="黑体" w:eastAsia="黑体" w:cs="黑体"/>
                <w:sz w:val="22"/>
                <w:szCs w:val="24"/>
              </w:rPr>
              <w:t>投标人或投标人承接的项目</w:t>
            </w:r>
            <w:r>
              <w:rPr>
                <w:rFonts w:hint="eastAsia" w:ascii="黑体" w:hAnsi="黑体" w:eastAsia="黑体" w:cs="黑体"/>
                <w:sz w:val="22"/>
                <w:szCs w:val="24"/>
                <w:highlight w:val="none"/>
              </w:rPr>
              <w:t>自2020年1月1日</w:t>
            </w:r>
            <w:r>
              <w:rPr>
                <w:rFonts w:hint="eastAsia" w:ascii="黑体" w:hAnsi="黑体" w:eastAsia="黑体" w:cs="黑体"/>
                <w:sz w:val="22"/>
                <w:szCs w:val="24"/>
                <w:highlight w:val="none"/>
                <w:lang w:val="en-US" w:eastAsia="zh-CN"/>
              </w:rPr>
              <w:t>以来</w:t>
            </w:r>
            <w:r>
              <w:rPr>
                <w:rFonts w:hint="eastAsia" w:ascii="黑体" w:hAnsi="黑体" w:eastAsia="黑体" w:cs="黑体"/>
                <w:sz w:val="22"/>
                <w:szCs w:val="24"/>
              </w:rPr>
              <w:t>获得</w:t>
            </w:r>
            <w:r>
              <w:rPr>
                <w:rFonts w:hint="eastAsia" w:ascii="黑体" w:hAnsi="黑体" w:eastAsia="黑体" w:cs="黑体"/>
                <w:sz w:val="22"/>
                <w:szCs w:val="24"/>
                <w:lang w:val="en-US" w:eastAsia="zh-CN"/>
              </w:rPr>
              <w:t>行政主管部门/甲方/协会组织等</w:t>
            </w:r>
            <w:r>
              <w:rPr>
                <w:rFonts w:hint="eastAsia" w:ascii="黑体" w:hAnsi="黑体" w:eastAsia="黑体" w:cs="黑体"/>
                <w:sz w:val="22"/>
                <w:szCs w:val="24"/>
              </w:rPr>
              <w:t>颁发的奖项/荣誉/表彰证书/感谢信（函）的得2分，最高得</w:t>
            </w:r>
            <w:r>
              <w:rPr>
                <w:rFonts w:hint="eastAsia" w:ascii="黑体" w:hAnsi="黑体" w:eastAsia="黑体" w:cs="黑体"/>
                <w:sz w:val="22"/>
                <w:szCs w:val="24"/>
                <w:lang w:val="en-US" w:eastAsia="zh-CN"/>
              </w:rPr>
              <w:t>4</w:t>
            </w:r>
            <w:r>
              <w:rPr>
                <w:rFonts w:hint="eastAsia" w:ascii="黑体" w:hAnsi="黑体" w:eastAsia="黑体" w:cs="黑体"/>
                <w:sz w:val="22"/>
                <w:szCs w:val="24"/>
              </w:rPr>
              <w:t xml:space="preserve">分。 </w:t>
            </w:r>
          </w:p>
          <w:p>
            <w:pPr>
              <w:jc w:val="left"/>
              <w:rPr>
                <w:rFonts w:hint="eastAsia" w:ascii="黑体" w:hAnsi="黑体" w:eastAsia="黑体" w:cs="黑体"/>
                <w:sz w:val="22"/>
                <w:szCs w:val="24"/>
              </w:rPr>
            </w:pPr>
            <w:r>
              <w:rPr>
                <w:rFonts w:hint="eastAsia" w:ascii="黑体" w:hAnsi="黑体" w:eastAsia="黑体" w:cs="黑体"/>
                <w:color w:val="0000FF"/>
                <w:sz w:val="22"/>
                <w:szCs w:val="24"/>
              </w:rPr>
              <w:t>注：须提供相关有效证明文件复印件作为评审依据</w:t>
            </w:r>
            <w:r>
              <w:rPr>
                <w:rFonts w:hint="eastAsia" w:ascii="黑体" w:hAnsi="黑体" w:eastAsia="黑体" w:cs="黑体"/>
                <w:color w:val="0000FF"/>
                <w:sz w:val="22"/>
                <w:szCs w:val="24"/>
                <w:lang w:eastAsia="zh-CN"/>
              </w:rPr>
              <w:t>，</w:t>
            </w:r>
            <w:r>
              <w:rPr>
                <w:rFonts w:hint="eastAsia" w:ascii="黑体" w:hAnsi="黑体" w:eastAsia="黑体" w:cs="黑体"/>
                <w:color w:val="0000FF"/>
                <w:sz w:val="22"/>
                <w:szCs w:val="24"/>
                <w:lang w:val="en-US" w:eastAsia="zh-CN"/>
              </w:rPr>
              <w:t>时间以相关证书/证明文件的颁发时间为准</w:t>
            </w:r>
            <w:r>
              <w:rPr>
                <w:rFonts w:hint="eastAsia" w:ascii="黑体" w:hAnsi="黑体" w:eastAsia="黑体" w:cs="黑体"/>
                <w:color w:val="0000FF"/>
                <w:sz w:val="22"/>
                <w:szCs w:val="24"/>
              </w:rPr>
              <w:t>，</w:t>
            </w:r>
            <w:r>
              <w:rPr>
                <w:rFonts w:hint="eastAsia" w:ascii="黑体" w:hAnsi="黑体" w:eastAsia="黑体" w:cs="黑体"/>
                <w:color w:val="0000FF"/>
                <w:sz w:val="22"/>
                <w:szCs w:val="24"/>
                <w:lang w:val="en-US" w:eastAsia="zh-CN"/>
              </w:rPr>
              <w:t>不提供</w:t>
            </w:r>
            <w:r>
              <w:rPr>
                <w:rFonts w:hint="eastAsia" w:ascii="黑体" w:hAnsi="黑体" w:eastAsia="黑体" w:cs="黑体"/>
                <w:color w:val="0000FF"/>
                <w:sz w:val="22"/>
                <w:szCs w:val="24"/>
              </w:rPr>
              <w:t>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2" w:type="dxa"/>
            <w:vAlign w:val="center"/>
          </w:tcPr>
          <w:p>
            <w:pPr>
              <w:jc w:val="center"/>
              <w:rPr>
                <w:rFonts w:hint="eastAsia" w:ascii="黑体" w:hAnsi="黑体" w:eastAsia="黑体" w:cs="黑体"/>
                <w:sz w:val="22"/>
                <w:szCs w:val="24"/>
              </w:rPr>
            </w:pPr>
            <w:r>
              <w:rPr>
                <w:rFonts w:hint="eastAsia" w:ascii="黑体" w:hAnsi="黑体" w:eastAsia="黑体" w:cs="黑体"/>
                <w:sz w:val="22"/>
                <w:szCs w:val="24"/>
              </w:rPr>
              <w:t>投标报价</w:t>
            </w:r>
          </w:p>
        </w:tc>
        <w:tc>
          <w:tcPr>
            <w:tcW w:w="2001" w:type="dxa"/>
            <w:vAlign w:val="center"/>
          </w:tcPr>
          <w:p>
            <w:pPr>
              <w:jc w:val="center"/>
              <w:rPr>
                <w:rFonts w:hint="eastAsia" w:ascii="黑体" w:hAnsi="黑体" w:eastAsia="黑体" w:cs="黑体"/>
                <w:sz w:val="22"/>
                <w:szCs w:val="24"/>
                <w:lang w:val="en-US" w:eastAsia="zh-CN"/>
              </w:rPr>
            </w:pPr>
            <w:r>
              <w:rPr>
                <w:rFonts w:hint="eastAsia" w:ascii="黑体" w:hAnsi="黑体" w:eastAsia="黑体" w:cs="黑体"/>
                <w:sz w:val="22"/>
                <w:szCs w:val="24"/>
                <w:lang w:val="en-US" w:eastAsia="zh-CN"/>
              </w:rPr>
              <w:t xml:space="preserve">投标报价得分 </w:t>
            </w:r>
          </w:p>
          <w:p>
            <w:pPr>
              <w:jc w:val="center"/>
              <w:rPr>
                <w:rFonts w:hint="eastAsia" w:ascii="黑体" w:hAnsi="黑体" w:eastAsia="黑体" w:cs="黑体"/>
                <w:sz w:val="22"/>
                <w:szCs w:val="24"/>
              </w:rPr>
            </w:pPr>
            <w:r>
              <w:rPr>
                <w:rFonts w:hint="eastAsia" w:ascii="黑体" w:hAnsi="黑体" w:eastAsia="黑体" w:cs="黑体"/>
                <w:sz w:val="22"/>
                <w:szCs w:val="24"/>
                <w:lang w:val="en-US" w:eastAsia="zh-CN"/>
              </w:rPr>
              <w:t>(20分)</w:t>
            </w:r>
          </w:p>
        </w:tc>
        <w:tc>
          <w:tcPr>
            <w:tcW w:w="6651" w:type="dxa"/>
          </w:tcPr>
          <w:p>
            <w:pPr>
              <w:numPr>
                <w:ilvl w:val="0"/>
                <w:numId w:val="68"/>
              </w:numPr>
              <w:jc w:val="both"/>
              <w:rPr>
                <w:rFonts w:hint="eastAsia" w:ascii="黑体" w:hAnsi="黑体" w:eastAsia="黑体" w:cs="黑体"/>
                <w:sz w:val="22"/>
                <w:szCs w:val="24"/>
                <w:lang w:eastAsia="zh-CN"/>
              </w:rPr>
            </w:pPr>
            <w:r>
              <w:rPr>
                <w:rFonts w:hint="eastAsia" w:ascii="黑体" w:hAnsi="黑体" w:eastAsia="黑体" w:cs="黑体"/>
                <w:sz w:val="22"/>
                <w:szCs w:val="24"/>
                <w:lang w:eastAsia="zh-CN"/>
              </w:rPr>
              <w:t>满足招标文件要求且投标价格最低的投标报价为评标基准价。</w:t>
            </w:r>
          </w:p>
          <w:p>
            <w:pPr>
              <w:numPr>
                <w:ilvl w:val="0"/>
                <w:numId w:val="68"/>
              </w:numPr>
              <w:jc w:val="both"/>
              <w:rPr>
                <w:rFonts w:hint="eastAsia" w:ascii="黑体" w:hAnsi="黑体" w:eastAsia="黑体" w:cs="黑体"/>
                <w:sz w:val="22"/>
                <w:szCs w:val="24"/>
                <w:lang w:eastAsia="zh-CN"/>
              </w:rPr>
            </w:pPr>
            <w:r>
              <w:rPr>
                <w:rFonts w:hint="eastAsia" w:ascii="黑体" w:hAnsi="黑体" w:eastAsia="黑体" w:cs="黑体"/>
                <w:sz w:val="22"/>
                <w:szCs w:val="24"/>
                <w:lang w:eastAsia="zh-CN"/>
              </w:rPr>
              <w:t>投标报价得分＝（评标基准价/投标报价）×价格</w:t>
            </w:r>
            <w:r>
              <w:rPr>
                <w:rFonts w:hint="eastAsia" w:ascii="黑体" w:hAnsi="黑体" w:eastAsia="黑体" w:cs="黑体"/>
                <w:sz w:val="22"/>
                <w:szCs w:val="24"/>
                <w:lang w:val="en-US" w:eastAsia="zh-CN"/>
              </w:rPr>
              <w:t>标准</w:t>
            </w:r>
            <w:r>
              <w:rPr>
                <w:rFonts w:hint="eastAsia" w:ascii="黑体" w:hAnsi="黑体" w:eastAsia="黑体" w:cs="黑体"/>
                <w:sz w:val="22"/>
                <w:szCs w:val="24"/>
                <w:lang w:eastAsia="zh-CN"/>
              </w:rPr>
              <w:t>分值。</w:t>
            </w:r>
          </w:p>
        </w:tc>
      </w:tr>
    </w:tbl>
    <w:p>
      <w:pPr>
        <w:spacing w:line="360" w:lineRule="auto"/>
        <w:rPr>
          <w:color w:val="000000" w:themeColor="text1"/>
          <w:sz w:val="22"/>
          <w:szCs w:val="24"/>
          <w14:textFill>
            <w14:solidFill>
              <w14:schemeClr w14:val="tx1"/>
            </w14:solidFill>
          </w14:textFill>
        </w:rPr>
      </w:pPr>
      <w:r>
        <w:rPr>
          <w:rFonts w:hint="eastAsia" w:ascii="黑体" w:hAnsi="黑体" w:eastAsia="黑体"/>
          <w:bCs w:val="0"/>
          <w:color w:val="000000" w:themeColor="text1"/>
          <w:kern w:val="0"/>
          <w:sz w:val="22"/>
          <w:szCs w:val="22"/>
          <w14:textFill>
            <w14:solidFill>
              <w14:schemeClr w14:val="tx1"/>
            </w14:solidFill>
          </w14:textFill>
        </w:rPr>
        <w:br w:type="page"/>
      </w:r>
      <w:bookmarkStart w:id="79" w:name="_Toc391627753"/>
      <w:bookmarkStart w:id="80" w:name="_Toc405313957"/>
    </w:p>
    <w:p>
      <w:pPr>
        <w:pStyle w:val="5"/>
        <w:keepNext w:val="0"/>
        <w:keepLines w:val="0"/>
        <w:pageBreakBefore/>
        <w:spacing w:line="360" w:lineRule="auto"/>
        <w:jc w:val="center"/>
        <w:rPr>
          <w:rFonts w:ascii="黑体" w:hAnsi="黑体" w:eastAsia="黑体"/>
          <w:color w:val="000000" w:themeColor="text1"/>
          <w:spacing w:val="20"/>
          <w:sz w:val="36"/>
          <w:szCs w:val="36"/>
          <w14:textFill>
            <w14:solidFill>
              <w14:schemeClr w14:val="tx1"/>
            </w14:solidFill>
          </w14:textFill>
        </w:rPr>
      </w:pPr>
      <w:bookmarkStart w:id="81" w:name="_Toc11408"/>
      <w:r>
        <w:rPr>
          <w:rFonts w:hint="eastAsia" w:ascii="黑体" w:hAnsi="黑体" w:eastAsia="黑体"/>
          <w:color w:val="000000" w:themeColor="text1"/>
          <w:spacing w:val="20"/>
          <w:sz w:val="36"/>
          <w:szCs w:val="36"/>
          <w14:textFill>
            <w14:solidFill>
              <w14:schemeClr w14:val="tx1"/>
            </w14:solidFill>
          </w14:textFill>
        </w:rPr>
        <w:t>第六部分　合同书文本</w:t>
      </w:r>
      <w:bookmarkEnd w:id="81"/>
    </w:p>
    <w:p>
      <w:pPr>
        <w:tabs>
          <w:tab w:val="left" w:pos="720"/>
        </w:tabs>
        <w:spacing w:line="360" w:lineRule="auto"/>
        <w:jc w:val="center"/>
        <w:rPr>
          <w:rFonts w:ascii="黑体" w:hAnsi="黑体" w:eastAsia="黑体"/>
          <w:b/>
          <w:color w:val="000000" w:themeColor="text1"/>
          <w:sz w:val="22"/>
          <w:szCs w:val="22"/>
          <w14:textFill>
            <w14:solidFill>
              <w14:schemeClr w14:val="tx1"/>
            </w14:solidFill>
          </w14:textFill>
        </w:rPr>
      </w:pPr>
      <w:r>
        <w:rPr>
          <w:rFonts w:hint="eastAsia"/>
          <w:b/>
          <w:bCs/>
          <w:sz w:val="22"/>
          <w:szCs w:val="24"/>
          <w:lang w:eastAsia="zh-CN"/>
        </w:rPr>
        <w:t>（</w:t>
      </w:r>
      <w:r>
        <w:rPr>
          <w:rFonts w:hint="eastAsia"/>
          <w:b/>
          <w:bCs/>
          <w:sz w:val="22"/>
          <w:szCs w:val="24"/>
          <w:lang w:val="en-US" w:eastAsia="zh-CN"/>
        </w:rPr>
        <w:t>仅供参考</w:t>
      </w:r>
      <w:r>
        <w:rPr>
          <w:rFonts w:hint="eastAsia"/>
          <w:b/>
          <w:bCs/>
          <w:sz w:val="22"/>
          <w:szCs w:val="24"/>
          <w:lang w:eastAsia="zh-CN"/>
        </w:rPr>
        <w:t>）</w:t>
      </w:r>
    </w:p>
    <w:p>
      <w:pPr>
        <w:tabs>
          <w:tab w:val="left" w:pos="720"/>
        </w:tabs>
        <w:spacing w:line="360" w:lineRule="auto"/>
        <w:rPr>
          <w:rFonts w:ascii="黑体" w:hAnsi="黑体" w:eastAsia="黑体"/>
          <w:b/>
          <w:color w:val="000000" w:themeColor="text1"/>
          <w:sz w:val="22"/>
          <w:szCs w:val="22"/>
          <w14:textFill>
            <w14:solidFill>
              <w14:schemeClr w14:val="tx1"/>
            </w14:solidFill>
          </w14:textFill>
        </w:rPr>
      </w:pPr>
    </w:p>
    <w:p>
      <w:pPr>
        <w:pStyle w:val="82"/>
        <w:rPr>
          <w:rFonts w:ascii="黑体" w:hAnsi="黑体" w:eastAsia="黑体"/>
          <w:color w:val="000000" w:themeColor="text1"/>
          <w:sz w:val="22"/>
          <w:szCs w:val="22"/>
          <w14:textFill>
            <w14:solidFill>
              <w14:schemeClr w14:val="tx1"/>
            </w14:solidFill>
          </w14:textFill>
        </w:rPr>
      </w:pPr>
    </w:p>
    <w:p>
      <w:pPr>
        <w:jc w:val="left"/>
        <w:rPr>
          <w:sz w:val="22"/>
          <w:szCs w:val="24"/>
          <w:highlight w:val="yellow"/>
        </w:rPr>
      </w:pPr>
      <w:r>
        <w:rPr>
          <w:b/>
          <w:sz w:val="22"/>
          <w:szCs w:val="24"/>
          <w:highlight w:val="yellow"/>
        </w:rPr>
        <w:t>注：1、合同具体事项须根据</w:t>
      </w:r>
      <w:r>
        <w:rPr>
          <w:rFonts w:hint="eastAsia"/>
          <w:b/>
          <w:sz w:val="22"/>
          <w:szCs w:val="24"/>
          <w:highlight w:val="yellow"/>
          <w:lang w:val="en-US" w:eastAsia="zh-CN"/>
        </w:rPr>
        <w:t>招标</w:t>
      </w:r>
      <w:r>
        <w:rPr>
          <w:b/>
          <w:sz w:val="22"/>
          <w:szCs w:val="24"/>
          <w:highlight w:val="yellow"/>
        </w:rPr>
        <w:t>文件的约定及乙方投标文件的承诺执行；</w:t>
      </w:r>
    </w:p>
    <w:p>
      <w:pPr>
        <w:pStyle w:val="30"/>
        <w:ind w:firstLine="400"/>
        <w:rPr>
          <w:rFonts w:ascii="黑体" w:hAnsi="黑体" w:eastAsia="黑体"/>
          <w:color w:val="000000" w:themeColor="text1"/>
          <w:sz w:val="22"/>
          <w:szCs w:val="22"/>
          <w14:textFill>
            <w14:solidFill>
              <w14:schemeClr w14:val="tx1"/>
            </w14:solidFill>
          </w14:textFill>
        </w:rPr>
      </w:pPr>
    </w:p>
    <w:p>
      <w:pPr>
        <w:pStyle w:val="30"/>
        <w:ind w:firstLine="400"/>
        <w:rPr>
          <w:rFonts w:ascii="黑体" w:hAnsi="黑体" w:eastAsia="黑体"/>
          <w:color w:val="000000" w:themeColor="text1"/>
          <w:sz w:val="22"/>
          <w:szCs w:val="2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黑体" w:hAnsi="黑体" w:eastAsia="黑体"/>
          <w:b/>
          <w:color w:val="000000" w:themeColor="text1"/>
          <w:sz w:val="44"/>
          <w:szCs w:val="44"/>
          <w14:textFill>
            <w14:solidFill>
              <w14:schemeClr w14:val="tx1"/>
            </w14:solidFill>
          </w14:textFill>
        </w:rPr>
      </w:pPr>
      <w:bookmarkStart w:id="82" w:name="_Toc116593612"/>
      <w:r>
        <w:rPr>
          <w:rFonts w:hint="eastAsia" w:ascii="黑体" w:hAnsi="黑体" w:eastAsia="黑体"/>
          <w:b/>
          <w:color w:val="000000" w:themeColor="text1"/>
          <w:sz w:val="44"/>
          <w:szCs w:val="44"/>
          <w:lang w:val="en-US" w:eastAsia="zh-CN"/>
          <w14:textFill>
            <w14:solidFill>
              <w14:schemeClr w14:val="tx1"/>
            </w14:solidFill>
          </w14:textFill>
        </w:rPr>
        <w:t>XXXXX</w:t>
      </w:r>
      <w:r>
        <w:rPr>
          <w:rFonts w:ascii="黑体" w:hAnsi="黑体" w:eastAsia="黑体"/>
          <w:b/>
          <w:color w:val="000000" w:themeColor="text1"/>
          <w:sz w:val="44"/>
          <w:szCs w:val="44"/>
          <w14:textFill>
            <w14:solidFill>
              <w14:schemeClr w14:val="tx1"/>
            </w14:solidFill>
          </w14:textFill>
        </w:rPr>
        <w:t>采购</w:t>
      </w:r>
      <w:r>
        <w:rPr>
          <w:rFonts w:hint="eastAsia" w:ascii="黑体" w:hAnsi="黑体" w:eastAsia="黑体"/>
          <w:b/>
          <w:color w:val="000000" w:themeColor="text1"/>
          <w:sz w:val="44"/>
          <w:szCs w:val="44"/>
          <w14:textFill>
            <w14:solidFill>
              <w14:schemeClr w14:val="tx1"/>
            </w14:solidFill>
          </w14:textFill>
        </w:rPr>
        <w:t>合</w:t>
      </w:r>
      <w:r>
        <w:rPr>
          <w:rFonts w:ascii="黑体" w:hAnsi="黑体" w:eastAsia="黑体"/>
          <w:b/>
          <w:color w:val="000000" w:themeColor="text1"/>
          <w:sz w:val="44"/>
          <w:szCs w:val="44"/>
          <w14:textFill>
            <w14:solidFill>
              <w14:schemeClr w14:val="tx1"/>
            </w14:solidFill>
          </w14:textFill>
        </w:rPr>
        <w:t>同</w:t>
      </w:r>
      <w:bookmarkEnd w:id="82"/>
    </w:p>
    <w:p>
      <w:pPr>
        <w:tabs>
          <w:tab w:val="left" w:pos="840"/>
        </w:tabs>
        <w:spacing w:line="480" w:lineRule="exact"/>
        <w:ind w:firstLine="330" w:firstLineChars="150"/>
        <w:rPr>
          <w:rFonts w:ascii="黑体" w:hAnsi="黑体" w:eastAsia="黑体"/>
          <w:color w:val="000000" w:themeColor="text1"/>
          <w:sz w:val="22"/>
          <w:szCs w:val="22"/>
          <w14:textFill>
            <w14:solidFill>
              <w14:schemeClr w14:val="tx1"/>
            </w14:solidFill>
          </w14:textFill>
        </w:rPr>
      </w:pPr>
    </w:p>
    <w:p>
      <w:pPr>
        <w:spacing w:line="360" w:lineRule="auto"/>
        <w:jc w:val="center"/>
        <w:rPr>
          <w:rFonts w:ascii="黑体" w:hAnsi="黑体" w:eastAsia="黑体"/>
          <w:color w:val="000000" w:themeColor="text1"/>
          <w:sz w:val="22"/>
          <w:szCs w:val="22"/>
          <w14:textFill>
            <w14:solidFill>
              <w14:schemeClr w14:val="tx1"/>
            </w14:solidFill>
          </w14:textFill>
        </w:rPr>
      </w:pPr>
    </w:p>
    <w:p>
      <w:pPr>
        <w:pStyle w:val="82"/>
        <w:spacing w:line="360" w:lineRule="auto"/>
        <w:rPr>
          <w:rFonts w:ascii="黑体" w:hAnsi="黑体" w:eastAsia="黑体"/>
          <w:color w:val="000000" w:themeColor="text1"/>
          <w:sz w:val="22"/>
          <w:szCs w:val="22"/>
          <w14:textFill>
            <w14:solidFill>
              <w14:schemeClr w14:val="tx1"/>
            </w14:solidFill>
          </w14:textFill>
        </w:rPr>
      </w:pPr>
    </w:p>
    <w:p>
      <w:pPr>
        <w:pStyle w:val="30"/>
        <w:ind w:firstLine="1040"/>
        <w:rPr>
          <w:rFonts w:ascii="黑体" w:hAnsi="黑体" w:eastAsia="黑体"/>
          <w:color w:val="000000" w:themeColor="text1"/>
          <w:sz w:val="22"/>
          <w:szCs w:val="22"/>
          <w14:textFill>
            <w14:solidFill>
              <w14:schemeClr w14:val="tx1"/>
            </w14:solidFill>
          </w14:textFill>
        </w:rPr>
      </w:pPr>
    </w:p>
    <w:p>
      <w:pPr>
        <w:pStyle w:val="30"/>
        <w:ind w:firstLine="1040"/>
        <w:rPr>
          <w:rFonts w:ascii="黑体" w:hAnsi="黑体" w:eastAsia="黑体"/>
          <w:color w:val="000000" w:themeColor="text1"/>
          <w:sz w:val="22"/>
          <w:szCs w:val="22"/>
          <w14:textFill>
            <w14:solidFill>
              <w14:schemeClr w14:val="tx1"/>
            </w14:solidFill>
          </w14:textFill>
        </w:rPr>
      </w:pPr>
    </w:p>
    <w:p>
      <w:pPr>
        <w:pStyle w:val="30"/>
        <w:ind w:firstLine="400"/>
        <w:rPr>
          <w:rFonts w:ascii="黑体" w:hAnsi="黑体" w:eastAsia="黑体"/>
          <w:color w:val="000000" w:themeColor="text1"/>
          <w:sz w:val="22"/>
          <w:szCs w:val="22"/>
          <w14:textFill>
            <w14:solidFill>
              <w14:schemeClr w14:val="tx1"/>
            </w14:solidFill>
          </w14:textFill>
        </w:rPr>
      </w:pPr>
    </w:p>
    <w:p>
      <w:pPr>
        <w:pStyle w:val="30"/>
        <w:ind w:firstLine="400"/>
        <w:rPr>
          <w:rFonts w:ascii="黑体" w:hAnsi="黑体" w:eastAsia="黑体"/>
          <w:color w:val="000000" w:themeColor="text1"/>
          <w:sz w:val="22"/>
          <w:szCs w:val="22"/>
          <w14:textFill>
            <w14:solidFill>
              <w14:schemeClr w14:val="tx1"/>
            </w14:solidFill>
          </w14:textFill>
        </w:rPr>
      </w:pPr>
    </w:p>
    <w:p>
      <w:pPr>
        <w:pStyle w:val="30"/>
        <w:ind w:firstLine="400"/>
        <w:rPr>
          <w:rFonts w:ascii="黑体" w:hAnsi="黑体" w:eastAsia="黑体"/>
          <w:color w:val="000000" w:themeColor="text1"/>
          <w:sz w:val="22"/>
          <w:szCs w:val="22"/>
          <w14:textFill>
            <w14:solidFill>
              <w14:schemeClr w14:val="tx1"/>
            </w14:solidFill>
          </w14:textFill>
        </w:rPr>
      </w:pPr>
    </w:p>
    <w:p>
      <w:pPr>
        <w:spacing w:line="360" w:lineRule="auto"/>
        <w:ind w:left="2240" w:hanging="2520" w:hangingChars="700"/>
        <w:rPr>
          <w:rFonts w:ascii="黑体" w:hAnsi="黑体" w:eastAsia="黑体" w:cs="Arial"/>
          <w:bCs/>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    项目名称：</w:t>
      </w:r>
    </w:p>
    <w:p>
      <w:pPr>
        <w:spacing w:line="360" w:lineRule="auto"/>
        <w:ind w:firstLine="720" w:firstLineChars="200"/>
        <w:rPr>
          <w:rFonts w:ascii="黑体" w:hAnsi="黑体" w:eastAsia="黑体"/>
          <w:color w:val="000000" w:themeColor="text1"/>
          <w:sz w:val="36"/>
          <w:szCs w:val="36"/>
          <w:u w:val="single"/>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合同编号： </w:t>
      </w:r>
    </w:p>
    <w:p>
      <w:pPr>
        <w:spacing w:line="360" w:lineRule="auto"/>
        <w:rPr>
          <w:rFonts w:ascii="黑体" w:hAnsi="黑体" w:eastAsia="黑体"/>
          <w:color w:val="000000" w:themeColor="text1"/>
          <w:sz w:val="36"/>
          <w:szCs w:val="36"/>
          <w:u w:val="single"/>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    签订地点：</w:t>
      </w:r>
    </w:p>
    <w:p>
      <w:pPr>
        <w:spacing w:line="360" w:lineRule="auto"/>
        <w:rPr>
          <w:rFonts w:ascii="黑体" w:hAnsi="黑体" w:eastAsia="黑体"/>
          <w:color w:val="000000" w:themeColor="text1"/>
          <w:sz w:val="36"/>
          <w:szCs w:val="36"/>
          <w14:textFill>
            <w14:solidFill>
              <w14:schemeClr w14:val="tx1"/>
            </w14:solidFill>
          </w14:textFill>
        </w:rPr>
      </w:pPr>
    </w:p>
    <w:p>
      <w:pPr>
        <w:spacing w:line="360" w:lineRule="auto"/>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   二○二</w:t>
      </w:r>
      <w:r>
        <w:rPr>
          <w:rFonts w:hint="eastAsia" w:ascii="黑体" w:hAnsi="黑体" w:eastAsia="黑体"/>
          <w:color w:val="000000" w:themeColor="text1"/>
          <w:sz w:val="36"/>
          <w:szCs w:val="36"/>
          <w:lang w:val="en-US" w:eastAsia="zh-CN"/>
          <w14:textFill>
            <w14:solidFill>
              <w14:schemeClr w14:val="tx1"/>
            </w14:solidFill>
          </w14:textFill>
        </w:rPr>
        <w:t>X</w:t>
      </w:r>
      <w:r>
        <w:rPr>
          <w:rFonts w:hint="eastAsia" w:ascii="黑体" w:hAnsi="黑体" w:eastAsia="黑体"/>
          <w:color w:val="000000" w:themeColor="text1"/>
          <w:sz w:val="36"/>
          <w:szCs w:val="36"/>
          <w14:textFill>
            <w14:solidFill>
              <w14:schemeClr w14:val="tx1"/>
            </w14:solidFill>
          </w14:textFill>
        </w:rPr>
        <w:t>年   月</w:t>
      </w:r>
    </w:p>
    <w:p>
      <w:pPr>
        <w:pStyle w:val="82"/>
        <w:rPr>
          <w:rFonts w:ascii="黑体" w:hAnsi="黑体" w:eastAsia="黑体"/>
          <w:color w:val="000000" w:themeColor="text1"/>
          <w:sz w:val="22"/>
          <w:szCs w:val="22"/>
          <w14:textFill>
            <w14:solidFill>
              <w14:schemeClr w14:val="tx1"/>
            </w14:solidFill>
          </w14:textFill>
        </w:rPr>
      </w:pPr>
    </w:p>
    <w:p>
      <w:pPr>
        <w:pStyle w:val="30"/>
        <w:ind w:firstLine="400"/>
        <w:rPr>
          <w:rFonts w:ascii="黑体" w:hAnsi="黑体" w:eastAsia="黑体"/>
          <w:color w:val="000000" w:themeColor="text1"/>
          <w:sz w:val="22"/>
          <w:szCs w:val="22"/>
          <w14:textFill>
            <w14:solidFill>
              <w14:schemeClr w14:val="tx1"/>
            </w14:solidFill>
          </w14:textFill>
        </w:rPr>
      </w:pPr>
    </w:p>
    <w:p>
      <w:pPr>
        <w:widowControl/>
        <w:jc w:val="left"/>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br w:type="page"/>
      </w:r>
    </w:p>
    <w:p>
      <w:pPr>
        <w:keepNext w:val="0"/>
        <w:keepLines w:val="0"/>
        <w:widowControl/>
        <w:suppressLineNumbers w:val="0"/>
        <w:spacing w:line="360" w:lineRule="auto"/>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活动服务合同</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甲方：</w:t>
      </w:r>
      <w:r>
        <w:rPr>
          <w:rFonts w:hint="eastAsia" w:ascii="宋体" w:hAnsi="宋体" w:eastAsia="宋体" w:cs="宋体"/>
          <w:color w:val="auto"/>
          <w:kern w:val="0"/>
          <w:sz w:val="24"/>
          <w:szCs w:val="24"/>
          <w:u w:val="single"/>
          <w:lang w:val="en-US" w:eastAsia="zh-CN" w:bidi="ar"/>
        </w:rPr>
        <w:t xml:space="preserve"> 广东南方农村报经营有限公司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法定代表人（负责人）：</w:t>
      </w:r>
      <w:r>
        <w:rPr>
          <w:rFonts w:hint="eastAsia" w:ascii="宋体" w:hAnsi="宋体" w:eastAsia="宋体" w:cs="宋体"/>
          <w:color w:val="auto"/>
          <w:kern w:val="0"/>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4"/>
          <w:szCs w:val="24"/>
          <w:u w:val="single"/>
          <w:lang w:val="en-US" w:eastAsia="zh-CN" w:bidi="ar"/>
        </w:rPr>
      </w:pPr>
      <w:r>
        <w:rPr>
          <w:rFonts w:hint="eastAsia" w:ascii="宋体" w:hAnsi="宋体" w:eastAsia="宋体" w:cs="宋体"/>
          <w:color w:val="auto"/>
          <w:kern w:val="0"/>
          <w:sz w:val="24"/>
          <w:szCs w:val="24"/>
          <w:lang w:val="en-US" w:eastAsia="zh-CN" w:bidi="ar"/>
        </w:rPr>
        <w:t>地址：</w:t>
      </w:r>
      <w:r>
        <w:rPr>
          <w:rFonts w:hint="eastAsia" w:ascii="宋体" w:hAnsi="宋体" w:eastAsia="宋体" w:cs="宋体"/>
          <w:color w:val="auto"/>
          <w:kern w:val="0"/>
          <w:sz w:val="24"/>
          <w:szCs w:val="24"/>
          <w:u w:val="single"/>
          <w:lang w:val="en-US" w:eastAsia="zh-CN" w:bidi="ar"/>
        </w:rPr>
        <w:t xml:space="preserve"> 广东省广州市广州大道中289号南方报业传媒集团12-13楼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联系方式：</w:t>
      </w:r>
      <w:r>
        <w:rPr>
          <w:rFonts w:hint="eastAsia" w:ascii="宋体" w:hAnsi="宋体" w:eastAsia="宋体" w:cs="宋体"/>
          <w:color w:val="auto"/>
          <w:kern w:val="0"/>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乙 方：</w:t>
      </w:r>
      <w:r>
        <w:rPr>
          <w:rFonts w:hint="eastAsia" w:ascii="宋体" w:hAnsi="宋体" w:eastAsia="宋体" w:cs="宋体"/>
          <w:color w:val="auto"/>
          <w:kern w:val="0"/>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法定代表人（负责人）：</w:t>
      </w:r>
      <w:r>
        <w:rPr>
          <w:rFonts w:hint="eastAsia" w:ascii="宋体" w:hAnsi="宋体" w:eastAsia="宋体" w:cs="宋体"/>
          <w:color w:val="auto"/>
          <w:kern w:val="0"/>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地 址：</w:t>
      </w:r>
      <w:r>
        <w:rPr>
          <w:rFonts w:hint="eastAsia" w:ascii="宋体" w:hAnsi="宋体" w:eastAsia="宋体" w:cs="宋体"/>
          <w:color w:val="auto"/>
          <w:kern w:val="0"/>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4"/>
          <w:szCs w:val="24"/>
          <w:u w:val="single"/>
          <w:lang w:val="en-US" w:eastAsia="zh-CN" w:bidi="ar"/>
        </w:rPr>
      </w:pPr>
      <w:r>
        <w:rPr>
          <w:rFonts w:hint="eastAsia" w:ascii="宋体" w:hAnsi="宋体" w:eastAsia="宋体" w:cs="宋体"/>
          <w:color w:val="auto"/>
          <w:kern w:val="0"/>
          <w:sz w:val="24"/>
          <w:szCs w:val="24"/>
          <w:lang w:val="en-US" w:eastAsia="zh-CN" w:bidi="ar"/>
        </w:rPr>
        <w:t>联系方式：</w:t>
      </w:r>
      <w:r>
        <w:rPr>
          <w:rFonts w:hint="eastAsia" w:ascii="宋体" w:hAnsi="宋体" w:eastAsia="宋体" w:cs="宋体"/>
          <w:color w:val="auto"/>
          <w:kern w:val="0"/>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4"/>
          <w:szCs w:val="24"/>
          <w:u w:val="single"/>
          <w:lang w:val="en-US" w:eastAsia="zh-CN" w:bidi="ar"/>
        </w:rPr>
      </w:pPr>
    </w:p>
    <w:p>
      <w:pPr>
        <w:keepNext w:val="0"/>
        <w:keepLines w:val="0"/>
        <w:pageBreakBefore w:val="0"/>
        <w:widowControl/>
        <w:numPr>
          <w:ilvl w:val="-1"/>
          <w:numId w:val="0"/>
        </w:numPr>
        <w:suppressLineNumbers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甲、乙双方经过平等友好协商，依照《中华人民共和国民法典》等相关法律法规，现就双方</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合作事宜达成如下协议，以资共同遵守。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 xml:space="preserve">第一条  活动概况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（一）活动项目：</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（二）具体内容：</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（三）活动时间：</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（四）活动地点：</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（五）活动方案：执行方案及相关计划详见本合同“附件一</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”，由乙方根据甲方要求策划、设计并经甲方确认后执行；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（六）项目筹备、执行自</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至</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；乙方完成执行后，甲方应当及时验收，若对相关质量及数量有异议应及时提出，乙方应在</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日内立即整改；如对活动效果产生不良影响，由乙方承担相关责任及损失，甲方有权扣除相应费用。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 xml:space="preserve">第二条  合同总额及付款方式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（一）合同总额为人民币</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元（大写：人民币</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元）。该合同总额含人工费、道具费、场地费、交通费、政府报批收费、税金等一切乙方为了履行本合同项下委托事项所产生的费用。除经过甲方书面确认的可增加的费用外，本合同总额不因任何事由增加，包括但不限于不可抗力、价格上涨等因素。活动执行过程中，如确有需要额外增加列支，乙方需向甲方出具书面说明，经甲方书面确认后方可列入最终费用结算。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（二）</w:t>
      </w:r>
      <w:r>
        <w:rPr>
          <w:rFonts w:hint="eastAsia" w:ascii="宋体" w:hAnsi="宋体" w:cs="宋体"/>
          <w:color w:val="auto"/>
          <w:kern w:val="0"/>
          <w:sz w:val="24"/>
          <w:szCs w:val="24"/>
          <w:lang w:val="en-US" w:eastAsia="zh-CN" w:bidi="ar"/>
        </w:rPr>
        <w:t>合同签订后，</w:t>
      </w:r>
      <w:r>
        <w:rPr>
          <w:rFonts w:hint="eastAsia"/>
          <w:color w:val="auto"/>
          <w:sz w:val="24"/>
          <w:szCs w:val="28"/>
          <w:lang w:val="en-US" w:eastAsia="zh-CN"/>
        </w:rPr>
        <w:t>甲方15个工作日内支付合同总价的</w:t>
      </w:r>
      <w:r>
        <w:rPr>
          <w:rFonts w:hint="eastAsia" w:ascii="宋体" w:hAnsi="宋体" w:eastAsia="宋体" w:cs="宋体"/>
          <w:color w:val="auto"/>
          <w:kern w:val="0"/>
          <w:sz w:val="24"/>
          <w:szCs w:val="24"/>
          <w:u w:val="single"/>
          <w:lang w:val="en-US" w:eastAsia="zh-CN" w:bidi="ar"/>
        </w:rPr>
        <w:t xml:space="preserve"> </w:t>
      </w:r>
      <w:r>
        <w:rPr>
          <w:rFonts w:hint="eastAsia" w:ascii="宋体" w:hAnsi="宋体" w:cs="宋体"/>
          <w:color w:val="auto"/>
          <w:kern w:val="0"/>
          <w:sz w:val="24"/>
          <w:szCs w:val="24"/>
          <w:u w:val="single"/>
          <w:lang w:val="en-US" w:eastAsia="zh-CN" w:bidi="ar"/>
        </w:rPr>
        <w:t xml:space="preserve">50 </w:t>
      </w:r>
      <w:r>
        <w:rPr>
          <w:rFonts w:hint="eastAsia" w:ascii="宋体" w:hAnsi="宋体" w:eastAsia="宋体" w:cs="宋体"/>
          <w:color w:val="auto"/>
          <w:kern w:val="0"/>
          <w:sz w:val="24"/>
          <w:szCs w:val="24"/>
          <w:u w:val="single"/>
          <w:lang w:val="en-US" w:eastAsia="zh-CN" w:bidi="ar"/>
        </w:rPr>
        <w:t xml:space="preserve"> </w:t>
      </w:r>
      <w:r>
        <w:rPr>
          <w:rFonts w:hint="eastAsia"/>
          <w:color w:val="auto"/>
          <w:sz w:val="24"/>
          <w:szCs w:val="28"/>
          <w:lang w:val="en-US" w:eastAsia="zh-CN"/>
        </w:rPr>
        <w:t>%</w:t>
      </w:r>
      <w:r>
        <w:rPr>
          <w:rFonts w:hint="eastAsia" w:ascii="宋体" w:hAnsi="宋体" w:eastAsia="宋体" w:cs="宋体"/>
          <w:color w:val="auto"/>
          <w:kern w:val="0"/>
          <w:sz w:val="24"/>
          <w:szCs w:val="24"/>
          <w:lang w:val="en-US" w:eastAsia="zh-CN" w:bidi="ar"/>
        </w:rPr>
        <w:t>，即人民币</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元（大写</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xml:space="preserve">） </w:t>
      </w:r>
      <w:r>
        <w:rPr>
          <w:rFonts w:hint="eastAsia"/>
          <w:color w:val="auto"/>
          <w:sz w:val="24"/>
          <w:szCs w:val="28"/>
          <w:lang w:val="en-US" w:eastAsia="zh-CN"/>
        </w:rPr>
        <w:t>；</w:t>
      </w:r>
      <w:r>
        <w:rPr>
          <w:rFonts w:hint="eastAsia" w:ascii="宋体" w:hAnsi="宋体" w:eastAsia="宋体" w:cs="宋体"/>
          <w:color w:val="auto"/>
          <w:kern w:val="0"/>
          <w:sz w:val="24"/>
          <w:szCs w:val="24"/>
          <w:lang w:val="en-US" w:eastAsia="zh-CN" w:bidi="ar"/>
        </w:rPr>
        <w:t>乙方</w:t>
      </w:r>
      <w:r>
        <w:rPr>
          <w:color w:val="auto"/>
          <w:sz w:val="24"/>
          <w:szCs w:val="28"/>
        </w:rPr>
        <w:t>完成全部项目服务内容，向</w:t>
      </w:r>
      <w:r>
        <w:rPr>
          <w:rFonts w:hint="eastAsia"/>
          <w:color w:val="auto"/>
          <w:sz w:val="24"/>
          <w:szCs w:val="28"/>
          <w:lang w:val="en-US" w:eastAsia="zh-CN"/>
        </w:rPr>
        <w:t>甲方</w:t>
      </w:r>
      <w:r>
        <w:rPr>
          <w:color w:val="auto"/>
          <w:sz w:val="24"/>
          <w:szCs w:val="28"/>
        </w:rPr>
        <w:t>提交项目验收报告且经</w:t>
      </w:r>
      <w:r>
        <w:rPr>
          <w:rFonts w:hint="eastAsia"/>
          <w:color w:val="auto"/>
          <w:sz w:val="24"/>
          <w:szCs w:val="28"/>
          <w:lang w:val="en-US" w:eastAsia="zh-CN"/>
        </w:rPr>
        <w:t>甲方</w:t>
      </w:r>
      <w:r>
        <w:rPr>
          <w:color w:val="auto"/>
          <w:sz w:val="24"/>
          <w:szCs w:val="28"/>
        </w:rPr>
        <w:t>验收合格后</w:t>
      </w:r>
      <w:r>
        <w:rPr>
          <w:rFonts w:hint="eastAsia"/>
          <w:color w:val="auto"/>
          <w:sz w:val="24"/>
          <w:szCs w:val="28"/>
          <w:lang w:eastAsia="zh-CN"/>
        </w:rPr>
        <w:t>，</w:t>
      </w:r>
      <w:r>
        <w:rPr>
          <w:rFonts w:hint="eastAsia"/>
          <w:color w:val="auto"/>
          <w:sz w:val="24"/>
          <w:szCs w:val="28"/>
          <w:lang w:val="en-US" w:eastAsia="zh-CN"/>
        </w:rPr>
        <w:t>甲方</w:t>
      </w:r>
      <w:r>
        <w:rPr>
          <w:color w:val="auto"/>
          <w:sz w:val="24"/>
          <w:szCs w:val="28"/>
        </w:rPr>
        <w:t>在15</w:t>
      </w:r>
      <w:r>
        <w:rPr>
          <w:rFonts w:hint="eastAsia"/>
          <w:color w:val="auto"/>
          <w:sz w:val="24"/>
          <w:szCs w:val="28"/>
          <w:lang w:eastAsia="zh-CN"/>
        </w:rPr>
        <w:t>个工作</w:t>
      </w:r>
      <w:r>
        <w:rPr>
          <w:color w:val="auto"/>
          <w:sz w:val="24"/>
          <w:szCs w:val="28"/>
        </w:rPr>
        <w:t>日</w:t>
      </w:r>
      <w:r>
        <w:rPr>
          <w:rFonts w:hint="eastAsia"/>
          <w:color w:val="auto"/>
          <w:sz w:val="24"/>
          <w:szCs w:val="28"/>
          <w:lang w:val="en-US" w:eastAsia="zh-CN"/>
        </w:rPr>
        <w:t>向乙方支付合同总价的</w:t>
      </w:r>
      <w:r>
        <w:rPr>
          <w:rFonts w:hint="eastAsia" w:ascii="宋体" w:hAnsi="宋体" w:eastAsia="宋体" w:cs="宋体"/>
          <w:color w:val="auto"/>
          <w:kern w:val="0"/>
          <w:sz w:val="24"/>
          <w:szCs w:val="24"/>
          <w:u w:val="single"/>
          <w:lang w:val="en-US" w:eastAsia="zh-CN" w:bidi="ar"/>
        </w:rPr>
        <w:t xml:space="preserve"> </w:t>
      </w:r>
      <w:r>
        <w:rPr>
          <w:rFonts w:hint="eastAsia" w:ascii="宋体" w:hAnsi="宋体" w:cs="宋体"/>
          <w:color w:val="auto"/>
          <w:kern w:val="0"/>
          <w:sz w:val="24"/>
          <w:szCs w:val="24"/>
          <w:u w:val="single"/>
          <w:lang w:val="en-US" w:eastAsia="zh-CN" w:bidi="ar"/>
        </w:rPr>
        <w:t>5</w:t>
      </w:r>
      <w:r>
        <w:rPr>
          <w:rFonts w:hint="eastAsia" w:ascii="宋体" w:hAnsi="宋体" w:eastAsia="宋体" w:cs="宋体"/>
          <w:color w:val="auto"/>
          <w:kern w:val="0"/>
          <w:sz w:val="24"/>
          <w:szCs w:val="24"/>
          <w:u w:val="single"/>
          <w:lang w:val="en-US" w:eastAsia="zh-CN" w:bidi="ar"/>
        </w:rPr>
        <w:t xml:space="preserve">0 </w:t>
      </w:r>
      <w:r>
        <w:rPr>
          <w:rFonts w:hint="eastAsia" w:ascii="宋体" w:hAnsi="宋体" w:eastAsia="宋体" w:cs="宋体"/>
          <w:color w:val="auto"/>
          <w:kern w:val="0"/>
          <w:sz w:val="24"/>
          <w:szCs w:val="24"/>
          <w:lang w:val="en-US" w:eastAsia="zh-CN" w:bidi="ar"/>
        </w:rPr>
        <w:t>%，即人民币</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元（大写</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（三）双方结算账户及发票信息如下表。</w:t>
      </w:r>
      <w:r>
        <w:rPr>
          <w:rFonts w:hint="eastAsia" w:ascii="宋体" w:hAnsi="宋体" w:eastAsia="宋体" w:cs="宋体"/>
          <w:color w:val="auto"/>
          <w:kern w:val="0"/>
          <w:sz w:val="24"/>
          <w:szCs w:val="24"/>
          <w:lang w:val="en-US" w:eastAsia="zh-CN" w:bidi="ar"/>
        </w:rPr>
        <w:t>付款前，乙方应提前</w:t>
      </w:r>
      <w:r>
        <w:rPr>
          <w:rFonts w:hint="eastAsia" w:ascii="宋体" w:hAnsi="宋体" w:eastAsia="宋体" w:cs="宋体"/>
          <w:color w:val="auto"/>
          <w:sz w:val="24"/>
          <w:szCs w:val="24"/>
          <w:highlight w:val="none"/>
          <w:lang w:val="en-US" w:eastAsia="zh-CN"/>
        </w:rPr>
        <w:t>十五天按甲方要求及时开具足额正规的</w:t>
      </w:r>
      <w:r>
        <w:rPr>
          <w:rFonts w:hint="eastAsia" w:ascii="宋体" w:hAnsi="宋体" w:eastAsia="宋体" w:cs="宋体"/>
          <w:color w:val="auto"/>
          <w:sz w:val="24"/>
          <w:szCs w:val="24"/>
          <w:highlight w:val="none"/>
          <w:u w:val="single"/>
          <w:lang w:val="en-US" w:eastAsia="zh-CN"/>
        </w:rPr>
        <w:t xml:space="preserve"> □增值税专用发票  □增值税普通发票 </w:t>
      </w:r>
      <w:r>
        <w:rPr>
          <w:rFonts w:hint="eastAsia" w:ascii="宋体" w:hAnsi="宋体" w:eastAsia="宋体" w:cs="宋体"/>
          <w:color w:val="auto"/>
          <w:sz w:val="24"/>
          <w:szCs w:val="24"/>
          <w:highlight w:val="none"/>
          <w:lang w:val="en-US" w:eastAsia="zh-CN"/>
        </w:rPr>
        <w:t>。本合同有效期内，如一方需要改变以下结算账户及发票信息，应提前十五天以加盖合同专用章或公司章的书面文件通知对方。如一方未按本合同规定通知而遭受损失的自行承担，若使另外一方遭受损失的，应赔偿相应损失。</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376"/>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甲方名称</w:t>
            </w:r>
          </w:p>
        </w:tc>
        <w:tc>
          <w:tcPr>
            <w:tcW w:w="2130"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广东南方农村报经营有限公司</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乙方名称</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rPr>
              <w:t>纳税人识别号</w:t>
            </w:r>
          </w:p>
        </w:tc>
        <w:tc>
          <w:tcPr>
            <w:tcW w:w="2130"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91440000675181604N</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rPr>
              <w:t>纳税人识别号</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rPr>
              <w:t>开户</w:t>
            </w:r>
            <w:r>
              <w:rPr>
                <w:rFonts w:hint="eastAsia" w:ascii="宋体" w:hAnsi="宋体" w:eastAsia="宋体" w:cs="宋体"/>
                <w:color w:val="auto"/>
                <w:sz w:val="24"/>
                <w:szCs w:val="24"/>
                <w:highlight w:val="none"/>
                <w:vertAlign w:val="baseline"/>
                <w:lang w:val="en-US" w:eastAsia="zh-CN"/>
              </w:rPr>
              <w:t>银行名称</w:t>
            </w:r>
          </w:p>
        </w:tc>
        <w:tc>
          <w:tcPr>
            <w:tcW w:w="2130"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农业银行广州五羊新城支行</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rPr>
              <w:t>开户</w:t>
            </w:r>
            <w:r>
              <w:rPr>
                <w:rFonts w:hint="eastAsia" w:ascii="宋体" w:hAnsi="宋体" w:eastAsia="宋体" w:cs="宋体"/>
                <w:color w:val="auto"/>
                <w:sz w:val="24"/>
                <w:szCs w:val="24"/>
                <w:highlight w:val="none"/>
                <w:vertAlign w:val="baseline"/>
                <w:lang w:val="en-US" w:eastAsia="zh-CN"/>
              </w:rPr>
              <w:t>银行名称</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rPr>
              <w:t>银行</w:t>
            </w:r>
            <w:r>
              <w:rPr>
                <w:rFonts w:hint="eastAsia" w:ascii="宋体" w:hAnsi="宋体" w:eastAsia="宋体" w:cs="宋体"/>
                <w:color w:val="auto"/>
                <w:sz w:val="24"/>
                <w:szCs w:val="24"/>
                <w:highlight w:val="none"/>
                <w:vertAlign w:val="baseline"/>
                <w:lang w:val="en-US" w:eastAsia="zh-CN"/>
              </w:rPr>
              <w:t>账号</w:t>
            </w:r>
          </w:p>
        </w:tc>
        <w:tc>
          <w:tcPr>
            <w:tcW w:w="2130"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44030401040003323 </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rPr>
              <w:t>银行</w:t>
            </w:r>
            <w:r>
              <w:rPr>
                <w:rFonts w:hint="eastAsia" w:ascii="宋体" w:hAnsi="宋体" w:eastAsia="宋体" w:cs="宋体"/>
                <w:color w:val="auto"/>
                <w:sz w:val="24"/>
                <w:szCs w:val="24"/>
                <w:highlight w:val="none"/>
                <w:vertAlign w:val="baseline"/>
                <w:lang w:val="en-US" w:eastAsia="zh-CN"/>
              </w:rPr>
              <w:t>账号</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地址</w:t>
            </w:r>
          </w:p>
        </w:tc>
        <w:tc>
          <w:tcPr>
            <w:tcW w:w="2130"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广州市越秀区广州大道中289号</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地址</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电话</w:t>
            </w:r>
          </w:p>
        </w:tc>
        <w:tc>
          <w:tcPr>
            <w:tcW w:w="2130"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020-83003555</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电话</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vertAlign w:val="baseline"/>
                <w:lang w:val="en-US" w:eastAsia="zh-CN"/>
              </w:rPr>
            </w:pPr>
          </w:p>
        </w:tc>
      </w:tr>
    </w:tbl>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kern w:val="0"/>
          <w:sz w:val="24"/>
          <w:szCs w:val="24"/>
          <w:u w:val="singl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 xml:space="preserve">第三条  双方权利及义务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（一）甲方权利义务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1、甲方保证拥有签订并履行本合同的必要资格资质。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2、甲方根据本次活动实施的实际需要确定委托乙方提供活动承办服务的项目、范围、内容及标准，并于活动方案中加以明确。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3、甲方有权监控、指令乙方及工作人员活动执行；要求乙方更换不符合要求的工作人员。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4、甲方应当按照合同约定付款。如甲方要求增减项目的，应书面通知乙方。双方确认的增减项目，乙方应积极配合执行，相关费用由甲方承担。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（二）乙方权利义务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1、乙方保证具有签订并履行本合同的必要资格资质，有能力承担本合同活动。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2、乙方负责本合同项下所涉第三方协调工作，以及负责办理政府要求的报批手续。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3、乙方保证按约定的时间、质量完成全部准备工作，包括场地搭建、场地布置、所有物料道具准备、项目工作人员、演职人员到岗等；执行活动方案，向甲方提供活动承办服务，并在本合同规定的范围内采取措施维护甲方的利益；活动结束后，按照甲方及场地方要求处理善后事宜（包括但不限于拆除设备、清除垃圾等）。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4、甲方于本次活动准备期间或活动当天，可视情况需要对相关活动方案进行调整，乙方应积极予以配合。</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5、乙方负责各类活动包装、宣传品的设计、制作及发布，前述设计内容均需全部经甲方确认后，方可进行制作和发布。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6、乙方应充分履行活动现场的安全保障义务，活动现场范围内所发生的一切人身伤亡以及财产损失由乙方负责。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7、乙方应保证其提供的服务合法合规，不侵害第三方合法权益，否则由此产生的责任由乙方承担，甲方因此遭受损失的，有权向乙方追偿。</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8、未经甲方事先书面同意，乙方不得将其在本协议项下的权利或义务转让给任何第三方。</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 xml:space="preserve">第四条  违约责任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（一）任何一方在合同正式履行之前要求终止合同的，应当提前告知对方，并向合同相对方支付合同总额的百分之</w:t>
      </w:r>
      <w:r>
        <w:rPr>
          <w:rFonts w:hint="eastAsia" w:ascii="宋体" w:hAnsi="宋体" w:eastAsia="宋体" w:cs="宋体"/>
          <w:color w:val="auto"/>
          <w:kern w:val="0"/>
          <w:sz w:val="24"/>
          <w:szCs w:val="24"/>
          <w:u w:val="single"/>
          <w:lang w:val="en-US" w:eastAsia="zh-CN" w:bidi="ar"/>
        </w:rPr>
        <w:t xml:space="preserve"> 十 </w:t>
      </w:r>
      <w:r>
        <w:rPr>
          <w:rFonts w:hint="eastAsia" w:ascii="宋体" w:hAnsi="宋体" w:eastAsia="宋体" w:cs="宋体"/>
          <w:color w:val="auto"/>
          <w:kern w:val="0"/>
          <w:sz w:val="24"/>
          <w:szCs w:val="24"/>
          <w:lang w:val="en-US" w:eastAsia="zh-CN" w:bidi="ar"/>
        </w:rPr>
        <w:t xml:space="preserve">作为违约金，合同另有约定的除外。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（二）若乙方未能按本合同及甲方确定的活动方案，或者未能在约定的时间内完成本次活动的承办组织工作，甲方有权解除本合同，乙方应退还甲方已支付的款项，并且支付甲方本合同总额百分之</w:t>
      </w:r>
      <w:r>
        <w:rPr>
          <w:rFonts w:hint="eastAsia" w:ascii="宋体" w:hAnsi="宋体" w:eastAsia="宋体" w:cs="宋体"/>
          <w:color w:val="auto"/>
          <w:kern w:val="0"/>
          <w:sz w:val="24"/>
          <w:szCs w:val="24"/>
          <w:u w:val="single"/>
          <w:lang w:val="en-US" w:eastAsia="zh-CN" w:bidi="ar"/>
        </w:rPr>
        <w:t xml:space="preserve"> 十 </w:t>
      </w:r>
      <w:r>
        <w:rPr>
          <w:rFonts w:hint="eastAsia" w:ascii="宋体" w:hAnsi="宋体" w:eastAsia="宋体" w:cs="宋体"/>
          <w:color w:val="auto"/>
          <w:kern w:val="0"/>
          <w:sz w:val="24"/>
          <w:szCs w:val="24"/>
          <w:lang w:val="en-US" w:eastAsia="zh-CN" w:bidi="ar"/>
        </w:rPr>
        <w:t xml:space="preserve">计算的违约金。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（三）若甲方未按照本合同约定向乙方支付合同款项，每逾期一天，甲方支付乙方当期应付而未付款项万分之</w:t>
      </w:r>
      <w:r>
        <w:rPr>
          <w:rFonts w:hint="eastAsia" w:ascii="宋体" w:hAnsi="宋体" w:eastAsia="宋体" w:cs="宋体"/>
          <w:color w:val="auto"/>
          <w:kern w:val="0"/>
          <w:sz w:val="24"/>
          <w:szCs w:val="24"/>
          <w:u w:val="single"/>
          <w:lang w:val="en-US" w:eastAsia="zh-CN" w:bidi="ar"/>
        </w:rPr>
        <w:t xml:space="preserve"> 一 </w:t>
      </w:r>
      <w:r>
        <w:rPr>
          <w:rFonts w:hint="eastAsia" w:ascii="宋体" w:hAnsi="宋体" w:eastAsia="宋体" w:cs="宋体"/>
          <w:color w:val="auto"/>
          <w:kern w:val="0"/>
          <w:sz w:val="24"/>
          <w:szCs w:val="24"/>
          <w:lang w:val="en-US" w:eastAsia="zh-CN" w:bidi="ar"/>
        </w:rPr>
        <w:t>计算的违约金。</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（四）乙方未能及时按照本合同第三条第（二）款第2项规定履行政府报批手续的，乙方应当支付甲方本合同总额百分之</w:t>
      </w:r>
      <w:r>
        <w:rPr>
          <w:rFonts w:hint="eastAsia" w:ascii="宋体" w:hAnsi="宋体" w:eastAsia="宋体" w:cs="宋体"/>
          <w:color w:val="auto"/>
          <w:kern w:val="0"/>
          <w:sz w:val="24"/>
          <w:szCs w:val="24"/>
          <w:u w:val="single"/>
          <w:lang w:val="en-US" w:eastAsia="zh-CN" w:bidi="ar"/>
        </w:rPr>
        <w:t xml:space="preserve"> 十 </w:t>
      </w:r>
      <w:r>
        <w:rPr>
          <w:rFonts w:hint="eastAsia" w:ascii="宋体" w:hAnsi="宋体" w:eastAsia="宋体" w:cs="宋体"/>
          <w:color w:val="auto"/>
          <w:kern w:val="0"/>
          <w:sz w:val="24"/>
          <w:szCs w:val="24"/>
          <w:u w:val="none"/>
          <w:lang w:val="en-US" w:eastAsia="zh-CN" w:bidi="ar"/>
        </w:rPr>
        <w:t>计算</w:t>
      </w:r>
      <w:r>
        <w:rPr>
          <w:rFonts w:hint="eastAsia" w:ascii="宋体" w:hAnsi="宋体" w:eastAsia="宋体" w:cs="宋体"/>
          <w:color w:val="auto"/>
          <w:kern w:val="0"/>
          <w:sz w:val="24"/>
          <w:szCs w:val="24"/>
          <w:lang w:val="en-US" w:eastAsia="zh-CN" w:bidi="ar"/>
        </w:rPr>
        <w:t xml:space="preserve">的违约金，同时导致甲方受到政府处罚或者其他损失的，乙方负责赔偿甲方为此遭受的全部损失。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（五）乙方违反本合同第三条第（二）款第5项的约定擅自制作发布，甲方有权不予支付合同款项，乙方应当支付甲方合同总额百分之</w:t>
      </w:r>
      <w:r>
        <w:rPr>
          <w:rFonts w:hint="eastAsia" w:ascii="宋体" w:hAnsi="宋体" w:eastAsia="宋体" w:cs="宋体"/>
          <w:color w:val="auto"/>
          <w:kern w:val="0"/>
          <w:sz w:val="24"/>
          <w:szCs w:val="24"/>
          <w:u w:val="single"/>
          <w:lang w:val="en-US" w:eastAsia="zh-CN" w:bidi="ar"/>
        </w:rPr>
        <w:t xml:space="preserve"> 十 </w:t>
      </w:r>
      <w:r>
        <w:rPr>
          <w:rFonts w:hint="eastAsia" w:ascii="宋体" w:hAnsi="宋体" w:eastAsia="宋体" w:cs="宋体"/>
          <w:color w:val="auto"/>
          <w:kern w:val="0"/>
          <w:sz w:val="24"/>
          <w:szCs w:val="24"/>
          <w:lang w:val="en-US" w:eastAsia="zh-CN" w:bidi="ar"/>
        </w:rPr>
        <w:t xml:space="preserve">计算的违约金。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（六）乙方不得将本合同项下的权利义务转让给任何第三方，否则甲方有权解除合同，并有权要求乙方承担本合同总额百分之</w:t>
      </w:r>
      <w:r>
        <w:rPr>
          <w:rFonts w:hint="eastAsia" w:ascii="宋体" w:hAnsi="宋体" w:eastAsia="宋体" w:cs="宋体"/>
          <w:color w:val="auto"/>
          <w:kern w:val="0"/>
          <w:sz w:val="24"/>
          <w:szCs w:val="24"/>
          <w:u w:val="single"/>
          <w:lang w:val="en-US" w:eastAsia="zh-CN" w:bidi="ar"/>
        </w:rPr>
        <w:t xml:space="preserve"> 十 </w:t>
      </w:r>
      <w:r>
        <w:rPr>
          <w:rFonts w:hint="eastAsia" w:ascii="宋体" w:hAnsi="宋体" w:eastAsia="宋体" w:cs="宋体"/>
          <w:color w:val="auto"/>
          <w:kern w:val="0"/>
          <w:sz w:val="24"/>
          <w:szCs w:val="24"/>
          <w:lang w:val="en-US" w:eastAsia="zh-CN" w:bidi="ar"/>
        </w:rPr>
        <w:t xml:space="preserve">计算的违约金。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七）甲方有权在任何一期应付款中扣除乙方按照本合同应支付的违约金及/或赔偿金。如果本合同所明确约定的违约金和乙方的其他责任仍然无法弥补甲方为乙方违约行为遭受的全部损失的，甲方有权要求乙方赔偿其为此遭受的全部损失（包括但不限于甲方向第三方承担的赔偿金、违约金、或甲方因参与诉讼而发生的律师费、鉴定费、公证费、诉讼费、差旅费等）。</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lang w:val="en-US" w:eastAsia="zh-CN" w:bidi="ar"/>
        </w:rPr>
        <w:t xml:space="preserve">第五条  </w:t>
      </w:r>
      <w:r>
        <w:rPr>
          <w:rFonts w:hint="eastAsia" w:ascii="宋体" w:hAnsi="宋体" w:eastAsia="宋体" w:cs="宋体"/>
          <w:b/>
          <w:bCs/>
          <w:color w:val="auto"/>
          <w:sz w:val="24"/>
          <w:szCs w:val="24"/>
          <w:highlight w:val="none"/>
          <w:lang w:val="en-US" w:eastAsia="zh-CN"/>
        </w:rPr>
        <w:t>知识产权与商业秘密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color w:val="auto"/>
          <w:kern w:val="0"/>
          <w:sz w:val="24"/>
          <w:szCs w:val="24"/>
          <w:lang w:val="en-US" w:eastAsia="zh-CN" w:bidi="ar"/>
        </w:rPr>
        <w:t>乙方为履行本合同所形成的活动方案、图片、文字作品、音视频等所有资料信息的知识产权均归属甲方</w:t>
      </w:r>
      <w:r>
        <w:rPr>
          <w:rFonts w:hint="eastAsia" w:ascii="宋体" w:hAnsi="宋体" w:eastAsia="宋体" w:cs="宋体"/>
          <w:bCs w:val="0"/>
          <w:color w:val="auto"/>
          <w:sz w:val="24"/>
          <w:szCs w:val="24"/>
          <w:highlight w:val="none"/>
        </w:rPr>
        <w:t>所有，</w:t>
      </w:r>
      <w:r>
        <w:rPr>
          <w:rFonts w:hint="eastAsia" w:ascii="宋体" w:hAnsi="宋体" w:eastAsia="宋体" w:cs="宋体"/>
          <w:bCs w:val="0"/>
          <w:color w:val="auto"/>
          <w:sz w:val="24"/>
          <w:szCs w:val="24"/>
          <w:highlight w:val="none"/>
          <w:lang w:eastAsia="zh-CN"/>
        </w:rPr>
        <w:t>项目结束后乙方须移交给甲方，</w:t>
      </w:r>
      <w:r>
        <w:rPr>
          <w:rFonts w:hint="eastAsia" w:ascii="宋体" w:hAnsi="宋体" w:eastAsia="宋体" w:cs="宋体"/>
          <w:bCs w:val="0"/>
          <w:color w:val="auto"/>
          <w:sz w:val="24"/>
          <w:szCs w:val="24"/>
          <w:highlight w:val="none"/>
        </w:rPr>
        <w:t>乙方不得将其用于合同项目以外的其他目的或在向第三方提供</w:t>
      </w:r>
      <w:r>
        <w:rPr>
          <w:rFonts w:hint="eastAsia" w:ascii="宋体" w:hAnsi="宋体" w:eastAsia="宋体" w:cs="宋体"/>
          <w:bCs w:val="0"/>
          <w:color w:val="auto"/>
          <w:sz w:val="24"/>
          <w:szCs w:val="24"/>
          <w:highlight w:val="none"/>
          <w:lang w:eastAsia="zh-CN"/>
        </w:rPr>
        <w:t>上述资料</w:t>
      </w:r>
      <w:r>
        <w:rPr>
          <w:rFonts w:hint="eastAsia" w:ascii="宋体" w:hAnsi="宋体" w:eastAsia="宋体" w:cs="宋体"/>
          <w:bCs w:val="0"/>
          <w:color w:val="auto"/>
          <w:sz w:val="24"/>
          <w:szCs w:val="24"/>
          <w:highlight w:val="none"/>
        </w:rPr>
        <w:t>，否则乙方应另行承担侵权责任。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乙方在签订和履行本合同中知悉的甲方的全部信息（包括技术信息和经营信息等）均为甲方的商业秘密。除本合同规定之工作所需外，未经甲方事先书面同意，乙方不得使用、披露甲方的商业秘密，不得擅自使用、复制甲方的商标、标志、商业信息、技术及其他资料，否则乙方应承担相应的侵权责任。</w:t>
      </w:r>
    </w:p>
    <w:p>
      <w:pPr>
        <w:keepNext w:val="0"/>
        <w:keepLines w:val="0"/>
        <w:pageBreakBefore w:val="0"/>
        <w:widowControl w:val="0"/>
        <w:numPr>
          <w:ilvl w:val="-1"/>
          <w:numId w:val="0"/>
        </w:numPr>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有效期内及终止后，本条款</w:t>
      </w:r>
      <w:r>
        <w:rPr>
          <w:rFonts w:hint="eastAsia" w:ascii="宋体" w:hAnsi="宋体" w:eastAsia="宋体" w:cs="宋体"/>
          <w:color w:val="auto"/>
          <w:sz w:val="24"/>
          <w:szCs w:val="24"/>
          <w:highlight w:val="none"/>
          <w:lang w:eastAsia="zh-CN"/>
        </w:rPr>
        <w:t>对乙方</w:t>
      </w:r>
      <w:r>
        <w:rPr>
          <w:rFonts w:hint="eastAsia" w:ascii="宋体" w:hAnsi="宋体" w:eastAsia="宋体" w:cs="宋体"/>
          <w:color w:val="auto"/>
          <w:sz w:val="24"/>
          <w:szCs w:val="24"/>
          <w:highlight w:val="none"/>
        </w:rPr>
        <w:t>仍具有法律效力。</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sz w:val="24"/>
          <w:szCs w:val="24"/>
          <w:highlight w:val="none"/>
          <w:lang w:val="en-US" w:eastAsia="zh-CN"/>
        </w:rPr>
        <w:t>第六条  不可抗力及</w:t>
      </w:r>
      <w:r>
        <w:rPr>
          <w:rFonts w:hint="eastAsia" w:ascii="宋体" w:hAnsi="宋体" w:eastAsia="宋体" w:cs="宋体"/>
          <w:b/>
          <w:bCs/>
          <w:color w:val="auto"/>
          <w:kern w:val="0"/>
          <w:sz w:val="24"/>
          <w:szCs w:val="24"/>
          <w:lang w:val="en-US" w:eastAsia="zh-CN" w:bidi="ar"/>
        </w:rPr>
        <w:t xml:space="preserve">免责 </w:t>
      </w:r>
    </w:p>
    <w:p>
      <w:pPr>
        <w:keepNext w:val="0"/>
        <w:keepLines w:val="0"/>
        <w:pageBreakBefore w:val="0"/>
        <w:tabs>
          <w:tab w:val="left" w:pos="426"/>
        </w:tabs>
        <w:kinsoku/>
        <w:wordWrap/>
        <w:overflowPunct/>
        <w:topLinePunct w:val="0"/>
        <w:bidi w:val="0"/>
        <w:snapToGrid w:val="0"/>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一）“不可抗力”是指本合同双方订立合同时不能避免且不能克服、不可预见或即使预见亦无法避免的客观情况，该情况妨碍、影响或延误任何一方根据本合同履行其全部或部分义务。不可抗力包括：自然原因的不可抗力，例如：地震、火灾、洪水、严重的传染性疾病等；国家机关原因的不可抗力：例如：法律、政策、行政指令、政府行为和国家政策发生根本性改变；其它不可抗力：战争、武装冲突、动乱、重大疫情等其他突发事件等。</w:t>
      </w:r>
    </w:p>
    <w:p>
      <w:pPr>
        <w:keepNext w:val="0"/>
        <w:keepLines w:val="0"/>
        <w:pageBreakBefore w:val="0"/>
        <w:tabs>
          <w:tab w:val="left" w:pos="426"/>
        </w:tabs>
        <w:kinsoku/>
        <w:wordWrap/>
        <w:overflowPunct/>
        <w:topLinePunct w:val="0"/>
        <w:bidi w:val="0"/>
        <w:snapToGrid w:val="0"/>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二）任何一方由于不可抗力原因不能履行合同时，应在不可抗力事件结束后五日内向对方通报，以减轻可能给对方造成的损失。在取得有关机构的不可抗力证明或双方谅解确认后，双方可根据不可抗力事件对履行合同影响的程度协商决定延期履行、变更合同或解除合同，并免于承担违约责任。</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bCs/>
          <w:color w:val="auto"/>
          <w:sz w:val="24"/>
          <w:szCs w:val="24"/>
          <w:lang w:eastAsia="zh-CN"/>
        </w:rPr>
        <w:t>（三）</w:t>
      </w:r>
      <w:r>
        <w:rPr>
          <w:rFonts w:hint="eastAsia" w:ascii="宋体" w:hAnsi="宋体" w:eastAsia="宋体" w:cs="宋体"/>
          <w:bCs/>
          <w:color w:val="auto"/>
          <w:sz w:val="24"/>
          <w:szCs w:val="24"/>
        </w:rPr>
        <w:t>遭受不可抗力的一方未履行上述义务或不可抗力发生在一方违约前或违约后的，不能免除其违约责任。</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第七条  法律适用及争议解决</w:t>
      </w:r>
    </w:p>
    <w:p>
      <w:pPr>
        <w:pStyle w:val="4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rPr>
        <w:t>本</w:t>
      </w:r>
      <w:r>
        <w:rPr>
          <w:rFonts w:hint="eastAsia" w:ascii="宋体" w:hAnsi="宋体" w:eastAsia="宋体" w:cs="宋体"/>
          <w:b w:val="0"/>
          <w:bCs w:val="0"/>
          <w:color w:val="auto"/>
          <w:sz w:val="24"/>
          <w:szCs w:val="24"/>
          <w:lang w:eastAsia="zh-CN"/>
        </w:rPr>
        <w:t>合同</w:t>
      </w:r>
      <w:r>
        <w:rPr>
          <w:rFonts w:hint="eastAsia" w:ascii="宋体" w:hAnsi="宋体" w:eastAsia="宋体" w:cs="宋体"/>
          <w:b w:val="0"/>
          <w:bCs w:val="0"/>
          <w:color w:val="auto"/>
          <w:sz w:val="24"/>
          <w:szCs w:val="24"/>
        </w:rPr>
        <w:t>受中华人民共和国法律解释和管辖，并不考虑法律冲突。</w:t>
      </w:r>
    </w:p>
    <w:p>
      <w:pPr>
        <w:pStyle w:val="46"/>
        <w:widowControl w:val="0"/>
        <w:numPr>
          <w:ilvl w:val="0"/>
          <w:numId w:val="0"/>
        </w:num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b w:val="0"/>
          <w:bCs w:val="0"/>
          <w:color w:val="auto"/>
          <w:sz w:val="24"/>
          <w:szCs w:val="24"/>
          <w:lang w:eastAsia="zh-CN"/>
        </w:rPr>
        <w:t>（二）</w:t>
      </w:r>
      <w:r>
        <w:rPr>
          <w:rFonts w:hint="eastAsia" w:ascii="宋体" w:hAnsi="宋体" w:eastAsia="宋体" w:cs="宋体"/>
          <w:b w:val="0"/>
          <w:bCs w:val="0"/>
          <w:color w:val="auto"/>
          <w:sz w:val="24"/>
          <w:szCs w:val="24"/>
        </w:rPr>
        <w:t>双方约定，</w:t>
      </w:r>
      <w:r>
        <w:rPr>
          <w:rFonts w:hint="eastAsia" w:ascii="宋体" w:hAnsi="宋体" w:eastAsia="宋体" w:cs="宋体"/>
          <w:b w:val="0"/>
          <w:bCs w:val="0"/>
          <w:color w:val="auto"/>
          <w:sz w:val="24"/>
          <w:szCs w:val="24"/>
          <w:lang w:eastAsia="zh-CN"/>
        </w:rPr>
        <w:t>合同</w:t>
      </w:r>
      <w:r>
        <w:rPr>
          <w:rFonts w:hint="eastAsia" w:ascii="宋体" w:hAnsi="宋体" w:eastAsia="宋体" w:cs="宋体"/>
          <w:b w:val="0"/>
          <w:bCs w:val="0"/>
          <w:color w:val="auto"/>
          <w:sz w:val="24"/>
          <w:szCs w:val="24"/>
        </w:rPr>
        <w:t>签订地为</w:t>
      </w:r>
      <w:r>
        <w:rPr>
          <w:rFonts w:hint="eastAsia" w:ascii="宋体" w:hAnsi="宋体" w:eastAsia="宋体" w:cs="宋体"/>
          <w:b w:val="0"/>
          <w:bCs w:val="0"/>
          <w:color w:val="auto"/>
          <w:sz w:val="24"/>
          <w:szCs w:val="24"/>
          <w:lang w:eastAsia="zh-CN"/>
        </w:rPr>
        <w:t>广州市越秀</w:t>
      </w:r>
      <w:r>
        <w:rPr>
          <w:rFonts w:hint="eastAsia" w:ascii="宋体" w:hAnsi="宋体" w:eastAsia="宋体" w:cs="宋体"/>
          <w:b w:val="0"/>
          <w:bCs w:val="0"/>
          <w:color w:val="auto"/>
          <w:sz w:val="24"/>
          <w:szCs w:val="24"/>
        </w:rPr>
        <w:t>区。有关本</w:t>
      </w:r>
      <w:r>
        <w:rPr>
          <w:rFonts w:hint="eastAsia" w:ascii="宋体" w:hAnsi="宋体" w:eastAsia="宋体" w:cs="宋体"/>
          <w:b w:val="0"/>
          <w:bCs w:val="0"/>
          <w:color w:val="auto"/>
          <w:sz w:val="24"/>
          <w:szCs w:val="24"/>
          <w:lang w:eastAsia="zh-CN"/>
        </w:rPr>
        <w:t>合同</w:t>
      </w:r>
      <w:r>
        <w:rPr>
          <w:rFonts w:hint="eastAsia" w:ascii="宋体" w:hAnsi="宋体" w:eastAsia="宋体" w:cs="宋体"/>
          <w:b w:val="0"/>
          <w:bCs w:val="0"/>
          <w:color w:val="auto"/>
          <w:sz w:val="24"/>
          <w:szCs w:val="24"/>
        </w:rPr>
        <w:t>的任何争议应由双方秉承善意友好协商解决。若</w:t>
      </w:r>
      <w:r>
        <w:rPr>
          <w:rFonts w:hint="eastAsia" w:ascii="宋体" w:hAnsi="宋体" w:eastAsia="宋体" w:cs="宋体"/>
          <w:b w:val="0"/>
          <w:bCs w:val="0"/>
          <w:color w:val="auto"/>
          <w:sz w:val="24"/>
          <w:szCs w:val="24"/>
          <w:lang w:eastAsia="zh-CN"/>
        </w:rPr>
        <w:t>双方</w:t>
      </w:r>
      <w:r>
        <w:rPr>
          <w:rFonts w:hint="eastAsia" w:ascii="宋体" w:hAnsi="宋体" w:eastAsia="宋体" w:cs="宋体"/>
          <w:b w:val="0"/>
          <w:bCs w:val="0"/>
          <w:color w:val="auto"/>
          <w:sz w:val="24"/>
          <w:szCs w:val="24"/>
        </w:rPr>
        <w:t>协商不成，</w:t>
      </w:r>
      <w:r>
        <w:rPr>
          <w:rFonts w:hint="eastAsia" w:ascii="宋体" w:hAnsi="宋体" w:eastAsia="宋体" w:cs="宋体"/>
          <w:b w:val="0"/>
          <w:bCs w:val="0"/>
          <w:color w:val="auto"/>
          <w:sz w:val="24"/>
          <w:szCs w:val="24"/>
          <w:lang w:eastAsia="zh-CN"/>
        </w:rPr>
        <w:t>一方可</w:t>
      </w:r>
      <w:r>
        <w:rPr>
          <w:rFonts w:hint="eastAsia" w:ascii="宋体" w:hAnsi="宋体" w:eastAsia="宋体" w:cs="宋体"/>
          <w:b w:val="0"/>
          <w:bCs w:val="0"/>
          <w:color w:val="auto"/>
          <w:sz w:val="24"/>
          <w:szCs w:val="24"/>
        </w:rPr>
        <w:t>将争议提交</w:t>
      </w:r>
      <w:r>
        <w:rPr>
          <w:rFonts w:hint="eastAsia" w:ascii="宋体" w:hAnsi="宋体" w:eastAsia="宋体" w:cs="宋体"/>
          <w:b w:val="0"/>
          <w:bCs w:val="0"/>
          <w:color w:val="auto"/>
          <w:sz w:val="24"/>
          <w:szCs w:val="24"/>
          <w:lang w:eastAsia="zh-CN"/>
        </w:rPr>
        <w:t>合同</w:t>
      </w:r>
      <w:r>
        <w:rPr>
          <w:rFonts w:hint="eastAsia" w:ascii="宋体" w:hAnsi="宋体" w:eastAsia="宋体" w:cs="宋体"/>
          <w:b w:val="0"/>
          <w:bCs w:val="0"/>
          <w:color w:val="auto"/>
          <w:sz w:val="24"/>
          <w:szCs w:val="24"/>
        </w:rPr>
        <w:t>签订地有管辖权的法院诉讼解决。</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xml:space="preserve">第八条  通知与送达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本合同有关的通知、文件等均须采用书面形式发出，并由中国邮政特快专递（EMS）或专人送至本合同首页载明的通讯地址。EMS寄出第三日（无论对方签收与否）与对方签收日中较早的日期视为已送达日期。一方的地址如发生变更，应于变更后七天内通知对方，未通知或延迟通知的，由其承担法律后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 xml:space="preserve">第九条  其他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（一）</w:t>
      </w:r>
      <w:r>
        <w:rPr>
          <w:rFonts w:hint="eastAsia" w:ascii="宋体" w:hAnsi="宋体" w:eastAsia="宋体" w:cs="宋体"/>
          <w:color w:val="auto"/>
          <w:sz w:val="24"/>
          <w:szCs w:val="24"/>
          <w:lang w:eastAsia="zh-CN"/>
        </w:rPr>
        <w:t>本合同经双方法定代表人或授权代理人签字并盖章之日起生效</w:t>
      </w:r>
      <w:r>
        <w:rPr>
          <w:rFonts w:hint="eastAsia" w:ascii="宋体" w:hAnsi="宋体" w:eastAsia="宋体" w:cs="宋体"/>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（二）本合同一式</w:t>
      </w:r>
      <w:r>
        <w:rPr>
          <w:rFonts w:hint="eastAsia" w:ascii="宋体" w:hAnsi="宋体" w:eastAsia="宋体" w:cs="宋体"/>
          <w:color w:val="auto"/>
          <w:kern w:val="0"/>
          <w:sz w:val="24"/>
          <w:szCs w:val="24"/>
          <w:u w:val="single"/>
          <w:lang w:val="en-US" w:eastAsia="zh-CN" w:bidi="ar"/>
        </w:rPr>
        <w:t xml:space="preserve"> 肆 </w:t>
      </w:r>
      <w:r>
        <w:rPr>
          <w:rFonts w:hint="eastAsia" w:ascii="宋体" w:hAnsi="宋体" w:eastAsia="宋体" w:cs="宋体"/>
          <w:color w:val="auto"/>
          <w:kern w:val="0"/>
          <w:sz w:val="24"/>
          <w:szCs w:val="24"/>
          <w:lang w:val="en-US" w:eastAsia="zh-CN" w:bidi="ar"/>
        </w:rPr>
        <w:t>份，甲方执</w:t>
      </w:r>
      <w:r>
        <w:rPr>
          <w:rFonts w:hint="eastAsia" w:ascii="宋体" w:hAnsi="宋体" w:eastAsia="宋体" w:cs="宋体"/>
          <w:color w:val="auto"/>
          <w:kern w:val="0"/>
          <w:sz w:val="24"/>
          <w:szCs w:val="24"/>
          <w:u w:val="single"/>
          <w:lang w:val="en-US" w:eastAsia="zh-CN" w:bidi="ar"/>
        </w:rPr>
        <w:t xml:space="preserve"> 贰 </w:t>
      </w:r>
      <w:r>
        <w:rPr>
          <w:rFonts w:hint="eastAsia" w:ascii="宋体" w:hAnsi="宋体" w:eastAsia="宋体" w:cs="宋体"/>
          <w:color w:val="auto"/>
          <w:kern w:val="0"/>
          <w:sz w:val="24"/>
          <w:szCs w:val="24"/>
          <w:lang w:val="en-US" w:eastAsia="zh-CN" w:bidi="ar"/>
        </w:rPr>
        <w:t>份，乙方执</w:t>
      </w:r>
      <w:r>
        <w:rPr>
          <w:rFonts w:hint="eastAsia" w:ascii="宋体" w:hAnsi="宋体" w:eastAsia="宋体" w:cs="宋体"/>
          <w:color w:val="auto"/>
          <w:kern w:val="0"/>
          <w:sz w:val="24"/>
          <w:szCs w:val="24"/>
          <w:u w:val="single"/>
          <w:lang w:val="en-US" w:eastAsia="zh-CN" w:bidi="ar"/>
        </w:rPr>
        <w:t xml:space="preserve"> 贰 </w:t>
      </w:r>
      <w:r>
        <w:rPr>
          <w:rFonts w:hint="eastAsia" w:ascii="宋体" w:hAnsi="宋体" w:eastAsia="宋体" w:cs="宋体"/>
          <w:color w:val="auto"/>
          <w:kern w:val="0"/>
          <w:sz w:val="24"/>
          <w:szCs w:val="24"/>
          <w:lang w:val="en-US" w:eastAsia="zh-CN" w:bidi="ar"/>
        </w:rPr>
        <w:t>份，具有相同效力。</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（三）在执行本合同的过程中，所有经双方签署确认的文件（包括会议纪要、补充协议、往来信函）即成为本合同的有效组成部分。</w:t>
      </w:r>
      <w:r>
        <w:rPr>
          <w:rFonts w:hint="eastAsia" w:ascii="宋体" w:hAnsi="宋体" w:eastAsia="宋体" w:cs="宋体"/>
          <w:color w:val="auto"/>
          <w:sz w:val="24"/>
          <w:szCs w:val="24"/>
          <w:lang w:eastAsia="zh-CN"/>
        </w:rPr>
        <w:t>本合同未尽事宜或任何一方就本合同的任何条款要求修改，须由双方签订书面补充协议。补充协议是本合同的组成部分，与本合同具有同等法律效力，不一致之处以补充协议为准。</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（四）</w:t>
      </w:r>
      <w:r>
        <w:rPr>
          <w:rFonts w:hint="eastAsia" w:ascii="宋体" w:hAnsi="宋体" w:eastAsia="宋体" w:cs="宋体"/>
          <w:color w:val="auto"/>
          <w:sz w:val="24"/>
          <w:szCs w:val="24"/>
          <w:lang w:eastAsia="zh-CN"/>
        </w:rPr>
        <w:t>本合同有附件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eastAsia="zh-CN"/>
        </w:rPr>
        <w:t>份,是本合同的完整组成部分，与本合同具有同等法律效力</w:t>
      </w:r>
      <w:r>
        <w:rPr>
          <w:rFonts w:hint="eastAsia" w:ascii="宋体" w:hAnsi="宋体" w:eastAsia="宋体" w:cs="宋体"/>
          <w:color w:val="auto"/>
          <w:kern w:val="0"/>
          <w:sz w:val="24"/>
          <w:szCs w:val="24"/>
          <w:lang w:val="en-US" w:eastAsia="zh-CN" w:bidi="ar"/>
        </w:rPr>
        <w:t xml:space="preserve">。附件有：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kern w:val="0"/>
          <w:sz w:val="24"/>
          <w:szCs w:val="24"/>
          <w:u w:val="single"/>
          <w:lang w:val="en-US" w:eastAsia="zh-CN" w:bidi="ar"/>
        </w:rPr>
      </w:pPr>
      <w:r>
        <w:rPr>
          <w:rFonts w:hint="eastAsia" w:ascii="宋体" w:hAnsi="宋体" w:eastAsia="宋体" w:cs="宋体"/>
          <w:color w:val="auto"/>
          <w:kern w:val="0"/>
          <w:sz w:val="24"/>
          <w:szCs w:val="24"/>
          <w:lang w:val="en-US" w:eastAsia="zh-CN" w:bidi="ar"/>
        </w:rPr>
        <w:t>1、附件一：</w:t>
      </w:r>
      <w:r>
        <w:rPr>
          <w:rFonts w:hint="eastAsia" w:ascii="宋体" w:hAnsi="宋体" w:eastAsia="宋体" w:cs="宋体"/>
          <w:color w:val="auto"/>
          <w:kern w:val="0"/>
          <w:sz w:val="24"/>
          <w:szCs w:val="24"/>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kern w:val="0"/>
          <w:sz w:val="24"/>
          <w:szCs w:val="24"/>
          <w:u w:val="single"/>
          <w:lang w:val="en-US" w:eastAsia="zh-CN" w:bidi="ar"/>
        </w:rPr>
      </w:pPr>
      <w:r>
        <w:rPr>
          <w:rFonts w:hint="eastAsia" w:ascii="宋体" w:hAnsi="宋体" w:eastAsia="宋体" w:cs="宋体"/>
          <w:color w:val="auto"/>
          <w:kern w:val="0"/>
          <w:sz w:val="24"/>
          <w:szCs w:val="24"/>
          <w:u w:val="none"/>
          <w:lang w:val="en-US" w:eastAsia="zh-CN" w:bidi="ar"/>
        </w:rPr>
        <w:t>2、附件二：</w:t>
      </w:r>
      <w:r>
        <w:rPr>
          <w:rFonts w:hint="eastAsia" w:ascii="宋体" w:hAnsi="宋体" w:eastAsia="宋体" w:cs="宋体"/>
          <w:color w:val="auto"/>
          <w:kern w:val="0"/>
          <w:sz w:val="24"/>
          <w:szCs w:val="24"/>
          <w:u w:val="single"/>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【以下无正文】</w:t>
      </w:r>
    </w:p>
    <w:p>
      <w:pPr>
        <w:pStyle w:val="15"/>
        <w:rPr>
          <w:rFonts w:hint="eastAsia" w:ascii="宋体" w:hAnsi="宋体" w:eastAsia="宋体" w:cs="宋体"/>
          <w:color w:val="auto"/>
          <w:sz w:val="24"/>
          <w:szCs w:val="24"/>
          <w:highlight w:val="none"/>
          <w:lang w:val="en-US" w:eastAsia="zh-CN"/>
        </w:rPr>
      </w:pPr>
    </w:p>
    <w:p>
      <w:pPr>
        <w:pStyle w:val="15"/>
        <w:rPr>
          <w:rFonts w:hint="eastAsia" w:ascii="宋体" w:hAnsi="宋体" w:eastAsia="宋体" w:cs="宋体"/>
          <w:color w:val="auto"/>
          <w:sz w:val="24"/>
          <w:szCs w:val="24"/>
          <w:highlight w:val="none"/>
          <w:lang w:val="en-US" w:eastAsia="zh-CN"/>
        </w:rPr>
      </w:pPr>
    </w:p>
    <w:p>
      <w:pPr>
        <w:pStyle w:val="15"/>
        <w:rPr>
          <w:rFonts w:hint="eastAsia" w:ascii="宋体" w:hAnsi="宋体" w:eastAsia="宋体" w:cs="宋体"/>
          <w:color w:val="auto"/>
          <w:sz w:val="24"/>
          <w:szCs w:val="24"/>
          <w:highlight w:val="none"/>
          <w:lang w:val="en-US" w:eastAsia="zh-CN"/>
        </w:rPr>
      </w:pPr>
    </w:p>
    <w:p>
      <w:pPr>
        <w:snapToGrid w:val="0"/>
        <w:spacing w:line="360" w:lineRule="auto"/>
        <w:ind w:firstLine="0" w:firstLineChars="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甲方（盖章）：</w:t>
      </w:r>
      <w:r>
        <w:rPr>
          <w:rFonts w:hint="eastAsia" w:ascii="宋体" w:hAnsi="宋体" w:eastAsia="宋体" w:cs="宋体"/>
          <w:color w:val="auto"/>
          <w:sz w:val="24"/>
          <w:szCs w:val="24"/>
          <w:shd w:val="clear" w:color="auto" w:fill="FFFFFF"/>
          <w:lang w:val="en-US" w:eastAsia="zh-CN"/>
        </w:rPr>
        <w:t xml:space="preserve">                 </w:t>
      </w:r>
      <w:r>
        <w:rPr>
          <w:rFonts w:hint="eastAsia" w:ascii="宋体" w:hAnsi="宋体" w:eastAsia="宋体" w:cs="宋体"/>
          <w:color w:val="auto"/>
          <w:sz w:val="24"/>
          <w:szCs w:val="24"/>
          <w:shd w:val="clear" w:color="auto" w:fill="FFFFFF"/>
        </w:rPr>
        <w:t>乙方（盖章）：</w:t>
      </w:r>
    </w:p>
    <w:p>
      <w:pPr>
        <w:snapToGrid w:val="0"/>
        <w:spacing w:line="360" w:lineRule="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法人（授权）代表签字：      </w:t>
      </w:r>
      <w:r>
        <w:rPr>
          <w:rFonts w:hint="eastAsia" w:ascii="宋体" w:hAnsi="宋体" w:eastAsia="宋体" w:cs="宋体"/>
          <w:color w:val="auto"/>
          <w:sz w:val="24"/>
          <w:szCs w:val="24"/>
          <w:shd w:val="clear" w:color="auto" w:fill="FFFFFF"/>
          <w:lang w:val="en-US" w:eastAsia="zh-CN"/>
        </w:rPr>
        <w:t xml:space="preserve">   </w:t>
      </w:r>
      <w:r>
        <w:rPr>
          <w:rFonts w:hint="eastAsia" w:ascii="宋体" w:hAnsi="宋体" w:eastAsia="宋体" w:cs="宋体"/>
          <w:color w:val="auto"/>
          <w:sz w:val="24"/>
          <w:szCs w:val="24"/>
          <w:shd w:val="clear" w:color="auto" w:fill="FFFFFF"/>
        </w:rPr>
        <w:t xml:space="preserve">法人（授权）代表签字：        </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shd w:val="clear" w:color="auto" w:fill="FFFFFF"/>
        </w:rPr>
        <w:t>日期：</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sz w:val="24"/>
          <w:szCs w:val="24"/>
          <w:shd w:val="clear" w:color="auto" w:fill="FFFFFF"/>
        </w:rPr>
        <w:t>年</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sz w:val="24"/>
          <w:szCs w:val="24"/>
          <w:shd w:val="clear" w:color="auto" w:fill="FFFFFF"/>
        </w:rPr>
        <w:t>月</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sz w:val="24"/>
          <w:szCs w:val="24"/>
          <w:shd w:val="clear" w:color="auto" w:fill="FFFFFF"/>
        </w:rPr>
        <w:t>日</w:t>
      </w:r>
      <w:r>
        <w:rPr>
          <w:rFonts w:hint="eastAsia" w:ascii="宋体" w:hAnsi="宋体" w:eastAsia="宋体" w:cs="宋体"/>
          <w:color w:val="auto"/>
          <w:sz w:val="24"/>
          <w:szCs w:val="24"/>
          <w:shd w:val="clear" w:color="auto" w:fill="FFFFFF"/>
          <w:lang w:val="en-US" w:eastAsia="zh-CN"/>
        </w:rPr>
        <w:t xml:space="preserve">        </w:t>
      </w:r>
      <w:r>
        <w:rPr>
          <w:rFonts w:hint="eastAsia" w:ascii="宋体" w:hAnsi="宋体" w:eastAsia="宋体" w:cs="宋体"/>
          <w:color w:val="auto"/>
          <w:sz w:val="24"/>
          <w:szCs w:val="24"/>
          <w:shd w:val="clear" w:color="auto" w:fill="FFFFFF"/>
        </w:rPr>
        <w:t>日期：</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sz w:val="24"/>
          <w:szCs w:val="24"/>
          <w:shd w:val="clear" w:color="auto" w:fill="FFFFFF"/>
        </w:rPr>
        <w:t>年</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sz w:val="24"/>
          <w:szCs w:val="24"/>
          <w:shd w:val="clear" w:color="auto" w:fill="FFFFFF"/>
        </w:rPr>
        <w:t>月</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sz w:val="24"/>
          <w:szCs w:val="24"/>
          <w:shd w:val="clear" w:color="auto" w:fill="FFFFFF"/>
        </w:rPr>
        <w:t>日</w:t>
      </w:r>
    </w:p>
    <w:p>
      <w:pPr>
        <w:pStyle w:val="102"/>
        <w:rPr>
          <w:b/>
          <w:color w:val="auto"/>
          <w:sz w:val="44"/>
        </w:rPr>
      </w:pPr>
    </w:p>
    <w:p>
      <w:pPr>
        <w:pStyle w:val="2"/>
        <w:rPr>
          <w:rFonts w:hint="eastAsia"/>
          <w:sz w:val="36"/>
          <w:szCs w:val="36"/>
          <w:lang w:eastAsia="zh-CN"/>
        </w:rPr>
      </w:pPr>
    </w:p>
    <w:p>
      <w:pPr>
        <w:rPr>
          <w:sz w:val="22"/>
          <w:szCs w:val="24"/>
        </w:rPr>
      </w:pPr>
    </w:p>
    <w:p>
      <w:pPr>
        <w:ind w:firstLine="480"/>
        <w:rPr>
          <w:sz w:val="22"/>
          <w:szCs w:val="24"/>
        </w:rPr>
      </w:pPr>
    </w:p>
    <w:p>
      <w:pPr>
        <w:rPr>
          <w:sz w:val="22"/>
          <w:szCs w:val="24"/>
        </w:rPr>
      </w:pPr>
      <w:r>
        <w:rPr>
          <w:sz w:val="22"/>
          <w:szCs w:val="24"/>
        </w:rPr>
        <w:t xml:space="preserve"> </w:t>
      </w:r>
    </w:p>
    <w:p>
      <w:pPr>
        <w:rPr>
          <w:sz w:val="22"/>
          <w:szCs w:val="24"/>
        </w:rPr>
      </w:pPr>
      <w:r>
        <w:rPr>
          <w:sz w:val="22"/>
          <w:szCs w:val="24"/>
        </w:rPr>
        <w:br w:type="page"/>
      </w:r>
    </w:p>
    <w:p>
      <w:pPr>
        <w:pStyle w:val="91"/>
        <w:ind w:firstLine="560" w:firstLineChars="200"/>
        <w:rPr>
          <w:rFonts w:hint="default" w:ascii="黑体" w:hAnsi="黑体" w:eastAsia="黑体"/>
          <w:color w:val="000000" w:themeColor="text1"/>
          <w:kern w:val="0"/>
          <w:sz w:val="28"/>
          <w:szCs w:val="22"/>
          <w14:textFill>
            <w14:solidFill>
              <w14:schemeClr w14:val="tx1"/>
            </w14:solidFill>
          </w14:textFill>
        </w:rPr>
        <w:sectPr>
          <w:pgSz w:w="11906" w:h="16838"/>
          <w:pgMar w:top="1020" w:right="1134" w:bottom="1020" w:left="1134"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5"/>
        <w:keepNext w:val="0"/>
        <w:keepLines w:val="0"/>
        <w:pageBreakBefore/>
        <w:spacing w:line="360" w:lineRule="auto"/>
        <w:jc w:val="center"/>
        <w:rPr>
          <w:rFonts w:hint="eastAsia" w:ascii="黑体" w:hAnsi="黑体" w:eastAsia="黑体"/>
          <w:color w:val="000000" w:themeColor="text1"/>
          <w:spacing w:val="20"/>
          <w:sz w:val="36"/>
          <w:szCs w:val="36"/>
          <w14:textFill>
            <w14:solidFill>
              <w14:schemeClr w14:val="tx1"/>
            </w14:solidFill>
          </w14:textFill>
        </w:rPr>
      </w:pPr>
      <w:bookmarkStart w:id="83" w:name="_Toc26757"/>
      <w:r>
        <w:rPr>
          <w:rFonts w:hint="eastAsia" w:ascii="黑体" w:hAnsi="黑体" w:eastAsia="黑体"/>
          <w:color w:val="000000" w:themeColor="text1"/>
          <w:spacing w:val="20"/>
          <w:sz w:val="36"/>
          <w:szCs w:val="36"/>
          <w14:textFill>
            <w14:solidFill>
              <w14:schemeClr w14:val="tx1"/>
            </w14:solidFill>
          </w14:textFill>
        </w:rPr>
        <w:t>第七部分 投标文件格式</w:t>
      </w:r>
      <w:bookmarkEnd w:id="79"/>
      <w:bookmarkEnd w:id="80"/>
      <w:bookmarkEnd w:id="83"/>
    </w:p>
    <w:p>
      <w:pPr>
        <w:pStyle w:val="46"/>
        <w:spacing w:after="312" w:afterLines="100" w:line="360" w:lineRule="auto"/>
        <w:ind w:left="420" w:right="108" w:firstLine="0" w:firstLineChars="0"/>
        <w:jc w:val="right"/>
        <w:rPr>
          <w:rFonts w:ascii="黑体" w:hAnsi="黑体" w:eastAsia="黑体"/>
          <w:b/>
          <w:color w:val="000000" w:themeColor="text1"/>
          <w:sz w:val="40"/>
          <w:szCs w:val="40"/>
          <w14:textFill>
            <w14:solidFill>
              <w14:schemeClr w14:val="tx1"/>
            </w14:solidFill>
          </w14:textFill>
        </w:rPr>
      </w:pPr>
      <w:r>
        <w:rPr>
          <w:rFonts w:hint="eastAsia" w:ascii="黑体" w:hAnsi="黑体" w:eastAsia="黑体"/>
          <w:b/>
          <w:color w:val="000000" w:themeColor="text1"/>
          <w:sz w:val="40"/>
          <w:szCs w:val="40"/>
          <w14:textFill>
            <w14:solidFill>
              <w14:schemeClr w14:val="tx1"/>
            </w14:solidFill>
          </w14:textFill>
        </w:rPr>
        <w:t>正本</w:t>
      </w:r>
      <w:r>
        <w:rPr>
          <w:rFonts w:ascii="黑体" w:hAnsi="黑体" w:eastAsia="黑体"/>
          <w:b/>
          <w:color w:val="000000" w:themeColor="text1"/>
          <w:sz w:val="40"/>
          <w:szCs w:val="40"/>
          <w14:textFill>
            <w14:solidFill>
              <w14:schemeClr w14:val="tx1"/>
            </w14:solidFill>
          </w14:textFill>
        </w:rPr>
        <w:t>/副本</w:t>
      </w:r>
    </w:p>
    <w:p>
      <w:pPr>
        <w:spacing w:line="360" w:lineRule="auto"/>
        <w:jc w:val="center"/>
        <w:rPr>
          <w:rFonts w:hint="eastAsia" w:ascii="黑体" w:hAnsi="黑体" w:eastAsia="黑体"/>
          <w:bCs/>
          <w:color w:val="000000" w:themeColor="text1"/>
          <w:sz w:val="52"/>
          <w:szCs w:val="52"/>
          <w:lang w:eastAsia="zh-CN"/>
          <w14:textFill>
            <w14:solidFill>
              <w14:schemeClr w14:val="tx1"/>
            </w14:solidFill>
          </w14:textFill>
        </w:rPr>
      </w:pPr>
      <w:r>
        <w:rPr>
          <w:rFonts w:hint="eastAsia" w:ascii="黑体" w:hAnsi="黑体" w:eastAsia="黑体"/>
          <w:bCs/>
          <w:color w:val="000000" w:themeColor="text1"/>
          <w:sz w:val="52"/>
          <w:szCs w:val="52"/>
          <w:lang w:eastAsia="zh-CN"/>
          <w14:textFill>
            <w14:solidFill>
              <w14:schemeClr w14:val="tx1"/>
            </w14:solidFill>
          </w14:textFill>
        </w:rPr>
        <w:t>第四届中国水产种业博览会开幕式、氛围、后勤、搭建保障服务项目</w:t>
      </w:r>
    </w:p>
    <w:p>
      <w:pPr>
        <w:spacing w:line="360" w:lineRule="auto"/>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（项目编号：</w:t>
      </w:r>
      <w:r>
        <w:rPr>
          <w:rFonts w:ascii="黑体" w:hAnsi="黑体" w:eastAsia="黑体"/>
          <w:b/>
          <w:color w:val="000000" w:themeColor="text1"/>
          <w:sz w:val="22"/>
          <w:szCs w:val="22"/>
          <w:u w:val="single"/>
          <w14:textFill>
            <w14:solidFill>
              <w14:schemeClr w14:val="tx1"/>
            </w14:solidFill>
          </w14:textFill>
        </w:rPr>
        <w:t xml:space="preserve">             </w:t>
      </w:r>
      <w:r>
        <w:rPr>
          <w:rFonts w:hint="eastAsia" w:ascii="黑体" w:hAnsi="黑体" w:eastAsia="黑体"/>
          <w:b/>
          <w:color w:val="000000" w:themeColor="text1"/>
          <w:sz w:val="22"/>
          <w:szCs w:val="22"/>
          <w14:textFill>
            <w14:solidFill>
              <w14:schemeClr w14:val="tx1"/>
            </w14:solidFill>
          </w14:textFill>
        </w:rPr>
        <w:t>）</w:t>
      </w:r>
    </w:p>
    <w:p>
      <w:pPr>
        <w:spacing w:before="1248" w:beforeLines="400" w:line="360" w:lineRule="auto"/>
        <w:jc w:val="center"/>
        <w:rPr>
          <w:rFonts w:ascii="黑体" w:hAnsi="黑体" w:eastAsia="黑体"/>
          <w:b/>
          <w:color w:val="000000" w:themeColor="text1"/>
          <w:spacing w:val="60"/>
          <w:sz w:val="96"/>
          <w:szCs w:val="96"/>
          <w14:textFill>
            <w14:solidFill>
              <w14:schemeClr w14:val="tx1"/>
            </w14:solidFill>
          </w14:textFill>
        </w:rPr>
      </w:pPr>
      <w:r>
        <w:rPr>
          <w:rFonts w:hint="eastAsia" w:ascii="黑体" w:hAnsi="黑体" w:eastAsia="黑体"/>
          <w:b/>
          <w:color w:val="000000" w:themeColor="text1"/>
          <w:spacing w:val="60"/>
          <w:sz w:val="96"/>
          <w:szCs w:val="96"/>
          <w14:textFill>
            <w14:solidFill>
              <w14:schemeClr w14:val="tx1"/>
            </w14:solidFill>
          </w14:textFill>
        </w:rPr>
        <w:t>投标文件</w:t>
      </w:r>
    </w:p>
    <w:p>
      <w:pPr>
        <w:spacing w:after="1560" w:afterLines="500" w:line="360" w:lineRule="auto"/>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（封面格式仅供参考）</w:t>
      </w:r>
    </w:p>
    <w:tbl>
      <w:tblPr>
        <w:tblStyle w:val="36"/>
        <w:tblW w:w="418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85"/>
        <w:gridCol w:w="5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421" w:type="pct"/>
            <w:vAlign w:val="center"/>
          </w:tcPr>
          <w:p>
            <w:pPr>
              <w:spacing w:line="360" w:lineRule="auto"/>
              <w:jc w:val="righ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投标人名称：</w:t>
            </w:r>
          </w:p>
        </w:tc>
        <w:tc>
          <w:tcPr>
            <w:tcW w:w="3579" w:type="pct"/>
            <w:vAlign w:val="center"/>
          </w:tcPr>
          <w:p>
            <w:pPr>
              <w:spacing w:line="360" w:lineRule="auto"/>
              <w:jc w:val="left"/>
              <w:rPr>
                <w:rFonts w:ascii="黑体" w:hAnsi="黑体" w:eastAsia="黑体"/>
                <w:color w:val="000000" w:themeColor="text1"/>
                <w:sz w:val="28"/>
                <w:szCs w:val="28"/>
                <w:u w:val="single"/>
                <w14:textFill>
                  <w14:solidFill>
                    <w14:schemeClr w14:val="tx1"/>
                  </w14:solidFill>
                </w14:textFill>
              </w:rPr>
            </w:pPr>
            <w:r>
              <w:rPr>
                <w:rFonts w:ascii="黑体" w:hAnsi="黑体" w:eastAsia="黑体"/>
                <w:color w:val="000000" w:themeColor="text1"/>
                <w:sz w:val="28"/>
                <w:szCs w:val="28"/>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421" w:type="pct"/>
            <w:vAlign w:val="center"/>
          </w:tcPr>
          <w:p>
            <w:pPr>
              <w:spacing w:line="360" w:lineRule="auto"/>
              <w:jc w:val="righ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投标人地址：</w:t>
            </w:r>
          </w:p>
        </w:tc>
        <w:tc>
          <w:tcPr>
            <w:tcW w:w="3579" w:type="pct"/>
            <w:vAlign w:val="center"/>
          </w:tcPr>
          <w:p>
            <w:pPr>
              <w:spacing w:line="360" w:lineRule="auto"/>
              <w:jc w:val="left"/>
              <w:rPr>
                <w:rFonts w:ascii="黑体" w:hAnsi="黑体" w:eastAsia="黑体"/>
                <w:color w:val="000000" w:themeColor="text1"/>
                <w:sz w:val="28"/>
                <w:szCs w:val="28"/>
                <w:u w:val="single"/>
                <w14:textFill>
                  <w14:solidFill>
                    <w14:schemeClr w14:val="tx1"/>
                  </w14:solidFill>
                </w14:textFill>
              </w:rPr>
            </w:pPr>
            <w:r>
              <w:rPr>
                <w:rFonts w:ascii="黑体" w:hAnsi="黑体" w:eastAsia="黑体"/>
                <w:color w:val="000000" w:themeColor="text1"/>
                <w:sz w:val="28"/>
                <w:szCs w:val="28"/>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421" w:type="pct"/>
            <w:vAlign w:val="center"/>
          </w:tcPr>
          <w:p>
            <w:pPr>
              <w:spacing w:line="360" w:lineRule="auto"/>
              <w:jc w:val="right"/>
              <w:rPr>
                <w:rFonts w:ascii="黑体" w:hAnsi="黑体" w:eastAsia="黑体"/>
                <w:color w:val="000000" w:themeColor="text1"/>
                <w:spacing w:val="-10"/>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投标联系人</w:t>
            </w:r>
            <w:r>
              <w:rPr>
                <w:rFonts w:hint="eastAsia" w:ascii="黑体" w:hAnsi="黑体" w:eastAsia="黑体"/>
                <w:color w:val="000000" w:themeColor="text1"/>
                <w:spacing w:val="-10"/>
                <w:sz w:val="28"/>
                <w:szCs w:val="28"/>
                <w14:textFill>
                  <w14:solidFill>
                    <w14:schemeClr w14:val="tx1"/>
                  </w14:solidFill>
                </w14:textFill>
              </w:rPr>
              <w:t>：</w:t>
            </w:r>
          </w:p>
        </w:tc>
        <w:tc>
          <w:tcPr>
            <w:tcW w:w="3579" w:type="pct"/>
            <w:vAlign w:val="center"/>
          </w:tcPr>
          <w:p>
            <w:pPr>
              <w:spacing w:line="360" w:lineRule="auto"/>
              <w:jc w:val="left"/>
              <w:rPr>
                <w:rFonts w:ascii="黑体" w:hAnsi="黑体" w:eastAsia="黑体"/>
                <w:color w:val="000000" w:themeColor="text1"/>
                <w:sz w:val="28"/>
                <w:szCs w:val="28"/>
                <w:u w:val="single"/>
                <w14:textFill>
                  <w14:solidFill>
                    <w14:schemeClr w14:val="tx1"/>
                  </w14:solidFill>
                </w14:textFill>
              </w:rPr>
            </w:pPr>
            <w:r>
              <w:rPr>
                <w:rFonts w:ascii="黑体" w:hAnsi="黑体" w:eastAsia="黑体"/>
                <w:color w:val="000000" w:themeColor="text1"/>
                <w:sz w:val="28"/>
                <w:szCs w:val="28"/>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421" w:type="pct"/>
            <w:vAlign w:val="center"/>
          </w:tcPr>
          <w:p>
            <w:pPr>
              <w:tabs>
                <w:tab w:val="left" w:pos="170"/>
              </w:tabs>
              <w:spacing w:line="360" w:lineRule="auto"/>
              <w:jc w:val="righ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pacing w:val="24"/>
                <w:sz w:val="28"/>
                <w:szCs w:val="28"/>
                <w14:textFill>
                  <w14:solidFill>
                    <w14:schemeClr w14:val="tx1"/>
                  </w14:solidFill>
                </w14:textFill>
              </w:rPr>
              <w:t>联系电话</w:t>
            </w:r>
            <w:r>
              <w:rPr>
                <w:rFonts w:hint="eastAsia" w:ascii="黑体" w:hAnsi="黑体" w:eastAsia="黑体"/>
                <w:color w:val="000000" w:themeColor="text1"/>
                <w:sz w:val="28"/>
                <w:szCs w:val="28"/>
                <w14:textFill>
                  <w14:solidFill>
                    <w14:schemeClr w14:val="tx1"/>
                  </w14:solidFill>
                </w14:textFill>
              </w:rPr>
              <w:t>：</w:t>
            </w:r>
          </w:p>
        </w:tc>
        <w:tc>
          <w:tcPr>
            <w:tcW w:w="3579" w:type="pct"/>
            <w:vAlign w:val="center"/>
          </w:tcPr>
          <w:p>
            <w:pPr>
              <w:spacing w:line="360" w:lineRule="auto"/>
              <w:jc w:val="left"/>
              <w:rPr>
                <w:rFonts w:ascii="黑体" w:hAnsi="黑体" w:eastAsia="黑体"/>
                <w:color w:val="000000" w:themeColor="text1"/>
                <w:sz w:val="28"/>
                <w:szCs w:val="28"/>
                <w:u w:val="single"/>
                <w14:textFill>
                  <w14:solidFill>
                    <w14:schemeClr w14:val="tx1"/>
                  </w14:solidFill>
                </w14:textFill>
              </w:rPr>
            </w:pPr>
            <w:r>
              <w:rPr>
                <w:rFonts w:ascii="黑体" w:hAnsi="黑体" w:eastAsia="黑体"/>
                <w:color w:val="000000" w:themeColor="text1"/>
                <w:sz w:val="28"/>
                <w:szCs w:val="28"/>
                <w:u w:val="single"/>
                <w14:textFill>
                  <w14:solidFill>
                    <w14:schemeClr w14:val="tx1"/>
                  </w14:solidFill>
                </w14:textFill>
              </w:rPr>
              <w:t xml:space="preserve">                                       </w:t>
            </w:r>
          </w:p>
        </w:tc>
      </w:tr>
    </w:tbl>
    <w:p>
      <w:pPr>
        <w:spacing w:before="936" w:beforeLines="300" w:line="600" w:lineRule="exact"/>
        <w:jc w:val="center"/>
        <w:rPr>
          <w:rFonts w:ascii="黑体" w:hAnsi="黑体" w:eastAsia="黑体"/>
          <w:b/>
          <w:color w:val="000000" w:themeColor="text1"/>
          <w:spacing w:val="40"/>
          <w:sz w:val="28"/>
          <w:szCs w:val="28"/>
          <w14:textFill>
            <w14:solidFill>
              <w14:schemeClr w14:val="tx1"/>
            </w14:solidFill>
          </w14:textFill>
        </w:rPr>
      </w:pPr>
      <w:r>
        <w:rPr>
          <w:rFonts w:hint="eastAsia" w:ascii="黑体" w:hAnsi="黑体" w:eastAsia="黑体"/>
          <w:b/>
          <w:color w:val="000000" w:themeColor="text1"/>
          <w:spacing w:val="40"/>
          <w:sz w:val="28"/>
          <w:szCs w:val="28"/>
          <w14:textFill>
            <w14:solidFill>
              <w14:schemeClr w14:val="tx1"/>
            </w14:solidFill>
          </w14:textFill>
        </w:rPr>
        <w:t>日期：</w:t>
      </w:r>
      <w:r>
        <w:rPr>
          <w:rFonts w:hint="eastAsia" w:ascii="黑体" w:hAnsi="黑体" w:eastAsia="黑体"/>
          <w:b/>
          <w:color w:val="000000" w:themeColor="text1"/>
          <w:spacing w:val="20"/>
          <w:sz w:val="22"/>
          <w:szCs w:val="22"/>
          <w14:textFill>
            <w14:solidFill>
              <w14:schemeClr w14:val="tx1"/>
            </w14:solidFill>
          </w14:textFill>
        </w:rPr>
        <w:t xml:space="preserve">    </w:t>
      </w:r>
      <w:r>
        <w:rPr>
          <w:rFonts w:hint="eastAsia" w:ascii="黑体" w:hAnsi="黑体" w:eastAsia="黑体"/>
          <w:b/>
          <w:color w:val="000000" w:themeColor="text1"/>
          <w:spacing w:val="40"/>
          <w:sz w:val="28"/>
          <w:szCs w:val="28"/>
          <w14:textFill>
            <w14:solidFill>
              <w14:schemeClr w14:val="tx1"/>
            </w14:solidFill>
          </w14:textFill>
        </w:rPr>
        <w:t>年</w:t>
      </w:r>
      <w:r>
        <w:rPr>
          <w:rFonts w:ascii="黑体" w:hAnsi="黑体" w:eastAsia="黑体"/>
          <w:b/>
          <w:color w:val="000000" w:themeColor="text1"/>
          <w:spacing w:val="40"/>
          <w:sz w:val="28"/>
          <w:szCs w:val="28"/>
          <w14:textFill>
            <w14:solidFill>
              <w14:schemeClr w14:val="tx1"/>
            </w14:solidFill>
          </w14:textFill>
        </w:rPr>
        <w:t xml:space="preserve">  </w:t>
      </w:r>
      <w:r>
        <w:rPr>
          <w:rFonts w:hint="eastAsia" w:ascii="黑体" w:hAnsi="黑体" w:eastAsia="黑体"/>
          <w:b/>
          <w:color w:val="000000" w:themeColor="text1"/>
          <w:spacing w:val="40"/>
          <w:sz w:val="28"/>
          <w:szCs w:val="28"/>
          <w14:textFill>
            <w14:solidFill>
              <w14:schemeClr w14:val="tx1"/>
            </w14:solidFill>
          </w14:textFill>
        </w:rPr>
        <w:t>月</w:t>
      </w:r>
      <w:r>
        <w:rPr>
          <w:rFonts w:ascii="黑体" w:hAnsi="黑体" w:eastAsia="黑体"/>
          <w:b/>
          <w:color w:val="000000" w:themeColor="text1"/>
          <w:spacing w:val="40"/>
          <w:sz w:val="28"/>
          <w:szCs w:val="28"/>
          <w14:textFill>
            <w14:solidFill>
              <w14:schemeClr w14:val="tx1"/>
            </w14:solidFill>
          </w14:textFill>
        </w:rPr>
        <w:t xml:space="preserve">  </w:t>
      </w:r>
      <w:r>
        <w:rPr>
          <w:rFonts w:hint="eastAsia" w:ascii="黑体" w:hAnsi="黑体" w:eastAsia="黑体"/>
          <w:b/>
          <w:color w:val="000000" w:themeColor="text1"/>
          <w:spacing w:val="40"/>
          <w:sz w:val="28"/>
          <w:szCs w:val="28"/>
          <w14:textFill>
            <w14:solidFill>
              <w14:schemeClr w14:val="tx1"/>
            </w14:solidFill>
          </w14:textFill>
        </w:rPr>
        <w:t>日</w:t>
      </w:r>
    </w:p>
    <w:p>
      <w:pPr>
        <w:widowControl/>
        <w:jc w:val="left"/>
        <w:rPr>
          <w:rFonts w:ascii="黑体" w:hAnsi="黑体" w:eastAsia="黑体"/>
          <w:b/>
          <w:color w:val="000000" w:themeColor="text1"/>
          <w:spacing w:val="40"/>
          <w:sz w:val="28"/>
          <w:szCs w:val="28"/>
          <w14:textFill>
            <w14:solidFill>
              <w14:schemeClr w14:val="tx1"/>
            </w14:solidFill>
          </w14:textFill>
        </w:rPr>
      </w:pPr>
      <w:bookmarkStart w:id="84" w:name="_Toc405313958"/>
      <w:bookmarkStart w:id="85" w:name="_Toc391627754"/>
      <w:bookmarkStart w:id="86" w:name="_Hlk81205692"/>
      <w:r>
        <w:rPr>
          <w:rFonts w:ascii="黑体" w:hAnsi="黑体" w:eastAsia="黑体"/>
          <w:b/>
          <w:color w:val="000000" w:themeColor="text1"/>
          <w:spacing w:val="40"/>
          <w:sz w:val="28"/>
          <w:szCs w:val="28"/>
          <w14:textFill>
            <w14:solidFill>
              <w14:schemeClr w14:val="tx1"/>
            </w14:solidFill>
          </w14:textFill>
        </w:rPr>
        <w:br w:type="page"/>
      </w:r>
    </w:p>
    <w:p>
      <w:pPr>
        <w:pStyle w:val="6"/>
        <w:keepNext w:val="0"/>
        <w:keepLines w:val="0"/>
        <w:pageBreakBefore/>
        <w:numPr>
          <w:ilvl w:val="0"/>
          <w:numId w:val="69"/>
        </w:numPr>
        <w:tabs>
          <w:tab w:val="left" w:pos="284"/>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bookmarkStart w:id="87" w:name="_Toc4524"/>
      <w:r>
        <w:rPr>
          <w:rStyle w:val="38"/>
          <w:rFonts w:hint="eastAsia" w:ascii="黑体" w:hAnsi="黑体" w:eastAsia="黑体"/>
          <w:b/>
          <w:bCs/>
          <w:color w:val="000000" w:themeColor="text1"/>
          <w:spacing w:val="12"/>
          <w:sz w:val="22"/>
          <w:szCs w:val="22"/>
          <w14:textFill>
            <w14:solidFill>
              <w14:schemeClr w14:val="tx1"/>
            </w14:solidFill>
          </w14:textFill>
        </w:rPr>
        <w:t>资格性自查索引表</w:t>
      </w:r>
      <w:bookmarkEnd w:id="87"/>
    </w:p>
    <w:p>
      <w:pPr>
        <w:spacing w:before="312" w:beforeLines="100" w:after="312" w:afterLines="100"/>
        <w:jc w:val="center"/>
        <w:rPr>
          <w:rFonts w:ascii="黑体" w:hAnsi="黑体" w:eastAsia="黑体" w:cs="Times New Roman"/>
          <w:b/>
          <w:color w:val="000000" w:themeColor="text1"/>
          <w:spacing w:val="20"/>
          <w:sz w:val="32"/>
          <w:szCs w:val="32"/>
          <w14:textFill>
            <w14:solidFill>
              <w14:schemeClr w14:val="tx1"/>
            </w14:solidFill>
          </w14:textFill>
        </w:rPr>
      </w:pPr>
      <w:r>
        <w:rPr>
          <w:rFonts w:hint="eastAsia" w:ascii="黑体" w:hAnsi="黑体" w:eastAsia="黑体" w:cs="Times New Roman"/>
          <w:b/>
          <w:color w:val="000000" w:themeColor="text1"/>
          <w:spacing w:val="20"/>
          <w:sz w:val="32"/>
          <w:szCs w:val="32"/>
          <w14:textFill>
            <w14:solidFill>
              <w14:schemeClr w14:val="tx1"/>
            </w14:solidFill>
          </w14:textFill>
        </w:rPr>
        <w:t>资格性自查索引表</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4936"/>
        <w:gridCol w:w="1312"/>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07"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序号</w:t>
            </w:r>
          </w:p>
        </w:tc>
        <w:tc>
          <w:tcPr>
            <w:tcW w:w="2815" w:type="pct"/>
            <w:tcBorders>
              <w:bottom w:val="single" w:color="auto" w:sz="4" w:space="0"/>
              <w:tl2br w:val="nil"/>
            </w:tcBorders>
            <w:vAlign w:val="center"/>
          </w:tcPr>
          <w:p>
            <w:pPr>
              <w:spacing w:line="360" w:lineRule="auto"/>
              <w:ind w:left="211" w:hanging="221" w:hangingChars="100"/>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审查内容</w:t>
            </w:r>
          </w:p>
        </w:tc>
        <w:tc>
          <w:tcPr>
            <w:tcW w:w="748"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自查</w:t>
            </w:r>
          </w:p>
          <w:p>
            <w:pPr>
              <w:spacing w:line="360" w:lineRule="auto"/>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结论</w:t>
            </w:r>
          </w:p>
        </w:tc>
        <w:tc>
          <w:tcPr>
            <w:tcW w:w="1030" w:type="pct"/>
            <w:vAlign w:val="center"/>
          </w:tcPr>
          <w:p>
            <w:pPr>
              <w:spacing w:line="360" w:lineRule="auto"/>
              <w:jc w:val="center"/>
              <w:rPr>
                <w:rFonts w:ascii="黑体" w:hAnsi="黑体" w:eastAsia="黑体"/>
                <w:b/>
                <w:bCs/>
                <w:color w:val="000000" w:themeColor="text1"/>
                <w:spacing w:val="-10"/>
                <w:sz w:val="22"/>
                <w:szCs w:val="22"/>
                <w14:textFill>
                  <w14:solidFill>
                    <w14:schemeClr w14:val="tx1"/>
                  </w14:solidFill>
                </w14:textFill>
              </w:rPr>
            </w:pPr>
            <w:r>
              <w:rPr>
                <w:rFonts w:ascii="黑体" w:hAnsi="黑体" w:eastAsia="黑体"/>
                <w:b/>
                <w:bCs/>
                <w:color w:val="000000" w:themeColor="text1"/>
                <w:spacing w:val="-10"/>
                <w:sz w:val="22"/>
                <w:szCs w:val="22"/>
                <w14:textFill>
                  <w14:solidFill>
                    <w14:schemeClr w14:val="tx1"/>
                  </w14:solidFill>
                </w14:textFill>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07"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r>
              <w:rPr>
                <w:rFonts w:ascii="黑体" w:hAnsi="黑体" w:eastAsia="黑体"/>
                <w:bCs/>
                <w:color w:val="000000" w:themeColor="text1"/>
                <w:sz w:val="22"/>
                <w:szCs w:val="22"/>
                <w14:textFill>
                  <w14:solidFill>
                    <w14:schemeClr w14:val="tx1"/>
                  </w14:solidFill>
                </w14:textFill>
              </w:rPr>
              <w:t>1</w:t>
            </w:r>
          </w:p>
        </w:tc>
        <w:tc>
          <w:tcPr>
            <w:tcW w:w="2815" w:type="pct"/>
            <w:tcBorders>
              <w:tl2br w:val="nil"/>
            </w:tcBorders>
            <w:vAlign w:val="center"/>
          </w:tcPr>
          <w:p>
            <w:pPr>
              <w:jc w:val="left"/>
              <w:rPr>
                <w:rFonts w:ascii="黑体" w:hAnsi="黑体" w:eastAsia="黑体"/>
                <w:color w:val="000000" w:themeColor="text1"/>
                <w:sz w:val="22"/>
                <w:szCs w:val="24"/>
                <w14:textFill>
                  <w14:solidFill>
                    <w14:schemeClr w14:val="tx1"/>
                  </w14:solidFill>
                </w14:textFill>
              </w:rPr>
            </w:pPr>
          </w:p>
        </w:tc>
        <w:tc>
          <w:tcPr>
            <w:tcW w:w="748"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p>
        </w:tc>
        <w:tc>
          <w:tcPr>
            <w:tcW w:w="1030"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7"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r>
              <w:rPr>
                <w:rFonts w:ascii="黑体" w:hAnsi="黑体" w:eastAsia="黑体"/>
                <w:bCs/>
                <w:color w:val="000000" w:themeColor="text1"/>
                <w:sz w:val="22"/>
                <w:szCs w:val="22"/>
                <w14:textFill>
                  <w14:solidFill>
                    <w14:schemeClr w14:val="tx1"/>
                  </w14:solidFill>
                </w14:textFill>
              </w:rPr>
              <w:t>2</w:t>
            </w:r>
          </w:p>
        </w:tc>
        <w:tc>
          <w:tcPr>
            <w:tcW w:w="2815" w:type="pct"/>
            <w:vAlign w:val="center"/>
          </w:tcPr>
          <w:p>
            <w:pPr>
              <w:spacing w:line="360" w:lineRule="auto"/>
              <w:jc w:val="left"/>
              <w:rPr>
                <w:rFonts w:ascii="黑体" w:hAnsi="黑体" w:eastAsia="黑体"/>
                <w:b/>
                <w:bCs/>
                <w:color w:val="000000" w:themeColor="text1"/>
                <w:sz w:val="22"/>
                <w:szCs w:val="22"/>
                <w14:textFill>
                  <w14:solidFill>
                    <w14:schemeClr w14:val="tx1"/>
                  </w14:solidFill>
                </w14:textFill>
              </w:rPr>
            </w:pPr>
          </w:p>
        </w:tc>
        <w:tc>
          <w:tcPr>
            <w:tcW w:w="748"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c>
          <w:tcPr>
            <w:tcW w:w="1030"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7"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r>
              <w:rPr>
                <w:rFonts w:ascii="黑体" w:hAnsi="黑体" w:eastAsia="黑体"/>
                <w:bCs/>
                <w:color w:val="000000" w:themeColor="text1"/>
                <w:sz w:val="22"/>
                <w:szCs w:val="22"/>
                <w14:textFill>
                  <w14:solidFill>
                    <w14:schemeClr w14:val="tx1"/>
                  </w14:solidFill>
                </w14:textFill>
              </w:rPr>
              <w:t>3</w:t>
            </w:r>
          </w:p>
        </w:tc>
        <w:tc>
          <w:tcPr>
            <w:tcW w:w="2815" w:type="pct"/>
            <w:vAlign w:val="center"/>
          </w:tcPr>
          <w:p>
            <w:pPr>
              <w:spacing w:line="360" w:lineRule="auto"/>
              <w:jc w:val="left"/>
              <w:rPr>
                <w:rFonts w:ascii="黑体" w:hAnsi="黑体" w:eastAsia="黑体"/>
                <w:b/>
                <w:bCs/>
                <w:color w:val="000000" w:themeColor="text1"/>
                <w:sz w:val="22"/>
                <w:szCs w:val="22"/>
                <w14:textFill>
                  <w14:solidFill>
                    <w14:schemeClr w14:val="tx1"/>
                  </w14:solidFill>
                </w14:textFill>
              </w:rPr>
            </w:pPr>
          </w:p>
        </w:tc>
        <w:tc>
          <w:tcPr>
            <w:tcW w:w="748"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c>
          <w:tcPr>
            <w:tcW w:w="1030"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7"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r>
              <w:rPr>
                <w:rFonts w:ascii="黑体" w:hAnsi="黑体" w:eastAsia="黑体"/>
                <w:bCs/>
                <w:color w:val="000000" w:themeColor="text1"/>
                <w:sz w:val="22"/>
                <w:szCs w:val="22"/>
                <w14:textFill>
                  <w14:solidFill>
                    <w14:schemeClr w14:val="tx1"/>
                  </w14:solidFill>
                </w14:textFill>
              </w:rPr>
              <w:t>4</w:t>
            </w:r>
          </w:p>
        </w:tc>
        <w:tc>
          <w:tcPr>
            <w:tcW w:w="2815" w:type="pct"/>
            <w:vAlign w:val="center"/>
          </w:tcPr>
          <w:p>
            <w:pPr>
              <w:spacing w:line="360" w:lineRule="auto"/>
              <w:jc w:val="left"/>
              <w:rPr>
                <w:rFonts w:ascii="黑体" w:hAnsi="黑体" w:eastAsia="黑体"/>
                <w:b/>
                <w:bCs/>
                <w:color w:val="000000" w:themeColor="text1"/>
                <w:sz w:val="22"/>
                <w:szCs w:val="22"/>
                <w14:textFill>
                  <w14:solidFill>
                    <w14:schemeClr w14:val="tx1"/>
                  </w14:solidFill>
                </w14:textFill>
              </w:rPr>
            </w:pPr>
          </w:p>
        </w:tc>
        <w:tc>
          <w:tcPr>
            <w:tcW w:w="748"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c>
          <w:tcPr>
            <w:tcW w:w="1030"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r>
    </w:tbl>
    <w:p>
      <w:pPr>
        <w:spacing w:before="156" w:beforeLines="50" w:line="360" w:lineRule="auto"/>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注明：</w:t>
      </w:r>
    </w:p>
    <w:p>
      <w:pPr>
        <w:pStyle w:val="46"/>
        <w:numPr>
          <w:ilvl w:val="0"/>
          <w:numId w:val="70"/>
        </w:numPr>
        <w:spacing w:line="360" w:lineRule="auto"/>
        <w:ind w:firstLineChars="0"/>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自查结论处请填写：通过</w:t>
      </w:r>
      <w:r>
        <w:rPr>
          <w:rFonts w:ascii="黑体" w:hAnsi="黑体" w:eastAsia="黑体"/>
          <w:color w:val="000000" w:themeColor="text1"/>
          <w:sz w:val="22"/>
          <w:szCs w:val="24"/>
          <w14:textFill>
            <w14:solidFill>
              <w14:schemeClr w14:val="tx1"/>
            </w14:solidFill>
          </w14:textFill>
        </w:rPr>
        <w:t>/不通过；</w:t>
      </w:r>
    </w:p>
    <w:p>
      <w:pPr>
        <w:pStyle w:val="46"/>
        <w:numPr>
          <w:ilvl w:val="0"/>
          <w:numId w:val="70"/>
        </w:numPr>
        <w:spacing w:line="360" w:lineRule="auto"/>
        <w:ind w:firstLineChars="0"/>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按招标文件第五部分</w:t>
      </w:r>
      <w:r>
        <w:rPr>
          <w:rFonts w:ascii="黑体" w:hAnsi="黑体" w:eastAsia="黑体"/>
          <w:color w:val="000000" w:themeColor="text1"/>
          <w:sz w:val="22"/>
          <w:szCs w:val="22"/>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评标方法、步骤、标准之附表资格性审查表（</w:t>
      </w:r>
      <w:r>
        <w:rPr>
          <w:rFonts w:hint="eastAsia" w:ascii="黑体" w:hAnsi="黑体" w:eastAsia="黑体"/>
          <w:color w:val="000000" w:themeColor="text1"/>
          <w:kern w:val="0"/>
          <w:sz w:val="22"/>
          <w:szCs w:val="22"/>
          <w14:textFill>
            <w14:solidFill>
              <w14:schemeClr w14:val="tx1"/>
            </w14:solidFill>
          </w14:textFill>
        </w:rPr>
        <w:t>附表一）</w:t>
      </w:r>
      <w:r>
        <w:rPr>
          <w:rFonts w:hint="eastAsia" w:ascii="黑体" w:hAnsi="黑体" w:eastAsia="黑体"/>
          <w:color w:val="000000" w:themeColor="text1"/>
          <w:sz w:val="22"/>
          <w:szCs w:val="22"/>
          <w14:textFill>
            <w14:solidFill>
              <w14:schemeClr w14:val="tx1"/>
            </w14:solidFill>
          </w14:textFill>
        </w:rPr>
        <w:t>相对应条款填写</w:t>
      </w:r>
      <w:r>
        <w:rPr>
          <w:rFonts w:hint="eastAsia" w:ascii="黑体" w:hAnsi="黑体" w:eastAsia="黑体"/>
          <w:color w:val="000000" w:themeColor="text1"/>
          <w:sz w:val="22"/>
          <w:szCs w:val="24"/>
          <w14:textFill>
            <w14:solidFill>
              <w14:schemeClr w14:val="tx1"/>
            </w14:solidFill>
          </w14:textFill>
        </w:rPr>
        <w:t>。</w:t>
      </w:r>
    </w:p>
    <w:p>
      <w:pPr>
        <w:spacing w:line="360" w:lineRule="auto"/>
        <w:rPr>
          <w:rFonts w:ascii="黑体" w:hAnsi="黑体" w:eastAsia="黑体"/>
          <w:color w:val="000000" w:themeColor="text1"/>
          <w:sz w:val="22"/>
          <w:szCs w:val="24"/>
          <w14:textFill>
            <w14:solidFill>
              <w14:schemeClr w14:val="tx1"/>
            </w14:solidFill>
          </w14:textFill>
        </w:rPr>
      </w:pPr>
    </w:p>
    <w:p>
      <w:pPr>
        <w:spacing w:line="360" w:lineRule="auto"/>
        <w:rPr>
          <w:rFonts w:ascii="黑体" w:hAnsi="黑体" w:eastAsia="黑体"/>
          <w:color w:val="000000" w:themeColor="text1"/>
          <w:sz w:val="22"/>
          <w:szCs w:val="24"/>
          <w14:textFill>
            <w14:solidFill>
              <w14:schemeClr w14:val="tx1"/>
            </w14:solidFill>
          </w14:textFill>
        </w:rPr>
      </w:pPr>
    </w:p>
    <w:p>
      <w:pPr>
        <w:spacing w:line="360" w:lineRule="auto"/>
        <w:rPr>
          <w:rFonts w:ascii="黑体" w:hAnsi="黑体" w:eastAsia="黑体"/>
          <w:color w:val="000000" w:themeColor="text1"/>
          <w:sz w:val="22"/>
          <w:szCs w:val="24"/>
          <w14:textFill>
            <w14:solidFill>
              <w14:schemeClr w14:val="tx1"/>
            </w14:solidFill>
          </w14:textFill>
        </w:rPr>
      </w:pPr>
    </w:p>
    <w:tbl>
      <w:tblPr>
        <w:tblStyle w:val="35"/>
        <w:tblW w:w="0" w:type="auto"/>
        <w:tblInd w:w="0" w:type="dxa"/>
        <w:tblLayout w:type="autofit"/>
        <w:tblCellMar>
          <w:top w:w="0" w:type="dxa"/>
          <w:left w:w="108" w:type="dxa"/>
          <w:bottom w:w="0" w:type="dxa"/>
          <w:right w:w="108" w:type="dxa"/>
        </w:tblCellMar>
      </w:tblPr>
      <w:tblGrid>
        <w:gridCol w:w="5958"/>
        <w:gridCol w:w="2570"/>
      </w:tblGrid>
      <w:tr>
        <w:tblPrEx>
          <w:tblCellMar>
            <w:top w:w="0" w:type="dxa"/>
            <w:left w:w="108" w:type="dxa"/>
            <w:bottom w:w="0" w:type="dxa"/>
            <w:right w:w="108" w:type="dxa"/>
          </w:tblCellMar>
        </w:tblPrEx>
        <w:tc>
          <w:tcPr>
            <w:tcW w:w="5958" w:type="dxa"/>
          </w:tcPr>
          <w:p>
            <w:pPr>
              <w:overflowPunct w:val="0"/>
              <w:adjustRightInd w:val="0"/>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投标人名称（加盖公章）：</w:t>
            </w:r>
            <w:r>
              <w:rPr>
                <w:rFonts w:ascii="黑体" w:hAnsi="黑体" w:eastAsia="黑体"/>
                <w:color w:val="000000" w:themeColor="text1"/>
                <w:sz w:val="22"/>
                <w:szCs w:val="22"/>
                <w:u w:val="single"/>
                <w14:textFill>
                  <w14:solidFill>
                    <w14:schemeClr w14:val="tx1"/>
                  </w14:solidFill>
                </w14:textFill>
              </w:rPr>
              <w:t xml:space="preserve">                         </w:t>
            </w:r>
          </w:p>
        </w:tc>
        <w:tc>
          <w:tcPr>
            <w:tcW w:w="2570" w:type="dxa"/>
          </w:tcPr>
          <w:p>
            <w:pPr>
              <w:spacing w:line="360" w:lineRule="auto"/>
              <w:rPr>
                <w:rFonts w:ascii="黑体" w:hAnsi="黑体" w:eastAsia="黑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c>
          <w:tcPr>
            <w:tcW w:w="5958"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日期：</w:t>
            </w:r>
            <w:r>
              <w:rPr>
                <w:rFonts w:ascii="黑体" w:hAnsi="黑体" w:eastAsia="黑体"/>
                <w:color w:val="000000" w:themeColor="text1"/>
                <w:sz w:val="22"/>
                <w:szCs w:val="22"/>
                <w:u w:val="single"/>
                <w14:textFill>
                  <w14:solidFill>
                    <w14:schemeClr w14:val="tx1"/>
                  </w14:solidFill>
                </w14:textFill>
              </w:rPr>
              <w:t xml:space="preserve">             年           月            日</w:t>
            </w:r>
          </w:p>
        </w:tc>
        <w:tc>
          <w:tcPr>
            <w:tcW w:w="2570" w:type="dxa"/>
          </w:tcPr>
          <w:p>
            <w:pPr>
              <w:spacing w:line="360" w:lineRule="auto"/>
              <w:rPr>
                <w:rFonts w:ascii="黑体" w:hAnsi="黑体" w:eastAsia="黑体"/>
                <w:color w:val="000000" w:themeColor="text1"/>
                <w:sz w:val="22"/>
                <w:szCs w:val="22"/>
                <w14:textFill>
                  <w14:solidFill>
                    <w14:schemeClr w14:val="tx1"/>
                  </w14:solidFill>
                </w14:textFill>
              </w:rPr>
            </w:pPr>
          </w:p>
        </w:tc>
      </w:tr>
    </w:tbl>
    <w:p>
      <w:pPr>
        <w:rPr>
          <w:rFonts w:ascii="黑体" w:hAnsi="黑体" w:eastAsia="黑体"/>
          <w:color w:val="000000" w:themeColor="text1"/>
          <w:sz w:val="22"/>
          <w:szCs w:val="24"/>
          <w14:textFill>
            <w14:solidFill>
              <w14:schemeClr w14:val="tx1"/>
            </w14:solidFill>
          </w14:textFill>
        </w:rPr>
      </w:pPr>
    </w:p>
    <w:p>
      <w:pPr>
        <w:rPr>
          <w:rFonts w:ascii="黑体" w:hAnsi="黑体" w:eastAsia="黑体"/>
          <w:color w:val="000000" w:themeColor="text1"/>
          <w:sz w:val="22"/>
          <w:szCs w:val="24"/>
          <w14:textFill>
            <w14:solidFill>
              <w14:schemeClr w14:val="tx1"/>
            </w14:solidFill>
          </w14:textFill>
        </w:rPr>
      </w:pPr>
    </w:p>
    <w:p>
      <w:pPr>
        <w:rPr>
          <w:rFonts w:ascii="黑体" w:hAnsi="黑体" w:eastAsia="黑体"/>
          <w:color w:val="000000" w:themeColor="text1"/>
          <w:sz w:val="22"/>
          <w:szCs w:val="24"/>
          <w14:textFill>
            <w14:solidFill>
              <w14:schemeClr w14:val="tx1"/>
            </w14:solidFill>
          </w14:textFill>
        </w:rPr>
      </w:pPr>
    </w:p>
    <w:p>
      <w:pPr>
        <w:pStyle w:val="6"/>
        <w:keepNext w:val="0"/>
        <w:keepLines w:val="0"/>
        <w:pageBreakBefore/>
        <w:numPr>
          <w:ilvl w:val="0"/>
          <w:numId w:val="69"/>
        </w:numPr>
        <w:tabs>
          <w:tab w:val="left" w:pos="284"/>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bookmarkStart w:id="88" w:name="_Toc19985"/>
      <w:r>
        <w:rPr>
          <w:rStyle w:val="38"/>
          <w:rFonts w:hint="eastAsia" w:ascii="黑体" w:hAnsi="黑体" w:eastAsia="黑体"/>
          <w:b/>
          <w:bCs/>
          <w:color w:val="000000" w:themeColor="text1"/>
          <w:spacing w:val="12"/>
          <w:sz w:val="22"/>
          <w:szCs w:val="22"/>
          <w14:textFill>
            <w14:solidFill>
              <w14:schemeClr w14:val="tx1"/>
            </w14:solidFill>
          </w14:textFill>
        </w:rPr>
        <w:t>符合性自查索引表</w:t>
      </w:r>
      <w:bookmarkEnd w:id="88"/>
    </w:p>
    <w:p>
      <w:pPr>
        <w:spacing w:before="312" w:beforeLines="100" w:after="312" w:afterLines="100"/>
        <w:jc w:val="center"/>
        <w:rPr>
          <w:rFonts w:ascii="黑体" w:hAnsi="黑体" w:eastAsia="黑体" w:cs="Times New Roman"/>
          <w:b/>
          <w:color w:val="000000" w:themeColor="text1"/>
          <w:spacing w:val="20"/>
          <w:sz w:val="32"/>
          <w:szCs w:val="32"/>
          <w14:textFill>
            <w14:solidFill>
              <w14:schemeClr w14:val="tx1"/>
            </w14:solidFill>
          </w14:textFill>
        </w:rPr>
      </w:pPr>
      <w:r>
        <w:rPr>
          <w:rFonts w:hint="eastAsia" w:ascii="黑体" w:hAnsi="黑体" w:eastAsia="黑体" w:cs="Times New Roman"/>
          <w:b/>
          <w:color w:val="000000" w:themeColor="text1"/>
          <w:spacing w:val="20"/>
          <w:sz w:val="32"/>
          <w:szCs w:val="32"/>
          <w14:textFill>
            <w14:solidFill>
              <w14:schemeClr w14:val="tx1"/>
            </w14:solidFill>
          </w14:textFill>
        </w:rPr>
        <w:t>符合性自查索引表</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4936"/>
        <w:gridCol w:w="1312"/>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07"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序号</w:t>
            </w:r>
          </w:p>
        </w:tc>
        <w:tc>
          <w:tcPr>
            <w:tcW w:w="2815" w:type="pct"/>
            <w:tcBorders>
              <w:bottom w:val="single" w:color="auto" w:sz="4" w:space="0"/>
              <w:tl2br w:val="nil"/>
            </w:tcBorders>
            <w:vAlign w:val="center"/>
          </w:tcPr>
          <w:p>
            <w:pPr>
              <w:spacing w:line="360" w:lineRule="auto"/>
              <w:ind w:left="211" w:hanging="221" w:hangingChars="100"/>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审查内容</w:t>
            </w:r>
          </w:p>
        </w:tc>
        <w:tc>
          <w:tcPr>
            <w:tcW w:w="748"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自查</w:t>
            </w:r>
          </w:p>
          <w:p>
            <w:pPr>
              <w:spacing w:line="360" w:lineRule="auto"/>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结论</w:t>
            </w:r>
          </w:p>
        </w:tc>
        <w:tc>
          <w:tcPr>
            <w:tcW w:w="1030" w:type="pct"/>
            <w:vAlign w:val="center"/>
          </w:tcPr>
          <w:p>
            <w:pPr>
              <w:spacing w:line="360" w:lineRule="auto"/>
              <w:jc w:val="center"/>
              <w:rPr>
                <w:rFonts w:ascii="黑体" w:hAnsi="黑体" w:eastAsia="黑体"/>
                <w:b/>
                <w:bCs/>
                <w:color w:val="000000" w:themeColor="text1"/>
                <w:spacing w:val="-10"/>
                <w:sz w:val="22"/>
                <w:szCs w:val="22"/>
                <w14:textFill>
                  <w14:solidFill>
                    <w14:schemeClr w14:val="tx1"/>
                  </w14:solidFill>
                </w14:textFill>
              </w:rPr>
            </w:pPr>
            <w:r>
              <w:rPr>
                <w:rFonts w:ascii="黑体" w:hAnsi="黑体" w:eastAsia="黑体"/>
                <w:b/>
                <w:bCs/>
                <w:color w:val="000000" w:themeColor="text1"/>
                <w:spacing w:val="-10"/>
                <w:sz w:val="22"/>
                <w:szCs w:val="22"/>
                <w14:textFill>
                  <w14:solidFill>
                    <w14:schemeClr w14:val="tx1"/>
                  </w14:solidFill>
                </w14:textFill>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07"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r>
              <w:rPr>
                <w:rFonts w:ascii="黑体" w:hAnsi="黑体" w:eastAsia="黑体"/>
                <w:bCs/>
                <w:color w:val="000000" w:themeColor="text1"/>
                <w:sz w:val="22"/>
                <w:szCs w:val="22"/>
                <w14:textFill>
                  <w14:solidFill>
                    <w14:schemeClr w14:val="tx1"/>
                  </w14:solidFill>
                </w14:textFill>
              </w:rPr>
              <w:t>1</w:t>
            </w:r>
          </w:p>
        </w:tc>
        <w:tc>
          <w:tcPr>
            <w:tcW w:w="2815" w:type="pct"/>
            <w:tcBorders>
              <w:tl2br w:val="nil"/>
            </w:tcBorders>
            <w:vAlign w:val="center"/>
          </w:tcPr>
          <w:p>
            <w:pPr>
              <w:jc w:val="left"/>
              <w:rPr>
                <w:rFonts w:ascii="黑体" w:hAnsi="黑体" w:eastAsia="黑体"/>
                <w:color w:val="000000" w:themeColor="text1"/>
                <w:sz w:val="22"/>
                <w:szCs w:val="24"/>
                <w14:textFill>
                  <w14:solidFill>
                    <w14:schemeClr w14:val="tx1"/>
                  </w14:solidFill>
                </w14:textFill>
              </w:rPr>
            </w:pPr>
          </w:p>
        </w:tc>
        <w:tc>
          <w:tcPr>
            <w:tcW w:w="748"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p>
        </w:tc>
        <w:tc>
          <w:tcPr>
            <w:tcW w:w="1030"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7"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r>
              <w:rPr>
                <w:rFonts w:ascii="黑体" w:hAnsi="黑体" w:eastAsia="黑体"/>
                <w:bCs/>
                <w:color w:val="000000" w:themeColor="text1"/>
                <w:sz w:val="22"/>
                <w:szCs w:val="22"/>
                <w14:textFill>
                  <w14:solidFill>
                    <w14:schemeClr w14:val="tx1"/>
                  </w14:solidFill>
                </w14:textFill>
              </w:rPr>
              <w:t>2</w:t>
            </w:r>
          </w:p>
        </w:tc>
        <w:tc>
          <w:tcPr>
            <w:tcW w:w="2815" w:type="pct"/>
            <w:vAlign w:val="center"/>
          </w:tcPr>
          <w:p>
            <w:pPr>
              <w:spacing w:line="360" w:lineRule="auto"/>
              <w:jc w:val="left"/>
              <w:rPr>
                <w:rFonts w:ascii="黑体" w:hAnsi="黑体" w:eastAsia="黑体"/>
                <w:b/>
                <w:bCs/>
                <w:color w:val="000000" w:themeColor="text1"/>
                <w:sz w:val="22"/>
                <w:szCs w:val="22"/>
                <w14:textFill>
                  <w14:solidFill>
                    <w14:schemeClr w14:val="tx1"/>
                  </w14:solidFill>
                </w14:textFill>
              </w:rPr>
            </w:pPr>
          </w:p>
        </w:tc>
        <w:tc>
          <w:tcPr>
            <w:tcW w:w="748"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c>
          <w:tcPr>
            <w:tcW w:w="1030"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7"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r>
              <w:rPr>
                <w:rFonts w:ascii="黑体" w:hAnsi="黑体" w:eastAsia="黑体"/>
                <w:bCs/>
                <w:color w:val="000000" w:themeColor="text1"/>
                <w:sz w:val="22"/>
                <w:szCs w:val="22"/>
                <w14:textFill>
                  <w14:solidFill>
                    <w14:schemeClr w14:val="tx1"/>
                  </w14:solidFill>
                </w14:textFill>
              </w:rPr>
              <w:t>3</w:t>
            </w:r>
          </w:p>
        </w:tc>
        <w:tc>
          <w:tcPr>
            <w:tcW w:w="2815" w:type="pct"/>
            <w:vAlign w:val="center"/>
          </w:tcPr>
          <w:p>
            <w:pPr>
              <w:spacing w:line="360" w:lineRule="auto"/>
              <w:jc w:val="left"/>
              <w:rPr>
                <w:rFonts w:ascii="黑体" w:hAnsi="黑体" w:eastAsia="黑体"/>
                <w:b/>
                <w:bCs/>
                <w:color w:val="000000" w:themeColor="text1"/>
                <w:sz w:val="22"/>
                <w:szCs w:val="22"/>
                <w14:textFill>
                  <w14:solidFill>
                    <w14:schemeClr w14:val="tx1"/>
                  </w14:solidFill>
                </w14:textFill>
              </w:rPr>
            </w:pPr>
          </w:p>
        </w:tc>
        <w:tc>
          <w:tcPr>
            <w:tcW w:w="748"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c>
          <w:tcPr>
            <w:tcW w:w="1030"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7"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r>
              <w:rPr>
                <w:rFonts w:ascii="黑体" w:hAnsi="黑体" w:eastAsia="黑体"/>
                <w:bCs/>
                <w:color w:val="000000" w:themeColor="text1"/>
                <w:sz w:val="22"/>
                <w:szCs w:val="22"/>
                <w14:textFill>
                  <w14:solidFill>
                    <w14:schemeClr w14:val="tx1"/>
                  </w14:solidFill>
                </w14:textFill>
              </w:rPr>
              <w:t>4</w:t>
            </w:r>
          </w:p>
        </w:tc>
        <w:tc>
          <w:tcPr>
            <w:tcW w:w="2815" w:type="pct"/>
            <w:vAlign w:val="center"/>
          </w:tcPr>
          <w:p>
            <w:pPr>
              <w:spacing w:line="360" w:lineRule="auto"/>
              <w:jc w:val="left"/>
              <w:rPr>
                <w:rFonts w:ascii="黑体" w:hAnsi="黑体" w:eastAsia="黑体"/>
                <w:b/>
                <w:bCs/>
                <w:color w:val="000000" w:themeColor="text1"/>
                <w:sz w:val="22"/>
                <w:szCs w:val="22"/>
                <w14:textFill>
                  <w14:solidFill>
                    <w14:schemeClr w14:val="tx1"/>
                  </w14:solidFill>
                </w14:textFill>
              </w:rPr>
            </w:pPr>
          </w:p>
        </w:tc>
        <w:tc>
          <w:tcPr>
            <w:tcW w:w="748"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c>
          <w:tcPr>
            <w:tcW w:w="1030"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07"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r>
              <w:rPr>
                <w:rFonts w:ascii="黑体" w:hAnsi="黑体" w:eastAsia="黑体"/>
                <w:bCs/>
                <w:color w:val="000000" w:themeColor="text1"/>
                <w:sz w:val="22"/>
                <w:szCs w:val="22"/>
                <w14:textFill>
                  <w14:solidFill>
                    <w14:schemeClr w14:val="tx1"/>
                  </w14:solidFill>
                </w14:textFill>
              </w:rPr>
              <w:t>5</w:t>
            </w:r>
          </w:p>
        </w:tc>
        <w:tc>
          <w:tcPr>
            <w:tcW w:w="2815" w:type="pct"/>
            <w:vAlign w:val="center"/>
          </w:tcPr>
          <w:p>
            <w:pPr>
              <w:spacing w:line="360" w:lineRule="auto"/>
              <w:jc w:val="left"/>
              <w:rPr>
                <w:rFonts w:ascii="黑体" w:hAnsi="黑体" w:eastAsia="黑体"/>
                <w:color w:val="000000" w:themeColor="text1"/>
                <w:sz w:val="22"/>
                <w:szCs w:val="22"/>
                <w14:textFill>
                  <w14:solidFill>
                    <w14:schemeClr w14:val="tx1"/>
                  </w14:solidFill>
                </w14:textFill>
              </w:rPr>
            </w:pPr>
          </w:p>
        </w:tc>
        <w:tc>
          <w:tcPr>
            <w:tcW w:w="748"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c>
          <w:tcPr>
            <w:tcW w:w="1030"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407"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r>
              <w:rPr>
                <w:rFonts w:ascii="黑体" w:hAnsi="黑体" w:eastAsia="黑体"/>
                <w:bCs/>
                <w:color w:val="000000" w:themeColor="text1"/>
                <w:sz w:val="22"/>
                <w:szCs w:val="22"/>
                <w14:textFill>
                  <w14:solidFill>
                    <w14:schemeClr w14:val="tx1"/>
                  </w14:solidFill>
                </w14:textFill>
              </w:rPr>
              <w:t>6</w:t>
            </w:r>
          </w:p>
        </w:tc>
        <w:tc>
          <w:tcPr>
            <w:tcW w:w="2815" w:type="pct"/>
            <w:vAlign w:val="center"/>
          </w:tcPr>
          <w:p>
            <w:pPr>
              <w:spacing w:line="360" w:lineRule="auto"/>
              <w:jc w:val="left"/>
              <w:rPr>
                <w:rFonts w:ascii="黑体" w:hAnsi="黑体" w:eastAsia="黑体"/>
                <w:b/>
                <w:bCs/>
                <w:color w:val="000000" w:themeColor="text1"/>
                <w:sz w:val="22"/>
                <w:szCs w:val="22"/>
                <w14:textFill>
                  <w14:solidFill>
                    <w14:schemeClr w14:val="tx1"/>
                  </w14:solidFill>
                </w14:textFill>
              </w:rPr>
            </w:pPr>
          </w:p>
        </w:tc>
        <w:tc>
          <w:tcPr>
            <w:tcW w:w="748"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c>
          <w:tcPr>
            <w:tcW w:w="1030"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7"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r>
              <w:rPr>
                <w:rFonts w:ascii="黑体" w:hAnsi="黑体" w:eastAsia="黑体"/>
                <w:bCs/>
                <w:color w:val="000000" w:themeColor="text1"/>
                <w:sz w:val="22"/>
                <w:szCs w:val="22"/>
                <w14:textFill>
                  <w14:solidFill>
                    <w14:schemeClr w14:val="tx1"/>
                  </w14:solidFill>
                </w14:textFill>
              </w:rPr>
              <w:t>7</w:t>
            </w:r>
          </w:p>
        </w:tc>
        <w:tc>
          <w:tcPr>
            <w:tcW w:w="2815" w:type="pct"/>
            <w:vAlign w:val="center"/>
          </w:tcPr>
          <w:p>
            <w:pPr>
              <w:spacing w:line="360" w:lineRule="auto"/>
              <w:jc w:val="left"/>
              <w:rPr>
                <w:rFonts w:ascii="黑体" w:hAnsi="黑体" w:eastAsia="黑体"/>
                <w:color w:val="000000" w:themeColor="text1"/>
                <w:sz w:val="22"/>
                <w:szCs w:val="22"/>
                <w14:textFill>
                  <w14:solidFill>
                    <w14:schemeClr w14:val="tx1"/>
                  </w14:solidFill>
                </w14:textFill>
              </w:rPr>
            </w:pPr>
          </w:p>
        </w:tc>
        <w:tc>
          <w:tcPr>
            <w:tcW w:w="748"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c>
          <w:tcPr>
            <w:tcW w:w="1030"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7"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r>
              <w:rPr>
                <w:rFonts w:ascii="黑体" w:hAnsi="黑体" w:eastAsia="黑体"/>
                <w:bCs/>
                <w:color w:val="000000" w:themeColor="text1"/>
                <w:sz w:val="22"/>
                <w:szCs w:val="22"/>
                <w14:textFill>
                  <w14:solidFill>
                    <w14:schemeClr w14:val="tx1"/>
                  </w14:solidFill>
                </w14:textFill>
              </w:rPr>
              <w:t>8</w:t>
            </w:r>
          </w:p>
        </w:tc>
        <w:tc>
          <w:tcPr>
            <w:tcW w:w="2815" w:type="pct"/>
            <w:vAlign w:val="center"/>
          </w:tcPr>
          <w:p>
            <w:pPr>
              <w:spacing w:line="360" w:lineRule="auto"/>
              <w:jc w:val="left"/>
              <w:rPr>
                <w:rFonts w:ascii="黑体" w:hAnsi="黑体" w:eastAsia="黑体"/>
                <w:color w:val="000000" w:themeColor="text1"/>
                <w:sz w:val="22"/>
                <w:szCs w:val="22"/>
                <w14:textFill>
                  <w14:solidFill>
                    <w14:schemeClr w14:val="tx1"/>
                  </w14:solidFill>
                </w14:textFill>
              </w:rPr>
            </w:pPr>
          </w:p>
        </w:tc>
        <w:tc>
          <w:tcPr>
            <w:tcW w:w="748"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c>
          <w:tcPr>
            <w:tcW w:w="1030"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07" w:type="pct"/>
            <w:vAlign w:val="center"/>
          </w:tcPr>
          <w:p>
            <w:pPr>
              <w:spacing w:line="360" w:lineRule="auto"/>
              <w:jc w:val="center"/>
              <w:rPr>
                <w:rFonts w:ascii="黑体" w:hAnsi="黑体" w:eastAsia="黑体"/>
                <w:bCs/>
                <w:color w:val="000000" w:themeColor="text1"/>
                <w:sz w:val="22"/>
                <w:szCs w:val="22"/>
                <w14:textFill>
                  <w14:solidFill>
                    <w14:schemeClr w14:val="tx1"/>
                  </w14:solidFill>
                </w14:textFill>
              </w:rPr>
            </w:pPr>
            <w:r>
              <w:rPr>
                <w:rFonts w:ascii="黑体" w:hAnsi="黑体" w:eastAsia="黑体"/>
                <w:bCs/>
                <w:color w:val="000000" w:themeColor="text1"/>
                <w:sz w:val="22"/>
                <w:szCs w:val="22"/>
                <w14:textFill>
                  <w14:solidFill>
                    <w14:schemeClr w14:val="tx1"/>
                  </w14:solidFill>
                </w14:textFill>
              </w:rPr>
              <w:t>9</w:t>
            </w:r>
          </w:p>
        </w:tc>
        <w:tc>
          <w:tcPr>
            <w:tcW w:w="2815" w:type="pct"/>
            <w:vAlign w:val="center"/>
          </w:tcPr>
          <w:p>
            <w:pPr>
              <w:spacing w:line="360" w:lineRule="auto"/>
              <w:jc w:val="left"/>
              <w:rPr>
                <w:rFonts w:ascii="黑体" w:hAnsi="黑体" w:eastAsia="黑体"/>
                <w:bCs/>
                <w:color w:val="000000" w:themeColor="text1"/>
                <w:sz w:val="22"/>
                <w:szCs w:val="22"/>
                <w14:textFill>
                  <w14:solidFill>
                    <w14:schemeClr w14:val="tx1"/>
                  </w14:solidFill>
                </w14:textFill>
              </w:rPr>
            </w:pPr>
          </w:p>
        </w:tc>
        <w:tc>
          <w:tcPr>
            <w:tcW w:w="748"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c>
          <w:tcPr>
            <w:tcW w:w="1030" w:type="pct"/>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p>
        </w:tc>
      </w:tr>
    </w:tbl>
    <w:p>
      <w:pPr>
        <w:spacing w:before="156" w:beforeLines="50" w:line="360" w:lineRule="auto"/>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注明：</w:t>
      </w:r>
    </w:p>
    <w:p>
      <w:pPr>
        <w:pStyle w:val="46"/>
        <w:numPr>
          <w:ilvl w:val="0"/>
          <w:numId w:val="71"/>
        </w:numPr>
        <w:spacing w:line="360" w:lineRule="auto"/>
        <w:ind w:firstLineChars="0"/>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自查结论处请填写：通过</w:t>
      </w:r>
      <w:r>
        <w:rPr>
          <w:rFonts w:ascii="黑体" w:hAnsi="黑体" w:eastAsia="黑体"/>
          <w:color w:val="000000" w:themeColor="text1"/>
          <w:sz w:val="22"/>
          <w:szCs w:val="24"/>
          <w14:textFill>
            <w14:solidFill>
              <w14:schemeClr w14:val="tx1"/>
            </w14:solidFill>
          </w14:textFill>
        </w:rPr>
        <w:t>/不通过</w:t>
      </w:r>
      <w:r>
        <w:rPr>
          <w:rFonts w:hint="eastAsia" w:ascii="黑体" w:hAnsi="黑体" w:eastAsia="黑体"/>
          <w:color w:val="000000" w:themeColor="text1"/>
          <w:sz w:val="22"/>
          <w:szCs w:val="24"/>
          <w14:textFill>
            <w14:solidFill>
              <w14:schemeClr w14:val="tx1"/>
            </w14:solidFill>
          </w14:textFill>
        </w:rPr>
        <w:t>；</w:t>
      </w:r>
    </w:p>
    <w:p>
      <w:pPr>
        <w:pStyle w:val="46"/>
        <w:numPr>
          <w:ilvl w:val="0"/>
          <w:numId w:val="71"/>
        </w:numPr>
        <w:spacing w:line="360" w:lineRule="auto"/>
        <w:ind w:firstLineChars="0"/>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按招标文件第五部分</w:t>
      </w:r>
      <w:r>
        <w:rPr>
          <w:rFonts w:ascii="黑体" w:hAnsi="黑体" w:eastAsia="黑体"/>
          <w:color w:val="000000" w:themeColor="text1"/>
          <w:sz w:val="22"/>
          <w:szCs w:val="22"/>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评标方法、步骤、标准之符合性审查表（</w:t>
      </w:r>
      <w:r>
        <w:rPr>
          <w:rFonts w:hint="eastAsia" w:ascii="黑体" w:hAnsi="黑体" w:eastAsia="黑体"/>
          <w:color w:val="000000" w:themeColor="text1"/>
          <w:kern w:val="0"/>
          <w:sz w:val="22"/>
          <w:szCs w:val="22"/>
          <w14:textFill>
            <w14:solidFill>
              <w14:schemeClr w14:val="tx1"/>
            </w14:solidFill>
          </w14:textFill>
        </w:rPr>
        <w:t>附表二）</w:t>
      </w:r>
      <w:r>
        <w:rPr>
          <w:rFonts w:hint="eastAsia" w:ascii="黑体" w:hAnsi="黑体" w:eastAsia="黑体"/>
          <w:color w:val="000000" w:themeColor="text1"/>
          <w:sz w:val="22"/>
          <w:szCs w:val="22"/>
          <w14:textFill>
            <w14:solidFill>
              <w14:schemeClr w14:val="tx1"/>
            </w14:solidFill>
          </w14:textFill>
        </w:rPr>
        <w:t>相对应条款填写</w:t>
      </w:r>
      <w:r>
        <w:rPr>
          <w:rFonts w:hint="eastAsia" w:ascii="黑体" w:hAnsi="黑体" w:eastAsia="黑体"/>
          <w:color w:val="000000" w:themeColor="text1"/>
          <w:sz w:val="22"/>
          <w:szCs w:val="24"/>
          <w14:textFill>
            <w14:solidFill>
              <w14:schemeClr w14:val="tx1"/>
            </w14:solidFill>
          </w14:textFill>
        </w:rPr>
        <w:t>。</w:t>
      </w:r>
    </w:p>
    <w:p>
      <w:pPr>
        <w:spacing w:line="360" w:lineRule="auto"/>
        <w:rPr>
          <w:rFonts w:ascii="黑体" w:hAnsi="黑体" w:eastAsia="黑体"/>
          <w:color w:val="000000" w:themeColor="text1"/>
          <w:sz w:val="22"/>
          <w:szCs w:val="24"/>
          <w14:textFill>
            <w14:solidFill>
              <w14:schemeClr w14:val="tx1"/>
            </w14:solidFill>
          </w14:textFill>
        </w:rPr>
      </w:pPr>
    </w:p>
    <w:p>
      <w:pPr>
        <w:spacing w:line="360" w:lineRule="auto"/>
        <w:rPr>
          <w:rFonts w:ascii="黑体" w:hAnsi="黑体" w:eastAsia="黑体"/>
          <w:color w:val="000000" w:themeColor="text1"/>
          <w:sz w:val="22"/>
          <w:szCs w:val="24"/>
          <w14:textFill>
            <w14:solidFill>
              <w14:schemeClr w14:val="tx1"/>
            </w14:solidFill>
          </w14:textFill>
        </w:rPr>
      </w:pPr>
    </w:p>
    <w:tbl>
      <w:tblPr>
        <w:tblStyle w:val="35"/>
        <w:tblW w:w="0" w:type="auto"/>
        <w:tblInd w:w="0" w:type="dxa"/>
        <w:tblLayout w:type="autofit"/>
        <w:tblCellMar>
          <w:top w:w="0" w:type="dxa"/>
          <w:left w:w="108" w:type="dxa"/>
          <w:bottom w:w="0" w:type="dxa"/>
          <w:right w:w="108" w:type="dxa"/>
        </w:tblCellMar>
      </w:tblPr>
      <w:tblGrid>
        <w:gridCol w:w="6627"/>
      </w:tblGrid>
      <w:tr>
        <w:tblPrEx>
          <w:tblCellMar>
            <w:top w:w="0" w:type="dxa"/>
            <w:left w:w="108" w:type="dxa"/>
            <w:bottom w:w="0" w:type="dxa"/>
            <w:right w:w="108" w:type="dxa"/>
          </w:tblCellMar>
        </w:tblPrEx>
        <w:tc>
          <w:tcPr>
            <w:tcW w:w="6627" w:type="dxa"/>
          </w:tcPr>
          <w:p>
            <w:pPr>
              <w:overflowPunct w:val="0"/>
              <w:adjustRightInd w:val="0"/>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投标人名称（加盖公章）：</w:t>
            </w:r>
            <w:r>
              <w:rPr>
                <w:rFonts w:ascii="黑体" w:hAnsi="黑体" w:eastAsia="黑体"/>
                <w:color w:val="000000" w:themeColor="text1"/>
                <w:sz w:val="22"/>
                <w:szCs w:val="22"/>
                <w:u w:val="single"/>
                <w14:textFill>
                  <w14:solidFill>
                    <w14:schemeClr w14:val="tx1"/>
                  </w14:solidFill>
                </w14:textFill>
              </w:rPr>
              <w:t xml:space="preserve">                         </w:t>
            </w:r>
          </w:p>
        </w:tc>
      </w:tr>
      <w:tr>
        <w:tblPrEx>
          <w:tblCellMar>
            <w:top w:w="0" w:type="dxa"/>
            <w:left w:w="108" w:type="dxa"/>
            <w:bottom w:w="0" w:type="dxa"/>
            <w:right w:w="108" w:type="dxa"/>
          </w:tblCellMar>
        </w:tblPrEx>
        <w:tc>
          <w:tcPr>
            <w:tcW w:w="6627"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日期：</w:t>
            </w:r>
            <w:r>
              <w:rPr>
                <w:rFonts w:ascii="黑体" w:hAnsi="黑体" w:eastAsia="黑体"/>
                <w:color w:val="000000" w:themeColor="text1"/>
                <w:sz w:val="22"/>
                <w:szCs w:val="22"/>
                <w:u w:val="single"/>
                <w14:textFill>
                  <w14:solidFill>
                    <w14:schemeClr w14:val="tx1"/>
                  </w14:solidFill>
                </w14:textFill>
              </w:rPr>
              <w:t xml:space="preserve">             年           月            日</w:t>
            </w:r>
          </w:p>
        </w:tc>
      </w:tr>
    </w:tbl>
    <w:p>
      <w:pPr>
        <w:pStyle w:val="6"/>
        <w:keepNext w:val="0"/>
        <w:keepLines w:val="0"/>
        <w:pageBreakBefore/>
        <w:numPr>
          <w:ilvl w:val="0"/>
          <w:numId w:val="69"/>
        </w:numPr>
        <w:tabs>
          <w:tab w:val="left" w:pos="284"/>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bookmarkStart w:id="89" w:name="_Toc17537"/>
      <w:r>
        <w:rPr>
          <w:rStyle w:val="38"/>
          <w:rFonts w:hint="eastAsia" w:ascii="黑体" w:hAnsi="黑体" w:eastAsia="黑体"/>
          <w:b/>
          <w:bCs/>
          <w:color w:val="000000" w:themeColor="text1"/>
          <w:spacing w:val="12"/>
          <w:sz w:val="22"/>
          <w:szCs w:val="22"/>
          <w14:textFill>
            <w14:solidFill>
              <w14:schemeClr w14:val="tx1"/>
            </w14:solidFill>
          </w14:textFill>
        </w:rPr>
        <w:t>详细评审索引表</w:t>
      </w:r>
      <w:bookmarkEnd w:id="89"/>
    </w:p>
    <w:p>
      <w:pPr>
        <w:spacing w:before="312" w:beforeLines="100" w:after="312" w:afterLines="100"/>
        <w:jc w:val="center"/>
        <w:rPr>
          <w:rFonts w:ascii="黑体" w:hAnsi="黑体" w:eastAsia="黑体"/>
          <w:b/>
          <w:color w:val="000000" w:themeColor="text1"/>
          <w:spacing w:val="20"/>
          <w:sz w:val="32"/>
          <w:szCs w:val="32"/>
          <w14:textFill>
            <w14:solidFill>
              <w14:schemeClr w14:val="tx1"/>
            </w14:solidFill>
          </w14:textFill>
        </w:rPr>
      </w:pPr>
      <w:r>
        <w:rPr>
          <w:rFonts w:hint="eastAsia" w:ascii="黑体" w:hAnsi="黑体" w:eastAsia="黑体"/>
          <w:b/>
          <w:color w:val="000000" w:themeColor="text1"/>
          <w:spacing w:val="20"/>
          <w:sz w:val="32"/>
          <w:szCs w:val="32"/>
          <w14:textFill>
            <w14:solidFill>
              <w14:schemeClr w14:val="tx1"/>
            </w14:solidFill>
          </w14:textFill>
        </w:rPr>
        <w:t>详细评审索引表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序号</w:t>
            </w:r>
          </w:p>
        </w:tc>
        <w:tc>
          <w:tcPr>
            <w:tcW w:w="1551"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评分内容</w:t>
            </w:r>
          </w:p>
        </w:tc>
        <w:tc>
          <w:tcPr>
            <w:tcW w:w="338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评分标准</w:t>
            </w:r>
          </w:p>
        </w:tc>
        <w:tc>
          <w:tcPr>
            <w:tcW w:w="245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1551"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338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245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1551"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338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245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1551"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338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245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1551"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338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245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序号</w:t>
            </w:r>
          </w:p>
        </w:tc>
        <w:tc>
          <w:tcPr>
            <w:tcW w:w="1551"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评分内容</w:t>
            </w:r>
          </w:p>
        </w:tc>
        <w:tc>
          <w:tcPr>
            <w:tcW w:w="338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评分标准</w:t>
            </w:r>
          </w:p>
        </w:tc>
        <w:tc>
          <w:tcPr>
            <w:tcW w:w="245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1551"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338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245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1551"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338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245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1551"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338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245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1551"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338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245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1551"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338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245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1551"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338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c>
          <w:tcPr>
            <w:tcW w:w="2452" w:type="dxa"/>
            <w:vAlign w:val="center"/>
          </w:tcPr>
          <w:p>
            <w:pPr>
              <w:spacing w:line="360" w:lineRule="auto"/>
              <w:jc w:val="center"/>
              <w:rPr>
                <w:rFonts w:ascii="黑体" w:hAnsi="黑体" w:eastAsia="黑体"/>
                <w:b/>
                <w:color w:val="000000" w:themeColor="text1"/>
                <w:sz w:val="22"/>
                <w:szCs w:val="22"/>
                <w14:textFill>
                  <w14:solidFill>
                    <w14:schemeClr w14:val="tx1"/>
                  </w14:solidFill>
                </w14:textFill>
              </w:rPr>
            </w:pPr>
          </w:p>
        </w:tc>
      </w:tr>
    </w:tbl>
    <w:p>
      <w:pPr>
        <w:spacing w:before="156" w:beforeLines="50" w:line="360" w:lineRule="auto"/>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注明：按招标文件第五部分</w:t>
      </w:r>
      <w:r>
        <w:rPr>
          <w:rFonts w:ascii="黑体" w:hAnsi="黑体" w:eastAsia="黑体"/>
          <w:color w:val="000000" w:themeColor="text1"/>
          <w:sz w:val="22"/>
          <w:szCs w:val="22"/>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评标方法、步骤、标准之附表三详细评审表相对应条款填写。</w:t>
      </w:r>
    </w:p>
    <w:p>
      <w:pPr>
        <w:spacing w:line="360" w:lineRule="auto"/>
        <w:rPr>
          <w:rFonts w:ascii="黑体" w:hAnsi="黑体" w:eastAsia="黑体"/>
          <w:color w:val="000000" w:themeColor="text1"/>
          <w:sz w:val="22"/>
          <w:szCs w:val="24"/>
          <w14:textFill>
            <w14:solidFill>
              <w14:schemeClr w14:val="tx1"/>
            </w14:solidFill>
          </w14:textFill>
        </w:rPr>
      </w:pPr>
    </w:p>
    <w:p>
      <w:pPr>
        <w:spacing w:line="360" w:lineRule="auto"/>
        <w:rPr>
          <w:rFonts w:ascii="黑体" w:hAnsi="黑体" w:eastAsia="黑体"/>
          <w:color w:val="000000" w:themeColor="text1"/>
          <w:sz w:val="22"/>
          <w:szCs w:val="24"/>
          <w14:textFill>
            <w14:solidFill>
              <w14:schemeClr w14:val="tx1"/>
            </w14:solidFill>
          </w14:textFill>
        </w:rPr>
      </w:pPr>
    </w:p>
    <w:p>
      <w:pPr>
        <w:spacing w:line="360" w:lineRule="auto"/>
        <w:rPr>
          <w:rFonts w:ascii="黑体" w:hAnsi="黑体" w:eastAsia="黑体"/>
          <w:color w:val="000000" w:themeColor="text1"/>
          <w:sz w:val="22"/>
          <w:szCs w:val="24"/>
          <w14:textFill>
            <w14:solidFill>
              <w14:schemeClr w14:val="tx1"/>
            </w14:solidFill>
          </w14:textFill>
        </w:rPr>
      </w:pPr>
    </w:p>
    <w:tbl>
      <w:tblPr>
        <w:tblStyle w:val="35"/>
        <w:tblW w:w="0" w:type="auto"/>
        <w:tblInd w:w="0" w:type="dxa"/>
        <w:tblLayout w:type="autofit"/>
        <w:tblCellMar>
          <w:top w:w="0" w:type="dxa"/>
          <w:left w:w="108" w:type="dxa"/>
          <w:bottom w:w="0" w:type="dxa"/>
          <w:right w:w="108" w:type="dxa"/>
        </w:tblCellMar>
      </w:tblPr>
      <w:tblGrid>
        <w:gridCol w:w="6627"/>
      </w:tblGrid>
      <w:tr>
        <w:tblPrEx>
          <w:tblCellMar>
            <w:top w:w="0" w:type="dxa"/>
            <w:left w:w="108" w:type="dxa"/>
            <w:bottom w:w="0" w:type="dxa"/>
            <w:right w:w="108" w:type="dxa"/>
          </w:tblCellMar>
        </w:tblPrEx>
        <w:tc>
          <w:tcPr>
            <w:tcW w:w="6627" w:type="dxa"/>
          </w:tcPr>
          <w:p>
            <w:pPr>
              <w:overflowPunct w:val="0"/>
              <w:adjustRightInd w:val="0"/>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投标人名称（加盖公章）：</w:t>
            </w:r>
            <w:r>
              <w:rPr>
                <w:rFonts w:ascii="黑体" w:hAnsi="黑体" w:eastAsia="黑体"/>
                <w:color w:val="000000" w:themeColor="text1"/>
                <w:sz w:val="22"/>
                <w:szCs w:val="22"/>
                <w:u w:val="single"/>
                <w14:textFill>
                  <w14:solidFill>
                    <w14:schemeClr w14:val="tx1"/>
                  </w14:solidFill>
                </w14:textFill>
              </w:rPr>
              <w:t xml:space="preserve">                         </w:t>
            </w:r>
          </w:p>
        </w:tc>
      </w:tr>
      <w:tr>
        <w:tblPrEx>
          <w:tblCellMar>
            <w:top w:w="0" w:type="dxa"/>
            <w:left w:w="108" w:type="dxa"/>
            <w:bottom w:w="0" w:type="dxa"/>
            <w:right w:w="108" w:type="dxa"/>
          </w:tblCellMar>
        </w:tblPrEx>
        <w:tc>
          <w:tcPr>
            <w:tcW w:w="6627"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日期：</w:t>
            </w:r>
            <w:r>
              <w:rPr>
                <w:rFonts w:ascii="黑体" w:hAnsi="黑体" w:eastAsia="黑体"/>
                <w:color w:val="000000" w:themeColor="text1"/>
                <w:sz w:val="22"/>
                <w:szCs w:val="22"/>
                <w:u w:val="single"/>
                <w14:textFill>
                  <w14:solidFill>
                    <w14:schemeClr w14:val="tx1"/>
                  </w14:solidFill>
                </w14:textFill>
              </w:rPr>
              <w:t xml:space="preserve">             年           月            日</w:t>
            </w:r>
          </w:p>
        </w:tc>
      </w:tr>
    </w:tbl>
    <w:p>
      <w:pPr>
        <w:spacing w:line="360" w:lineRule="auto"/>
        <w:rPr>
          <w:rFonts w:hint="eastAsia"/>
        </w:rPr>
        <w:sectPr>
          <w:footerReference r:id="rId8" w:type="first"/>
          <w:headerReference r:id="rId6" w:type="default"/>
          <w:footerReference r:id="rId7" w:type="default"/>
          <w:pgSz w:w="11906" w:h="16838"/>
          <w:pgMar w:top="1521" w:right="1558" w:bottom="993" w:left="1797" w:header="851" w:footer="680" w:gutter="0"/>
          <w:pgBorders>
            <w:top w:val="none" w:sz="0" w:space="0"/>
            <w:left w:val="none" w:sz="0" w:space="0"/>
            <w:bottom w:val="none" w:sz="0" w:space="0"/>
            <w:right w:val="none" w:sz="0" w:space="0"/>
          </w:pgBorders>
          <w:pgNumType w:fmt="decimal"/>
          <w:cols w:space="425" w:num="1"/>
          <w:titlePg/>
          <w:docGrid w:type="lines" w:linePitch="312" w:charSpace="0"/>
        </w:sectPr>
      </w:pPr>
    </w:p>
    <w:p>
      <w:pPr>
        <w:pStyle w:val="6"/>
        <w:keepNext w:val="0"/>
        <w:keepLines w:val="0"/>
        <w:pageBreakBefore/>
        <w:numPr>
          <w:ilvl w:val="0"/>
          <w:numId w:val="69"/>
        </w:numPr>
        <w:tabs>
          <w:tab w:val="left" w:pos="284"/>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bookmarkStart w:id="90" w:name="_Toc9415"/>
      <w:r>
        <w:rPr>
          <w:rStyle w:val="38"/>
          <w:rFonts w:hint="eastAsia" w:ascii="黑体" w:hAnsi="黑体" w:eastAsia="黑体"/>
          <w:b/>
          <w:bCs/>
          <w:color w:val="000000" w:themeColor="text1"/>
          <w:spacing w:val="12"/>
          <w:sz w:val="22"/>
          <w:szCs w:val="22"/>
          <w14:textFill>
            <w14:solidFill>
              <w14:schemeClr w14:val="tx1"/>
            </w14:solidFill>
          </w14:textFill>
        </w:rPr>
        <w:t>开标一览表</w:t>
      </w:r>
      <w:bookmarkEnd w:id="90"/>
    </w:p>
    <w:p>
      <w:pPr>
        <w:spacing w:before="624" w:beforeLines="200" w:after="312" w:afterLines="100" w:line="360" w:lineRule="auto"/>
        <w:jc w:val="center"/>
        <w:rPr>
          <w:rFonts w:hint="eastAsia" w:ascii="黑体" w:hAnsi="黑体" w:eastAsia="黑体"/>
          <w:b/>
          <w:color w:val="000000" w:themeColor="text1"/>
          <w:spacing w:val="20"/>
          <w:sz w:val="32"/>
          <w:szCs w:val="32"/>
          <w14:textFill>
            <w14:solidFill>
              <w14:schemeClr w14:val="tx1"/>
            </w14:solidFill>
          </w14:textFill>
        </w:rPr>
      </w:pPr>
      <w:r>
        <w:rPr>
          <w:rFonts w:hint="eastAsia" w:ascii="黑体" w:hAnsi="黑体" w:eastAsia="黑体"/>
          <w:b/>
          <w:color w:val="000000" w:themeColor="text1"/>
          <w:spacing w:val="20"/>
          <w:sz w:val="32"/>
          <w:szCs w:val="32"/>
          <w14:textFill>
            <w14:solidFill>
              <w14:schemeClr w14:val="tx1"/>
            </w14:solidFill>
          </w14:textFill>
        </w:rPr>
        <w:t>开标一览表</w:t>
      </w:r>
    </w:p>
    <w:tbl>
      <w:tblPr>
        <w:tblStyle w:val="35"/>
        <w:tblW w:w="4831"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2"/>
        <w:gridCol w:w="2333"/>
        <w:gridCol w:w="1383"/>
        <w:gridCol w:w="2069"/>
        <w:gridCol w:w="2451"/>
        <w:gridCol w:w="45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3" w:hRule="atLeast"/>
        </w:trPr>
        <w:tc>
          <w:tcPr>
            <w:tcW w:w="44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22"/>
                <w:szCs w:val="22"/>
                <w:lang w:val="en-US" w:eastAsia="zh-CN"/>
              </w:rPr>
            </w:pPr>
            <w:r>
              <w:rPr>
                <w:rFonts w:hint="eastAsia" w:ascii="黑体" w:hAnsi="黑体" w:eastAsia="黑体" w:cs="黑体"/>
                <w:b/>
                <w:bCs/>
                <w:sz w:val="22"/>
                <w:szCs w:val="22"/>
                <w:lang w:val="en-US" w:eastAsia="zh-CN"/>
              </w:rPr>
              <w:t>序号</w:t>
            </w:r>
          </w:p>
        </w:tc>
        <w:tc>
          <w:tcPr>
            <w:tcW w:w="83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22"/>
                <w:szCs w:val="22"/>
                <w:lang w:val="en-US" w:eastAsia="zh-CN"/>
              </w:rPr>
            </w:pPr>
            <w:r>
              <w:rPr>
                <w:rFonts w:hint="eastAsia" w:ascii="黑体" w:hAnsi="黑体" w:eastAsia="黑体" w:cs="黑体"/>
                <w:b/>
                <w:bCs/>
                <w:sz w:val="22"/>
                <w:szCs w:val="22"/>
                <w:lang w:val="en-US" w:eastAsia="zh-CN"/>
              </w:rPr>
              <w:t>采购标的</w:t>
            </w:r>
          </w:p>
        </w:tc>
        <w:tc>
          <w:tcPr>
            <w:tcW w:w="49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22"/>
                <w:szCs w:val="22"/>
                <w:lang w:val="en-US" w:eastAsia="zh-CN"/>
              </w:rPr>
            </w:pPr>
            <w:r>
              <w:rPr>
                <w:rFonts w:hint="eastAsia" w:ascii="黑体" w:hAnsi="黑体" w:eastAsia="黑体" w:cs="黑体"/>
                <w:b/>
                <w:bCs/>
                <w:sz w:val="22"/>
                <w:szCs w:val="22"/>
              </w:rPr>
              <w:t>数量</w:t>
            </w:r>
            <w:r>
              <w:rPr>
                <w:rFonts w:hint="eastAsia" w:ascii="黑体" w:hAnsi="黑体" w:eastAsia="黑体" w:cs="黑体"/>
                <w:b/>
                <w:bCs/>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22"/>
                <w:szCs w:val="22"/>
              </w:rPr>
            </w:pPr>
            <w:r>
              <w:rPr>
                <w:rFonts w:hint="eastAsia" w:ascii="黑体" w:hAnsi="黑体" w:eastAsia="黑体" w:cs="黑体"/>
                <w:b/>
                <w:bCs/>
                <w:sz w:val="22"/>
                <w:szCs w:val="22"/>
                <w:lang w:val="en-US" w:eastAsia="zh-CN"/>
              </w:rPr>
              <w:t>单位</w:t>
            </w:r>
          </w:p>
        </w:tc>
        <w:tc>
          <w:tcPr>
            <w:tcW w:w="73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b/>
                <w:bCs/>
                <w:sz w:val="22"/>
                <w:szCs w:val="22"/>
                <w:lang w:val="en-US"/>
              </w:rPr>
            </w:pPr>
            <w:r>
              <w:rPr>
                <w:rFonts w:hint="eastAsia" w:ascii="黑体" w:hAnsi="黑体" w:eastAsia="黑体" w:cs="黑体"/>
                <w:b/>
                <w:bCs/>
                <w:sz w:val="22"/>
                <w:szCs w:val="22"/>
                <w:lang w:val="en-US" w:eastAsia="zh-CN"/>
              </w:rPr>
              <w:t>服务地点</w:t>
            </w:r>
          </w:p>
        </w:tc>
        <w:tc>
          <w:tcPr>
            <w:tcW w:w="87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b/>
                <w:bCs/>
                <w:sz w:val="22"/>
                <w:szCs w:val="22"/>
                <w:lang w:val="en-US" w:eastAsia="zh-CN"/>
              </w:rPr>
            </w:pPr>
            <w:r>
              <w:rPr>
                <w:rFonts w:hint="eastAsia" w:ascii="黑体" w:hAnsi="黑体" w:eastAsia="黑体" w:cs="黑体"/>
                <w:b/>
                <w:bCs/>
                <w:sz w:val="22"/>
                <w:szCs w:val="22"/>
                <w:lang w:val="en-US" w:eastAsia="zh-CN"/>
              </w:rPr>
              <w:t>服务时间</w:t>
            </w:r>
          </w:p>
        </w:tc>
        <w:tc>
          <w:tcPr>
            <w:tcW w:w="16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b/>
                <w:bCs/>
                <w:sz w:val="22"/>
                <w:szCs w:val="22"/>
                <w:lang w:val="en-US" w:eastAsia="zh-CN"/>
              </w:rPr>
            </w:pPr>
            <w:r>
              <w:rPr>
                <w:rFonts w:hint="eastAsia" w:ascii="黑体" w:hAnsi="黑体" w:eastAsia="黑体" w:cs="黑体"/>
                <w:b/>
                <w:bCs/>
                <w:sz w:val="22"/>
                <w:szCs w:val="22"/>
                <w:lang w:val="en-US" w:eastAsia="zh-CN"/>
              </w:rPr>
              <w:t>投标报价（元）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67" w:hRule="atLeast"/>
        </w:trPr>
        <w:tc>
          <w:tcPr>
            <w:tcW w:w="44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2"/>
                <w:szCs w:val="22"/>
                <w:lang w:eastAsia="zh-CN"/>
              </w:rPr>
            </w:pPr>
            <w:r>
              <w:rPr>
                <w:rFonts w:hint="eastAsia" w:ascii="黑体" w:hAnsi="黑体" w:eastAsia="黑体" w:cs="黑体"/>
                <w:sz w:val="22"/>
                <w:szCs w:val="22"/>
                <w:lang w:val="en-US" w:eastAsia="zh-CN"/>
              </w:rPr>
              <w:t>1</w:t>
            </w:r>
          </w:p>
        </w:tc>
        <w:tc>
          <w:tcPr>
            <w:tcW w:w="83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2"/>
                <w:szCs w:val="22"/>
              </w:rPr>
            </w:pPr>
            <w:r>
              <w:rPr>
                <w:rFonts w:hint="eastAsia" w:ascii="黑体" w:hAnsi="黑体" w:eastAsia="黑体" w:cs="黑体"/>
                <w:color w:val="000000" w:themeColor="text1"/>
                <w:sz w:val="22"/>
                <w:szCs w:val="22"/>
                <w:lang w:eastAsia="zh-CN"/>
                <w14:textFill>
                  <w14:solidFill>
                    <w14:schemeClr w14:val="tx1"/>
                  </w14:solidFill>
                </w14:textFill>
              </w:rPr>
              <w:t>第四届中国水产种业博览会开幕式、氛围、后勤、搭建保障服务</w:t>
            </w:r>
          </w:p>
        </w:tc>
        <w:tc>
          <w:tcPr>
            <w:tcW w:w="49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2"/>
                <w:szCs w:val="22"/>
                <w:lang w:val="en-US" w:eastAsia="zh-CN"/>
              </w:rPr>
            </w:pPr>
            <w:r>
              <w:rPr>
                <w:rFonts w:hint="eastAsia" w:ascii="黑体" w:hAnsi="黑体" w:eastAsia="黑体" w:cs="黑体"/>
                <w:sz w:val="22"/>
                <w:szCs w:val="22"/>
              </w:rPr>
              <w:t>1</w:t>
            </w:r>
            <w:r>
              <w:rPr>
                <w:rFonts w:hint="eastAsia" w:ascii="黑体" w:hAnsi="黑体" w:eastAsia="黑体" w:cs="黑体"/>
                <w:sz w:val="22"/>
                <w:szCs w:val="22"/>
                <w:lang w:val="en-US" w:eastAsia="zh-CN"/>
              </w:rPr>
              <w:t>/</w:t>
            </w:r>
            <w:r>
              <w:rPr>
                <w:rFonts w:hint="eastAsia" w:ascii="黑体" w:hAnsi="黑体" w:eastAsia="黑体" w:cs="黑体"/>
                <w:sz w:val="22"/>
                <w:szCs w:val="22"/>
              </w:rPr>
              <w:t>项</w:t>
            </w:r>
          </w:p>
        </w:tc>
        <w:tc>
          <w:tcPr>
            <w:tcW w:w="73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广东国际渔业高科技园</w:t>
            </w:r>
          </w:p>
        </w:tc>
        <w:tc>
          <w:tcPr>
            <w:tcW w:w="87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2"/>
                <w:szCs w:val="22"/>
              </w:rPr>
            </w:pPr>
            <w:r>
              <w:rPr>
                <w:rFonts w:hint="eastAsia" w:ascii="黑体" w:hAnsi="黑体" w:eastAsia="黑体" w:cs="黑体"/>
                <w:sz w:val="22"/>
                <w:szCs w:val="22"/>
                <w:lang w:val="en-US" w:eastAsia="zh-CN"/>
              </w:rPr>
              <w:t>2023年11月下旬（以具体合同约定时间为准）</w:t>
            </w:r>
          </w:p>
        </w:tc>
        <w:tc>
          <w:tcPr>
            <w:tcW w:w="1619" w:type="pct"/>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sz w:val="22"/>
                <w:szCs w:val="22"/>
                <w:u w:val="single"/>
                <w:lang w:val="en-US" w:eastAsia="zh-CN"/>
              </w:rPr>
            </w:pPr>
            <w:r>
              <w:rPr>
                <w:rFonts w:hint="eastAsia" w:ascii="黑体" w:hAnsi="黑体" w:eastAsia="黑体" w:cs="黑体"/>
                <w:sz w:val="22"/>
                <w:szCs w:val="22"/>
                <w:lang w:val="en-US" w:eastAsia="zh-CN"/>
              </w:rPr>
              <w:t>大写：</w:t>
            </w:r>
            <w:r>
              <w:rPr>
                <w:rFonts w:hint="eastAsia" w:ascii="黑体" w:hAnsi="黑体" w:eastAsia="黑体" w:cs="黑体"/>
                <w:sz w:val="22"/>
                <w:szCs w:val="22"/>
                <w:u w:val="single"/>
                <w:lang w:val="en-US" w:eastAsia="zh-CN"/>
              </w:rPr>
              <w:t xml:space="preserve">                  </w:t>
            </w:r>
          </w:p>
          <w:p>
            <w:pPr>
              <w:pStyle w:val="2"/>
              <w:spacing w:line="360" w:lineRule="auto"/>
              <w:ind w:left="0" w:leftChars="0" w:firstLine="0" w:firstLineChars="0"/>
              <w:jc w:val="left"/>
              <w:rPr>
                <w:rFonts w:hint="default"/>
                <w:lang w:val="en-US" w:eastAsia="zh-CN"/>
              </w:rPr>
            </w:pPr>
            <w:r>
              <w:rPr>
                <w:rFonts w:hint="eastAsia" w:ascii="黑体" w:hAnsi="黑体" w:eastAsia="黑体" w:cs="黑体"/>
                <w:sz w:val="22"/>
                <w:szCs w:val="22"/>
                <w:lang w:val="en-US" w:eastAsia="zh-CN"/>
              </w:rPr>
              <w:t>小写：</w:t>
            </w:r>
            <w:r>
              <w:rPr>
                <w:rFonts w:hint="eastAsia" w:ascii="黑体" w:hAnsi="黑体" w:eastAsia="黑体" w:cs="黑体"/>
                <w:sz w:val="22"/>
                <w:szCs w:val="22"/>
                <w:u w:val="single"/>
                <w:lang w:val="en-US" w:eastAsia="zh-CN"/>
              </w:rPr>
              <w:t xml:space="preserve">¥：                </w:t>
            </w:r>
          </w:p>
        </w:tc>
      </w:tr>
    </w:tbl>
    <w:p>
      <w:pPr>
        <w:spacing w:before="312" w:beforeLines="100" w:line="24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注明：</w:t>
      </w:r>
    </w:p>
    <w:p>
      <w:pPr>
        <w:pStyle w:val="46"/>
        <w:numPr>
          <w:ilvl w:val="0"/>
          <w:numId w:val="72"/>
        </w:numPr>
        <w:spacing w:line="24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投标总价栏须用文字和数字两种方式表示的投标</w:t>
      </w:r>
      <w:r>
        <w:rPr>
          <w:rFonts w:hint="eastAsia" w:ascii="黑体" w:hAnsi="黑体" w:eastAsia="黑体"/>
          <w:color w:val="000000" w:themeColor="text1"/>
          <w:sz w:val="22"/>
          <w:szCs w:val="22"/>
          <w:lang w:val="en-US" w:eastAsia="zh-CN"/>
          <w14:textFill>
            <w14:solidFill>
              <w14:schemeClr w14:val="tx1"/>
            </w14:solidFill>
          </w14:textFill>
        </w:rPr>
        <w:t>报价</w:t>
      </w:r>
      <w:r>
        <w:rPr>
          <w:rFonts w:hint="eastAsia" w:ascii="黑体" w:hAnsi="黑体" w:eastAsia="黑体"/>
          <w:color w:val="000000" w:themeColor="text1"/>
          <w:sz w:val="22"/>
          <w:szCs w:val="22"/>
          <w14:textFill>
            <w14:solidFill>
              <w14:schemeClr w14:val="tx1"/>
            </w14:solidFill>
          </w14:textFill>
        </w:rPr>
        <w:t>。投标</w:t>
      </w:r>
      <w:r>
        <w:rPr>
          <w:rFonts w:hint="eastAsia" w:ascii="黑体" w:hAnsi="黑体" w:eastAsia="黑体"/>
          <w:color w:val="000000" w:themeColor="text1"/>
          <w:sz w:val="22"/>
          <w:szCs w:val="22"/>
          <w:lang w:val="en-US" w:eastAsia="zh-CN"/>
          <w14:textFill>
            <w14:solidFill>
              <w14:schemeClr w14:val="tx1"/>
            </w14:solidFill>
          </w14:textFill>
        </w:rPr>
        <w:t>报价</w:t>
      </w:r>
      <w:r>
        <w:rPr>
          <w:rFonts w:hint="eastAsia" w:ascii="黑体" w:hAnsi="黑体" w:eastAsia="黑体"/>
          <w:color w:val="000000" w:themeColor="text1"/>
          <w:sz w:val="22"/>
          <w:szCs w:val="22"/>
          <w14:textFill>
            <w14:solidFill>
              <w14:schemeClr w14:val="tx1"/>
            </w14:solidFill>
          </w14:textFill>
        </w:rPr>
        <w:t>为固定报价，不接受区间报价。</w:t>
      </w:r>
    </w:p>
    <w:p>
      <w:pPr>
        <w:pStyle w:val="46"/>
        <w:numPr>
          <w:ilvl w:val="0"/>
          <w:numId w:val="72"/>
        </w:numPr>
        <w:spacing w:line="24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投标报价货币：人民币；金额单位：元。</w:t>
      </w:r>
    </w:p>
    <w:p>
      <w:pPr>
        <w:pStyle w:val="46"/>
        <w:numPr>
          <w:ilvl w:val="0"/>
          <w:numId w:val="72"/>
        </w:numPr>
        <w:spacing w:line="24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开标一览表内容与投标文件中相应内容不一致的，以开标一览表为准。</w:t>
      </w:r>
    </w:p>
    <w:p>
      <w:pPr>
        <w:pStyle w:val="46"/>
        <w:numPr>
          <w:ilvl w:val="0"/>
          <w:numId w:val="72"/>
        </w:numPr>
        <w:spacing w:line="24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大写金额和小写金额不一致的，以大写金额为准。</w:t>
      </w:r>
    </w:p>
    <w:p>
      <w:pPr>
        <w:pStyle w:val="46"/>
        <w:numPr>
          <w:ilvl w:val="0"/>
          <w:numId w:val="72"/>
        </w:numPr>
        <w:spacing w:line="24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投标人需对本</w:t>
      </w:r>
      <w:r>
        <w:rPr>
          <w:rFonts w:hint="eastAsia" w:ascii="黑体" w:hAnsi="黑体" w:eastAsia="黑体"/>
          <w:color w:val="000000" w:themeColor="text1"/>
          <w:sz w:val="22"/>
          <w:szCs w:val="22"/>
          <w:lang w:val="en-US" w:eastAsia="zh-CN"/>
          <w14:textFill>
            <w14:solidFill>
              <w14:schemeClr w14:val="tx1"/>
            </w14:solidFill>
          </w14:textFill>
        </w:rPr>
        <w:t>采购项目</w:t>
      </w:r>
      <w:r>
        <w:rPr>
          <w:rFonts w:hint="eastAsia" w:ascii="黑体" w:hAnsi="黑体" w:eastAsia="黑体"/>
          <w:color w:val="000000" w:themeColor="text1"/>
          <w:sz w:val="22"/>
          <w:szCs w:val="22"/>
          <w14:textFill>
            <w14:solidFill>
              <w14:schemeClr w14:val="tx1"/>
            </w14:solidFill>
          </w14:textFill>
        </w:rPr>
        <w:t>位的</w:t>
      </w:r>
      <w:r>
        <w:rPr>
          <w:rFonts w:hint="eastAsia" w:ascii="黑体" w:hAnsi="黑体" w:eastAsia="黑体"/>
          <w:color w:val="000000" w:themeColor="text1"/>
          <w:sz w:val="22"/>
          <w:szCs w:val="22"/>
          <w:lang w:val="en-US" w:eastAsia="zh-CN"/>
          <w14:textFill>
            <w14:solidFill>
              <w14:schemeClr w14:val="tx1"/>
            </w14:solidFill>
          </w14:textFill>
        </w:rPr>
        <w:t>服务</w:t>
      </w:r>
      <w:r>
        <w:rPr>
          <w:rFonts w:hint="eastAsia" w:ascii="黑体" w:hAnsi="黑体" w:eastAsia="黑体"/>
          <w:color w:val="000000" w:themeColor="text1"/>
          <w:sz w:val="22"/>
          <w:szCs w:val="22"/>
          <w14:textFill>
            <w14:solidFill>
              <w14:schemeClr w14:val="tx1"/>
            </w14:solidFill>
          </w14:textFill>
        </w:rPr>
        <w:t>进行整体投标，</w:t>
      </w:r>
      <w:r>
        <w:rPr>
          <w:rFonts w:hint="eastAsia" w:ascii="黑体" w:hAnsi="黑体" w:eastAsia="黑体"/>
          <w:b/>
          <w:bCs/>
          <w:color w:val="FF0000"/>
          <w:sz w:val="22"/>
          <w:szCs w:val="22"/>
        </w:rPr>
        <w:t>任何只对其中一部分内容进行的投标都被视为无效投标</w:t>
      </w:r>
      <w:r>
        <w:rPr>
          <w:rFonts w:hint="eastAsia" w:ascii="黑体" w:hAnsi="黑体" w:eastAsia="黑体"/>
          <w:b/>
          <w:bCs/>
          <w:color w:val="FF0000"/>
          <w:sz w:val="22"/>
          <w:szCs w:val="22"/>
          <w:lang w:eastAsia="zh-CN"/>
        </w:rPr>
        <w:t>。</w:t>
      </w:r>
    </w:p>
    <w:tbl>
      <w:tblPr>
        <w:tblStyle w:val="3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29"/>
        <w:gridCol w:w="1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629" w:type="dxa"/>
          </w:tcPr>
          <w:p>
            <w:pPr>
              <w:overflowPunct w:val="0"/>
              <w:adjustRightInd w:val="0"/>
              <w:spacing w:line="48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投标人名称（加盖公章）：</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u w:val="single"/>
                <w14:textFill>
                  <w14:solidFill>
                    <w14:schemeClr w14:val="tx1"/>
                  </w14:solidFill>
                </w14:textFill>
              </w:rPr>
              <w:t xml:space="preserve">                    </w:t>
            </w:r>
          </w:p>
        </w:tc>
        <w:tc>
          <w:tcPr>
            <w:tcW w:w="1899" w:type="dxa"/>
          </w:tcPr>
          <w:p>
            <w:pPr>
              <w:spacing w:line="480" w:lineRule="auto"/>
              <w:rPr>
                <w:rFonts w:ascii="黑体" w:hAnsi="黑体" w:eastAsia="黑体"/>
                <w:color w:val="000000" w:themeColor="text1"/>
                <w:sz w:val="22"/>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629" w:type="dxa"/>
          </w:tcPr>
          <w:p>
            <w:pPr>
              <w:spacing w:line="48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投标人法定代表人或被授权人（签名或</w:t>
            </w:r>
            <w:r>
              <w:rPr>
                <w:rFonts w:hint="eastAsia" w:ascii="黑体" w:hAnsi="黑体" w:eastAsia="黑体"/>
                <w:color w:val="000000" w:themeColor="text1"/>
                <w:sz w:val="22"/>
                <w:szCs w:val="22"/>
                <w:lang w:eastAsia="zh-CN"/>
                <w14:textFill>
                  <w14:solidFill>
                    <w14:schemeClr w14:val="tx1"/>
                  </w14:solidFill>
                </w14:textFill>
              </w:rPr>
              <w:t>签章</w:t>
            </w:r>
            <w:r>
              <w:rPr>
                <w:rFonts w:hint="eastAsia" w:ascii="黑体" w:hAnsi="黑体" w:eastAsia="黑体"/>
                <w:color w:val="000000" w:themeColor="text1"/>
                <w:sz w:val="22"/>
                <w:szCs w:val="22"/>
                <w14:textFill>
                  <w14:solidFill>
                    <w14:schemeClr w14:val="tx1"/>
                  </w14:solidFill>
                </w14:textFill>
              </w:rPr>
              <w:t>）：</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u w:val="single"/>
                <w14:textFill>
                  <w14:solidFill>
                    <w14:schemeClr w14:val="tx1"/>
                  </w14:solidFill>
                </w14:textFill>
              </w:rPr>
              <w:t xml:space="preserve">             </w:t>
            </w:r>
          </w:p>
        </w:tc>
        <w:tc>
          <w:tcPr>
            <w:tcW w:w="1899" w:type="dxa"/>
          </w:tcPr>
          <w:p>
            <w:pPr>
              <w:spacing w:line="480" w:lineRule="auto"/>
              <w:rPr>
                <w:rFonts w:ascii="黑体" w:hAnsi="黑体" w:eastAsia="黑体"/>
                <w:color w:val="000000" w:themeColor="text1"/>
                <w:sz w:val="22"/>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629" w:type="dxa"/>
          </w:tcPr>
          <w:p>
            <w:pPr>
              <w:spacing w:line="48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日期：</w:t>
            </w:r>
            <w:r>
              <w:rPr>
                <w:rFonts w:ascii="黑体" w:hAnsi="黑体" w:eastAsia="黑体"/>
                <w:color w:val="000000" w:themeColor="text1"/>
                <w:sz w:val="22"/>
                <w:szCs w:val="22"/>
                <w:u w:val="single"/>
                <w14:textFill>
                  <w14:solidFill>
                    <w14:schemeClr w14:val="tx1"/>
                  </w14:solidFill>
                </w14:textFill>
              </w:rPr>
              <w:t xml:space="preserve">             年           月            日</w:t>
            </w:r>
          </w:p>
        </w:tc>
        <w:tc>
          <w:tcPr>
            <w:tcW w:w="1899" w:type="dxa"/>
          </w:tcPr>
          <w:p>
            <w:pPr>
              <w:spacing w:line="480" w:lineRule="auto"/>
              <w:rPr>
                <w:rFonts w:ascii="黑体" w:hAnsi="黑体" w:eastAsia="黑体"/>
                <w:color w:val="000000" w:themeColor="text1"/>
                <w:sz w:val="22"/>
                <w:szCs w:val="22"/>
                <w14:textFill>
                  <w14:solidFill>
                    <w14:schemeClr w14:val="tx1"/>
                  </w14:solidFill>
                </w14:textFill>
              </w:rPr>
            </w:pPr>
          </w:p>
        </w:tc>
      </w:tr>
    </w:tbl>
    <w:p>
      <w:pPr>
        <w:spacing w:line="360" w:lineRule="auto"/>
        <w:rPr>
          <w:rFonts w:hint="eastAsia" w:ascii="宋体" w:hAnsi="宋体"/>
          <w:color w:val="000000" w:themeColor="text1"/>
          <w:sz w:val="22"/>
          <w:szCs w:val="22"/>
          <w14:textFill>
            <w14:solidFill>
              <w14:schemeClr w14:val="tx1"/>
            </w14:solidFill>
          </w14:textFill>
        </w:rPr>
        <w:sectPr>
          <w:pgSz w:w="16838" w:h="11906" w:orient="landscape"/>
          <w:pgMar w:top="1797" w:right="1521" w:bottom="1558" w:left="993" w:header="851" w:footer="680" w:gutter="0"/>
          <w:pgBorders>
            <w:top w:val="none" w:sz="0" w:space="0"/>
            <w:left w:val="none" w:sz="0" w:space="0"/>
            <w:bottom w:val="none" w:sz="0" w:space="0"/>
            <w:right w:val="none" w:sz="0" w:space="0"/>
          </w:pgBorders>
          <w:pgNumType w:fmt="decimal"/>
          <w:cols w:space="425" w:num="1"/>
          <w:titlePg/>
          <w:docGrid w:type="lines" w:linePitch="312" w:charSpace="0"/>
        </w:sectPr>
      </w:pPr>
    </w:p>
    <w:bookmarkEnd w:id="84"/>
    <w:bookmarkEnd w:id="85"/>
    <w:p>
      <w:pPr>
        <w:pStyle w:val="6"/>
        <w:keepNext w:val="0"/>
        <w:keepLines w:val="0"/>
        <w:pageBreakBefore/>
        <w:numPr>
          <w:ilvl w:val="0"/>
          <w:numId w:val="69"/>
        </w:numPr>
        <w:tabs>
          <w:tab w:val="left" w:pos="284"/>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bookmarkStart w:id="91" w:name="_Toc9706"/>
      <w:r>
        <w:rPr>
          <w:rStyle w:val="38"/>
          <w:rFonts w:hint="eastAsia" w:ascii="黑体" w:hAnsi="黑体" w:eastAsia="黑体"/>
          <w:b/>
          <w:bCs/>
          <w:color w:val="000000" w:themeColor="text1"/>
          <w:spacing w:val="12"/>
          <w:sz w:val="22"/>
          <w:szCs w:val="22"/>
          <w:lang w:eastAsia="zh-CN"/>
          <w14:textFill>
            <w14:solidFill>
              <w14:schemeClr w14:val="tx1"/>
            </w14:solidFill>
          </w14:textFill>
        </w:rPr>
        <w:t>分项报价表</w:t>
      </w:r>
      <w:bookmarkEnd w:id="91"/>
    </w:p>
    <w:p>
      <w:pPr>
        <w:pStyle w:val="19"/>
        <w:spacing w:line="360" w:lineRule="auto"/>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 xml:space="preserve">项目名称：                  </w:t>
      </w:r>
    </w:p>
    <w:p>
      <w:pPr>
        <w:pStyle w:val="19"/>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项目编号：</w:t>
      </w:r>
    </w:p>
    <w:tbl>
      <w:tblPr>
        <w:tblStyle w:val="35"/>
        <w:tblW w:w="4996"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00" w:type="pct"/>
          </w:tcPr>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品目号</w:t>
            </w:r>
          </w:p>
        </w:tc>
        <w:tc>
          <w:tcPr>
            <w:tcW w:w="500" w:type="pct"/>
          </w:tcPr>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序号</w:t>
            </w:r>
          </w:p>
        </w:tc>
        <w:tc>
          <w:tcPr>
            <w:tcW w:w="500" w:type="pct"/>
          </w:tcPr>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服务名称</w:t>
            </w:r>
          </w:p>
        </w:tc>
        <w:tc>
          <w:tcPr>
            <w:tcW w:w="500" w:type="pct"/>
          </w:tcPr>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服务范围</w:t>
            </w:r>
          </w:p>
        </w:tc>
        <w:tc>
          <w:tcPr>
            <w:tcW w:w="500" w:type="pct"/>
          </w:tcPr>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服务要求</w:t>
            </w:r>
          </w:p>
        </w:tc>
        <w:tc>
          <w:tcPr>
            <w:tcW w:w="500" w:type="pct"/>
          </w:tcPr>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服务期限</w:t>
            </w:r>
          </w:p>
        </w:tc>
        <w:tc>
          <w:tcPr>
            <w:tcW w:w="500" w:type="pct"/>
          </w:tcPr>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服务标准</w:t>
            </w:r>
          </w:p>
        </w:tc>
        <w:tc>
          <w:tcPr>
            <w:tcW w:w="500" w:type="pct"/>
          </w:tcPr>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单价</w:t>
            </w:r>
          </w:p>
        </w:tc>
        <w:tc>
          <w:tcPr>
            <w:tcW w:w="500" w:type="pct"/>
          </w:tcPr>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数量</w:t>
            </w:r>
          </w:p>
        </w:tc>
        <w:tc>
          <w:tcPr>
            <w:tcW w:w="500" w:type="pct"/>
          </w:tcPr>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00" w:type="pct"/>
          </w:tcPr>
          <w:p>
            <w:pPr>
              <w:rPr>
                <w:rFonts w:hint="eastAsia" w:ascii="微软雅黑" w:hAnsi="微软雅黑" w:eastAsia="微软雅黑" w:cs="微软雅黑"/>
                <w:sz w:val="22"/>
                <w:szCs w:val="22"/>
              </w:rPr>
            </w:pPr>
            <w:r>
              <w:rPr>
                <w:rFonts w:hint="eastAsia" w:ascii="微软雅黑" w:hAnsi="微软雅黑" w:eastAsia="微软雅黑" w:cs="微软雅黑"/>
                <w:sz w:val="22"/>
                <w:szCs w:val="22"/>
              </w:rPr>
              <w:t>1</w:t>
            </w:r>
          </w:p>
        </w:tc>
        <w:tc>
          <w:tcPr>
            <w:tcW w:w="500" w:type="pct"/>
          </w:tcPr>
          <w:p>
            <w:pPr>
              <w:rPr>
                <w:rFonts w:hint="eastAsia" w:ascii="微软雅黑" w:hAnsi="微软雅黑" w:eastAsia="微软雅黑" w:cs="微软雅黑"/>
                <w:sz w:val="22"/>
                <w:szCs w:val="22"/>
              </w:rPr>
            </w:pPr>
          </w:p>
        </w:tc>
        <w:tc>
          <w:tcPr>
            <w:tcW w:w="500" w:type="pct"/>
          </w:tcPr>
          <w:p>
            <w:pPr>
              <w:rPr>
                <w:rFonts w:hint="eastAsia" w:ascii="微软雅黑" w:hAnsi="微软雅黑" w:eastAsia="微软雅黑" w:cs="微软雅黑"/>
                <w:sz w:val="22"/>
                <w:szCs w:val="22"/>
              </w:rPr>
            </w:pPr>
          </w:p>
        </w:tc>
        <w:tc>
          <w:tcPr>
            <w:tcW w:w="500" w:type="pct"/>
          </w:tcPr>
          <w:p>
            <w:pPr>
              <w:rPr>
                <w:rFonts w:hint="eastAsia" w:ascii="微软雅黑" w:hAnsi="微软雅黑" w:eastAsia="微软雅黑" w:cs="微软雅黑"/>
                <w:sz w:val="22"/>
                <w:szCs w:val="22"/>
              </w:rPr>
            </w:pPr>
          </w:p>
        </w:tc>
        <w:tc>
          <w:tcPr>
            <w:tcW w:w="500" w:type="pct"/>
          </w:tcPr>
          <w:p>
            <w:pPr>
              <w:rPr>
                <w:rFonts w:hint="eastAsia" w:ascii="微软雅黑" w:hAnsi="微软雅黑" w:eastAsia="微软雅黑" w:cs="微软雅黑"/>
                <w:sz w:val="22"/>
                <w:szCs w:val="22"/>
              </w:rPr>
            </w:pPr>
          </w:p>
        </w:tc>
        <w:tc>
          <w:tcPr>
            <w:tcW w:w="500" w:type="pct"/>
          </w:tcPr>
          <w:p>
            <w:pPr>
              <w:rPr>
                <w:rFonts w:hint="eastAsia" w:ascii="微软雅黑" w:hAnsi="微软雅黑" w:eastAsia="微软雅黑" w:cs="微软雅黑"/>
                <w:sz w:val="22"/>
                <w:szCs w:val="22"/>
              </w:rPr>
            </w:pPr>
          </w:p>
        </w:tc>
        <w:tc>
          <w:tcPr>
            <w:tcW w:w="500" w:type="pct"/>
          </w:tcPr>
          <w:p>
            <w:pPr>
              <w:rPr>
                <w:rFonts w:hint="eastAsia" w:ascii="微软雅黑" w:hAnsi="微软雅黑" w:eastAsia="微软雅黑" w:cs="微软雅黑"/>
                <w:sz w:val="22"/>
                <w:szCs w:val="22"/>
              </w:rPr>
            </w:pPr>
          </w:p>
        </w:tc>
        <w:tc>
          <w:tcPr>
            <w:tcW w:w="500" w:type="pct"/>
          </w:tcPr>
          <w:p>
            <w:pPr>
              <w:rPr>
                <w:rFonts w:hint="eastAsia" w:ascii="微软雅黑" w:hAnsi="微软雅黑" w:eastAsia="微软雅黑" w:cs="微软雅黑"/>
                <w:sz w:val="22"/>
                <w:szCs w:val="22"/>
              </w:rPr>
            </w:pPr>
          </w:p>
        </w:tc>
        <w:tc>
          <w:tcPr>
            <w:tcW w:w="500" w:type="pct"/>
          </w:tcPr>
          <w:p>
            <w:pPr>
              <w:rPr>
                <w:rFonts w:hint="eastAsia" w:ascii="微软雅黑" w:hAnsi="微软雅黑" w:eastAsia="微软雅黑" w:cs="微软雅黑"/>
                <w:sz w:val="22"/>
                <w:szCs w:val="22"/>
              </w:rPr>
            </w:pPr>
          </w:p>
        </w:tc>
        <w:tc>
          <w:tcPr>
            <w:tcW w:w="500" w:type="pct"/>
          </w:tcPr>
          <w:p>
            <w:pPr>
              <w:rPr>
                <w:rFonts w:hint="eastAsia" w:ascii="微软雅黑" w:hAnsi="微软雅黑" w:eastAsia="微软雅黑" w:cs="微软雅黑"/>
                <w:sz w:val="22"/>
                <w:szCs w:val="2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00" w:type="pct"/>
          </w:tcPr>
          <w:p>
            <w:pPr>
              <w:rPr>
                <w:rFonts w:hint="eastAsia" w:ascii="微软雅黑" w:hAnsi="微软雅黑" w:eastAsia="微软雅黑" w:cs="微软雅黑"/>
                <w:sz w:val="22"/>
                <w:szCs w:val="22"/>
              </w:rPr>
            </w:pPr>
          </w:p>
        </w:tc>
        <w:tc>
          <w:tcPr>
            <w:tcW w:w="500" w:type="pct"/>
          </w:tcPr>
          <w:p>
            <w:pPr>
              <w:rPr>
                <w:rFonts w:hint="eastAsia" w:ascii="微软雅黑" w:hAnsi="微软雅黑" w:eastAsia="微软雅黑" w:cs="微软雅黑"/>
                <w:sz w:val="22"/>
                <w:szCs w:val="22"/>
              </w:rPr>
            </w:pPr>
          </w:p>
        </w:tc>
        <w:tc>
          <w:tcPr>
            <w:tcW w:w="500" w:type="pct"/>
          </w:tcPr>
          <w:p>
            <w:pPr>
              <w:rPr>
                <w:rFonts w:hint="eastAsia" w:ascii="微软雅黑" w:hAnsi="微软雅黑" w:eastAsia="微软雅黑" w:cs="微软雅黑"/>
                <w:sz w:val="22"/>
                <w:szCs w:val="22"/>
              </w:rPr>
            </w:pPr>
          </w:p>
        </w:tc>
        <w:tc>
          <w:tcPr>
            <w:tcW w:w="500" w:type="pct"/>
          </w:tcPr>
          <w:p>
            <w:pPr>
              <w:rPr>
                <w:rFonts w:hint="eastAsia" w:ascii="微软雅黑" w:hAnsi="微软雅黑" w:eastAsia="微软雅黑" w:cs="微软雅黑"/>
                <w:sz w:val="22"/>
                <w:szCs w:val="22"/>
              </w:rPr>
            </w:pPr>
          </w:p>
        </w:tc>
        <w:tc>
          <w:tcPr>
            <w:tcW w:w="500" w:type="pct"/>
          </w:tcPr>
          <w:p>
            <w:pPr>
              <w:rPr>
                <w:rFonts w:hint="eastAsia" w:ascii="微软雅黑" w:hAnsi="微软雅黑" w:eastAsia="微软雅黑" w:cs="微软雅黑"/>
                <w:sz w:val="22"/>
                <w:szCs w:val="22"/>
              </w:rPr>
            </w:pPr>
          </w:p>
        </w:tc>
        <w:tc>
          <w:tcPr>
            <w:tcW w:w="500" w:type="pct"/>
          </w:tcPr>
          <w:p>
            <w:pPr>
              <w:rPr>
                <w:rFonts w:hint="eastAsia" w:ascii="微软雅黑" w:hAnsi="微软雅黑" w:eastAsia="微软雅黑" w:cs="微软雅黑"/>
                <w:sz w:val="22"/>
                <w:szCs w:val="22"/>
              </w:rPr>
            </w:pPr>
          </w:p>
        </w:tc>
        <w:tc>
          <w:tcPr>
            <w:tcW w:w="500" w:type="pct"/>
          </w:tcPr>
          <w:p>
            <w:pPr>
              <w:rPr>
                <w:rFonts w:hint="eastAsia" w:ascii="微软雅黑" w:hAnsi="微软雅黑" w:eastAsia="微软雅黑" w:cs="微软雅黑"/>
                <w:sz w:val="22"/>
                <w:szCs w:val="22"/>
              </w:rPr>
            </w:pPr>
          </w:p>
        </w:tc>
        <w:tc>
          <w:tcPr>
            <w:tcW w:w="500" w:type="pct"/>
          </w:tcPr>
          <w:p>
            <w:pPr>
              <w:rPr>
                <w:rFonts w:hint="eastAsia" w:ascii="微软雅黑" w:hAnsi="微软雅黑" w:eastAsia="微软雅黑" w:cs="微软雅黑"/>
                <w:sz w:val="22"/>
                <w:szCs w:val="22"/>
              </w:rPr>
            </w:pPr>
          </w:p>
        </w:tc>
        <w:tc>
          <w:tcPr>
            <w:tcW w:w="500" w:type="pct"/>
          </w:tcPr>
          <w:p>
            <w:pPr>
              <w:rPr>
                <w:rFonts w:hint="eastAsia" w:ascii="微软雅黑" w:hAnsi="微软雅黑" w:eastAsia="微软雅黑" w:cs="微软雅黑"/>
                <w:sz w:val="22"/>
                <w:szCs w:val="22"/>
              </w:rPr>
            </w:pPr>
          </w:p>
        </w:tc>
        <w:tc>
          <w:tcPr>
            <w:tcW w:w="500" w:type="pct"/>
          </w:tcPr>
          <w:p>
            <w:pPr>
              <w:rPr>
                <w:rFonts w:hint="eastAsia" w:ascii="微软雅黑" w:hAnsi="微软雅黑" w:eastAsia="微软雅黑" w:cs="微软雅黑"/>
                <w:sz w:val="22"/>
                <w:szCs w:val="2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00" w:type="pct"/>
          </w:tcPr>
          <w:p>
            <w:pPr>
              <w:rPr>
                <w:rFonts w:hint="eastAsia" w:ascii="微软雅黑" w:hAnsi="微软雅黑" w:eastAsia="微软雅黑" w:cs="微软雅黑"/>
                <w:sz w:val="22"/>
                <w:szCs w:val="22"/>
              </w:rPr>
            </w:pPr>
          </w:p>
        </w:tc>
        <w:tc>
          <w:tcPr>
            <w:tcW w:w="500" w:type="pct"/>
          </w:tcPr>
          <w:p>
            <w:pPr>
              <w:rPr>
                <w:rFonts w:hint="eastAsia" w:ascii="微软雅黑" w:hAnsi="微软雅黑" w:eastAsia="微软雅黑" w:cs="微软雅黑"/>
                <w:sz w:val="22"/>
                <w:szCs w:val="22"/>
              </w:rPr>
            </w:pPr>
          </w:p>
        </w:tc>
        <w:tc>
          <w:tcPr>
            <w:tcW w:w="500" w:type="pct"/>
          </w:tcPr>
          <w:p>
            <w:pPr>
              <w:rPr>
                <w:rFonts w:hint="eastAsia" w:ascii="微软雅黑" w:hAnsi="微软雅黑" w:eastAsia="微软雅黑" w:cs="微软雅黑"/>
                <w:sz w:val="22"/>
                <w:szCs w:val="22"/>
              </w:rPr>
            </w:pPr>
          </w:p>
        </w:tc>
        <w:tc>
          <w:tcPr>
            <w:tcW w:w="500" w:type="pct"/>
          </w:tcPr>
          <w:p>
            <w:pPr>
              <w:rPr>
                <w:rFonts w:hint="eastAsia" w:ascii="微软雅黑" w:hAnsi="微软雅黑" w:eastAsia="微软雅黑" w:cs="微软雅黑"/>
                <w:sz w:val="22"/>
                <w:szCs w:val="22"/>
              </w:rPr>
            </w:pPr>
          </w:p>
        </w:tc>
        <w:tc>
          <w:tcPr>
            <w:tcW w:w="500" w:type="pct"/>
          </w:tcPr>
          <w:p>
            <w:pPr>
              <w:rPr>
                <w:rFonts w:hint="eastAsia" w:ascii="微软雅黑" w:hAnsi="微软雅黑" w:eastAsia="微软雅黑" w:cs="微软雅黑"/>
                <w:sz w:val="22"/>
                <w:szCs w:val="22"/>
              </w:rPr>
            </w:pPr>
          </w:p>
        </w:tc>
        <w:tc>
          <w:tcPr>
            <w:tcW w:w="500" w:type="pct"/>
          </w:tcPr>
          <w:p>
            <w:pPr>
              <w:rPr>
                <w:rFonts w:hint="eastAsia" w:ascii="微软雅黑" w:hAnsi="微软雅黑" w:eastAsia="微软雅黑" w:cs="微软雅黑"/>
                <w:sz w:val="22"/>
                <w:szCs w:val="22"/>
              </w:rPr>
            </w:pPr>
          </w:p>
        </w:tc>
        <w:tc>
          <w:tcPr>
            <w:tcW w:w="500" w:type="pct"/>
          </w:tcPr>
          <w:p>
            <w:pPr>
              <w:rPr>
                <w:rFonts w:hint="eastAsia" w:ascii="微软雅黑" w:hAnsi="微软雅黑" w:eastAsia="微软雅黑" w:cs="微软雅黑"/>
                <w:sz w:val="22"/>
                <w:szCs w:val="22"/>
              </w:rPr>
            </w:pPr>
          </w:p>
        </w:tc>
        <w:tc>
          <w:tcPr>
            <w:tcW w:w="500" w:type="pct"/>
          </w:tcPr>
          <w:p>
            <w:pPr>
              <w:rPr>
                <w:rFonts w:hint="eastAsia" w:ascii="微软雅黑" w:hAnsi="微软雅黑" w:eastAsia="微软雅黑" w:cs="微软雅黑"/>
                <w:sz w:val="22"/>
                <w:szCs w:val="22"/>
              </w:rPr>
            </w:pPr>
          </w:p>
        </w:tc>
        <w:tc>
          <w:tcPr>
            <w:tcW w:w="500" w:type="pct"/>
          </w:tcPr>
          <w:p>
            <w:pPr>
              <w:rPr>
                <w:rFonts w:hint="eastAsia" w:ascii="微软雅黑" w:hAnsi="微软雅黑" w:eastAsia="微软雅黑" w:cs="微软雅黑"/>
                <w:sz w:val="22"/>
                <w:szCs w:val="22"/>
              </w:rPr>
            </w:pPr>
          </w:p>
        </w:tc>
        <w:tc>
          <w:tcPr>
            <w:tcW w:w="500" w:type="pct"/>
          </w:tcPr>
          <w:p>
            <w:pPr>
              <w:rPr>
                <w:rFonts w:hint="eastAsia" w:ascii="微软雅黑" w:hAnsi="微软雅黑" w:eastAsia="微软雅黑" w:cs="微软雅黑"/>
                <w:sz w:val="22"/>
                <w:szCs w:val="22"/>
              </w:rPr>
            </w:pPr>
          </w:p>
        </w:tc>
      </w:tr>
    </w:tbl>
    <w:p>
      <w:pPr>
        <w:spacing w:line="360" w:lineRule="auto"/>
        <w:rPr>
          <w:rFonts w:hint="eastAsia" w:ascii="黑体" w:hAnsi="黑体" w:eastAsia="黑体"/>
          <w:color w:val="000000" w:themeColor="text1"/>
          <w:sz w:val="22"/>
          <w:szCs w:val="22"/>
          <w14:textFill>
            <w14:solidFill>
              <w14:schemeClr w14:val="tx1"/>
            </w14:solidFill>
          </w14:textFill>
        </w:rPr>
      </w:pPr>
    </w:p>
    <w:p>
      <w:pPr>
        <w:spacing w:line="360" w:lineRule="auto"/>
        <w:rPr>
          <w:rFonts w:hint="eastAsia" w:ascii="黑体" w:hAnsi="黑体" w:eastAsia="黑体"/>
          <w:color w:val="000000" w:themeColor="text1"/>
          <w:sz w:val="22"/>
          <w:szCs w:val="22"/>
          <w14:textFill>
            <w14:solidFill>
              <w14:schemeClr w14:val="tx1"/>
            </w14:solidFill>
          </w14:textFill>
        </w:rPr>
      </w:pPr>
    </w:p>
    <w:p>
      <w:pPr>
        <w:pStyle w:val="82"/>
        <w:spacing w:line="360" w:lineRule="auto"/>
        <w:rPr>
          <w:rFonts w:ascii="黑体" w:hAnsi="黑体" w:eastAsia="黑体"/>
          <w:color w:val="000000" w:themeColor="text1"/>
          <w:sz w:val="22"/>
          <w:szCs w:val="22"/>
          <w14:textFill>
            <w14:solidFill>
              <w14:schemeClr w14:val="tx1"/>
            </w14:solidFill>
          </w14:textFill>
        </w:rPr>
      </w:pPr>
    </w:p>
    <w:p>
      <w:pPr>
        <w:pStyle w:val="30"/>
        <w:ind w:left="0" w:leftChars="0" w:firstLine="0" w:firstLineChars="0"/>
        <w:rPr>
          <w:rFonts w:ascii="黑体" w:hAnsi="黑体" w:eastAsia="黑体"/>
          <w:color w:val="000000" w:themeColor="text1"/>
          <w:sz w:val="18"/>
          <w:szCs w:val="22"/>
          <w14:textFill>
            <w14:solidFill>
              <w14:schemeClr w14:val="tx1"/>
            </w14:solidFill>
          </w14:textFill>
        </w:rPr>
      </w:pPr>
    </w:p>
    <w:p>
      <w:pPr>
        <w:pStyle w:val="30"/>
        <w:rPr>
          <w:rFonts w:ascii="黑体" w:hAnsi="黑体" w:eastAsia="黑体"/>
          <w:color w:val="000000" w:themeColor="text1"/>
          <w:sz w:val="18"/>
          <w:szCs w:val="22"/>
          <w14:textFill>
            <w14:solidFill>
              <w14:schemeClr w14:val="tx1"/>
            </w14:solidFill>
          </w14:textFill>
        </w:rPr>
      </w:pPr>
    </w:p>
    <w:p>
      <w:pPr>
        <w:adjustRightInd w:val="0"/>
        <w:snapToGrid w:val="0"/>
        <w:spacing w:line="360" w:lineRule="auto"/>
        <w:ind w:firstLine="1320" w:firstLineChars="600"/>
        <w:jc w:val="right"/>
        <w:rPr>
          <w:rFonts w:ascii="黑体" w:hAnsi="黑体" w:eastAsia="黑体"/>
          <w:color w:val="000000" w:themeColor="text1"/>
          <w:sz w:val="22"/>
          <w:szCs w:val="22"/>
          <w:u w:val="single"/>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投标人名称（盖章）：</w:t>
      </w:r>
    </w:p>
    <w:p>
      <w:pPr>
        <w:spacing w:line="360" w:lineRule="auto"/>
        <w:jc w:val="center"/>
        <w:rPr>
          <w:rFonts w:hint="eastAsia"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日期：</w:t>
      </w:r>
      <w:r>
        <w:rPr>
          <w:rFonts w:ascii="黑体" w:hAnsi="黑体" w:eastAsia="黑体"/>
          <w:color w:val="000000" w:themeColor="text1"/>
          <w:sz w:val="22"/>
          <w:szCs w:val="22"/>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年</w:t>
      </w:r>
      <w:r>
        <w:rPr>
          <w:rFonts w:ascii="黑体" w:hAnsi="黑体" w:eastAsia="黑体"/>
          <w:color w:val="000000" w:themeColor="text1"/>
          <w:sz w:val="22"/>
          <w:szCs w:val="22"/>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月</w:t>
      </w:r>
      <w:r>
        <w:rPr>
          <w:rFonts w:ascii="黑体" w:hAnsi="黑体" w:eastAsia="黑体"/>
          <w:color w:val="000000" w:themeColor="text1"/>
          <w:sz w:val="22"/>
          <w:szCs w:val="22"/>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日</w:t>
      </w:r>
    </w:p>
    <w:p>
      <w:pPr>
        <w:rPr>
          <w:rFonts w:hint="eastAsia" w:ascii="黑体" w:hAnsi="黑体" w:eastAsia="黑体"/>
          <w:color w:val="000000" w:themeColor="text1"/>
          <w:sz w:val="22"/>
          <w:szCs w:val="22"/>
          <w14:textFill>
            <w14:solidFill>
              <w14:schemeClr w14:val="tx1"/>
            </w14:solidFill>
          </w14:textFill>
        </w:rPr>
        <w:sectPr>
          <w:pgSz w:w="11906" w:h="16838"/>
          <w:pgMar w:top="1521" w:right="1558" w:bottom="993" w:left="1797" w:header="851" w:footer="680"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黑体" w:hAnsi="黑体" w:eastAsia="黑体"/>
          <w:color w:val="000000" w:themeColor="text1"/>
          <w:sz w:val="22"/>
          <w:szCs w:val="22"/>
          <w14:textFill>
            <w14:solidFill>
              <w14:schemeClr w14:val="tx1"/>
            </w14:solidFill>
          </w14:textFill>
        </w:rPr>
        <w:br w:type="page"/>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2"/>
        <w:rPr>
          <w:rFonts w:hint="eastAsia"/>
          <w:sz w:val="24"/>
          <w:szCs w:val="24"/>
          <w:lang w:val="en-US" w:eastAsia="zh-CN"/>
        </w:rPr>
      </w:pPr>
      <w:r>
        <w:rPr>
          <w:rFonts w:hint="eastAsia"/>
          <w:sz w:val="24"/>
          <w:szCs w:val="24"/>
          <w:lang w:val="en-US" w:eastAsia="zh-CN"/>
        </w:rPr>
        <w:t>5.1报价明细</w:t>
      </w:r>
    </w:p>
    <w:tbl>
      <w:tblPr>
        <w:tblStyle w:val="3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4"/>
        <w:gridCol w:w="1591"/>
        <w:gridCol w:w="3556"/>
        <w:gridCol w:w="3303"/>
        <w:gridCol w:w="774"/>
        <w:gridCol w:w="808"/>
        <w:gridCol w:w="1154"/>
        <w:gridCol w:w="779"/>
        <w:gridCol w:w="1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报价明细表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一、开幕式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详细说明</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尺寸</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总价</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材质备注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舞台区域（需提供方案）</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钢木结构舞台、水纹背胶</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不规则舞台</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木板打底+背胶裁形+地毯裁形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舞台地毯加围边</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不规则舞台</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舞台台阶地毯、木板脚踏</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7m*0.6m（3级台阶）、LED灯条42m</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加LED灯带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现场柱子包柱、钢架包画面</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白色柱子桁架灯布装饰，每根柱子3面，单面21㎡</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舞台装饰、钢结构框架+KT板装饰</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二楼广告横幅</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讲台、KT板装饰</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4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AV（需提供方案）</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两侧LED屏幕</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高清防雨LED大屏幕，P3</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47"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中间斜面屏幕</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高清防雨LED大屏幕，P3</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中间矮屏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47"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舞台前沿斜边屏幕</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高清防雨LED大屏幕，P3</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一套立体字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47"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屏幕支架</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雷亚框架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47"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无缝切换器</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视频设备切换</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47"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视频监视器</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视频设备监控</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47"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分屏放大器</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视频设备分屏</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47"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视频转换器</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VGA-HDMI视频转换器</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47"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视频控制师</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视频专业技术人员，多场次经验</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547"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LED屏幕底座铁木结构框架表面贴波音软片</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（舞台区约150㎡，观众区约800㎡）</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大线阵</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单边高、中、低音频音响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舞台返送</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功率放大器</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Crown MA2400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数控调音台</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SOUND CRAFT GB4</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无线手持话筒</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配套连接音响</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有线麦克风（含鹅颈）</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立麦架</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立式麦架，支撑麦克风</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均衡器（EQ)</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DBX 231S/DBX EQ2231</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嘉宾席位</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嘉宾沙发+嘉宾茶几</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白色裱皮沙发，白色茶几配套</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嘉宾礼宾椅</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贵宾椅+椅套+名字贴</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防雾胶膜</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全场嘉宾椅夜间防雾</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入座座位表指示牌</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T型展架，铝合金</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礼宾栏</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整体地毯、普通展览地毯</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会场物料</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定制牌匾</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60cm*45cm（金银锡箔）</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荣誉证书</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内外加绒，18cm*25cm</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电子签约设备</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联屏款</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证件pvc打印</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停车证</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会务手册</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铜版纸印制，约20P，内含导览图，A5大小</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帆布定制手提袋大面积丝网印刷</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卡通IP创意设计</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根据活动主题定制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卡通ip服装制作</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根据活动主题定制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卡通演绎人员（单天）</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导游旗帜</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台卡，领导台卡，亚克力台卡</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座位表</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纪念品、礼品盒</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根据活动主题定制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逛展打卡集章礼品</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根据活动主题定制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打卡地图</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A4纸大小，120克铜版纸</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打卡印章</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根据活动主题定制</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会刊印刷</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约80P，A4纸大小</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启动装置</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定制，约6米干冰升降启动装置，设计定制主题</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博览会宣传片（约10分钟）拍摄、制作，包括设备租赁、素材购买、配音等</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53</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现代化海洋牧场主题片剪辑、制作（5分钟）</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54</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启动视频（要求符合活动主题、生动活泼）</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不少于2条，每条时长时长不少于10秒</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55</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微动态效果视频（要求符合活动主题、生动活泼）</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不少于2条，每条时长时长不少于10秒</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开幕式执行</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礼仪人员</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身高165cm以上，带妆带服装，含彩排</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位</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现场舞台总导演</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多年活动舞台经验，负责舞台流程，含彩排</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位</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活动负责人</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舞台搭建及流程</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位</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活动执行人员</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活动前期彩排、活动全程执行工作，不少于10人</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布、撤展工人</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活动现场物料搭建，含物料装卸、现场清洁等工作，具备相关从业资质。</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布、撤展运输费用</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设计费</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开幕式主视觉设计、开幕式活动物料延展设计及3D设计</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二、全场氛围布置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1、入口氛围布置（大门-开幕式路段）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大门形象主门头，约160㎡</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表面裱异形KT板，两个IP 、海豚和海浪鱼线悬空固定</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左右2边波纹造型KT板+钢架结构插地</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顶部立体logo和立体字体</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异形门楼，蓝绿色装饰条KT板</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展商报到处</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桁架结构绷黑底灯布画面，三面围墙（双面画面）</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封顶结构，行架架构包KT板、白色灯布20㎡、加铁丝防水线</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礼宾栏</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门框结构、桁架结构KT板画面15㎡，蓝色桌布长条桌3张+椅子8张</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嘉宾休息区进门画面</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异形KT板，约18㎡</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道路指引牌</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桁架结构绷黑底灯布3m高*3m宽</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签到处旁边小门楼</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桁架结构绷黑底灯布画面，表面裱异形KT板，5m长</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异型打卡点</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铁架结构裱KT板异形雕刻造型+木结构地台表面贴高清地贴</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打卡区宽度5m深度2m</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商家广告展板</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桁架结构绷黑底灯布（沿路展板）</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每个3m高*6m宽+加配重</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2、园区内氛围布置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美食区展板指引</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桁架结构绷黑底灯布</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3m高*3m宽</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沿路两侧商家广告KT板</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KT板画面（单面）</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8m*1.2m</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刀旗</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5m高，画面尺寸3m*1.2m</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彩旗</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1.2m*0.4m</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地贴</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1.2m*0.6m户外背胶裁形</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铁马</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1.5不锈钢</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含1.2m*0.4mKT板画面</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标本馆指引</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桁架结构绷黑底灯布3米高*3米宽</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开幕式一楼鱼缸贴</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商家广告kt板</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KT板画面（单面）27m*0.86m</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装备区域立体字装饰</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木结构底座贴背胶，铁架+立体字，约5m长，10-12个字左右</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装备展区展板</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桁架结构绷黑底灯布5m高*3m宽</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卫生间指引牌</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2m*1m铁架+灯布高清画面</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移动厕所</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临时安装</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商家广告展板</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桁架结构绷黑底灯布，6m*3m，共约20个</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3、休闲渔业区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休闲渔业区两侧氛围</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异形，高清背胶画面</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渔业区楼梯处指引牌</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铝合金T板</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4、主展馆对面户外区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展馆信息展板</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桁架结构绷黑底灯布</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直播间</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钢木结构框架、玻璃橱窗行架拉布+木结构+玻璃橱窗+封顶</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（4*3*3）m</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5、主展馆周边区域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指引牌</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桁架结构绷黑底灯布+加配重</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3m高*3m宽</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特色水产品牌馆外围布置</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桁架结构绷黑底灯布+加配重</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3m高*6m宽</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资源库方向指引</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桁架结构绷黑底灯布+加配重</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6.4m高*2.5m宽</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双向指引牌</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桁架结构绷黑底灯布+加配重</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4.6m高*3m宽</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渔稻展板</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桁架结构绷黑底灯布+加配重</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3m高*6m宽</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低展区商家广告</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行架灯布</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5m高*3m宽</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工厂化养殖示范基地指引</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桁架结构绷黑底灯布+加配重</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3m高*3m宽</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6、地展区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鱼塘原有画面重新排版、喷绘替换</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含展板、海报，约100个</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尺寸以1.155m*49.5cm为主</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车间相关鱼品种介绍画面重新排版、喷绘替换</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海报、安迪板、KT板等，约200个</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尺寸含1.6m长*0.9m高，0.99m长*0.59m宽，0.55m长*0.9m宽等</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车间内展板</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根据活动主题设计喷绘，桁架+灯布，不少于5个</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尺寸含5m长*2.6m高，12m长*2.8m高，2.5m长*2.8m高</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车间相关鱼品种编号</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不规则背胶，约300个</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15cm直径</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门口字体</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铁皮工艺字</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70cm*70cm(加厚待定)</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7、种质资源中心物料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右侧概况展板</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桁架灯布</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5m*2.5m+1m*2.5m</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墙体腰线</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异性KT板</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8、执行费用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设计费</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全场氛围、论坛等物料设计，约80个工时</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布撤展工人</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物料搭建，含物料装卸、现场清洁等工作，具备相关从业资质</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三、后勤部分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1、现场安保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保安员</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负责参与协助甲方现场的秩序维护安全保卫工作</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负责展会期间展馆及周边所需安保（不少于320人次）、辖区干警联系费用</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安保辅助保障系统租赁（监控）。以上安保系统在活动为期3天投入使用；活动前入场安装设备。</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人脸识别监控系统</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人脸识别设备，视频显示、储存等</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无人机防御系统</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围栏，车载雷达无人机防御侦测系统；移动式雷达无人机防御系统</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技术人员、附件等</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驻场技术人员、皮纤、网线、电源线、水晶头、支架等</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安保辅助保障系统租赁（测温、人脸识别系统）。以上安保系统在活动为期3天投入使用；活动前入场安装设备。</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防疫测温及实名认证系统</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热成像双光摄像机，自动防疫测温系统</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人证合一认证系统</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德生实名系统，接入公安大数据系统实名认证</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38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2、医疗保障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医疗保障物资</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6个急救药箱、一个急救担架</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应急医师</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2名医护人员3天</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38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3、工作人员餐饮+展商及工作人员用水+会场茶歇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工作人员餐饮</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快餐，活动执行期间（从筹备到撤展，整个展期）工作人员工作餐</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餐次</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饮用水</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怡宝，500ml/支，24支/箱，展期展位派发及工作人员用水</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茶歇</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4"/>
                <w:lang w:val="en-US" w:eastAsia="zh-CN" w:bidi="ar"/>
              </w:rPr>
              <w:t>会场点心加茶水饮料</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4、交通租车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商务车</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嘉宾接送车辆租赁（参考别克/考斯特）</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平均约8辆/天，服务3天</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辆次</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大巴</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酒店-会场间接驳大巴租赁（55座位）</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平均约5辆/天，服务3天</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辆次</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电瓶车（观光车）</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会场电瓶车（约10座观光车）租赁</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平均约8辆/天，服务3天</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辆次</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5、志愿者+网络专线+保洁+救生员+保险+活动风险评估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临时保洁服务</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布展2天、开展3天、撤展整体清洁，包括开幕式会场、活动道路、长廊区域、地下车库展区、主展馆区域，覆盖面积近万平方米。</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签订合同时备注，不能临时加加班费</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公众责任险</w:t>
            </w:r>
          </w:p>
        </w:tc>
        <w:tc>
          <w:tcPr>
            <w:tcW w:w="1136"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活动风险评估</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工作内容</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大型活动风险评估</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救生员</w:t>
            </w:r>
          </w:p>
        </w:tc>
        <w:tc>
          <w:tcPr>
            <w:tcW w:w="1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救生员招募，含救生设备</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预计开展首日14人+次日13人+尾日13人，共3天，</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网络专线</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申请新装网络尊享专线一条，50MPBS，保证现场网络稳定</w:t>
            </w:r>
          </w:p>
        </w:tc>
        <w:tc>
          <w:tcPr>
            <w:tcW w:w="1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3天</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志愿者</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招募志愿者，预计约40人/天，4天</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w:t>
            </w:r>
          </w:p>
        </w:tc>
        <w:tc>
          <w:tcPr>
            <w:tcW w:w="3450" w:type="pct"/>
            <w:gridSpan w:val="5"/>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搭建区</w:t>
            </w:r>
          </w:p>
        </w:tc>
        <w:tc>
          <w:tcPr>
            <w:tcW w:w="396"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长廊展区，面积约600平米</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设置桁架结构绷黑底灯布背景板+模型展台约5个、木结构kt板包装饰；4m*4m标摊约16个，4m*8m特装8个（需附方案）</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户外帐篷部分</w:t>
            </w:r>
          </w:p>
        </w:tc>
        <w:tc>
          <w:tcPr>
            <w:tcW w:w="122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结构为铝合金管材，屋顶为遮光防雨篷布材料，约5500㎡，分成3个帐篷</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主展馆入口门楼</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造型门楼搭建，桁架组合框架结构，外封喷绘画面。 (ABC三馆入口处各一)</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标摊展位</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3m*3m，铝材八棱柱结构、标准楣板、每9平方配置500W插座1个、射灯3个、一桌两椅，标准咨询台，约200个</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布撤展工人</w:t>
            </w:r>
          </w:p>
        </w:tc>
        <w:tc>
          <w:tcPr>
            <w:tcW w:w="1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物料搭建，含物料装卸、现场清洁等工作，具备相关从业资质</w:t>
            </w:r>
          </w:p>
        </w:tc>
        <w:tc>
          <w:tcPr>
            <w:tcW w:w="11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47" w:type="pct"/>
            <w:gridSpan w:val="6"/>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26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266"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center"/>
              <w:rPr>
                <w:rFonts w:hint="eastAsia" w:ascii="宋体" w:hAnsi="宋体" w:eastAsia="宋体" w:cs="宋体"/>
                <w:b/>
                <w:bCs/>
                <w:i w:val="0"/>
                <w:iCs w:val="0"/>
                <w:color w:val="000000"/>
                <w:sz w:val="20"/>
                <w:szCs w:val="20"/>
                <w:u w:val="none"/>
              </w:rPr>
            </w:pPr>
          </w:p>
        </w:tc>
        <w:tc>
          <w:tcPr>
            <w:tcW w:w="3847" w:type="pct"/>
            <w:gridSpan w:val="6"/>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总计（含税）</w:t>
            </w:r>
          </w:p>
        </w:tc>
        <w:tc>
          <w:tcPr>
            <w:tcW w:w="26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宋体" w:hAnsi="宋体" w:eastAsia="宋体" w:cs="宋体"/>
                <w:b/>
                <w:bCs/>
                <w:i w:val="0"/>
                <w:iCs w:val="0"/>
                <w:color w:val="AF23A8"/>
                <w:sz w:val="20"/>
                <w:szCs w:val="20"/>
                <w:u w:val="none"/>
              </w:rPr>
            </w:pPr>
            <w:r>
              <w:rPr>
                <w:rFonts w:hint="eastAsia" w:ascii="宋体" w:hAnsi="宋体" w:eastAsia="宋体" w:cs="宋体"/>
                <w:b/>
                <w:bCs/>
                <w:i w:val="0"/>
                <w:iCs w:val="0"/>
                <w:color w:val="AF23A8"/>
                <w:kern w:val="0"/>
                <w:sz w:val="20"/>
                <w:szCs w:val="20"/>
                <w:u w:val="none"/>
                <w:lang w:val="en-US" w:eastAsia="zh-CN" w:bidi="ar"/>
              </w:rPr>
              <w:t xml:space="preserve"> </w:t>
            </w:r>
          </w:p>
        </w:tc>
        <w:tc>
          <w:tcPr>
            <w:tcW w:w="617"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jc w:val="left"/>
              <w:rPr>
                <w:rFonts w:hint="eastAsia" w:ascii="仿宋" w:hAnsi="仿宋" w:eastAsia="仿宋" w:cs="仿宋"/>
                <w:i w:val="0"/>
                <w:iCs w:val="0"/>
                <w:color w:val="70AD47"/>
                <w:sz w:val="20"/>
                <w:szCs w:val="20"/>
                <w:u w:val="none"/>
              </w:rPr>
            </w:pPr>
          </w:p>
        </w:tc>
      </w:tr>
    </w:tbl>
    <w:p>
      <w:pPr>
        <w:pStyle w:val="2"/>
        <w:rPr>
          <w:rFonts w:hint="default"/>
          <w:lang w:val="en-US" w:eastAsia="zh-CN"/>
        </w:rPr>
      </w:pPr>
    </w:p>
    <w:p>
      <w:pPr>
        <w:pStyle w:val="82"/>
        <w:spacing w:line="360" w:lineRule="auto"/>
        <w:jc w:val="center"/>
        <w:rPr>
          <w:rFonts w:ascii="黑体" w:hAnsi="黑体" w:eastAsia="黑体"/>
          <w:color w:val="000000" w:themeColor="text1"/>
          <w:sz w:val="22"/>
          <w:szCs w:val="22"/>
          <w14:textFill>
            <w14:solidFill>
              <w14:schemeClr w14:val="tx1"/>
            </w14:solidFill>
          </w14:textFill>
        </w:rPr>
      </w:pPr>
    </w:p>
    <w:p>
      <w:pPr>
        <w:pStyle w:val="82"/>
        <w:spacing w:line="360" w:lineRule="auto"/>
        <w:jc w:val="center"/>
        <w:rPr>
          <w:rFonts w:ascii="黑体" w:hAnsi="黑体" w:eastAsia="黑体"/>
          <w:color w:val="000000" w:themeColor="text1"/>
          <w:sz w:val="22"/>
          <w:szCs w:val="22"/>
          <w14:textFill>
            <w14:solidFill>
              <w14:schemeClr w14:val="tx1"/>
            </w14:solidFill>
          </w14:textFill>
        </w:rPr>
        <w:sectPr>
          <w:pgSz w:w="16838" w:h="11906" w:orient="landscape"/>
          <w:pgMar w:top="1797" w:right="1521" w:bottom="1558" w:left="993" w:header="851" w:footer="680" w:gutter="0"/>
          <w:pgBorders>
            <w:top w:val="none" w:sz="0" w:space="0"/>
            <w:left w:val="none" w:sz="0" w:space="0"/>
            <w:bottom w:val="none" w:sz="0" w:space="0"/>
            <w:right w:val="none" w:sz="0" w:space="0"/>
          </w:pgBorders>
          <w:pgNumType w:fmt="decimal"/>
          <w:cols w:space="425" w:num="1"/>
          <w:titlePg/>
          <w:docGrid w:type="lines" w:linePitch="312" w:charSpace="0"/>
        </w:sectPr>
      </w:pPr>
    </w:p>
    <w:p>
      <w:pPr>
        <w:pStyle w:val="6"/>
        <w:keepNext w:val="0"/>
        <w:keepLines w:val="0"/>
        <w:pageBreakBefore/>
        <w:numPr>
          <w:ilvl w:val="0"/>
          <w:numId w:val="69"/>
        </w:numPr>
        <w:tabs>
          <w:tab w:val="left" w:pos="284"/>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bookmarkStart w:id="92" w:name="_Toc405313961"/>
      <w:bookmarkStart w:id="93" w:name="_Toc13967"/>
      <w:bookmarkStart w:id="94" w:name="_Toc391627757"/>
      <w:r>
        <w:rPr>
          <w:rStyle w:val="38"/>
          <w:rFonts w:hint="eastAsia" w:ascii="黑体" w:hAnsi="黑体" w:eastAsia="黑体"/>
          <w:b/>
          <w:bCs/>
          <w:color w:val="000000" w:themeColor="text1"/>
          <w:spacing w:val="12"/>
          <w:sz w:val="22"/>
          <w:szCs w:val="22"/>
          <w14:textFill>
            <w14:solidFill>
              <w14:schemeClr w14:val="tx1"/>
            </w14:solidFill>
          </w14:textFill>
        </w:rPr>
        <w:t>投标函</w:t>
      </w:r>
      <w:bookmarkEnd w:id="92"/>
      <w:bookmarkEnd w:id="93"/>
      <w:bookmarkEnd w:id="94"/>
    </w:p>
    <w:p>
      <w:pPr>
        <w:spacing w:before="156" w:beforeLines="50" w:after="156" w:afterLines="50" w:line="360" w:lineRule="auto"/>
        <w:jc w:val="center"/>
        <w:rPr>
          <w:rFonts w:ascii="黑体" w:hAnsi="黑体" w:eastAsia="黑体"/>
          <w:b/>
          <w:color w:val="000000" w:themeColor="text1"/>
          <w:spacing w:val="20"/>
          <w:sz w:val="32"/>
          <w:szCs w:val="32"/>
          <w14:textFill>
            <w14:solidFill>
              <w14:schemeClr w14:val="tx1"/>
            </w14:solidFill>
          </w14:textFill>
        </w:rPr>
      </w:pPr>
      <w:r>
        <w:rPr>
          <w:rFonts w:hint="eastAsia" w:ascii="黑体" w:hAnsi="黑体" w:eastAsia="黑体"/>
          <w:b/>
          <w:color w:val="000000" w:themeColor="text1"/>
          <w:spacing w:val="20"/>
          <w:sz w:val="32"/>
          <w:szCs w:val="32"/>
          <w14:textFill>
            <w14:solidFill>
              <w14:schemeClr w14:val="tx1"/>
            </w14:solidFill>
          </w14:textFill>
        </w:rPr>
        <w:t>投标函</w:t>
      </w:r>
    </w:p>
    <w:p>
      <w:pPr>
        <w:spacing w:before="156" w:beforeLines="50" w:after="156" w:afterLines="50" w:line="360" w:lineRule="auto"/>
        <w:rPr>
          <w:rFonts w:hint="default" w:ascii="黑体" w:hAnsi="黑体" w:eastAsia="黑体"/>
          <w:b/>
          <w:color w:val="000000" w:themeColor="text1"/>
          <w:sz w:val="22"/>
          <w:szCs w:val="24"/>
          <w:lang w:val="en-US" w:eastAsia="zh-CN"/>
          <w14:textFill>
            <w14:solidFill>
              <w14:schemeClr w14:val="tx1"/>
            </w14:solidFill>
          </w14:textFill>
        </w:rPr>
      </w:pPr>
      <w:r>
        <w:rPr>
          <w:rFonts w:hint="eastAsia" w:ascii="黑体" w:hAnsi="黑体" w:eastAsia="黑体"/>
          <w:b/>
          <w:color w:val="000000" w:themeColor="text1"/>
          <w:sz w:val="22"/>
          <w:szCs w:val="24"/>
          <w14:textFill>
            <w14:solidFill>
              <w14:schemeClr w14:val="tx1"/>
            </w14:solidFill>
          </w14:textFill>
        </w:rPr>
        <w:t>致：</w:t>
      </w:r>
      <w:r>
        <w:rPr>
          <w:rFonts w:hint="eastAsia" w:ascii="黑体" w:hAnsi="黑体" w:eastAsia="黑体"/>
          <w:b/>
          <w:color w:val="000000" w:themeColor="text1"/>
          <w:sz w:val="22"/>
          <w:szCs w:val="24"/>
          <w:lang w:eastAsia="zh-CN"/>
          <w14:textFill>
            <w14:solidFill>
              <w14:schemeClr w14:val="tx1"/>
            </w14:solidFill>
          </w14:textFill>
        </w:rPr>
        <w:t>（</w:t>
      </w:r>
      <w:r>
        <w:rPr>
          <w:rFonts w:hint="eastAsia" w:ascii="黑体" w:hAnsi="黑体" w:eastAsia="黑体"/>
          <w:b/>
          <w:color w:val="000000" w:themeColor="text1"/>
          <w:sz w:val="22"/>
          <w:szCs w:val="24"/>
          <w:lang w:val="en-US" w:eastAsia="zh-CN"/>
          <w14:textFill>
            <w14:solidFill>
              <w14:schemeClr w14:val="tx1"/>
            </w14:solidFill>
          </w14:textFill>
        </w:rPr>
        <w:t>采购人名称</w:t>
      </w:r>
      <w:r>
        <w:rPr>
          <w:rFonts w:hint="eastAsia" w:ascii="黑体" w:hAnsi="黑体" w:eastAsia="黑体"/>
          <w:b/>
          <w:color w:val="000000" w:themeColor="text1"/>
          <w:sz w:val="22"/>
          <w:szCs w:val="24"/>
          <w:lang w:eastAsia="zh-CN"/>
          <w14:textFill>
            <w14:solidFill>
              <w14:schemeClr w14:val="tx1"/>
            </w14:solidFill>
          </w14:textFill>
        </w:rPr>
        <w:t>）</w:t>
      </w:r>
    </w:p>
    <w:p>
      <w:pPr>
        <w:autoSpaceDE w:val="0"/>
        <w:autoSpaceDN w:val="0"/>
        <w:adjustRightInd w:val="0"/>
        <w:spacing w:line="360" w:lineRule="auto"/>
        <w:ind w:right="26" w:firstLine="440" w:firstLineChars="200"/>
        <w:rPr>
          <w:rFonts w:ascii="黑体" w:hAnsi="黑体" w:eastAsia="黑体"/>
          <w:color w:val="000000" w:themeColor="text1"/>
          <w:kern w:val="0"/>
          <w:sz w:val="22"/>
          <w:szCs w:val="22"/>
          <w14:textFill>
            <w14:solidFill>
              <w14:schemeClr w14:val="tx1"/>
            </w14:solidFill>
          </w14:textFill>
        </w:rPr>
      </w:pPr>
      <w:r>
        <w:rPr>
          <w:rFonts w:hint="eastAsia" w:ascii="黑体" w:hAnsi="黑体" w:eastAsia="黑体"/>
          <w:bCs/>
          <w:color w:val="000000" w:themeColor="text1"/>
          <w:kern w:val="0"/>
          <w:sz w:val="22"/>
          <w:szCs w:val="22"/>
          <w14:textFill>
            <w14:solidFill>
              <w14:schemeClr w14:val="tx1"/>
            </w14:solidFill>
          </w14:textFill>
        </w:rPr>
        <w:t>依据贵方</w:t>
      </w:r>
      <w:r>
        <w:rPr>
          <w:rFonts w:ascii="黑体" w:hAnsi="黑体" w:eastAsia="黑体"/>
          <w:bCs/>
          <w:color w:val="000000" w:themeColor="text1"/>
          <w:kern w:val="0"/>
          <w:sz w:val="22"/>
          <w:szCs w:val="22"/>
          <w:u w:val="single"/>
          <w14:textFill>
            <w14:solidFill>
              <w14:schemeClr w14:val="tx1"/>
            </w14:solidFill>
          </w14:textFill>
        </w:rPr>
        <w:t xml:space="preserve">    </w:t>
      </w:r>
      <w:r>
        <w:rPr>
          <w:rFonts w:hint="eastAsia" w:ascii="黑体" w:hAnsi="黑体" w:eastAsia="黑体"/>
          <w:b/>
          <w:bCs/>
          <w:color w:val="000000" w:themeColor="text1"/>
          <w:sz w:val="22"/>
          <w:szCs w:val="22"/>
          <w:u w:val="single"/>
          <w14:textFill>
            <w14:solidFill>
              <w14:schemeClr w14:val="tx1"/>
            </w14:solidFill>
          </w14:textFill>
        </w:rPr>
        <w:t>项目名称</w:t>
      </w:r>
      <w:r>
        <w:rPr>
          <w:rFonts w:ascii="黑体" w:hAnsi="黑体" w:eastAsia="黑体"/>
          <w:b/>
          <w:bCs/>
          <w:color w:val="000000" w:themeColor="text1"/>
          <w:sz w:val="22"/>
          <w:szCs w:val="22"/>
          <w:u w:val="single"/>
          <w14:textFill>
            <w14:solidFill>
              <w14:schemeClr w14:val="tx1"/>
            </w14:solidFill>
          </w14:textFill>
        </w:rPr>
        <w:t xml:space="preserve"> </w:t>
      </w:r>
      <w:r>
        <w:rPr>
          <w:rFonts w:ascii="黑体" w:hAnsi="黑体" w:eastAsia="黑体"/>
          <w:bCs/>
          <w:color w:val="000000" w:themeColor="text1"/>
          <w:sz w:val="22"/>
          <w:szCs w:val="22"/>
          <w:u w:val="single"/>
          <w14:textFill>
            <w14:solidFill>
              <w14:schemeClr w14:val="tx1"/>
            </w14:solidFill>
          </w14:textFill>
        </w:rPr>
        <w:t xml:space="preserve">    </w:t>
      </w:r>
      <w:r>
        <w:rPr>
          <w:rFonts w:hint="eastAsia" w:ascii="黑体" w:hAnsi="黑体" w:eastAsia="黑体"/>
          <w:bCs/>
          <w:color w:val="000000" w:themeColor="text1"/>
          <w:kern w:val="0"/>
          <w:sz w:val="22"/>
          <w:szCs w:val="22"/>
          <w14:textFill>
            <w14:solidFill>
              <w14:schemeClr w14:val="tx1"/>
            </w14:solidFill>
          </w14:textFill>
        </w:rPr>
        <w:t>项目</w:t>
      </w:r>
      <w:r>
        <w:rPr>
          <w:rFonts w:hint="eastAsia" w:ascii="黑体" w:hAnsi="黑体" w:eastAsia="黑体"/>
          <w:bCs/>
          <w:color w:val="000000" w:themeColor="text1"/>
          <w:sz w:val="22"/>
          <w:szCs w:val="22"/>
          <w:u w:val="single"/>
          <w14:textFill>
            <w14:solidFill>
              <w14:schemeClr w14:val="tx1"/>
            </w14:solidFill>
          </w14:textFill>
        </w:rPr>
        <w:t>（</w:t>
      </w:r>
      <w:r>
        <w:rPr>
          <w:rFonts w:hint="eastAsia" w:ascii="黑体" w:hAnsi="黑体" w:eastAsia="黑体"/>
          <w:b/>
          <w:bCs/>
          <w:color w:val="000000" w:themeColor="text1"/>
          <w:sz w:val="22"/>
          <w:szCs w:val="22"/>
          <w:u w:val="single"/>
          <w14:textFill>
            <w14:solidFill>
              <w14:schemeClr w14:val="tx1"/>
            </w14:solidFill>
          </w14:textFill>
        </w:rPr>
        <w:t>项目编号：</w:t>
      </w:r>
      <w:r>
        <w:rPr>
          <w:rFonts w:ascii="黑体" w:hAnsi="黑体" w:eastAsia="黑体"/>
          <w:bCs/>
          <w:color w:val="000000" w:themeColor="text1"/>
          <w:sz w:val="22"/>
          <w:szCs w:val="22"/>
          <w:u w:val="single"/>
          <w14:textFill>
            <w14:solidFill>
              <w14:schemeClr w14:val="tx1"/>
            </w14:solidFill>
          </w14:textFill>
        </w:rPr>
        <w:t xml:space="preserve">        )</w:t>
      </w:r>
      <w:r>
        <w:rPr>
          <w:rFonts w:hint="eastAsia" w:ascii="黑体" w:hAnsi="黑体" w:eastAsia="黑体"/>
          <w:bCs/>
          <w:color w:val="000000" w:themeColor="text1"/>
          <w:sz w:val="22"/>
          <w:szCs w:val="22"/>
          <w:u w:val="single"/>
          <w:lang w:val="en-US" w:eastAsia="zh-CN"/>
          <w14:textFill>
            <w14:solidFill>
              <w14:schemeClr w14:val="tx1"/>
            </w14:solidFill>
          </w14:textFill>
        </w:rPr>
        <w:t>-   采购包   （包名称+包组号）</w:t>
      </w:r>
      <w:r>
        <w:rPr>
          <w:rFonts w:hint="eastAsia" w:ascii="黑体" w:hAnsi="黑体" w:eastAsia="黑体"/>
          <w:bCs/>
          <w:color w:val="000000" w:themeColor="text1"/>
          <w:kern w:val="0"/>
          <w:sz w:val="22"/>
          <w:szCs w:val="22"/>
          <w14:textFill>
            <w14:solidFill>
              <w14:schemeClr w14:val="tx1"/>
            </w14:solidFill>
          </w14:textFill>
        </w:rPr>
        <w:t>的投标邀请，我方代表</w:t>
      </w:r>
      <w:r>
        <w:rPr>
          <w:rFonts w:ascii="黑体" w:hAnsi="黑体" w:eastAsia="黑体"/>
          <w:bCs/>
          <w:color w:val="000000" w:themeColor="text1"/>
          <w:kern w:val="0"/>
          <w:sz w:val="22"/>
          <w:szCs w:val="22"/>
          <w:u w:val="single"/>
          <w14:textFill>
            <w14:solidFill>
              <w14:schemeClr w14:val="tx1"/>
            </w14:solidFill>
          </w14:textFill>
        </w:rPr>
        <w:t xml:space="preserve"> </w:t>
      </w:r>
      <w:r>
        <w:rPr>
          <w:rFonts w:hint="eastAsia" w:ascii="黑体" w:hAnsi="黑体" w:eastAsia="黑体"/>
          <w:b/>
          <w:bCs/>
          <w:color w:val="000000" w:themeColor="text1"/>
          <w:sz w:val="22"/>
          <w:szCs w:val="22"/>
          <w:u w:val="single"/>
          <w14:textFill>
            <w14:solidFill>
              <w14:schemeClr w14:val="tx1"/>
            </w14:solidFill>
          </w14:textFill>
        </w:rPr>
        <w:t>（姓名、职务）</w:t>
      </w:r>
      <w:r>
        <w:rPr>
          <w:rFonts w:ascii="黑体" w:hAnsi="黑体" w:eastAsia="黑体"/>
          <w:bCs/>
          <w:color w:val="000000" w:themeColor="text1"/>
          <w:sz w:val="22"/>
          <w:szCs w:val="22"/>
          <w:u w:val="single"/>
          <w14:textFill>
            <w14:solidFill>
              <w14:schemeClr w14:val="tx1"/>
            </w14:solidFill>
          </w14:textFill>
        </w:rPr>
        <w:t xml:space="preserve"> </w:t>
      </w:r>
      <w:r>
        <w:rPr>
          <w:rFonts w:hint="eastAsia" w:ascii="黑体" w:hAnsi="黑体" w:eastAsia="黑体"/>
          <w:bCs/>
          <w:color w:val="000000" w:themeColor="text1"/>
          <w:kern w:val="0"/>
          <w:sz w:val="22"/>
          <w:szCs w:val="22"/>
          <w14:textFill>
            <w14:solidFill>
              <w14:schemeClr w14:val="tx1"/>
            </w14:solidFill>
          </w14:textFill>
        </w:rPr>
        <w:t>经正式授权并代表</w:t>
      </w:r>
      <w:r>
        <w:rPr>
          <w:rFonts w:ascii="黑体" w:hAnsi="黑体" w:eastAsia="黑体"/>
          <w:bCs/>
          <w:color w:val="000000" w:themeColor="text1"/>
          <w:kern w:val="0"/>
          <w:sz w:val="22"/>
          <w:szCs w:val="22"/>
          <w:u w:val="single"/>
          <w14:textFill>
            <w14:solidFill>
              <w14:schemeClr w14:val="tx1"/>
            </w14:solidFill>
          </w14:textFill>
        </w:rPr>
        <w:t xml:space="preserve"> </w:t>
      </w:r>
      <w:r>
        <w:rPr>
          <w:rFonts w:hint="eastAsia" w:ascii="黑体" w:hAnsi="黑体" w:eastAsia="黑体"/>
          <w:b/>
          <w:bCs/>
          <w:color w:val="000000" w:themeColor="text1"/>
          <w:sz w:val="22"/>
          <w:szCs w:val="22"/>
          <w:u w:val="single"/>
          <w14:textFill>
            <w14:solidFill>
              <w14:schemeClr w14:val="tx1"/>
            </w14:solidFill>
          </w14:textFill>
        </w:rPr>
        <w:t>（投标人名称）</w:t>
      </w:r>
      <w:r>
        <w:rPr>
          <w:rFonts w:ascii="黑体" w:hAnsi="黑体" w:eastAsia="黑体"/>
          <w:bCs/>
          <w:color w:val="000000" w:themeColor="text1"/>
          <w:sz w:val="22"/>
          <w:szCs w:val="22"/>
          <w:u w:val="single"/>
          <w14:textFill>
            <w14:solidFill>
              <w14:schemeClr w14:val="tx1"/>
            </w14:solidFill>
          </w14:textFill>
        </w:rPr>
        <w:t xml:space="preserve"> </w:t>
      </w:r>
      <w:r>
        <w:rPr>
          <w:rFonts w:hint="eastAsia" w:ascii="黑体" w:hAnsi="黑体" w:eastAsia="黑体"/>
          <w:bCs/>
          <w:color w:val="000000" w:themeColor="text1"/>
          <w:sz w:val="22"/>
          <w:szCs w:val="22"/>
          <w14:textFill>
            <w14:solidFill>
              <w14:schemeClr w14:val="tx1"/>
            </w14:solidFill>
          </w14:textFill>
        </w:rPr>
        <w:t>提交唱标信封一份、</w:t>
      </w:r>
      <w:r>
        <w:rPr>
          <w:rFonts w:hint="eastAsia" w:ascii="黑体" w:hAnsi="黑体" w:eastAsia="黑体"/>
          <w:bCs/>
          <w:color w:val="000000" w:themeColor="text1"/>
          <w:kern w:val="0"/>
          <w:sz w:val="22"/>
          <w:szCs w:val="22"/>
          <w14:textFill>
            <w14:solidFill>
              <w14:schemeClr w14:val="tx1"/>
            </w14:solidFill>
          </w14:textFill>
        </w:rPr>
        <w:t>投标文件</w:t>
      </w:r>
      <w:r>
        <w:rPr>
          <w:rFonts w:ascii="黑体" w:hAnsi="黑体" w:eastAsia="黑体"/>
          <w:bCs/>
          <w:color w:val="000000" w:themeColor="text1"/>
          <w:kern w:val="0"/>
          <w:sz w:val="22"/>
          <w:szCs w:val="22"/>
          <w14:textFill>
            <w14:solidFill>
              <w14:schemeClr w14:val="tx1"/>
            </w14:solidFill>
          </w14:textFill>
        </w:rPr>
        <w:t>正本一份，副本</w:t>
      </w:r>
      <w:r>
        <w:rPr>
          <w:rFonts w:ascii="黑体" w:hAnsi="黑体" w:eastAsia="黑体"/>
          <w:bCs/>
          <w:color w:val="000000" w:themeColor="text1"/>
          <w:kern w:val="0"/>
          <w:sz w:val="22"/>
          <w:szCs w:val="22"/>
          <w:u w:val="single"/>
          <w14:textFill>
            <w14:solidFill>
              <w14:schemeClr w14:val="tx1"/>
            </w14:solidFill>
          </w14:textFill>
        </w:rPr>
        <w:t xml:space="preserve"> （</w:t>
      </w:r>
      <w:r>
        <w:rPr>
          <w:rFonts w:hint="eastAsia" w:ascii="黑体" w:hAnsi="黑体" w:eastAsia="黑体"/>
          <w:b/>
          <w:bCs/>
          <w:color w:val="000000" w:themeColor="text1"/>
          <w:kern w:val="0"/>
          <w:sz w:val="22"/>
          <w:szCs w:val="22"/>
          <w:u w:val="single"/>
          <w14:textFill>
            <w14:solidFill>
              <w14:schemeClr w14:val="tx1"/>
            </w14:solidFill>
          </w14:textFill>
        </w:rPr>
        <w:t>详见投标须知前附表</w:t>
      </w:r>
      <w:r>
        <w:rPr>
          <w:rFonts w:ascii="黑体" w:hAnsi="黑体" w:eastAsia="黑体"/>
          <w:b/>
          <w:bCs/>
          <w:color w:val="000000" w:themeColor="text1"/>
          <w:kern w:val="0"/>
          <w:sz w:val="22"/>
          <w:szCs w:val="22"/>
          <w:u w:val="single"/>
          <w14:textFill>
            <w14:solidFill>
              <w14:schemeClr w14:val="tx1"/>
            </w14:solidFill>
          </w14:textFill>
        </w:rPr>
        <w:t xml:space="preserve">） </w:t>
      </w:r>
      <w:r>
        <w:rPr>
          <w:rFonts w:ascii="黑体" w:hAnsi="黑体" w:eastAsia="黑体"/>
          <w:bCs/>
          <w:color w:val="000000" w:themeColor="text1"/>
          <w:kern w:val="0"/>
          <w:sz w:val="22"/>
          <w:szCs w:val="22"/>
          <w:u w:val="single"/>
          <w14:textFill>
            <w14:solidFill>
              <w14:schemeClr w14:val="tx1"/>
            </w14:solidFill>
          </w14:textFill>
        </w:rPr>
        <w:t xml:space="preserve"> </w:t>
      </w:r>
      <w:r>
        <w:rPr>
          <w:rFonts w:hint="eastAsia" w:ascii="黑体" w:hAnsi="黑体" w:eastAsia="黑体"/>
          <w:bCs/>
          <w:color w:val="000000" w:themeColor="text1"/>
          <w:kern w:val="0"/>
          <w:sz w:val="22"/>
          <w:szCs w:val="22"/>
          <w14:textFill>
            <w14:solidFill>
              <w14:schemeClr w14:val="tx1"/>
            </w14:solidFill>
          </w14:textFill>
        </w:rPr>
        <w:t>份。</w:t>
      </w:r>
    </w:p>
    <w:p>
      <w:pPr>
        <w:autoSpaceDE w:val="0"/>
        <w:autoSpaceDN w:val="0"/>
        <w:adjustRightInd w:val="0"/>
        <w:spacing w:line="360" w:lineRule="auto"/>
        <w:ind w:right="246"/>
        <w:rPr>
          <w:rFonts w:ascii="黑体" w:hAnsi="黑体" w:eastAsia="黑体"/>
          <w:color w:val="000000" w:themeColor="text1"/>
          <w:kern w:val="0"/>
          <w:sz w:val="22"/>
          <w:szCs w:val="22"/>
          <w14:textFill>
            <w14:solidFill>
              <w14:schemeClr w14:val="tx1"/>
            </w14:solidFill>
          </w14:textFill>
        </w:rPr>
      </w:pPr>
      <w:r>
        <w:rPr>
          <w:rFonts w:hint="eastAsia" w:ascii="黑体" w:hAnsi="黑体" w:eastAsia="黑体"/>
          <w:color w:val="000000" w:themeColor="text1"/>
          <w:kern w:val="0"/>
          <w:sz w:val="22"/>
          <w:szCs w:val="22"/>
          <w14:textFill>
            <w14:solidFill>
              <w14:schemeClr w14:val="tx1"/>
            </w14:solidFill>
          </w14:textFill>
        </w:rPr>
        <w:t>在此，我方声明如下：</w:t>
      </w:r>
    </w:p>
    <w:p>
      <w:pPr>
        <w:pStyle w:val="46"/>
        <w:numPr>
          <w:ilvl w:val="0"/>
          <w:numId w:val="73"/>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pacing w:val="-6"/>
          <w:sz w:val="22"/>
          <w:szCs w:val="22"/>
          <w14:textFill>
            <w14:solidFill>
              <w14:schemeClr w14:val="tx1"/>
            </w14:solidFill>
          </w14:textFill>
        </w:rPr>
        <w:t>同意并接受招标文件的各项要求，遵守招标文件中的各项规定，按招标文件的要求提供报价</w:t>
      </w:r>
      <w:r>
        <w:rPr>
          <w:rFonts w:hint="eastAsia" w:ascii="黑体" w:hAnsi="黑体" w:eastAsia="黑体"/>
          <w:color w:val="000000" w:themeColor="text1"/>
          <w:sz w:val="22"/>
          <w:szCs w:val="22"/>
          <w14:textFill>
            <w14:solidFill>
              <w14:schemeClr w14:val="tx1"/>
            </w14:solidFill>
          </w14:textFill>
        </w:rPr>
        <w:t>。</w:t>
      </w:r>
    </w:p>
    <w:p>
      <w:pPr>
        <w:pStyle w:val="46"/>
        <w:numPr>
          <w:ilvl w:val="0"/>
          <w:numId w:val="73"/>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投标有效期为递交投标文件截止日起</w:t>
      </w:r>
      <w:r>
        <w:rPr>
          <w:rFonts w:hint="eastAsia" w:ascii="黑体" w:hAnsi="黑体" w:eastAsia="黑体"/>
          <w:color w:val="000000" w:themeColor="text1"/>
          <w:sz w:val="22"/>
          <w:szCs w:val="22"/>
          <w:u w:val="single"/>
          <w14:textFill>
            <w14:solidFill>
              <w14:schemeClr w14:val="tx1"/>
            </w14:solidFill>
          </w14:textFill>
        </w:rPr>
        <w:t xml:space="preserve"> </w:t>
      </w:r>
      <w:r>
        <w:rPr>
          <w:rFonts w:ascii="黑体" w:hAnsi="黑体" w:eastAsia="黑体"/>
          <w:color w:val="000000" w:themeColor="text1"/>
          <w:sz w:val="22"/>
          <w:szCs w:val="22"/>
          <w:u w:val="single"/>
          <w14:textFill>
            <w14:solidFill>
              <w14:schemeClr w14:val="tx1"/>
            </w14:solidFill>
          </w14:textFill>
        </w:rPr>
        <w:t>90</w:t>
      </w:r>
      <w:r>
        <w:rPr>
          <w:rFonts w:hint="eastAsia"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天，如中标，有效期将延至合同终止日为止。</w:t>
      </w:r>
    </w:p>
    <w:p>
      <w:pPr>
        <w:pStyle w:val="46"/>
        <w:numPr>
          <w:ilvl w:val="0"/>
          <w:numId w:val="73"/>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我方已经详细地阅读了全部招标文件及其附件，包括澄清及参考文件</w:t>
      </w:r>
      <w:r>
        <w:rPr>
          <w:rFonts w:ascii="黑体" w:hAnsi="黑体" w:eastAsia="黑体"/>
          <w:color w:val="000000" w:themeColor="text1"/>
          <w:sz w:val="22"/>
          <w:szCs w:val="22"/>
          <w14:textFill>
            <w14:solidFill>
              <w14:schemeClr w14:val="tx1"/>
            </w14:solidFill>
          </w14:textFill>
        </w:rPr>
        <w:t>(如有)。我方已完全清晰理解招标文件的要求，不存在任何含糊不清和误解之处，同意放弃对这些文件所提出的</w:t>
      </w:r>
      <w:r>
        <w:rPr>
          <w:rFonts w:hint="eastAsia" w:ascii="黑体" w:hAnsi="黑体" w:eastAsia="黑体"/>
          <w:color w:val="000000" w:themeColor="text1"/>
          <w:sz w:val="22"/>
          <w:szCs w:val="22"/>
          <w14:textFill>
            <w14:solidFill>
              <w14:schemeClr w14:val="tx1"/>
            </w14:solidFill>
          </w14:textFill>
        </w:rPr>
        <w:t>询问</w:t>
      </w:r>
      <w:r>
        <w:rPr>
          <w:rFonts w:ascii="黑体" w:hAnsi="黑体" w:eastAsia="黑体"/>
          <w:color w:val="000000" w:themeColor="text1"/>
          <w:sz w:val="22"/>
          <w:szCs w:val="22"/>
          <w14:textFill>
            <w14:solidFill>
              <w14:schemeClr w14:val="tx1"/>
            </w14:solidFill>
          </w14:textFill>
        </w:rPr>
        <w:t>和质疑的权利。</w:t>
      </w:r>
    </w:p>
    <w:p>
      <w:pPr>
        <w:pStyle w:val="46"/>
        <w:numPr>
          <w:ilvl w:val="0"/>
          <w:numId w:val="73"/>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我方已毫无保留地向贵方提供一切所需的证明材料。</w:t>
      </w:r>
    </w:p>
    <w:p>
      <w:pPr>
        <w:pStyle w:val="46"/>
        <w:numPr>
          <w:ilvl w:val="0"/>
          <w:numId w:val="73"/>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我方承诺在本次投标</w:t>
      </w:r>
      <w:r>
        <w:rPr>
          <w:rFonts w:hint="eastAsia" w:ascii="黑体" w:hAnsi="黑体" w:eastAsia="黑体"/>
          <w:color w:val="000000" w:themeColor="text1"/>
          <w:sz w:val="22"/>
          <w:szCs w:val="22"/>
          <w:lang w:val="en-US" w:eastAsia="zh-CN"/>
          <w14:textFill>
            <w14:solidFill>
              <w14:schemeClr w14:val="tx1"/>
            </w14:solidFill>
          </w14:textFill>
        </w:rPr>
        <w:t>不存在以下情况：</w:t>
      </w:r>
      <w:r>
        <w:rPr>
          <w:rFonts w:hint="eastAsia" w:ascii="黑体" w:hAnsi="黑体" w:eastAsia="黑体"/>
          <w:color w:val="000000" w:themeColor="text1"/>
          <w:sz w:val="22"/>
          <w:szCs w:val="22"/>
          <w14:textFill>
            <w14:solidFill>
              <w14:schemeClr w14:val="tx1"/>
            </w14:solidFill>
          </w14:textFill>
        </w:rPr>
        <w:t>单位负责人为同一人或者存在直接控股、管理关系的不同供应商，不得同时参加本采购项目投标。为本项目提供整体设计、规范编制或者项目管理、监理、检测等服务的供应商。</w:t>
      </w:r>
    </w:p>
    <w:p>
      <w:pPr>
        <w:pStyle w:val="46"/>
        <w:numPr>
          <w:ilvl w:val="0"/>
          <w:numId w:val="73"/>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我方承诺在本次投标文件中提供的一切文件，无论是原件还是复印件均为真实和准确的，绝无任何虚假、伪造和夸大的成份，否则，愿承担相应的后果和法律责任。</w:t>
      </w:r>
    </w:p>
    <w:p>
      <w:pPr>
        <w:pStyle w:val="46"/>
        <w:numPr>
          <w:ilvl w:val="0"/>
          <w:numId w:val="73"/>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我方完全服从和尊重评委会所作的评定结果，同时清楚理解到报价最低并非意味着必定获得中标资格。</w:t>
      </w:r>
    </w:p>
    <w:p>
      <w:pPr>
        <w:pStyle w:val="46"/>
        <w:numPr>
          <w:ilvl w:val="0"/>
          <w:numId w:val="73"/>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我方同意按招标文件规定向采购代理机构缴纳中标服务费。</w:t>
      </w:r>
    </w:p>
    <w:p>
      <w:pPr>
        <w:pStyle w:val="46"/>
        <w:numPr>
          <w:ilvl w:val="0"/>
          <w:numId w:val="73"/>
        </w:numPr>
        <w:tabs>
          <w:tab w:val="left" w:pos="567"/>
          <w:tab w:val="left" w:pos="709"/>
        </w:tabs>
        <w:spacing w:after="312" w:afterLines="100" w:line="360" w:lineRule="auto"/>
        <w:ind w:firstLineChars="0"/>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所有与本招标有关的函件请发往下列地址：</w:t>
      </w:r>
    </w:p>
    <w:tbl>
      <w:tblPr>
        <w:tblStyle w:val="3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83"/>
        <w:gridCol w:w="4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500" w:type="pct"/>
          </w:tcPr>
          <w:p>
            <w:pPr>
              <w:spacing w:before="156" w:beforeLines="50"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投标人地址：</w:t>
            </w:r>
            <w:r>
              <w:rPr>
                <w:rFonts w:ascii="黑体" w:hAnsi="黑体" w:eastAsia="黑体"/>
                <w:color w:val="000000" w:themeColor="text1"/>
                <w:sz w:val="22"/>
                <w:szCs w:val="22"/>
                <w:u w:val="single"/>
                <w14:textFill>
                  <w14:solidFill>
                    <w14:schemeClr w14:val="tx1"/>
                  </w14:solidFill>
                </w14:textFill>
              </w:rPr>
              <w:t xml:space="preserve">                          </w:t>
            </w:r>
          </w:p>
        </w:tc>
        <w:tc>
          <w:tcPr>
            <w:tcW w:w="2500" w:type="pct"/>
          </w:tcPr>
          <w:p>
            <w:pPr>
              <w:spacing w:before="156" w:beforeLines="50"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邮编：</w:t>
            </w:r>
            <w:r>
              <w:rPr>
                <w:rFonts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联系电话：</w:t>
            </w:r>
            <w:r>
              <w:rPr>
                <w:rFonts w:ascii="黑体" w:hAnsi="黑体" w:eastAsia="黑体"/>
                <w:color w:val="000000" w:themeColor="text1"/>
                <w:sz w:val="22"/>
                <w:szCs w:val="22"/>
                <w:u w:val="single"/>
                <w14:textFill>
                  <w14:solidFill>
                    <w14:schemeClr w14:val="tx1"/>
                  </w14:solidFill>
                </w14:textFill>
              </w:rPr>
              <w:t xml:space="preserve">                            </w:t>
            </w:r>
          </w:p>
        </w:tc>
        <w:tc>
          <w:tcPr>
            <w:tcW w:w="2500" w:type="pct"/>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传真：</w:t>
            </w:r>
            <w:r>
              <w:rPr>
                <w:rFonts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00" w:type="pct"/>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项目联系人：</w:t>
            </w:r>
            <w:r>
              <w:rPr>
                <w:rFonts w:ascii="黑体" w:hAnsi="黑体" w:eastAsia="黑体"/>
                <w:color w:val="000000" w:themeColor="text1"/>
                <w:sz w:val="22"/>
                <w:szCs w:val="22"/>
                <w:u w:val="single"/>
                <w14:textFill>
                  <w14:solidFill>
                    <w14:schemeClr w14:val="tx1"/>
                  </w14:solidFill>
                </w14:textFill>
              </w:rPr>
              <w:t xml:space="preserve">                          </w:t>
            </w:r>
          </w:p>
        </w:tc>
        <w:tc>
          <w:tcPr>
            <w:tcW w:w="2500" w:type="pct"/>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手机：</w:t>
            </w:r>
            <w:r>
              <w:rPr>
                <w:rFonts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2"/>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投标人名称（加盖公章）：</w:t>
            </w:r>
            <w:r>
              <w:rPr>
                <w:rFonts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2"/>
          </w:tcPr>
          <w:p>
            <w:pPr>
              <w:spacing w:line="360" w:lineRule="auto"/>
              <w:jc w:val="lef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投标人法定代表人或被授权人（签名或</w:t>
            </w:r>
            <w:r>
              <w:rPr>
                <w:rFonts w:hint="eastAsia" w:ascii="黑体" w:hAnsi="黑体" w:eastAsia="黑体"/>
                <w:color w:val="000000" w:themeColor="text1"/>
                <w:sz w:val="22"/>
                <w:szCs w:val="22"/>
                <w:lang w:eastAsia="zh-CN"/>
                <w14:textFill>
                  <w14:solidFill>
                    <w14:schemeClr w14:val="tx1"/>
                  </w14:solidFill>
                </w14:textFill>
              </w:rPr>
              <w:t>签章</w:t>
            </w:r>
            <w:r>
              <w:rPr>
                <w:rFonts w:hint="eastAsia" w:ascii="黑体" w:hAnsi="黑体" w:eastAsia="黑体"/>
                <w:color w:val="000000" w:themeColor="text1"/>
                <w:sz w:val="22"/>
                <w:szCs w:val="22"/>
                <w14:textFill>
                  <w14:solidFill>
                    <w14:schemeClr w14:val="tx1"/>
                  </w14:solidFill>
                </w14:textFill>
              </w:rPr>
              <w:t>）：</w:t>
            </w:r>
            <w:r>
              <w:rPr>
                <w:rFonts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2"/>
          </w:tcPr>
          <w:p>
            <w:pPr>
              <w:spacing w:line="360" w:lineRule="auto"/>
              <w:jc w:val="lef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日期：</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u w:val="single"/>
                <w14:textFill>
                  <w14:solidFill>
                    <w14:schemeClr w14:val="tx1"/>
                  </w14:solidFill>
                </w14:textFill>
              </w:rPr>
              <w:t>年</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u w:val="single"/>
                <w14:textFill>
                  <w14:solidFill>
                    <w14:schemeClr w14:val="tx1"/>
                  </w14:solidFill>
                </w14:textFill>
              </w:rPr>
              <w:t>月</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u w:val="single"/>
                <w14:textFill>
                  <w14:solidFill>
                    <w14:schemeClr w14:val="tx1"/>
                  </w14:solidFill>
                </w14:textFill>
              </w:rPr>
              <w:t>日</w:t>
            </w:r>
          </w:p>
        </w:tc>
      </w:tr>
    </w:tbl>
    <w:p>
      <w:pPr>
        <w:pStyle w:val="6"/>
        <w:keepNext w:val="0"/>
        <w:keepLines w:val="0"/>
        <w:pageBreakBefore/>
        <w:numPr>
          <w:ilvl w:val="0"/>
          <w:numId w:val="69"/>
        </w:numPr>
        <w:tabs>
          <w:tab w:val="left" w:pos="284"/>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bookmarkStart w:id="95" w:name="_Toc6819"/>
      <w:bookmarkStart w:id="96" w:name="_Toc405313962"/>
      <w:bookmarkStart w:id="97" w:name="_Toc391627758"/>
      <w:r>
        <w:rPr>
          <w:rStyle w:val="38"/>
          <w:rFonts w:hint="eastAsia" w:ascii="黑体" w:hAnsi="黑体" w:eastAsia="黑体"/>
          <w:b/>
          <w:bCs/>
          <w:color w:val="000000" w:themeColor="text1"/>
          <w:spacing w:val="12"/>
          <w:sz w:val="22"/>
          <w:szCs w:val="22"/>
          <w:lang w:val="en-US" w:eastAsia="zh-CN"/>
          <w14:textFill>
            <w14:solidFill>
              <w14:schemeClr w14:val="tx1"/>
            </w14:solidFill>
          </w14:textFill>
        </w:rPr>
        <w:t>资格声明函</w:t>
      </w:r>
    </w:p>
    <w:p>
      <w:pPr>
        <w:jc w:val="center"/>
        <w:rPr>
          <w:rStyle w:val="38"/>
          <w:rFonts w:hint="default" w:ascii="黑体" w:hAnsi="黑体" w:eastAsia="黑体"/>
          <w:b/>
          <w:bCs/>
          <w:color w:val="000000" w:themeColor="text1"/>
          <w:spacing w:val="12"/>
          <w:sz w:val="32"/>
          <w:szCs w:val="32"/>
          <w:lang w:val="en-US" w:eastAsia="zh-CN"/>
          <w14:textFill>
            <w14:solidFill>
              <w14:schemeClr w14:val="tx1"/>
            </w14:solidFill>
          </w14:textFill>
        </w:rPr>
      </w:pPr>
      <w:r>
        <w:rPr>
          <w:rStyle w:val="38"/>
          <w:rFonts w:hint="eastAsia" w:ascii="黑体" w:hAnsi="黑体" w:eastAsia="黑体"/>
          <w:b/>
          <w:bCs/>
          <w:color w:val="000000" w:themeColor="text1"/>
          <w:spacing w:val="12"/>
          <w:sz w:val="32"/>
          <w:szCs w:val="32"/>
          <w:lang w:val="en-US" w:eastAsia="zh-CN"/>
          <w14:textFill>
            <w14:solidFill>
              <w14:schemeClr w14:val="tx1"/>
            </w14:solidFill>
          </w14:textFill>
        </w:rPr>
        <w:t>资格声明函</w:t>
      </w:r>
    </w:p>
    <w:p>
      <w:pPr>
        <w:spacing w:before="156" w:beforeLines="50" w:after="156" w:afterLines="50" w:line="360" w:lineRule="auto"/>
        <w:rPr>
          <w:rFonts w:hint="default" w:ascii="黑体" w:hAnsi="黑体" w:eastAsia="黑体"/>
          <w:b/>
          <w:color w:val="000000" w:themeColor="text1"/>
          <w:sz w:val="22"/>
          <w:szCs w:val="24"/>
          <w:lang w:val="en-US" w:eastAsia="zh-CN"/>
          <w14:textFill>
            <w14:solidFill>
              <w14:schemeClr w14:val="tx1"/>
            </w14:solidFill>
          </w14:textFill>
        </w:rPr>
      </w:pPr>
      <w:r>
        <w:rPr>
          <w:rFonts w:hint="eastAsia" w:ascii="黑体" w:hAnsi="黑体" w:eastAsia="黑体"/>
          <w:b/>
          <w:color w:val="000000" w:themeColor="text1"/>
          <w:sz w:val="22"/>
          <w:szCs w:val="24"/>
          <w14:textFill>
            <w14:solidFill>
              <w14:schemeClr w14:val="tx1"/>
            </w14:solidFill>
          </w14:textFill>
        </w:rPr>
        <w:t>致：</w:t>
      </w:r>
      <w:r>
        <w:rPr>
          <w:rFonts w:hint="eastAsia" w:ascii="黑体" w:hAnsi="黑体" w:eastAsia="黑体"/>
          <w:b/>
          <w:color w:val="000000" w:themeColor="text1"/>
          <w:sz w:val="22"/>
          <w:szCs w:val="24"/>
          <w:lang w:eastAsia="zh-CN"/>
          <w14:textFill>
            <w14:solidFill>
              <w14:schemeClr w14:val="tx1"/>
            </w14:solidFill>
          </w14:textFill>
        </w:rPr>
        <w:t>（</w:t>
      </w:r>
      <w:r>
        <w:rPr>
          <w:rFonts w:hint="eastAsia" w:ascii="黑体" w:hAnsi="黑体" w:eastAsia="黑体"/>
          <w:b/>
          <w:color w:val="000000" w:themeColor="text1"/>
          <w:sz w:val="22"/>
          <w:szCs w:val="24"/>
          <w:lang w:val="en-US" w:eastAsia="zh-CN"/>
          <w14:textFill>
            <w14:solidFill>
              <w14:schemeClr w14:val="tx1"/>
            </w14:solidFill>
          </w14:textFill>
        </w:rPr>
        <w:t>采购人名称</w:t>
      </w:r>
      <w:r>
        <w:rPr>
          <w:rFonts w:hint="eastAsia" w:ascii="黑体" w:hAnsi="黑体" w:eastAsia="黑体"/>
          <w:b/>
          <w:color w:val="000000" w:themeColor="text1"/>
          <w:sz w:val="22"/>
          <w:szCs w:val="24"/>
          <w:lang w:eastAsia="zh-CN"/>
          <w14:textFill>
            <w14:solidFill>
              <w14:schemeClr w14:val="tx1"/>
            </w14:solidFill>
          </w14:textFill>
        </w:rPr>
        <w:t>）</w:t>
      </w:r>
    </w:p>
    <w:p>
      <w:pPr>
        <w:autoSpaceDE w:val="0"/>
        <w:autoSpaceDN w:val="0"/>
        <w:adjustRightInd w:val="0"/>
        <w:spacing w:line="360" w:lineRule="auto"/>
        <w:ind w:right="26" w:firstLine="440" w:firstLineChars="200"/>
        <w:rPr>
          <w:rFonts w:hint="eastAsia" w:ascii="黑体" w:hAnsi="黑体" w:eastAsia="黑体"/>
          <w:color w:val="000000" w:themeColor="text1"/>
          <w:kern w:val="0"/>
          <w:sz w:val="22"/>
          <w:szCs w:val="22"/>
          <w:u w:val="none"/>
          <w14:textFill>
            <w14:solidFill>
              <w14:schemeClr w14:val="tx1"/>
            </w14:solidFill>
          </w14:textFill>
        </w:rPr>
      </w:pPr>
      <w:r>
        <w:rPr>
          <w:rFonts w:hint="eastAsia" w:ascii="黑体" w:hAnsi="黑体" w:eastAsia="黑体"/>
          <w:bCs/>
          <w:color w:val="000000" w:themeColor="text1"/>
          <w:kern w:val="0"/>
          <w:sz w:val="22"/>
          <w:szCs w:val="22"/>
          <w:lang w:val="en-US" w:eastAsia="zh-CN"/>
          <w14:textFill>
            <w14:solidFill>
              <w14:schemeClr w14:val="tx1"/>
            </w14:solidFill>
          </w14:textFill>
        </w:rPr>
        <w:t>我方参与</w:t>
      </w:r>
      <w:r>
        <w:rPr>
          <w:rFonts w:hint="eastAsia" w:ascii="黑体" w:hAnsi="黑体" w:eastAsia="黑体"/>
          <w:bCs/>
          <w:color w:val="000000" w:themeColor="text1"/>
          <w:kern w:val="0"/>
          <w:sz w:val="22"/>
          <w:szCs w:val="22"/>
          <w14:textFill>
            <w14:solidFill>
              <w14:schemeClr w14:val="tx1"/>
            </w14:solidFill>
          </w14:textFill>
        </w:rPr>
        <w:t>贵方</w:t>
      </w:r>
      <w:r>
        <w:rPr>
          <w:rFonts w:ascii="黑体" w:hAnsi="黑体" w:eastAsia="黑体"/>
          <w:bCs/>
          <w:color w:val="000000" w:themeColor="text1"/>
          <w:kern w:val="0"/>
          <w:sz w:val="22"/>
          <w:szCs w:val="22"/>
          <w:u w:val="single"/>
          <w14:textFill>
            <w14:solidFill>
              <w14:schemeClr w14:val="tx1"/>
            </w14:solidFill>
          </w14:textFill>
        </w:rPr>
        <w:t xml:space="preserve"> </w:t>
      </w:r>
      <w:r>
        <w:rPr>
          <w:rFonts w:hint="eastAsia" w:ascii="黑体" w:hAnsi="黑体" w:eastAsia="黑体"/>
          <w:bCs/>
          <w:color w:val="000000" w:themeColor="text1"/>
          <w:kern w:val="0"/>
          <w:sz w:val="22"/>
          <w:szCs w:val="22"/>
          <w:u w:val="single"/>
          <w:lang w:val="en-US" w:eastAsia="zh-CN"/>
          <w14:textFill>
            <w14:solidFill>
              <w14:schemeClr w14:val="tx1"/>
            </w14:solidFill>
          </w14:textFill>
        </w:rPr>
        <w:t>组织的</w:t>
      </w:r>
      <w:r>
        <w:rPr>
          <w:rFonts w:ascii="黑体" w:hAnsi="黑体" w:eastAsia="黑体"/>
          <w:bCs/>
          <w:color w:val="000000" w:themeColor="text1"/>
          <w:kern w:val="0"/>
          <w:sz w:val="22"/>
          <w:szCs w:val="22"/>
          <w:u w:val="single"/>
          <w14:textFill>
            <w14:solidFill>
              <w14:schemeClr w14:val="tx1"/>
            </w14:solidFill>
          </w14:textFill>
        </w:rPr>
        <w:t xml:space="preserve">   </w:t>
      </w:r>
      <w:r>
        <w:rPr>
          <w:rFonts w:hint="eastAsia" w:ascii="黑体" w:hAnsi="黑体" w:eastAsia="黑体"/>
          <w:b/>
          <w:bCs/>
          <w:color w:val="000000" w:themeColor="text1"/>
          <w:sz w:val="22"/>
          <w:szCs w:val="22"/>
          <w:u w:val="single"/>
          <w14:textFill>
            <w14:solidFill>
              <w14:schemeClr w14:val="tx1"/>
            </w14:solidFill>
          </w14:textFill>
        </w:rPr>
        <w:t>项目名称</w:t>
      </w:r>
      <w:r>
        <w:rPr>
          <w:rFonts w:ascii="黑体" w:hAnsi="黑体" w:eastAsia="黑体"/>
          <w:b/>
          <w:bCs/>
          <w:color w:val="000000" w:themeColor="text1"/>
          <w:sz w:val="22"/>
          <w:szCs w:val="22"/>
          <w:u w:val="single"/>
          <w14:textFill>
            <w14:solidFill>
              <w14:schemeClr w14:val="tx1"/>
            </w14:solidFill>
          </w14:textFill>
        </w:rPr>
        <w:t xml:space="preserve"> </w:t>
      </w:r>
      <w:r>
        <w:rPr>
          <w:rFonts w:ascii="黑体" w:hAnsi="黑体" w:eastAsia="黑体"/>
          <w:bCs/>
          <w:color w:val="000000" w:themeColor="text1"/>
          <w:sz w:val="22"/>
          <w:szCs w:val="22"/>
          <w:u w:val="single"/>
          <w14:textFill>
            <w14:solidFill>
              <w14:schemeClr w14:val="tx1"/>
            </w14:solidFill>
          </w14:textFill>
        </w:rPr>
        <w:t xml:space="preserve">    </w:t>
      </w:r>
      <w:r>
        <w:rPr>
          <w:rFonts w:hint="eastAsia" w:ascii="黑体" w:hAnsi="黑体" w:eastAsia="黑体"/>
          <w:bCs/>
          <w:color w:val="000000" w:themeColor="text1"/>
          <w:kern w:val="0"/>
          <w:sz w:val="22"/>
          <w:szCs w:val="22"/>
          <w14:textFill>
            <w14:solidFill>
              <w14:schemeClr w14:val="tx1"/>
            </w14:solidFill>
          </w14:textFill>
        </w:rPr>
        <w:t>项目</w:t>
      </w:r>
      <w:r>
        <w:rPr>
          <w:rFonts w:hint="eastAsia" w:ascii="黑体" w:hAnsi="黑体" w:eastAsia="黑体"/>
          <w:bCs/>
          <w:color w:val="000000" w:themeColor="text1"/>
          <w:sz w:val="22"/>
          <w:szCs w:val="22"/>
          <w:u w:val="single"/>
          <w14:textFill>
            <w14:solidFill>
              <w14:schemeClr w14:val="tx1"/>
            </w14:solidFill>
          </w14:textFill>
        </w:rPr>
        <w:t>（</w:t>
      </w:r>
      <w:r>
        <w:rPr>
          <w:rFonts w:hint="eastAsia" w:ascii="黑体" w:hAnsi="黑体" w:eastAsia="黑体"/>
          <w:b/>
          <w:bCs/>
          <w:color w:val="000000" w:themeColor="text1"/>
          <w:sz w:val="22"/>
          <w:szCs w:val="22"/>
          <w:u w:val="single"/>
          <w14:textFill>
            <w14:solidFill>
              <w14:schemeClr w14:val="tx1"/>
            </w14:solidFill>
          </w14:textFill>
        </w:rPr>
        <w:t>项目编号：</w:t>
      </w:r>
      <w:r>
        <w:rPr>
          <w:rFonts w:ascii="黑体" w:hAnsi="黑体" w:eastAsia="黑体"/>
          <w:bCs/>
          <w:color w:val="000000" w:themeColor="text1"/>
          <w:sz w:val="22"/>
          <w:szCs w:val="22"/>
          <w:u w:val="single"/>
          <w14:textFill>
            <w14:solidFill>
              <w14:schemeClr w14:val="tx1"/>
            </w14:solidFill>
          </w14:textFill>
        </w:rPr>
        <w:t xml:space="preserve">        )</w:t>
      </w:r>
      <w:r>
        <w:rPr>
          <w:rFonts w:hint="eastAsia" w:ascii="黑体" w:hAnsi="黑体" w:eastAsia="黑体"/>
          <w:bCs/>
          <w:color w:val="000000" w:themeColor="text1"/>
          <w:sz w:val="22"/>
          <w:szCs w:val="22"/>
          <w:u w:val="none"/>
          <w:lang w:val="en-US" w:eastAsia="zh-CN"/>
          <w14:textFill>
            <w14:solidFill>
              <w14:schemeClr w14:val="tx1"/>
            </w14:solidFill>
          </w14:textFill>
        </w:rPr>
        <w:t>的采购活动，</w:t>
      </w:r>
      <w:r>
        <w:rPr>
          <w:rFonts w:hint="eastAsia" w:ascii="黑体" w:hAnsi="黑体" w:eastAsia="黑体"/>
          <w:color w:val="000000" w:themeColor="text1"/>
          <w:kern w:val="0"/>
          <w:sz w:val="22"/>
          <w:szCs w:val="22"/>
          <w:u w:val="none"/>
          <w14:textFill>
            <w14:solidFill>
              <w14:schemeClr w14:val="tx1"/>
            </w14:solidFill>
          </w14:textFill>
        </w:rPr>
        <w:t>在此，我方声明如下：</w:t>
      </w:r>
    </w:p>
    <w:p>
      <w:pPr>
        <w:pStyle w:val="2"/>
        <w:rPr>
          <w:rFonts w:hint="eastAsia" w:ascii="黑体" w:hAnsi="黑体" w:eastAsia="黑体"/>
          <w:color w:val="000000" w:themeColor="text1"/>
          <w:kern w:val="0"/>
          <w:sz w:val="22"/>
          <w:szCs w:val="22"/>
          <w:u w:val="none"/>
          <w14:textFill>
            <w14:solidFill>
              <w14:schemeClr w14:val="tx1"/>
            </w14:solidFill>
          </w14:textFill>
        </w:rPr>
      </w:pPr>
    </w:p>
    <w:p>
      <w:pPr>
        <w:spacing w:line="360" w:lineRule="auto"/>
        <w:rPr>
          <w:rFonts w:hint="eastAsia"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1）我方具有独立承担民事责任的能力；</w:t>
      </w:r>
    </w:p>
    <w:p>
      <w:pPr>
        <w:spacing w:line="360" w:lineRule="auto"/>
        <w:rPr>
          <w:rFonts w:hint="eastAsia"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2）我方有依法缴纳税收和社会保障资金的良好记录；</w:t>
      </w:r>
    </w:p>
    <w:p>
      <w:pPr>
        <w:spacing w:line="360" w:lineRule="auto"/>
        <w:rPr>
          <w:rFonts w:hint="eastAsia" w:ascii="黑体" w:hAnsi="黑体" w:eastAsia="黑体"/>
          <w:color w:val="FF0000"/>
          <w:sz w:val="22"/>
          <w:szCs w:val="22"/>
          <w:lang w:val="en-US" w:eastAsia="zh-CN"/>
        </w:rPr>
      </w:pPr>
      <w:r>
        <w:rPr>
          <w:rFonts w:hint="eastAsia" w:ascii="黑体" w:hAnsi="黑体" w:eastAsia="黑体"/>
          <w:color w:val="000000" w:themeColor="text1"/>
          <w:sz w:val="22"/>
          <w:szCs w:val="22"/>
          <w:lang w:val="en-US" w:eastAsia="zh-CN"/>
          <w14:textFill>
            <w14:solidFill>
              <w14:schemeClr w14:val="tx1"/>
            </w14:solidFill>
          </w14:textFill>
        </w:rPr>
        <w:t>3）我方具有良好的商业信誉和健全的财务会计制度；</w:t>
      </w:r>
    </w:p>
    <w:p>
      <w:pPr>
        <w:spacing w:line="360" w:lineRule="auto"/>
        <w:rPr>
          <w:rFonts w:hint="eastAsia"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4）我方具有履行合同所必需的设备和专业技术能力；</w:t>
      </w:r>
    </w:p>
    <w:p>
      <w:pPr>
        <w:spacing w:line="360" w:lineRule="auto"/>
        <w:rPr>
          <w:rFonts w:hint="eastAsia"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5）我方承诺，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2"/>
        <w:rPr>
          <w:rFonts w:hint="eastAsia" w:ascii="黑体" w:hAnsi="黑体" w:eastAsia="黑体"/>
          <w:color w:val="000000" w:themeColor="text1"/>
          <w:sz w:val="22"/>
          <w:szCs w:val="22"/>
          <w:lang w:val="en-US" w:eastAsia="zh-CN"/>
          <w14:textFill>
            <w14:solidFill>
              <w14:schemeClr w14:val="tx1"/>
            </w14:solidFill>
          </w14:textFill>
        </w:rPr>
      </w:pPr>
    </w:p>
    <w:p>
      <w:pPr>
        <w:pStyle w:val="2"/>
        <w:numPr>
          <w:ilvl w:val="0"/>
          <w:numId w:val="72"/>
        </w:numPr>
        <w:ind w:left="360" w:leftChars="0" w:hanging="360" w:firstLineChars="0"/>
        <w:rPr>
          <w:rFonts w:hint="default"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 xml:space="preserve"> 我方非联合体参与本项目投标。</w:t>
      </w:r>
    </w:p>
    <w:p>
      <w:pPr>
        <w:pStyle w:val="2"/>
        <w:numPr>
          <w:ilvl w:val="0"/>
          <w:numId w:val="72"/>
        </w:numPr>
        <w:ind w:left="360" w:leftChars="0" w:hanging="360" w:firstLineChars="0"/>
        <w:rPr>
          <w:rFonts w:hint="default"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u w:val="single"/>
          <w:lang w:val="en-US" w:eastAsia="zh-CN"/>
          <w14:textFill>
            <w14:solidFill>
              <w14:schemeClr w14:val="tx1"/>
            </w14:solidFill>
          </w14:textFill>
        </w:rPr>
        <w:t xml:space="preserve">        （其他供应商觉得需要补充的说明）                    </w:t>
      </w:r>
      <w:r>
        <w:rPr>
          <w:rFonts w:hint="eastAsia" w:ascii="黑体" w:hAnsi="黑体" w:eastAsia="黑体"/>
          <w:color w:val="000000" w:themeColor="text1"/>
          <w:sz w:val="22"/>
          <w:szCs w:val="22"/>
          <w:lang w:val="en-US" w:eastAsia="zh-CN"/>
          <w14:textFill>
            <w14:solidFill>
              <w14:schemeClr w14:val="tx1"/>
            </w14:solidFill>
          </w14:textFill>
        </w:rPr>
        <w:t xml:space="preserve">   </w:t>
      </w:r>
    </w:p>
    <w:p>
      <w:pPr>
        <w:pStyle w:val="2"/>
        <w:rPr>
          <w:rFonts w:hint="eastAsia" w:ascii="黑体" w:hAnsi="黑体" w:eastAsia="黑体"/>
          <w:color w:val="000000" w:themeColor="text1"/>
          <w:kern w:val="0"/>
          <w:sz w:val="22"/>
          <w:szCs w:val="22"/>
          <w:u w:val="none"/>
          <w14:textFill>
            <w14:solidFill>
              <w14:schemeClr w14:val="tx1"/>
            </w14:solidFill>
          </w14:textFill>
        </w:rPr>
      </w:pPr>
    </w:p>
    <w:p>
      <w:pPr>
        <w:pStyle w:val="2"/>
      </w:pPr>
    </w:p>
    <w:p>
      <w:pPr>
        <w:pStyle w:val="2"/>
      </w:pPr>
    </w:p>
    <w:tbl>
      <w:tblPr>
        <w:tblStyle w:val="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58"/>
        <w:gridCol w:w="2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58" w:type="dxa"/>
          </w:tcPr>
          <w:p>
            <w:pPr>
              <w:overflowPunct w:val="0"/>
              <w:adjustRightInd w:val="0"/>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投标人名称（加盖公章）：</w:t>
            </w:r>
            <w:r>
              <w:rPr>
                <w:rFonts w:hint="eastAsia" w:ascii="黑体" w:hAnsi="黑体" w:eastAsia="黑体"/>
                <w:color w:val="000000" w:themeColor="text1"/>
                <w:sz w:val="22"/>
                <w:szCs w:val="22"/>
                <w:u w:val="single"/>
                <w14:textFill>
                  <w14:solidFill>
                    <w14:schemeClr w14:val="tx1"/>
                  </w14:solidFill>
                </w14:textFill>
              </w:rPr>
              <w:t xml:space="preserve">                         </w:t>
            </w:r>
          </w:p>
        </w:tc>
        <w:tc>
          <w:tcPr>
            <w:tcW w:w="2470" w:type="dxa"/>
          </w:tcPr>
          <w:p>
            <w:pPr>
              <w:spacing w:line="360" w:lineRule="auto"/>
              <w:rPr>
                <w:rFonts w:ascii="黑体" w:hAnsi="黑体" w:eastAsia="黑体"/>
                <w:color w:val="000000" w:themeColor="text1"/>
                <w:sz w:val="22"/>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58"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日期：</w:t>
            </w:r>
            <w:r>
              <w:rPr>
                <w:rFonts w:hint="eastAsia" w:ascii="黑体" w:hAnsi="黑体" w:eastAsia="黑体"/>
                <w:color w:val="000000" w:themeColor="text1"/>
                <w:sz w:val="22"/>
                <w:szCs w:val="22"/>
                <w:u w:val="single"/>
                <w14:textFill>
                  <w14:solidFill>
                    <w14:schemeClr w14:val="tx1"/>
                  </w14:solidFill>
                </w14:textFill>
              </w:rPr>
              <w:t xml:space="preserve">             年           月            日</w:t>
            </w:r>
          </w:p>
        </w:tc>
        <w:tc>
          <w:tcPr>
            <w:tcW w:w="2470" w:type="dxa"/>
          </w:tcPr>
          <w:p>
            <w:pPr>
              <w:spacing w:line="360" w:lineRule="auto"/>
              <w:rPr>
                <w:rFonts w:ascii="黑体" w:hAnsi="黑体" w:eastAsia="黑体"/>
                <w:color w:val="000000" w:themeColor="text1"/>
                <w:sz w:val="22"/>
                <w:szCs w:val="22"/>
                <w14:textFill>
                  <w14:solidFill>
                    <w14:schemeClr w14:val="tx1"/>
                  </w14:solidFill>
                </w14:textFill>
              </w:rPr>
            </w:pPr>
          </w:p>
        </w:tc>
      </w:tr>
    </w:tbl>
    <w:p>
      <w:pPr>
        <w:pStyle w:val="2"/>
      </w:pPr>
    </w:p>
    <w:p>
      <w:pPr>
        <w:pStyle w:val="6"/>
        <w:keepNext w:val="0"/>
        <w:keepLines w:val="0"/>
        <w:pageBreakBefore/>
        <w:numPr>
          <w:ilvl w:val="0"/>
          <w:numId w:val="69"/>
        </w:numPr>
        <w:tabs>
          <w:tab w:val="left" w:pos="284"/>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r>
        <w:rPr>
          <w:rStyle w:val="38"/>
          <w:rFonts w:hint="eastAsia" w:ascii="黑体" w:hAnsi="黑体" w:eastAsia="黑体"/>
          <w:b/>
          <w:bCs/>
          <w:color w:val="000000" w:themeColor="text1"/>
          <w:spacing w:val="12"/>
          <w:sz w:val="22"/>
          <w:szCs w:val="22"/>
          <w14:textFill>
            <w14:solidFill>
              <w14:schemeClr w14:val="tx1"/>
            </w14:solidFill>
          </w14:textFill>
        </w:rPr>
        <w:t>法定代表人身份证明书</w:t>
      </w:r>
      <w:bookmarkEnd w:id="95"/>
      <w:bookmarkEnd w:id="96"/>
      <w:bookmarkEnd w:id="97"/>
    </w:p>
    <w:p>
      <w:pPr>
        <w:spacing w:before="156" w:beforeLines="50" w:after="156" w:afterLines="50" w:line="360" w:lineRule="auto"/>
        <w:jc w:val="center"/>
        <w:rPr>
          <w:rFonts w:ascii="黑体" w:hAnsi="黑体" w:eastAsia="黑体"/>
          <w:b/>
          <w:color w:val="000000" w:themeColor="text1"/>
          <w:spacing w:val="20"/>
          <w:sz w:val="32"/>
          <w:szCs w:val="32"/>
          <w14:textFill>
            <w14:solidFill>
              <w14:schemeClr w14:val="tx1"/>
            </w14:solidFill>
          </w14:textFill>
        </w:rPr>
      </w:pPr>
      <w:r>
        <w:rPr>
          <w:rFonts w:hint="eastAsia" w:ascii="黑体" w:hAnsi="黑体" w:eastAsia="黑体"/>
          <w:b/>
          <w:color w:val="000000" w:themeColor="text1"/>
          <w:spacing w:val="20"/>
          <w:sz w:val="32"/>
          <w:szCs w:val="32"/>
          <w14:textFill>
            <w14:solidFill>
              <w14:schemeClr w14:val="tx1"/>
            </w14:solidFill>
          </w14:textFill>
        </w:rPr>
        <w:t>法定代表人身份证明书</w:t>
      </w:r>
    </w:p>
    <w:p>
      <w:pPr>
        <w:spacing w:before="312" w:beforeLines="100" w:after="156" w:afterLines="50" w:line="360" w:lineRule="auto"/>
        <w:rPr>
          <w:rFonts w:hint="eastAsia" w:ascii="黑体" w:hAnsi="黑体" w:eastAsia="黑体"/>
          <w:b/>
          <w:color w:val="000000" w:themeColor="text1"/>
          <w:sz w:val="22"/>
          <w:szCs w:val="24"/>
          <w:lang w:eastAsia="zh-CN"/>
          <w14:textFill>
            <w14:solidFill>
              <w14:schemeClr w14:val="tx1"/>
            </w14:solidFill>
          </w14:textFill>
        </w:rPr>
      </w:pPr>
      <w:r>
        <w:rPr>
          <w:rFonts w:hint="eastAsia" w:ascii="黑体" w:hAnsi="黑体" w:eastAsia="黑体"/>
          <w:b/>
          <w:color w:val="000000" w:themeColor="text1"/>
          <w:sz w:val="22"/>
          <w:szCs w:val="24"/>
          <w14:textFill>
            <w14:solidFill>
              <w14:schemeClr w14:val="tx1"/>
            </w14:solidFill>
          </w14:textFill>
        </w:rPr>
        <w:t>致：</w:t>
      </w:r>
      <w:r>
        <w:rPr>
          <w:rFonts w:hint="eastAsia" w:ascii="黑体" w:hAnsi="黑体" w:eastAsia="黑体"/>
          <w:b/>
          <w:color w:val="000000" w:themeColor="text1"/>
          <w:sz w:val="22"/>
          <w:szCs w:val="24"/>
          <w:lang w:eastAsia="zh-CN"/>
          <w14:textFill>
            <w14:solidFill>
              <w14:schemeClr w14:val="tx1"/>
            </w14:solidFill>
          </w14:textFill>
        </w:rPr>
        <w:t>（</w:t>
      </w:r>
      <w:r>
        <w:rPr>
          <w:rFonts w:hint="eastAsia" w:ascii="黑体" w:hAnsi="黑体" w:eastAsia="黑体"/>
          <w:b/>
          <w:color w:val="000000" w:themeColor="text1"/>
          <w:sz w:val="22"/>
          <w:szCs w:val="24"/>
          <w:lang w:val="en-US" w:eastAsia="zh-CN"/>
          <w14:textFill>
            <w14:solidFill>
              <w14:schemeClr w14:val="tx1"/>
            </w14:solidFill>
          </w14:textFill>
        </w:rPr>
        <w:t>采购人名称</w:t>
      </w:r>
      <w:r>
        <w:rPr>
          <w:rFonts w:hint="eastAsia" w:ascii="黑体" w:hAnsi="黑体" w:eastAsia="黑体"/>
          <w:b/>
          <w:color w:val="000000" w:themeColor="text1"/>
          <w:sz w:val="22"/>
          <w:szCs w:val="24"/>
          <w:lang w:eastAsia="zh-CN"/>
          <w14:textFill>
            <w14:solidFill>
              <w14:schemeClr w14:val="tx1"/>
            </w14:solidFill>
          </w14:textFill>
        </w:rPr>
        <w:t>）</w:t>
      </w:r>
    </w:p>
    <w:tbl>
      <w:tblPr>
        <w:tblStyle w:val="3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81"/>
        <w:gridCol w:w="5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2"/>
          </w:tcPr>
          <w:p>
            <w:pPr>
              <w:spacing w:line="360" w:lineRule="auto"/>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同志，现任我单位</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职务，为法定代表人，特此证明。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1" w:hRule="atLeast"/>
          <w:jc w:val="center"/>
        </w:trPr>
        <w:tc>
          <w:tcPr>
            <w:tcW w:w="5000" w:type="pct"/>
            <w:gridSpan w:val="2"/>
          </w:tcPr>
          <w:p>
            <w:pPr>
              <w:spacing w:line="360" w:lineRule="auto"/>
              <w:rPr>
                <w:rFonts w:ascii="黑体" w:hAnsi="黑体" w:eastAsia="黑体"/>
                <w:color w:val="000000" w:themeColor="text1"/>
                <w:sz w:val="22"/>
                <w:szCs w:val="22"/>
                <w14:textFill>
                  <w14:solidFill>
                    <w14:schemeClr w14:val="tx1"/>
                  </w14:solidFill>
                </w14:textFill>
              </w:rPr>
            </w:pPr>
          </w:p>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附：</w:t>
            </w:r>
          </w:p>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 xml:space="preserve">代表人性别：    </w:t>
            </w:r>
          </w:p>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 xml:space="preserve">身份证号码： </w:t>
            </w:r>
          </w:p>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 xml:space="preserve">联系电话：  </w:t>
            </w:r>
          </w:p>
          <w:p>
            <w:pPr>
              <w:spacing w:line="360" w:lineRule="auto"/>
              <w:rPr>
                <w:rFonts w:ascii="黑体" w:hAnsi="黑体" w:eastAsia="黑体"/>
                <w:color w:val="000000" w:themeColor="text1"/>
                <w:sz w:val="22"/>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5000" w:type="pct"/>
            <w:gridSpan w:val="2"/>
          </w:tcPr>
          <w:p>
            <w:pPr>
              <w:spacing w:line="360" w:lineRule="auto"/>
              <w:rPr>
                <w:rFonts w:ascii="黑体" w:hAnsi="黑体" w:eastAsia="黑体"/>
                <w:color w:val="000000" w:themeColor="text1"/>
                <w:sz w:val="22"/>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43" w:type="pct"/>
          </w:tcPr>
          <w:p>
            <w:pPr>
              <w:spacing w:line="360" w:lineRule="auto"/>
              <w:rPr>
                <w:rFonts w:ascii="黑体" w:hAnsi="黑体" w:eastAsia="黑体"/>
                <w:color w:val="000000" w:themeColor="text1"/>
                <w:sz w:val="22"/>
                <w:szCs w:val="22"/>
                <w14:textFill>
                  <w14:solidFill>
                    <w14:schemeClr w14:val="tx1"/>
                  </w14:solidFill>
                </w14:textFill>
              </w:rPr>
            </w:pPr>
          </w:p>
        </w:tc>
        <w:tc>
          <w:tcPr>
            <w:tcW w:w="3357" w:type="pct"/>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投标人名称（加盖公章）：</w:t>
            </w:r>
            <w:r>
              <w:rPr>
                <w:rFonts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43" w:type="pct"/>
          </w:tcPr>
          <w:p>
            <w:pPr>
              <w:spacing w:line="360" w:lineRule="auto"/>
              <w:rPr>
                <w:rFonts w:ascii="黑体" w:hAnsi="黑体" w:eastAsia="黑体"/>
                <w:color w:val="000000" w:themeColor="text1"/>
                <w:sz w:val="22"/>
                <w:szCs w:val="22"/>
                <w14:textFill>
                  <w14:solidFill>
                    <w14:schemeClr w14:val="tx1"/>
                  </w14:solidFill>
                </w14:textFill>
              </w:rPr>
            </w:pPr>
          </w:p>
        </w:tc>
        <w:tc>
          <w:tcPr>
            <w:tcW w:w="3357" w:type="pct"/>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法定代表人（签名或</w:t>
            </w:r>
            <w:r>
              <w:rPr>
                <w:rFonts w:hint="eastAsia" w:ascii="黑体" w:hAnsi="黑体" w:eastAsia="黑体"/>
                <w:color w:val="000000" w:themeColor="text1"/>
                <w:sz w:val="22"/>
                <w:szCs w:val="22"/>
                <w:lang w:eastAsia="zh-CN"/>
                <w14:textFill>
                  <w14:solidFill>
                    <w14:schemeClr w14:val="tx1"/>
                  </w14:solidFill>
                </w14:textFill>
              </w:rPr>
              <w:t>签章</w:t>
            </w:r>
            <w:r>
              <w:rPr>
                <w:rFonts w:hint="eastAsia" w:ascii="黑体" w:hAnsi="黑体" w:eastAsia="黑体"/>
                <w:color w:val="000000" w:themeColor="text1"/>
                <w:sz w:val="22"/>
                <w:szCs w:val="22"/>
                <w14:textFill>
                  <w14:solidFill>
                    <w14:schemeClr w14:val="tx1"/>
                  </w14:solidFill>
                </w14:textFill>
              </w:rPr>
              <w:t>）：</w:t>
            </w:r>
            <w:r>
              <w:rPr>
                <w:rFonts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43" w:type="pct"/>
          </w:tcPr>
          <w:p>
            <w:pPr>
              <w:spacing w:line="360" w:lineRule="auto"/>
              <w:rPr>
                <w:rFonts w:ascii="黑体" w:hAnsi="黑体" w:eastAsia="黑体"/>
                <w:color w:val="000000" w:themeColor="text1"/>
                <w:sz w:val="22"/>
                <w:szCs w:val="22"/>
                <w14:textFill>
                  <w14:solidFill>
                    <w14:schemeClr w14:val="tx1"/>
                  </w14:solidFill>
                </w14:textFill>
              </w:rPr>
            </w:pPr>
          </w:p>
        </w:tc>
        <w:tc>
          <w:tcPr>
            <w:tcW w:w="3357" w:type="pct"/>
          </w:tcPr>
          <w:p>
            <w:pPr>
              <w:spacing w:after="312" w:afterLines="100"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日期：</w:t>
            </w:r>
            <w:r>
              <w:rPr>
                <w:rFonts w:ascii="黑体" w:hAnsi="黑体" w:eastAsia="黑体"/>
                <w:color w:val="000000" w:themeColor="text1"/>
                <w:sz w:val="22"/>
                <w:szCs w:val="22"/>
                <w:u w:val="single"/>
                <w14:textFill>
                  <w14:solidFill>
                    <w14:schemeClr w14:val="tx1"/>
                  </w14:solidFill>
                </w14:textFill>
              </w:rPr>
              <w:t xml:space="preserve">             年             月              日</w:t>
            </w:r>
          </w:p>
        </w:tc>
      </w:tr>
    </w:tbl>
    <w:p>
      <w:pPr>
        <w:spacing w:before="156" w:beforeLines="50" w:after="156" w:afterLines="50"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须附：法定代表人有效期内身份证复印件</w:t>
      </w:r>
    </w:p>
    <w:tbl>
      <w:tblPr>
        <w:tblStyle w:val="3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383"/>
        <w:gridCol w:w="438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833" w:hRule="atLeast"/>
          <w:jc w:val="center"/>
        </w:trPr>
        <w:tc>
          <w:tcPr>
            <w:tcW w:w="2500" w:type="pct"/>
            <w:vAlign w:val="center"/>
          </w:tcPr>
          <w:p>
            <w:pPr>
              <w:pStyle w:val="52"/>
              <w:spacing w:line="460" w:lineRule="exact"/>
              <w:ind w:firstLine="0" w:firstLineChars="0"/>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正面</w:t>
            </w:r>
          </w:p>
        </w:tc>
        <w:tc>
          <w:tcPr>
            <w:tcW w:w="2500" w:type="pct"/>
            <w:vAlign w:val="center"/>
          </w:tcPr>
          <w:p>
            <w:pPr>
              <w:pStyle w:val="52"/>
              <w:spacing w:line="460" w:lineRule="exact"/>
              <w:ind w:firstLine="0" w:firstLineChars="0"/>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背面</w:t>
            </w:r>
          </w:p>
        </w:tc>
      </w:tr>
    </w:tbl>
    <w:p>
      <w:pPr>
        <w:spacing w:before="156" w:beforeLines="50" w:after="93" w:afterLines="30" w:line="360" w:lineRule="auto"/>
        <w:rPr>
          <w:rFonts w:ascii="黑体" w:hAnsi="黑体" w:eastAsia="黑体"/>
          <w:color w:val="000000" w:themeColor="text1"/>
          <w:sz w:val="22"/>
          <w:szCs w:val="22"/>
          <w14:textFill>
            <w14:solidFill>
              <w14:schemeClr w14:val="tx1"/>
            </w14:solidFill>
          </w14:textFill>
        </w:rPr>
      </w:pPr>
    </w:p>
    <w:p>
      <w:pPr>
        <w:pStyle w:val="6"/>
        <w:keepNext w:val="0"/>
        <w:keepLines w:val="0"/>
        <w:pageBreakBefore/>
        <w:numPr>
          <w:ilvl w:val="0"/>
          <w:numId w:val="69"/>
        </w:numPr>
        <w:tabs>
          <w:tab w:val="left" w:pos="284"/>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bookmarkStart w:id="98" w:name="_Toc391627759"/>
      <w:bookmarkStart w:id="99" w:name="_Toc30155"/>
      <w:bookmarkStart w:id="100" w:name="_Toc405313963"/>
      <w:r>
        <w:rPr>
          <w:rStyle w:val="38"/>
          <w:rFonts w:hint="eastAsia" w:ascii="黑体" w:hAnsi="黑体" w:eastAsia="黑体"/>
          <w:b/>
          <w:bCs/>
          <w:color w:val="000000" w:themeColor="text1"/>
          <w:spacing w:val="12"/>
          <w:sz w:val="22"/>
          <w:szCs w:val="22"/>
          <w14:textFill>
            <w14:solidFill>
              <w14:schemeClr w14:val="tx1"/>
            </w14:solidFill>
          </w14:textFill>
        </w:rPr>
        <w:t>法定代表人授权委托书</w:t>
      </w:r>
      <w:bookmarkEnd w:id="98"/>
      <w:bookmarkEnd w:id="99"/>
      <w:bookmarkEnd w:id="100"/>
    </w:p>
    <w:p>
      <w:pPr>
        <w:spacing w:before="156" w:beforeLines="50" w:after="156" w:afterLines="50" w:line="360" w:lineRule="auto"/>
        <w:jc w:val="center"/>
        <w:rPr>
          <w:rFonts w:ascii="黑体" w:hAnsi="黑体" w:eastAsia="黑体"/>
          <w:b/>
          <w:color w:val="000000" w:themeColor="text1"/>
          <w:spacing w:val="20"/>
          <w:sz w:val="32"/>
          <w:szCs w:val="32"/>
          <w14:textFill>
            <w14:solidFill>
              <w14:schemeClr w14:val="tx1"/>
            </w14:solidFill>
          </w14:textFill>
        </w:rPr>
      </w:pPr>
      <w:r>
        <w:rPr>
          <w:rFonts w:hint="eastAsia" w:ascii="黑体" w:hAnsi="黑体" w:eastAsia="黑体"/>
          <w:b/>
          <w:color w:val="000000" w:themeColor="text1"/>
          <w:spacing w:val="20"/>
          <w:sz w:val="32"/>
          <w:szCs w:val="32"/>
          <w14:textFill>
            <w14:solidFill>
              <w14:schemeClr w14:val="tx1"/>
            </w14:solidFill>
          </w14:textFill>
        </w:rPr>
        <w:t>法定代表人授权委托书</w:t>
      </w:r>
    </w:p>
    <w:p>
      <w:pPr>
        <w:spacing w:before="468" w:beforeLines="150" w:after="312" w:afterLines="100" w:line="360" w:lineRule="auto"/>
        <w:rPr>
          <w:rFonts w:hint="eastAsia" w:ascii="黑体" w:hAnsi="黑体" w:eastAsia="黑体"/>
          <w:b/>
          <w:color w:val="000000" w:themeColor="text1"/>
          <w:sz w:val="22"/>
          <w:szCs w:val="24"/>
          <w:lang w:eastAsia="zh-CN"/>
          <w14:textFill>
            <w14:solidFill>
              <w14:schemeClr w14:val="tx1"/>
            </w14:solidFill>
          </w14:textFill>
        </w:rPr>
      </w:pPr>
      <w:r>
        <w:rPr>
          <w:rFonts w:hint="eastAsia" w:ascii="黑体" w:hAnsi="黑体" w:eastAsia="黑体"/>
          <w:b/>
          <w:color w:val="000000" w:themeColor="text1"/>
          <w:sz w:val="22"/>
          <w:szCs w:val="24"/>
          <w14:textFill>
            <w14:solidFill>
              <w14:schemeClr w14:val="tx1"/>
            </w14:solidFill>
          </w14:textFill>
        </w:rPr>
        <w:t>致：</w:t>
      </w:r>
      <w:r>
        <w:rPr>
          <w:rFonts w:hint="eastAsia" w:ascii="黑体" w:hAnsi="黑体" w:eastAsia="黑体"/>
          <w:b/>
          <w:color w:val="000000" w:themeColor="text1"/>
          <w:sz w:val="22"/>
          <w:szCs w:val="24"/>
          <w:lang w:eastAsia="zh-CN"/>
          <w14:textFill>
            <w14:solidFill>
              <w14:schemeClr w14:val="tx1"/>
            </w14:solidFill>
          </w14:textFill>
        </w:rPr>
        <w:t>（</w:t>
      </w:r>
      <w:r>
        <w:rPr>
          <w:rFonts w:hint="eastAsia" w:ascii="黑体" w:hAnsi="黑体" w:eastAsia="黑体"/>
          <w:b/>
          <w:color w:val="000000" w:themeColor="text1"/>
          <w:sz w:val="22"/>
          <w:szCs w:val="24"/>
          <w:lang w:val="en-US" w:eastAsia="zh-CN"/>
          <w14:textFill>
            <w14:solidFill>
              <w14:schemeClr w14:val="tx1"/>
            </w14:solidFill>
          </w14:textFill>
        </w:rPr>
        <w:t>采购人名称</w:t>
      </w:r>
      <w:r>
        <w:rPr>
          <w:rFonts w:hint="eastAsia" w:ascii="黑体" w:hAnsi="黑体" w:eastAsia="黑体"/>
          <w:b/>
          <w:color w:val="000000" w:themeColor="text1"/>
          <w:sz w:val="22"/>
          <w:szCs w:val="24"/>
          <w:lang w:eastAsia="zh-CN"/>
          <w14:textFill>
            <w14:solidFill>
              <w14:schemeClr w14:val="tx1"/>
            </w14:solidFill>
          </w14:textFill>
        </w:rPr>
        <w:t>）</w:t>
      </w:r>
    </w:p>
    <w:p>
      <w:pPr>
        <w:pStyle w:val="52"/>
        <w:spacing w:line="360" w:lineRule="auto"/>
        <w:ind w:firstLine="450"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本人</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u w:val="single"/>
          <w14:textFill>
            <w14:solidFill>
              <w14:schemeClr w14:val="tx1"/>
            </w14:solidFill>
          </w14:textFill>
        </w:rPr>
        <w:t>（姓名）</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系</w:t>
      </w:r>
      <w:r>
        <w:rPr>
          <w:rFonts w:ascii="黑体" w:hAnsi="黑体" w:eastAsia="黑体"/>
          <w:color w:val="000000" w:themeColor="text1"/>
          <w:sz w:val="22"/>
          <w:szCs w:val="22"/>
          <w:u w:val="single"/>
          <w14:textFill>
            <w14:solidFill>
              <w14:schemeClr w14:val="tx1"/>
            </w14:solidFill>
          </w14:textFill>
        </w:rPr>
        <w:t xml:space="preserve">     （投标人名称）    </w:t>
      </w:r>
      <w:r>
        <w:rPr>
          <w:rFonts w:hint="eastAsia" w:ascii="黑体" w:hAnsi="黑体" w:eastAsia="黑体"/>
          <w:color w:val="000000" w:themeColor="text1"/>
          <w:sz w:val="22"/>
          <w:szCs w:val="22"/>
          <w14:textFill>
            <w14:solidFill>
              <w14:schemeClr w14:val="tx1"/>
            </w14:solidFill>
          </w14:textFill>
        </w:rPr>
        <w:t>的法定代表人，现委托</w:t>
      </w:r>
      <w:r>
        <w:rPr>
          <w:rFonts w:ascii="黑体" w:hAnsi="黑体" w:eastAsia="黑体"/>
          <w:color w:val="000000" w:themeColor="text1"/>
          <w:sz w:val="22"/>
          <w:szCs w:val="22"/>
          <w:u w:val="single"/>
          <w14:textFill>
            <w14:solidFill>
              <w14:schemeClr w14:val="tx1"/>
            </w14:solidFill>
          </w14:textFill>
        </w:rPr>
        <w:t xml:space="preserve"> （姓名） </w:t>
      </w:r>
      <w:r>
        <w:rPr>
          <w:rFonts w:hint="eastAsia" w:ascii="黑体" w:hAnsi="黑体" w:eastAsia="黑体"/>
          <w:color w:val="000000" w:themeColor="text1"/>
          <w:sz w:val="22"/>
          <w:szCs w:val="22"/>
          <w14:textFill>
            <w14:solidFill>
              <w14:schemeClr w14:val="tx1"/>
            </w14:solidFill>
          </w14:textFill>
        </w:rPr>
        <w:t>为我方合法代理人。代理人根据授权，以我方名义签署、澄清、说明、补正、递交、撤回、修改</w:t>
      </w:r>
      <w:r>
        <w:rPr>
          <w:rFonts w:ascii="黑体" w:hAnsi="黑体" w:eastAsia="黑体"/>
          <w:color w:val="000000" w:themeColor="text1"/>
          <w:sz w:val="22"/>
          <w:szCs w:val="22"/>
          <w:u w:val="single"/>
          <w14:textFill>
            <w14:solidFill>
              <w14:schemeClr w14:val="tx1"/>
            </w14:solidFill>
          </w14:textFill>
        </w:rPr>
        <w:t xml:space="preserve">          （项目名称）      </w:t>
      </w:r>
      <w:r>
        <w:rPr>
          <w:rFonts w:hint="eastAsia" w:ascii="黑体" w:hAnsi="黑体" w:eastAsia="黑体"/>
          <w:color w:val="000000" w:themeColor="text1"/>
          <w:sz w:val="22"/>
          <w:szCs w:val="22"/>
          <w14:textFill>
            <w14:solidFill>
              <w14:schemeClr w14:val="tx1"/>
            </w14:solidFill>
          </w14:textFill>
        </w:rPr>
        <w:t>（项目编号：</w:t>
      </w:r>
      <w:r>
        <w:rPr>
          <w:rFonts w:hint="eastAsia" w:ascii="黑体" w:hAnsi="黑体" w:eastAsia="黑体"/>
          <w:color w:val="000000" w:themeColor="text1"/>
          <w:sz w:val="22"/>
          <w:szCs w:val="22"/>
          <w:u w:val="single"/>
          <w14:textFill>
            <w14:solidFill>
              <w14:schemeClr w14:val="tx1"/>
            </w14:solidFill>
          </w14:textFill>
        </w:rPr>
        <w:t>　　</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u w:val="single"/>
          <w14:textFill>
            <w14:solidFill>
              <w14:schemeClr w14:val="tx1"/>
            </w14:solidFill>
          </w14:textFill>
        </w:rPr>
        <w:t>　</w:t>
      </w:r>
      <w:r>
        <w:rPr>
          <w:rFonts w:hint="eastAsia" w:ascii="黑体" w:hAnsi="黑体" w:eastAsia="黑体"/>
          <w:color w:val="000000" w:themeColor="text1"/>
          <w:sz w:val="22"/>
          <w:szCs w:val="22"/>
          <w14:textFill>
            <w14:solidFill>
              <w14:schemeClr w14:val="tx1"/>
            </w14:solidFill>
          </w14:textFill>
        </w:rPr>
        <w:t>）投标文件、签订合同和处理有关事宜，其法律后果由我方承担。</w:t>
      </w:r>
    </w:p>
    <w:p>
      <w:pPr>
        <w:pStyle w:val="52"/>
        <w:spacing w:line="360" w:lineRule="auto"/>
        <w:ind w:firstLine="448" w:firstLineChars="204"/>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本委托书于</w:t>
      </w:r>
      <w:r>
        <w:rPr>
          <w:rFonts w:hint="eastAsia" w:ascii="黑体" w:hAnsi="黑体" w:eastAsia="黑体"/>
          <w:color w:val="000000" w:themeColor="text1"/>
          <w:sz w:val="22"/>
          <w:szCs w:val="22"/>
          <w:u w:val="single"/>
          <w14:textFill>
            <w14:solidFill>
              <w14:schemeClr w14:val="tx1"/>
            </w14:solidFill>
          </w14:textFill>
        </w:rPr>
        <w:t>　</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年</w:t>
      </w:r>
      <w:r>
        <w:rPr>
          <w:rFonts w:hint="eastAsia" w:ascii="黑体" w:hAnsi="黑体" w:eastAsia="黑体"/>
          <w:color w:val="000000" w:themeColor="text1"/>
          <w:sz w:val="22"/>
          <w:szCs w:val="22"/>
          <w:u w:val="single"/>
          <w14:textFill>
            <w14:solidFill>
              <w14:schemeClr w14:val="tx1"/>
            </w14:solidFill>
          </w14:textFill>
        </w:rPr>
        <w:t>　</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月</w:t>
      </w:r>
      <w:r>
        <w:rPr>
          <w:rFonts w:hint="eastAsia" w:ascii="黑体" w:hAnsi="黑体" w:eastAsia="黑体"/>
          <w:color w:val="000000" w:themeColor="text1"/>
          <w:sz w:val="22"/>
          <w:szCs w:val="22"/>
          <w:u w:val="single"/>
          <w14:textFill>
            <w14:solidFill>
              <w14:schemeClr w14:val="tx1"/>
            </w14:solidFill>
          </w14:textFill>
        </w:rPr>
        <w:t>　</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日签字生效，特此证明。</w:t>
      </w:r>
    </w:p>
    <w:p>
      <w:pPr>
        <w:pStyle w:val="52"/>
        <w:spacing w:line="360" w:lineRule="auto"/>
        <w:ind w:firstLine="448" w:firstLineChars="204"/>
        <w:rPr>
          <w:rFonts w:ascii="黑体" w:hAnsi="黑体" w:eastAsia="黑体"/>
          <w:color w:val="000000" w:themeColor="text1"/>
          <w:sz w:val="22"/>
          <w:szCs w:val="22"/>
          <w14:textFill>
            <w14:solidFill>
              <w14:schemeClr w14:val="tx1"/>
            </w14:solidFill>
          </w14:textFill>
        </w:rPr>
      </w:pPr>
    </w:p>
    <w:p>
      <w:pPr>
        <w:pStyle w:val="52"/>
        <w:spacing w:line="360" w:lineRule="auto"/>
        <w:ind w:firstLine="0" w:firstLineChars="0"/>
        <w:rPr>
          <w:rFonts w:ascii="黑体" w:hAnsi="黑体" w:eastAsia="黑体"/>
          <w:color w:val="000000" w:themeColor="text1"/>
          <w:sz w:val="22"/>
          <w:szCs w:val="22"/>
          <w14:textFill>
            <w14:solidFill>
              <w14:schemeClr w14:val="tx1"/>
            </w14:solidFill>
          </w14:textFill>
        </w:rPr>
      </w:pPr>
    </w:p>
    <w:p>
      <w:pPr>
        <w:pStyle w:val="52"/>
        <w:spacing w:line="360" w:lineRule="auto"/>
        <w:ind w:firstLine="0" w:firstLineChars="0"/>
        <w:rPr>
          <w:rFonts w:ascii="黑体" w:hAnsi="黑体" w:eastAsia="黑体"/>
          <w:color w:val="000000" w:themeColor="text1"/>
          <w:sz w:val="22"/>
          <w:szCs w:val="22"/>
          <w14:textFill>
            <w14:solidFill>
              <w14:schemeClr w14:val="tx1"/>
            </w14:solidFill>
          </w14:textFill>
        </w:rPr>
      </w:pPr>
    </w:p>
    <w:tbl>
      <w:tblPr>
        <w:tblStyle w:val="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2"/>
        <w:gridCol w:w="5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pStyle w:val="52"/>
              <w:spacing w:line="360" w:lineRule="auto"/>
              <w:ind w:firstLine="0" w:firstLineChars="0"/>
              <w:rPr>
                <w:rFonts w:ascii="黑体" w:hAnsi="黑体" w:eastAsia="黑体"/>
                <w:color w:val="000000" w:themeColor="text1"/>
                <w:sz w:val="22"/>
                <w:szCs w:val="22"/>
                <w14:textFill>
                  <w14:solidFill>
                    <w14:schemeClr w14:val="tx1"/>
                  </w14:solidFill>
                </w14:textFill>
              </w:rPr>
            </w:pPr>
          </w:p>
        </w:tc>
        <w:tc>
          <w:tcPr>
            <w:tcW w:w="5726"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投标人名称（加盖公章）：</w:t>
            </w:r>
            <w:r>
              <w:rPr>
                <w:rFonts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pStyle w:val="52"/>
              <w:spacing w:line="360" w:lineRule="auto"/>
              <w:ind w:firstLine="0" w:firstLineChars="0"/>
              <w:rPr>
                <w:rFonts w:ascii="黑体" w:hAnsi="黑体" w:eastAsia="黑体"/>
                <w:color w:val="000000" w:themeColor="text1"/>
                <w:sz w:val="22"/>
                <w:szCs w:val="22"/>
                <w14:textFill>
                  <w14:solidFill>
                    <w14:schemeClr w14:val="tx1"/>
                  </w14:solidFill>
                </w14:textFill>
              </w:rPr>
            </w:pPr>
          </w:p>
        </w:tc>
        <w:tc>
          <w:tcPr>
            <w:tcW w:w="5726"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法定代表人（签名或</w:t>
            </w:r>
            <w:r>
              <w:rPr>
                <w:rFonts w:hint="eastAsia" w:ascii="黑体" w:hAnsi="黑体" w:eastAsia="黑体"/>
                <w:color w:val="000000" w:themeColor="text1"/>
                <w:sz w:val="22"/>
                <w:szCs w:val="22"/>
                <w:lang w:eastAsia="zh-CN"/>
                <w14:textFill>
                  <w14:solidFill>
                    <w14:schemeClr w14:val="tx1"/>
                  </w14:solidFill>
                </w14:textFill>
              </w:rPr>
              <w:t>签章</w:t>
            </w:r>
            <w:r>
              <w:rPr>
                <w:rFonts w:hint="eastAsia" w:ascii="黑体" w:hAnsi="黑体" w:eastAsia="黑体"/>
                <w:color w:val="000000" w:themeColor="text1"/>
                <w:sz w:val="22"/>
                <w:szCs w:val="22"/>
                <w14:textFill>
                  <w14:solidFill>
                    <w14:schemeClr w14:val="tx1"/>
                  </w14:solidFill>
                </w14:textFill>
              </w:rPr>
              <w:t>）：</w:t>
            </w:r>
            <w:r>
              <w:rPr>
                <w:rFonts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pStyle w:val="52"/>
              <w:spacing w:line="360" w:lineRule="auto"/>
              <w:ind w:firstLine="0" w:firstLineChars="0"/>
              <w:rPr>
                <w:rFonts w:ascii="黑体" w:hAnsi="黑体" w:eastAsia="黑体"/>
                <w:color w:val="000000" w:themeColor="text1"/>
                <w:sz w:val="22"/>
                <w:szCs w:val="22"/>
                <w14:textFill>
                  <w14:solidFill>
                    <w14:schemeClr w14:val="tx1"/>
                  </w14:solidFill>
                </w14:textFill>
              </w:rPr>
            </w:pPr>
          </w:p>
        </w:tc>
        <w:tc>
          <w:tcPr>
            <w:tcW w:w="5726"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职务：</w:t>
            </w:r>
            <w:r>
              <w:rPr>
                <w:rFonts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pStyle w:val="52"/>
              <w:spacing w:line="360" w:lineRule="auto"/>
              <w:ind w:firstLine="0" w:firstLineChars="0"/>
              <w:rPr>
                <w:rFonts w:ascii="黑体" w:hAnsi="黑体" w:eastAsia="黑体"/>
                <w:color w:val="000000" w:themeColor="text1"/>
                <w:sz w:val="22"/>
                <w:szCs w:val="22"/>
                <w14:textFill>
                  <w14:solidFill>
                    <w14:schemeClr w14:val="tx1"/>
                  </w14:solidFill>
                </w14:textFill>
              </w:rPr>
            </w:pPr>
          </w:p>
        </w:tc>
        <w:tc>
          <w:tcPr>
            <w:tcW w:w="5726"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被授权人（签名或</w:t>
            </w:r>
            <w:r>
              <w:rPr>
                <w:rFonts w:hint="eastAsia" w:ascii="黑体" w:hAnsi="黑体" w:eastAsia="黑体"/>
                <w:color w:val="000000" w:themeColor="text1"/>
                <w:sz w:val="22"/>
                <w:szCs w:val="22"/>
                <w:lang w:eastAsia="zh-CN"/>
                <w14:textFill>
                  <w14:solidFill>
                    <w14:schemeClr w14:val="tx1"/>
                  </w14:solidFill>
                </w14:textFill>
              </w:rPr>
              <w:t>签章</w:t>
            </w:r>
            <w:r>
              <w:rPr>
                <w:rFonts w:hint="eastAsia" w:ascii="黑体" w:hAnsi="黑体" w:eastAsia="黑体"/>
                <w:color w:val="000000" w:themeColor="text1"/>
                <w:sz w:val="22"/>
                <w:szCs w:val="22"/>
                <w14:textFill>
                  <w14:solidFill>
                    <w14:schemeClr w14:val="tx1"/>
                  </w14:solidFill>
                </w14:textFill>
              </w:rPr>
              <w:t>）：</w:t>
            </w:r>
            <w:r>
              <w:rPr>
                <w:rFonts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pStyle w:val="52"/>
              <w:spacing w:line="360" w:lineRule="auto"/>
              <w:ind w:firstLine="0" w:firstLineChars="0"/>
              <w:rPr>
                <w:rFonts w:ascii="黑体" w:hAnsi="黑体" w:eastAsia="黑体"/>
                <w:color w:val="000000" w:themeColor="text1"/>
                <w:sz w:val="22"/>
                <w:szCs w:val="22"/>
                <w14:textFill>
                  <w14:solidFill>
                    <w14:schemeClr w14:val="tx1"/>
                  </w14:solidFill>
                </w14:textFill>
              </w:rPr>
            </w:pPr>
          </w:p>
        </w:tc>
        <w:tc>
          <w:tcPr>
            <w:tcW w:w="5726"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职务：</w:t>
            </w:r>
            <w:r>
              <w:rPr>
                <w:rFonts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pStyle w:val="52"/>
              <w:spacing w:line="360" w:lineRule="auto"/>
              <w:ind w:firstLine="0" w:firstLineChars="0"/>
              <w:rPr>
                <w:rFonts w:ascii="黑体" w:hAnsi="黑体" w:eastAsia="黑体"/>
                <w:color w:val="000000" w:themeColor="text1"/>
                <w:sz w:val="22"/>
                <w:szCs w:val="22"/>
                <w14:textFill>
                  <w14:solidFill>
                    <w14:schemeClr w14:val="tx1"/>
                  </w14:solidFill>
                </w14:textFill>
              </w:rPr>
            </w:pPr>
          </w:p>
        </w:tc>
        <w:tc>
          <w:tcPr>
            <w:tcW w:w="5726"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日期：</w:t>
            </w:r>
            <w:r>
              <w:rPr>
                <w:rFonts w:ascii="黑体" w:hAnsi="黑体" w:eastAsia="黑体"/>
                <w:color w:val="000000" w:themeColor="text1"/>
                <w:sz w:val="22"/>
                <w:szCs w:val="22"/>
                <w:u w:val="single"/>
                <w14:textFill>
                  <w14:solidFill>
                    <w14:schemeClr w14:val="tx1"/>
                  </w14:solidFill>
                </w14:textFill>
              </w:rPr>
              <w:t xml:space="preserve">         年         月         日</w:t>
            </w:r>
          </w:p>
        </w:tc>
      </w:tr>
    </w:tbl>
    <w:p>
      <w:pPr>
        <w:pStyle w:val="52"/>
        <w:spacing w:line="360" w:lineRule="auto"/>
        <w:ind w:firstLine="0" w:firstLineChars="0"/>
        <w:rPr>
          <w:rFonts w:ascii="黑体" w:hAnsi="黑体" w:eastAsia="黑体"/>
          <w:color w:val="000000" w:themeColor="text1"/>
          <w:sz w:val="22"/>
          <w:szCs w:val="22"/>
          <w14:textFill>
            <w14:solidFill>
              <w14:schemeClr w14:val="tx1"/>
            </w14:solidFill>
          </w14:textFill>
        </w:rPr>
      </w:pPr>
    </w:p>
    <w:p>
      <w:pPr>
        <w:pStyle w:val="52"/>
        <w:spacing w:line="360" w:lineRule="auto"/>
        <w:ind w:firstLine="0" w:firstLineChars="0"/>
        <w:rPr>
          <w:rFonts w:ascii="黑体" w:hAnsi="黑体" w:eastAsia="黑体"/>
          <w:color w:val="000000" w:themeColor="text1"/>
          <w:sz w:val="22"/>
          <w:szCs w:val="22"/>
          <w14:textFill>
            <w14:solidFill>
              <w14:schemeClr w14:val="tx1"/>
            </w14:solidFill>
          </w14:textFill>
        </w:rPr>
      </w:pPr>
    </w:p>
    <w:p>
      <w:pPr>
        <w:spacing w:after="156" w:afterLines="50"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须附：被授权人有效期内身份证复印件</w:t>
      </w:r>
    </w:p>
    <w:tbl>
      <w:tblPr>
        <w:tblStyle w:val="3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383"/>
        <w:gridCol w:w="438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2500" w:type="pct"/>
            <w:vAlign w:val="center"/>
          </w:tcPr>
          <w:p>
            <w:pPr>
              <w:pStyle w:val="52"/>
              <w:spacing w:line="460" w:lineRule="exact"/>
              <w:ind w:firstLine="0" w:firstLineChars="0"/>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正面</w:t>
            </w:r>
          </w:p>
        </w:tc>
        <w:tc>
          <w:tcPr>
            <w:tcW w:w="2500" w:type="pct"/>
            <w:vAlign w:val="center"/>
          </w:tcPr>
          <w:p>
            <w:pPr>
              <w:pStyle w:val="52"/>
              <w:spacing w:line="460" w:lineRule="exact"/>
              <w:ind w:firstLine="0" w:firstLineChars="0"/>
              <w:jc w:val="cente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背面</w:t>
            </w:r>
          </w:p>
        </w:tc>
      </w:tr>
    </w:tbl>
    <w:p>
      <w:pPr>
        <w:pStyle w:val="6"/>
        <w:keepNext w:val="0"/>
        <w:keepLines w:val="0"/>
        <w:pageBreakBefore/>
        <w:numPr>
          <w:ilvl w:val="0"/>
          <w:numId w:val="69"/>
        </w:numPr>
        <w:tabs>
          <w:tab w:val="left" w:pos="284"/>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bookmarkStart w:id="101" w:name="_Toc391627760"/>
      <w:bookmarkStart w:id="102" w:name="_Toc12756"/>
      <w:bookmarkStart w:id="103" w:name="_Toc405313964"/>
      <w:r>
        <w:rPr>
          <w:rStyle w:val="38"/>
          <w:rFonts w:hint="eastAsia" w:ascii="黑体" w:hAnsi="黑体" w:eastAsia="黑体"/>
          <w:b/>
          <w:bCs/>
          <w:color w:val="000000" w:themeColor="text1"/>
          <w:spacing w:val="12"/>
          <w:sz w:val="22"/>
          <w:szCs w:val="22"/>
          <w14:textFill>
            <w14:solidFill>
              <w14:schemeClr w14:val="tx1"/>
            </w14:solidFill>
          </w14:textFill>
        </w:rPr>
        <w:t>投标人基本情况说明</w:t>
      </w:r>
      <w:bookmarkEnd w:id="101"/>
      <w:bookmarkEnd w:id="102"/>
      <w:bookmarkEnd w:id="103"/>
    </w:p>
    <w:p>
      <w:pPr>
        <w:spacing w:before="156" w:beforeLines="50" w:after="156" w:afterLines="50" w:line="360" w:lineRule="auto"/>
        <w:jc w:val="center"/>
        <w:rPr>
          <w:rFonts w:ascii="黑体" w:hAnsi="黑体" w:eastAsia="黑体"/>
          <w:b/>
          <w:color w:val="000000" w:themeColor="text1"/>
          <w:spacing w:val="20"/>
          <w:sz w:val="32"/>
          <w:szCs w:val="32"/>
          <w14:textFill>
            <w14:solidFill>
              <w14:schemeClr w14:val="tx1"/>
            </w14:solidFill>
          </w14:textFill>
        </w:rPr>
      </w:pPr>
      <w:r>
        <w:rPr>
          <w:rFonts w:hint="eastAsia" w:ascii="黑体" w:hAnsi="黑体" w:eastAsia="黑体"/>
          <w:b/>
          <w:color w:val="000000" w:themeColor="text1"/>
          <w:spacing w:val="20"/>
          <w:sz w:val="32"/>
          <w:szCs w:val="32"/>
          <w14:textFill>
            <w14:solidFill>
              <w14:schemeClr w14:val="tx1"/>
            </w14:solidFill>
          </w14:textFill>
        </w:rPr>
        <w:t>投标人基本情况说明</w:t>
      </w:r>
    </w:p>
    <w:p>
      <w:pPr>
        <w:pStyle w:val="46"/>
        <w:numPr>
          <w:ilvl w:val="0"/>
          <w:numId w:val="74"/>
        </w:numPr>
        <w:spacing w:after="156" w:afterLines="50" w:line="360" w:lineRule="auto"/>
        <w:ind w:firstLineChars="0"/>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公司基本情况</w:t>
      </w:r>
    </w:p>
    <w:tbl>
      <w:tblPr>
        <w:tblStyle w:val="3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3"/>
        <w:gridCol w:w="2439"/>
        <w:gridCol w:w="1068"/>
        <w:gridCol w:w="1410"/>
        <w:gridCol w:w="2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00" w:type="pct"/>
            <w:gridSpan w:val="3"/>
          </w:tcPr>
          <w:p>
            <w:pPr>
              <w:spacing w:line="360" w:lineRule="auto"/>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公司名称：</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u w:val="single"/>
                <w14:textFill>
                  <w14:solidFill>
                    <w14:schemeClr w14:val="tx1"/>
                  </w14:solidFill>
                </w14:textFill>
              </w:rPr>
              <w:t xml:space="preserve">                    </w:t>
            </w:r>
            <w:r>
              <w:rPr>
                <w:rFonts w:ascii="黑体" w:hAnsi="黑体" w:eastAsia="黑体"/>
                <w:color w:val="000000" w:themeColor="text1"/>
                <w:sz w:val="22"/>
                <w:szCs w:val="22"/>
                <w:u w:val="single"/>
                <w14:textFill>
                  <w14:solidFill>
                    <w14:schemeClr w14:val="tx1"/>
                  </w14:solidFill>
                </w14:textFill>
              </w:rPr>
              <w:t xml:space="preserve">    </w:t>
            </w:r>
            <w:r>
              <w:rPr>
                <w:rFonts w:ascii="黑体" w:hAnsi="黑体" w:eastAsia="黑体"/>
                <w:color w:val="000000" w:themeColor="text1"/>
                <w:sz w:val="22"/>
                <w:szCs w:val="22"/>
                <w14:textFill>
                  <w14:solidFill>
                    <w14:schemeClr w14:val="tx1"/>
                  </w14:solidFill>
                </w14:textFill>
              </w:rPr>
              <w:t xml:space="preserve"> </w:t>
            </w:r>
          </w:p>
        </w:tc>
        <w:tc>
          <w:tcPr>
            <w:tcW w:w="2000" w:type="pct"/>
            <w:gridSpan w:val="2"/>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公司固话：</w:t>
            </w:r>
            <w:r>
              <w:rPr>
                <w:rFonts w:hint="eastAsia"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00" w:type="pct"/>
            <w:gridSpan w:val="3"/>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单位地址：</w:t>
            </w:r>
            <w:r>
              <w:rPr>
                <w:rFonts w:hint="eastAsia" w:ascii="黑体" w:hAnsi="黑体" w:eastAsia="黑体"/>
                <w:color w:val="000000" w:themeColor="text1"/>
                <w:sz w:val="22"/>
                <w:szCs w:val="22"/>
                <w:u w:val="single"/>
                <w14:textFill>
                  <w14:solidFill>
                    <w14:schemeClr w14:val="tx1"/>
                  </w14:solidFill>
                </w14:textFill>
              </w:rPr>
              <w:t xml:space="preserve">                                    </w:t>
            </w:r>
          </w:p>
        </w:tc>
        <w:tc>
          <w:tcPr>
            <w:tcW w:w="2000" w:type="pct"/>
            <w:gridSpan w:val="2"/>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公司传真：</w:t>
            </w:r>
            <w:r>
              <w:rPr>
                <w:rFonts w:hint="eastAsia"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00" w:type="pct"/>
            <w:gridSpan w:val="3"/>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注册资金：</w:t>
            </w:r>
            <w:r>
              <w:rPr>
                <w:rFonts w:hint="eastAsia" w:ascii="黑体" w:hAnsi="黑体" w:eastAsia="黑体"/>
                <w:color w:val="000000" w:themeColor="text1"/>
                <w:sz w:val="22"/>
                <w:szCs w:val="22"/>
                <w:u w:val="single"/>
                <w14:textFill>
                  <w14:solidFill>
                    <w14:schemeClr w14:val="tx1"/>
                  </w14:solidFill>
                </w14:textFill>
              </w:rPr>
              <w:t xml:space="preserve">                                    </w:t>
            </w:r>
          </w:p>
        </w:tc>
        <w:tc>
          <w:tcPr>
            <w:tcW w:w="2000" w:type="pct"/>
            <w:gridSpan w:val="2"/>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单位性质：</w:t>
            </w:r>
            <w:r>
              <w:rPr>
                <w:rFonts w:hint="eastAsia"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00" w:type="pct"/>
            <w:gridSpan w:val="3"/>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公司开户银行名称：</w:t>
            </w:r>
            <w:r>
              <w:rPr>
                <w:rFonts w:hint="eastAsia" w:ascii="黑体" w:hAnsi="黑体" w:eastAsia="黑体"/>
                <w:color w:val="000000" w:themeColor="text1"/>
                <w:sz w:val="22"/>
                <w:szCs w:val="22"/>
                <w:u w:val="single"/>
                <w14:textFill>
                  <w14:solidFill>
                    <w14:schemeClr w14:val="tx1"/>
                  </w14:solidFill>
                </w14:textFill>
              </w:rPr>
              <w:t xml:space="preserve">                            </w:t>
            </w:r>
          </w:p>
        </w:tc>
        <w:tc>
          <w:tcPr>
            <w:tcW w:w="2000" w:type="pct"/>
            <w:gridSpan w:val="2"/>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开户账号：</w:t>
            </w:r>
            <w:r>
              <w:rPr>
                <w:rFonts w:hint="eastAsia"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Pr>
          <w:p>
            <w:pPr>
              <w:spacing w:line="360" w:lineRule="auto"/>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营业注册执照</w:t>
            </w:r>
            <w:r>
              <w:rPr>
                <w:rFonts w:hint="eastAsia" w:ascii="黑体" w:hAnsi="黑体" w:eastAsia="黑体"/>
                <w:color w:val="000000" w:themeColor="text1"/>
                <w:sz w:val="22"/>
                <w:szCs w:val="22"/>
                <w14:textFill>
                  <w14:solidFill>
                    <w14:schemeClr w14:val="tx1"/>
                  </w14:solidFill>
                </w14:textFill>
              </w:rPr>
              <w:t>或事业单位法人证书</w:t>
            </w:r>
            <w:r>
              <w:rPr>
                <w:rFonts w:ascii="黑体" w:hAnsi="黑体" w:eastAsia="黑体"/>
                <w:color w:val="000000" w:themeColor="text1"/>
                <w:sz w:val="22"/>
                <w:szCs w:val="22"/>
                <w14:textFill>
                  <w14:solidFill>
                    <w14:schemeClr w14:val="tx1"/>
                  </w14:solidFill>
                </w14:textFill>
              </w:rPr>
              <w:t>号</w:t>
            </w:r>
            <w:r>
              <w:rPr>
                <w:rFonts w:hint="eastAsia" w:ascii="黑体" w:hAnsi="黑体" w:eastAsia="黑体"/>
                <w:color w:val="000000" w:themeColor="text1"/>
                <w:sz w:val="22"/>
                <w:szCs w:val="22"/>
                <w14:textFill>
                  <w14:solidFill>
                    <w14:schemeClr w14:val="tx1"/>
                  </w14:solidFill>
                </w14:textFill>
              </w:rPr>
              <w:t>：</w:t>
            </w:r>
            <w:r>
              <w:rPr>
                <w:rFonts w:hint="eastAsia" w:ascii="黑体" w:hAnsi="黑体" w:eastAsia="黑体"/>
                <w:color w:val="000000" w:themeColor="text1"/>
                <w:sz w:val="22"/>
                <w:szCs w:val="22"/>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5000" w:type="pct"/>
            <w:gridSpan w:val="5"/>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公司财务状况：（如有）                                  【价格单位：（人民币）元】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00" w:type="pct"/>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年  度</w:t>
            </w:r>
          </w:p>
        </w:tc>
        <w:tc>
          <w:tcPr>
            <w:tcW w:w="1391" w:type="pct"/>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总资产（元）</w:t>
            </w:r>
          </w:p>
        </w:tc>
        <w:tc>
          <w:tcPr>
            <w:tcW w:w="1413" w:type="pct"/>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年营业额（元）</w:t>
            </w:r>
          </w:p>
        </w:tc>
        <w:tc>
          <w:tcPr>
            <w:tcW w:w="1197" w:type="pct"/>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年净利润（元）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00" w:type="pct"/>
            <w:tcBorders>
              <w:top w:val="single" w:color="auto" w:sz="6" w:space="0"/>
              <w:left w:val="single" w:color="auto" w:sz="6" w:space="0"/>
              <w:bottom w:val="single" w:color="auto" w:sz="6" w:space="0"/>
              <w:right w:val="single" w:color="auto" w:sz="6" w:space="0"/>
            </w:tcBorders>
          </w:tcPr>
          <w:p>
            <w:pPr>
              <w:spacing w:line="360" w:lineRule="auto"/>
              <w:rPr>
                <w:rFonts w:ascii="黑体" w:hAnsi="黑体" w:eastAsia="黑体"/>
                <w:color w:val="000000" w:themeColor="text1"/>
                <w:sz w:val="22"/>
                <w:szCs w:val="22"/>
                <w14:textFill>
                  <w14:solidFill>
                    <w14:schemeClr w14:val="tx1"/>
                  </w14:solidFill>
                </w14:textFill>
              </w:rPr>
            </w:pPr>
          </w:p>
        </w:tc>
        <w:tc>
          <w:tcPr>
            <w:tcW w:w="1391" w:type="pct"/>
            <w:tcBorders>
              <w:top w:val="single" w:color="auto" w:sz="6" w:space="0"/>
              <w:left w:val="single" w:color="auto" w:sz="6" w:space="0"/>
              <w:bottom w:val="single" w:color="auto" w:sz="6" w:space="0"/>
              <w:right w:val="single" w:color="auto" w:sz="6" w:space="0"/>
            </w:tcBorders>
          </w:tcPr>
          <w:p>
            <w:pPr>
              <w:spacing w:line="360" w:lineRule="auto"/>
              <w:rPr>
                <w:rFonts w:ascii="黑体" w:hAnsi="黑体" w:eastAsia="黑体"/>
                <w:color w:val="000000" w:themeColor="text1"/>
                <w:sz w:val="22"/>
                <w:szCs w:val="22"/>
                <w14:textFill>
                  <w14:solidFill>
                    <w14:schemeClr w14:val="tx1"/>
                  </w14:solidFill>
                </w14:textFill>
              </w:rPr>
            </w:pPr>
          </w:p>
        </w:tc>
        <w:tc>
          <w:tcPr>
            <w:tcW w:w="1413" w:type="pct"/>
            <w:gridSpan w:val="2"/>
            <w:tcBorders>
              <w:top w:val="single" w:color="auto" w:sz="6" w:space="0"/>
              <w:left w:val="single" w:color="auto" w:sz="6" w:space="0"/>
              <w:bottom w:val="single" w:color="auto" w:sz="6" w:space="0"/>
              <w:right w:val="single" w:color="auto" w:sz="6" w:space="0"/>
            </w:tcBorders>
          </w:tcPr>
          <w:p>
            <w:pPr>
              <w:spacing w:line="360" w:lineRule="auto"/>
              <w:rPr>
                <w:rFonts w:ascii="黑体" w:hAnsi="黑体" w:eastAsia="黑体"/>
                <w:color w:val="000000" w:themeColor="text1"/>
                <w:sz w:val="22"/>
                <w:szCs w:val="22"/>
                <w14:textFill>
                  <w14:solidFill>
                    <w14:schemeClr w14:val="tx1"/>
                  </w14:solidFill>
                </w14:textFill>
              </w:rPr>
            </w:pPr>
          </w:p>
        </w:tc>
        <w:tc>
          <w:tcPr>
            <w:tcW w:w="1197" w:type="pct"/>
            <w:tcBorders>
              <w:top w:val="single" w:color="auto" w:sz="6" w:space="0"/>
              <w:left w:val="single" w:color="auto" w:sz="6" w:space="0"/>
              <w:bottom w:val="single" w:color="auto" w:sz="6" w:space="0"/>
              <w:right w:val="single" w:color="auto" w:sz="6" w:space="0"/>
            </w:tcBorders>
          </w:tcPr>
          <w:p>
            <w:pPr>
              <w:spacing w:line="360" w:lineRule="auto"/>
              <w:rPr>
                <w:rFonts w:ascii="黑体" w:hAnsi="黑体" w:eastAsia="黑体"/>
                <w:color w:val="000000" w:themeColor="text1"/>
                <w:sz w:val="22"/>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00" w:type="pct"/>
            <w:tcBorders>
              <w:top w:val="single" w:color="auto" w:sz="6" w:space="0"/>
              <w:left w:val="single" w:color="auto" w:sz="6" w:space="0"/>
              <w:bottom w:val="single" w:color="auto" w:sz="6" w:space="0"/>
              <w:right w:val="single" w:color="auto" w:sz="6" w:space="0"/>
            </w:tcBorders>
          </w:tcPr>
          <w:p>
            <w:pPr>
              <w:spacing w:line="360" w:lineRule="auto"/>
              <w:rPr>
                <w:rFonts w:ascii="黑体" w:hAnsi="黑体" w:eastAsia="黑体"/>
                <w:color w:val="000000" w:themeColor="text1"/>
                <w:sz w:val="22"/>
                <w:szCs w:val="22"/>
                <w14:textFill>
                  <w14:solidFill>
                    <w14:schemeClr w14:val="tx1"/>
                  </w14:solidFill>
                </w14:textFill>
              </w:rPr>
            </w:pPr>
          </w:p>
        </w:tc>
        <w:tc>
          <w:tcPr>
            <w:tcW w:w="1391" w:type="pct"/>
            <w:tcBorders>
              <w:top w:val="single" w:color="auto" w:sz="6" w:space="0"/>
              <w:left w:val="single" w:color="auto" w:sz="6" w:space="0"/>
              <w:bottom w:val="single" w:color="auto" w:sz="6" w:space="0"/>
              <w:right w:val="single" w:color="auto" w:sz="6" w:space="0"/>
            </w:tcBorders>
          </w:tcPr>
          <w:p>
            <w:pPr>
              <w:spacing w:line="360" w:lineRule="auto"/>
              <w:rPr>
                <w:rFonts w:ascii="黑体" w:hAnsi="黑体" w:eastAsia="黑体"/>
                <w:color w:val="000000" w:themeColor="text1"/>
                <w:sz w:val="22"/>
                <w:szCs w:val="22"/>
                <w14:textFill>
                  <w14:solidFill>
                    <w14:schemeClr w14:val="tx1"/>
                  </w14:solidFill>
                </w14:textFill>
              </w:rPr>
            </w:pPr>
          </w:p>
        </w:tc>
        <w:tc>
          <w:tcPr>
            <w:tcW w:w="1413" w:type="pct"/>
            <w:gridSpan w:val="2"/>
            <w:tcBorders>
              <w:top w:val="single" w:color="auto" w:sz="6" w:space="0"/>
              <w:left w:val="single" w:color="auto" w:sz="6" w:space="0"/>
              <w:bottom w:val="single" w:color="auto" w:sz="6" w:space="0"/>
              <w:right w:val="single" w:color="auto" w:sz="6" w:space="0"/>
            </w:tcBorders>
          </w:tcPr>
          <w:p>
            <w:pPr>
              <w:spacing w:line="360" w:lineRule="auto"/>
              <w:rPr>
                <w:rFonts w:ascii="黑体" w:hAnsi="黑体" w:eastAsia="黑体"/>
                <w:color w:val="000000" w:themeColor="text1"/>
                <w:sz w:val="22"/>
                <w:szCs w:val="22"/>
                <w14:textFill>
                  <w14:solidFill>
                    <w14:schemeClr w14:val="tx1"/>
                  </w14:solidFill>
                </w14:textFill>
              </w:rPr>
            </w:pPr>
          </w:p>
        </w:tc>
        <w:tc>
          <w:tcPr>
            <w:tcW w:w="1197" w:type="pct"/>
            <w:tcBorders>
              <w:top w:val="single" w:color="auto" w:sz="6" w:space="0"/>
              <w:left w:val="single" w:color="auto" w:sz="6" w:space="0"/>
              <w:bottom w:val="single" w:color="auto" w:sz="6" w:space="0"/>
              <w:right w:val="single" w:color="auto" w:sz="6" w:space="0"/>
            </w:tcBorders>
          </w:tcPr>
          <w:p>
            <w:pPr>
              <w:spacing w:line="360" w:lineRule="auto"/>
              <w:rPr>
                <w:rFonts w:ascii="黑体" w:hAnsi="黑体" w:eastAsia="黑体"/>
                <w:color w:val="000000" w:themeColor="text1"/>
                <w:sz w:val="22"/>
                <w:szCs w:val="22"/>
                <w14:textFill>
                  <w14:solidFill>
                    <w14:schemeClr w14:val="tx1"/>
                  </w14:solidFill>
                </w14:textFill>
              </w:rPr>
            </w:pPr>
          </w:p>
        </w:tc>
      </w:tr>
    </w:tbl>
    <w:p>
      <w:pPr>
        <w:pStyle w:val="46"/>
        <w:numPr>
          <w:ilvl w:val="0"/>
          <w:numId w:val="74"/>
        </w:numPr>
        <w:spacing w:after="156" w:afterLines="50" w:line="360" w:lineRule="auto"/>
        <w:ind w:firstLineChars="0"/>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投标人获得国家有关部门颁发的资质证明</w:t>
      </w:r>
      <w:r>
        <w:rPr>
          <w:rFonts w:hint="eastAsia" w:ascii="黑体" w:hAnsi="黑体" w:eastAsia="黑体"/>
          <w:color w:val="000000" w:themeColor="text1"/>
          <w:sz w:val="22"/>
          <w:szCs w:val="22"/>
          <w14:textFill>
            <w14:solidFill>
              <w14:schemeClr w14:val="tx1"/>
            </w14:solidFill>
          </w14:textFill>
        </w:rPr>
        <w:t>或荣誉</w:t>
      </w:r>
      <w:r>
        <w:rPr>
          <w:rFonts w:ascii="黑体" w:hAnsi="黑体" w:eastAsia="黑体"/>
          <w:color w:val="000000" w:themeColor="text1"/>
          <w:sz w:val="22"/>
          <w:szCs w:val="22"/>
          <w14:textFill>
            <w14:solidFill>
              <w14:schemeClr w14:val="tx1"/>
            </w14:solidFill>
          </w14:textFill>
        </w:rPr>
        <w:t>：</w:t>
      </w:r>
      <w:r>
        <w:rPr>
          <w:rFonts w:hint="eastAsia" w:ascii="黑体" w:hAnsi="黑体" w:eastAsia="黑体"/>
          <w:color w:val="000000" w:themeColor="text1"/>
          <w:sz w:val="22"/>
          <w:szCs w:val="22"/>
          <w14:textFill>
            <w14:solidFill>
              <w14:schemeClr w14:val="tx1"/>
            </w14:solidFill>
          </w14:textFill>
        </w:rPr>
        <w:t>（如有）</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192"/>
        <w:gridCol w:w="2192"/>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证书名称</w:t>
            </w:r>
          </w:p>
        </w:tc>
        <w:tc>
          <w:tcPr>
            <w:tcW w:w="1250" w:type="pct"/>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发证单位</w:t>
            </w:r>
          </w:p>
        </w:tc>
        <w:tc>
          <w:tcPr>
            <w:tcW w:w="1250" w:type="pct"/>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证书等级</w:t>
            </w:r>
          </w:p>
        </w:tc>
        <w:tc>
          <w:tcPr>
            <w:tcW w:w="1250" w:type="pct"/>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Pr>
          <w:p>
            <w:pPr>
              <w:spacing w:line="360" w:lineRule="auto"/>
              <w:rPr>
                <w:rFonts w:ascii="黑体" w:hAnsi="黑体" w:eastAsia="黑体"/>
                <w:color w:val="000000" w:themeColor="text1"/>
                <w:sz w:val="22"/>
                <w:szCs w:val="22"/>
                <w14:textFill>
                  <w14:solidFill>
                    <w14:schemeClr w14:val="tx1"/>
                  </w14:solidFill>
                </w14:textFill>
              </w:rPr>
            </w:pPr>
          </w:p>
        </w:tc>
        <w:tc>
          <w:tcPr>
            <w:tcW w:w="1250" w:type="pct"/>
          </w:tcPr>
          <w:p>
            <w:pPr>
              <w:spacing w:line="360" w:lineRule="auto"/>
              <w:rPr>
                <w:rFonts w:ascii="黑体" w:hAnsi="黑体" w:eastAsia="黑体"/>
                <w:color w:val="000000" w:themeColor="text1"/>
                <w:sz w:val="22"/>
                <w:szCs w:val="22"/>
                <w14:textFill>
                  <w14:solidFill>
                    <w14:schemeClr w14:val="tx1"/>
                  </w14:solidFill>
                </w14:textFill>
              </w:rPr>
            </w:pPr>
          </w:p>
        </w:tc>
        <w:tc>
          <w:tcPr>
            <w:tcW w:w="1250" w:type="pct"/>
          </w:tcPr>
          <w:p>
            <w:pPr>
              <w:spacing w:line="360" w:lineRule="auto"/>
              <w:rPr>
                <w:rFonts w:ascii="黑体" w:hAnsi="黑体" w:eastAsia="黑体"/>
                <w:color w:val="000000" w:themeColor="text1"/>
                <w:sz w:val="22"/>
                <w:szCs w:val="22"/>
                <w14:textFill>
                  <w14:solidFill>
                    <w14:schemeClr w14:val="tx1"/>
                  </w14:solidFill>
                </w14:textFill>
              </w:rPr>
            </w:pPr>
          </w:p>
        </w:tc>
        <w:tc>
          <w:tcPr>
            <w:tcW w:w="1250" w:type="pct"/>
          </w:tcPr>
          <w:p>
            <w:pPr>
              <w:spacing w:line="360" w:lineRule="auto"/>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tcPr>
          <w:p>
            <w:pPr>
              <w:spacing w:line="360" w:lineRule="auto"/>
              <w:rPr>
                <w:rFonts w:ascii="黑体" w:hAnsi="黑体" w:eastAsia="黑体"/>
                <w:color w:val="000000" w:themeColor="text1"/>
                <w:sz w:val="22"/>
                <w:szCs w:val="22"/>
                <w14:textFill>
                  <w14:solidFill>
                    <w14:schemeClr w14:val="tx1"/>
                  </w14:solidFill>
                </w14:textFill>
              </w:rPr>
            </w:pPr>
          </w:p>
        </w:tc>
        <w:tc>
          <w:tcPr>
            <w:tcW w:w="1250" w:type="pct"/>
          </w:tcPr>
          <w:p>
            <w:pPr>
              <w:spacing w:line="360" w:lineRule="auto"/>
              <w:rPr>
                <w:rFonts w:ascii="黑体" w:hAnsi="黑体" w:eastAsia="黑体"/>
                <w:color w:val="000000" w:themeColor="text1"/>
                <w:sz w:val="22"/>
                <w:szCs w:val="22"/>
                <w14:textFill>
                  <w14:solidFill>
                    <w14:schemeClr w14:val="tx1"/>
                  </w14:solidFill>
                </w14:textFill>
              </w:rPr>
            </w:pPr>
          </w:p>
        </w:tc>
        <w:tc>
          <w:tcPr>
            <w:tcW w:w="1250" w:type="pct"/>
          </w:tcPr>
          <w:p>
            <w:pPr>
              <w:spacing w:line="360" w:lineRule="auto"/>
              <w:rPr>
                <w:rFonts w:ascii="黑体" w:hAnsi="黑体" w:eastAsia="黑体"/>
                <w:color w:val="000000" w:themeColor="text1"/>
                <w:sz w:val="22"/>
                <w:szCs w:val="22"/>
                <w14:textFill>
                  <w14:solidFill>
                    <w14:schemeClr w14:val="tx1"/>
                  </w14:solidFill>
                </w14:textFill>
              </w:rPr>
            </w:pPr>
          </w:p>
        </w:tc>
        <w:tc>
          <w:tcPr>
            <w:tcW w:w="1250" w:type="pct"/>
          </w:tcPr>
          <w:p>
            <w:pPr>
              <w:spacing w:line="360" w:lineRule="auto"/>
              <w:rPr>
                <w:rFonts w:ascii="黑体" w:hAnsi="黑体" w:eastAsia="黑体"/>
                <w:color w:val="000000" w:themeColor="text1"/>
                <w:sz w:val="22"/>
                <w:szCs w:val="22"/>
                <w14:textFill>
                  <w14:solidFill>
                    <w14:schemeClr w14:val="tx1"/>
                  </w14:solidFill>
                </w14:textFill>
              </w:rPr>
            </w:pPr>
          </w:p>
        </w:tc>
      </w:tr>
    </w:tbl>
    <w:p>
      <w:pPr>
        <w:spacing w:before="156" w:beforeLines="50" w:after="624" w:afterLines="200" w:line="360" w:lineRule="auto"/>
        <w:rPr>
          <w:rFonts w:ascii="黑体" w:hAnsi="黑体" w:eastAsia="黑体" w:cs="Times New Roman"/>
          <w:color w:val="000000" w:themeColor="text1"/>
          <w:sz w:val="22"/>
          <w:szCs w:val="22"/>
          <w14:textFill>
            <w14:solidFill>
              <w14:schemeClr w14:val="tx1"/>
            </w14:solidFill>
          </w14:textFill>
        </w:rPr>
      </w:pPr>
      <w:r>
        <w:rPr>
          <w:rFonts w:hint="eastAsia" w:ascii="黑体" w:hAnsi="黑体" w:eastAsia="黑体" w:cs="Times New Roman"/>
          <w:color w:val="000000" w:themeColor="text1"/>
          <w:sz w:val="22"/>
          <w:szCs w:val="22"/>
          <w14:textFill>
            <w14:solidFill>
              <w14:schemeClr w14:val="tx1"/>
            </w14:solidFill>
          </w14:textFill>
        </w:rPr>
        <w:t>兹证明上述声明是真实、正确的，并提供了全部能提供的资料和数据，我方同意遵照贵方要求出示有关证明文件。</w:t>
      </w:r>
    </w:p>
    <w:tbl>
      <w:tblPr>
        <w:tblStyle w:val="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58"/>
        <w:gridCol w:w="2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58" w:type="dxa"/>
          </w:tcPr>
          <w:p>
            <w:pPr>
              <w:overflowPunct w:val="0"/>
              <w:adjustRightInd w:val="0"/>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投标人名称（加盖公章）：</w:t>
            </w:r>
            <w:r>
              <w:rPr>
                <w:rFonts w:hint="eastAsia" w:ascii="黑体" w:hAnsi="黑体" w:eastAsia="黑体"/>
                <w:color w:val="000000" w:themeColor="text1"/>
                <w:sz w:val="22"/>
                <w:szCs w:val="22"/>
                <w:u w:val="single"/>
                <w14:textFill>
                  <w14:solidFill>
                    <w14:schemeClr w14:val="tx1"/>
                  </w14:solidFill>
                </w14:textFill>
              </w:rPr>
              <w:t xml:space="preserve">                         </w:t>
            </w:r>
          </w:p>
        </w:tc>
        <w:tc>
          <w:tcPr>
            <w:tcW w:w="2470" w:type="dxa"/>
          </w:tcPr>
          <w:p>
            <w:pPr>
              <w:spacing w:line="360" w:lineRule="auto"/>
              <w:rPr>
                <w:rFonts w:ascii="黑体" w:hAnsi="黑体" w:eastAsia="黑体"/>
                <w:color w:val="000000" w:themeColor="text1"/>
                <w:sz w:val="22"/>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58"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日期：</w:t>
            </w:r>
            <w:r>
              <w:rPr>
                <w:rFonts w:hint="eastAsia" w:ascii="黑体" w:hAnsi="黑体" w:eastAsia="黑体"/>
                <w:color w:val="000000" w:themeColor="text1"/>
                <w:sz w:val="22"/>
                <w:szCs w:val="22"/>
                <w:u w:val="single"/>
                <w14:textFill>
                  <w14:solidFill>
                    <w14:schemeClr w14:val="tx1"/>
                  </w14:solidFill>
                </w14:textFill>
              </w:rPr>
              <w:t xml:space="preserve">             年           月            日</w:t>
            </w:r>
          </w:p>
        </w:tc>
        <w:tc>
          <w:tcPr>
            <w:tcW w:w="2470" w:type="dxa"/>
          </w:tcPr>
          <w:p>
            <w:pPr>
              <w:spacing w:line="360" w:lineRule="auto"/>
              <w:rPr>
                <w:rFonts w:ascii="黑体" w:hAnsi="黑体" w:eastAsia="黑体"/>
                <w:color w:val="000000" w:themeColor="text1"/>
                <w:sz w:val="22"/>
                <w:szCs w:val="22"/>
                <w14:textFill>
                  <w14:solidFill>
                    <w14:schemeClr w14:val="tx1"/>
                  </w14:solidFill>
                </w14:textFill>
              </w:rPr>
            </w:pPr>
          </w:p>
        </w:tc>
      </w:tr>
    </w:tbl>
    <w:p>
      <w:pPr>
        <w:pStyle w:val="6"/>
        <w:keepNext w:val="0"/>
        <w:keepLines w:val="0"/>
        <w:pageBreakBefore/>
        <w:tabs>
          <w:tab w:val="left" w:pos="284"/>
          <w:tab w:val="left" w:pos="567"/>
        </w:tabs>
        <w:spacing w:line="360" w:lineRule="auto"/>
        <w:jc w:val="left"/>
        <w:rPr>
          <w:rStyle w:val="38"/>
          <w:rFonts w:ascii="黑体" w:hAnsi="黑体" w:eastAsia="黑体"/>
          <w:b/>
          <w:bCs/>
          <w:color w:val="000000" w:themeColor="text1"/>
          <w:spacing w:val="12"/>
          <w:sz w:val="22"/>
          <w:szCs w:val="22"/>
          <w14:textFill>
            <w14:solidFill>
              <w14:schemeClr w14:val="tx1"/>
            </w14:solidFill>
          </w14:textFill>
        </w:rPr>
      </w:pPr>
      <w:bookmarkStart w:id="104" w:name="_Toc10793"/>
      <w:bookmarkStart w:id="105" w:name="_Toc391627761"/>
      <w:bookmarkStart w:id="106" w:name="_Toc405313965"/>
      <w:r>
        <w:rPr>
          <w:rStyle w:val="38"/>
          <w:rFonts w:hint="eastAsia" w:ascii="黑体" w:hAnsi="黑体" w:eastAsia="黑体"/>
          <w:b/>
          <w:bCs/>
          <w:color w:val="000000" w:themeColor="text1"/>
          <w:spacing w:val="12"/>
          <w:sz w:val="22"/>
          <w:szCs w:val="22"/>
          <w:lang w:val="en-US" w:eastAsia="zh-CN"/>
          <w14:textFill>
            <w14:solidFill>
              <w14:schemeClr w14:val="tx1"/>
            </w14:solidFill>
          </w14:textFill>
        </w:rPr>
        <w:t>10</w:t>
      </w:r>
      <w:r>
        <w:rPr>
          <w:rStyle w:val="38"/>
          <w:rFonts w:ascii="黑体" w:hAnsi="黑体" w:eastAsia="黑体"/>
          <w:b/>
          <w:bCs/>
          <w:color w:val="000000" w:themeColor="text1"/>
          <w:spacing w:val="12"/>
          <w:sz w:val="22"/>
          <w:szCs w:val="22"/>
          <w14:textFill>
            <w14:solidFill>
              <w14:schemeClr w14:val="tx1"/>
            </w14:solidFill>
          </w14:textFill>
        </w:rPr>
        <w:t>.</w:t>
      </w:r>
      <w:r>
        <w:rPr>
          <w:rStyle w:val="38"/>
          <w:rFonts w:hint="eastAsia" w:ascii="黑体" w:hAnsi="黑体" w:eastAsia="黑体"/>
          <w:b/>
          <w:bCs/>
          <w:color w:val="000000" w:themeColor="text1"/>
          <w:spacing w:val="12"/>
          <w:sz w:val="22"/>
          <w:szCs w:val="22"/>
          <w14:textFill>
            <w14:solidFill>
              <w14:schemeClr w14:val="tx1"/>
            </w14:solidFill>
          </w14:textFill>
        </w:rPr>
        <w:t>投标人资格证明文件</w:t>
      </w:r>
      <w:bookmarkEnd w:id="104"/>
    </w:p>
    <w:bookmarkEnd w:id="105"/>
    <w:bookmarkEnd w:id="106"/>
    <w:p>
      <w:pPr>
        <w:spacing w:line="360" w:lineRule="auto"/>
        <w:rPr>
          <w:rFonts w:hint="eastAsia"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按资格审查表要求提供资料</w:t>
      </w:r>
    </w:p>
    <w:p>
      <w:pPr>
        <w:pStyle w:val="15"/>
        <w:rPr>
          <w:rFonts w:hint="eastAsia" w:ascii="黑体" w:hAnsi="黑体" w:eastAsia="黑体"/>
          <w:color w:val="000000" w:themeColor="text1"/>
          <w:sz w:val="22"/>
          <w:szCs w:val="22"/>
          <w:lang w:val="en-US" w:eastAsia="zh-CN"/>
          <w14:textFill>
            <w14:solidFill>
              <w14:schemeClr w14:val="tx1"/>
            </w14:solidFill>
          </w14:textFill>
        </w:rPr>
      </w:pPr>
    </w:p>
    <w:p>
      <w:pPr>
        <w:spacing w:line="360" w:lineRule="auto"/>
        <w:rPr>
          <w:rFonts w:hint="eastAsia"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1）具有独立承担民事责任的能力</w:t>
      </w:r>
      <w:r>
        <w:rPr>
          <w:rFonts w:hint="eastAsia" w:ascii="黑体" w:hAnsi="黑体" w:eastAsia="黑体"/>
          <w:color w:val="FF0000"/>
          <w:sz w:val="22"/>
          <w:szCs w:val="22"/>
          <w:lang w:val="en-US" w:eastAsia="zh-CN"/>
        </w:rPr>
        <w:t>：在中华人民共和国境内注册的法人或其他组织或自然人，投标时提交有效的营业执照（或事业法人登记证或身份证等相关证明）副本复印件。分支机构投标的，须提供总公司和分公司营业执照副本复印件，总公司出具给分支机构的授权书</w:t>
      </w:r>
      <w:r>
        <w:rPr>
          <w:rFonts w:hint="eastAsia" w:ascii="黑体" w:hAnsi="黑体" w:eastAsia="黑体"/>
          <w:color w:val="000000" w:themeColor="text1"/>
          <w:sz w:val="22"/>
          <w:szCs w:val="22"/>
          <w:lang w:val="en-US" w:eastAsia="zh-CN"/>
          <w14:textFill>
            <w14:solidFill>
              <w14:schemeClr w14:val="tx1"/>
            </w14:solidFill>
          </w14:textFill>
        </w:rPr>
        <w:t>。</w:t>
      </w:r>
    </w:p>
    <w:p>
      <w:pPr>
        <w:spacing w:line="360" w:lineRule="auto"/>
        <w:rPr>
          <w:rFonts w:hint="eastAsia"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2）有依法缴纳税收和社会保障资金的良好记录：</w:t>
      </w:r>
      <w:r>
        <w:rPr>
          <w:rFonts w:hint="eastAsia" w:ascii="黑体" w:hAnsi="黑体" w:eastAsia="黑体"/>
          <w:color w:val="FF0000"/>
          <w:sz w:val="22"/>
          <w:szCs w:val="22"/>
          <w:lang w:val="en-US" w:eastAsia="zh-CN"/>
        </w:rPr>
        <w:t>提供书面承诺声明函。</w:t>
      </w:r>
    </w:p>
    <w:p>
      <w:pPr>
        <w:spacing w:line="360" w:lineRule="auto"/>
        <w:rPr>
          <w:rFonts w:hint="eastAsia" w:ascii="黑体" w:hAnsi="黑体" w:eastAsia="黑体"/>
          <w:color w:val="FF0000"/>
          <w:sz w:val="22"/>
          <w:szCs w:val="22"/>
          <w:lang w:val="en-US" w:eastAsia="zh-CN"/>
        </w:rPr>
      </w:pPr>
      <w:r>
        <w:rPr>
          <w:rFonts w:hint="eastAsia" w:ascii="黑体" w:hAnsi="黑体" w:eastAsia="黑体"/>
          <w:color w:val="000000" w:themeColor="text1"/>
          <w:sz w:val="22"/>
          <w:szCs w:val="22"/>
          <w:lang w:val="en-US" w:eastAsia="zh-CN"/>
          <w14:textFill>
            <w14:solidFill>
              <w14:schemeClr w14:val="tx1"/>
            </w14:solidFill>
          </w14:textFill>
        </w:rPr>
        <w:t>3）具有良好的商业信誉和健全的财务会计制度：</w:t>
      </w:r>
      <w:r>
        <w:rPr>
          <w:rFonts w:hint="eastAsia" w:ascii="黑体" w:hAnsi="黑体" w:eastAsia="黑体"/>
          <w:color w:val="FF0000"/>
          <w:sz w:val="22"/>
          <w:szCs w:val="22"/>
          <w:lang w:val="en-US" w:eastAsia="zh-CN"/>
        </w:rPr>
        <w:t>提供书面承诺声明函。</w:t>
      </w:r>
    </w:p>
    <w:p>
      <w:pPr>
        <w:spacing w:line="360" w:lineRule="auto"/>
        <w:rPr>
          <w:rFonts w:hint="eastAsia" w:ascii="黑体" w:hAnsi="黑体" w:eastAsia="黑体"/>
          <w:color w:val="000000" w:themeColor="text1"/>
          <w:sz w:val="22"/>
          <w:szCs w:val="22"/>
          <w:lang w:val="en-US" w:eastAsia="zh-CN"/>
          <w14:textFill>
            <w14:solidFill>
              <w14:schemeClr w14:val="tx1"/>
            </w14:solidFill>
          </w14:textFill>
        </w:rPr>
      </w:pPr>
      <w:r>
        <w:rPr>
          <w:rFonts w:hint="eastAsia" w:ascii="黑体" w:hAnsi="黑体" w:eastAsia="黑体"/>
          <w:color w:val="000000" w:themeColor="text1"/>
          <w:sz w:val="22"/>
          <w:szCs w:val="22"/>
          <w:lang w:val="en-US" w:eastAsia="zh-CN"/>
          <w14:textFill>
            <w14:solidFill>
              <w14:schemeClr w14:val="tx1"/>
            </w14:solidFill>
          </w14:textFill>
        </w:rPr>
        <w:t>4）履行合同所必需的设备和专业技术能力：</w:t>
      </w:r>
      <w:r>
        <w:rPr>
          <w:rFonts w:hint="eastAsia" w:ascii="黑体" w:hAnsi="黑体" w:eastAsia="黑体"/>
          <w:color w:val="FF0000"/>
          <w:sz w:val="22"/>
          <w:szCs w:val="22"/>
          <w:lang w:val="en-US" w:eastAsia="zh-CN"/>
        </w:rPr>
        <w:t>提供书面承诺声明函。</w:t>
      </w:r>
    </w:p>
    <w:p>
      <w:pPr>
        <w:spacing w:line="360" w:lineRule="auto"/>
        <w:rPr>
          <w:rFonts w:hint="eastAsia" w:ascii="黑体" w:hAnsi="黑体" w:eastAsia="黑体"/>
          <w:color w:val="FF0000"/>
          <w:sz w:val="22"/>
          <w:szCs w:val="22"/>
          <w:lang w:val="en-US" w:eastAsia="zh-CN"/>
        </w:rPr>
      </w:pPr>
      <w:r>
        <w:rPr>
          <w:rFonts w:hint="eastAsia" w:ascii="黑体" w:hAnsi="黑体" w:eastAsia="黑体"/>
          <w:color w:val="000000" w:themeColor="text1"/>
          <w:sz w:val="22"/>
          <w:szCs w:val="22"/>
          <w:lang w:val="en-US" w:eastAsia="zh-CN"/>
          <w14:textFill>
            <w14:solidFill>
              <w14:schemeClr w14:val="tx1"/>
            </w14:solidFill>
          </w14:textFill>
        </w:rPr>
        <w:t>5）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黑体" w:hAnsi="黑体" w:eastAsia="黑体"/>
          <w:color w:val="FF0000"/>
          <w:sz w:val="22"/>
          <w:szCs w:val="22"/>
          <w:lang w:val="en-US" w:eastAsia="zh-CN"/>
        </w:rPr>
        <w:t>提供资格声明函。</w:t>
      </w:r>
    </w:p>
    <w:p>
      <w:pPr>
        <w:rPr>
          <w:rFonts w:hint="eastAsia" w:ascii="黑体" w:hAnsi="黑体" w:eastAsia="黑体"/>
          <w:color w:val="FF0000"/>
          <w:sz w:val="22"/>
          <w:szCs w:val="22"/>
          <w:lang w:val="en-US" w:eastAsia="zh-CN"/>
        </w:rPr>
      </w:pPr>
      <w:r>
        <w:rPr>
          <w:rFonts w:hint="eastAsia" w:ascii="黑体" w:hAnsi="黑体" w:eastAsia="黑体"/>
          <w:color w:val="FF0000"/>
          <w:sz w:val="22"/>
          <w:szCs w:val="22"/>
          <w:lang w:val="en-US" w:eastAsia="zh-CN"/>
        </w:rPr>
        <w:br w:type="page"/>
      </w:r>
    </w:p>
    <w:p>
      <w:pPr>
        <w:pStyle w:val="6"/>
        <w:keepNext w:val="0"/>
        <w:keepLines w:val="0"/>
        <w:pageBreakBefore/>
        <w:numPr>
          <w:ilvl w:val="0"/>
          <w:numId w:val="0"/>
        </w:numPr>
        <w:tabs>
          <w:tab w:val="left" w:pos="284"/>
        </w:tabs>
        <w:spacing w:line="360" w:lineRule="auto"/>
        <w:ind w:leftChars="0"/>
        <w:jc w:val="left"/>
        <w:rPr>
          <w:rStyle w:val="38"/>
          <w:rFonts w:ascii="黑体" w:hAnsi="黑体" w:eastAsia="黑体"/>
          <w:b/>
          <w:bCs/>
          <w:color w:val="000000" w:themeColor="text1"/>
          <w:spacing w:val="12"/>
          <w:sz w:val="22"/>
          <w:szCs w:val="22"/>
          <w14:textFill>
            <w14:solidFill>
              <w14:schemeClr w14:val="tx1"/>
            </w14:solidFill>
          </w14:textFill>
        </w:rPr>
      </w:pPr>
      <w:bookmarkStart w:id="107" w:name="_Toc391627765"/>
      <w:bookmarkStart w:id="108" w:name="_Toc15629"/>
      <w:bookmarkStart w:id="109" w:name="_Toc405313968"/>
      <w:r>
        <w:rPr>
          <w:rStyle w:val="38"/>
          <w:rFonts w:hint="eastAsia" w:ascii="黑体" w:hAnsi="黑体" w:eastAsia="黑体"/>
          <w:b/>
          <w:bCs/>
          <w:color w:val="000000" w:themeColor="text1"/>
          <w:spacing w:val="12"/>
          <w:sz w:val="22"/>
          <w:szCs w:val="22"/>
          <w:lang w:val="en-US" w:eastAsia="zh-CN"/>
          <w14:textFill>
            <w14:solidFill>
              <w14:schemeClr w14:val="tx1"/>
            </w14:solidFill>
          </w14:textFill>
        </w:rPr>
        <w:t>11.同类</w:t>
      </w:r>
      <w:r>
        <w:rPr>
          <w:rStyle w:val="38"/>
          <w:rFonts w:ascii="黑体" w:hAnsi="黑体" w:eastAsia="黑体"/>
          <w:b/>
          <w:bCs/>
          <w:color w:val="000000" w:themeColor="text1"/>
          <w:spacing w:val="12"/>
          <w:sz w:val="22"/>
          <w:szCs w:val="22"/>
          <w14:textFill>
            <w14:solidFill>
              <w14:schemeClr w14:val="tx1"/>
            </w14:solidFill>
          </w14:textFill>
        </w:rPr>
        <w:t>业绩</w:t>
      </w:r>
      <w:r>
        <w:rPr>
          <w:rStyle w:val="38"/>
          <w:rFonts w:hint="eastAsia" w:ascii="黑体" w:hAnsi="黑体" w:eastAsia="黑体"/>
          <w:b/>
          <w:bCs/>
          <w:color w:val="000000" w:themeColor="text1"/>
          <w:spacing w:val="12"/>
          <w:sz w:val="22"/>
          <w:szCs w:val="22"/>
          <w:lang w:val="en-US" w:eastAsia="zh-CN"/>
          <w14:textFill>
            <w14:solidFill>
              <w14:schemeClr w14:val="tx1"/>
            </w14:solidFill>
          </w14:textFill>
        </w:rPr>
        <w:t>一览</w:t>
      </w:r>
      <w:r>
        <w:rPr>
          <w:rStyle w:val="38"/>
          <w:rFonts w:ascii="黑体" w:hAnsi="黑体" w:eastAsia="黑体"/>
          <w:b/>
          <w:bCs/>
          <w:color w:val="000000" w:themeColor="text1"/>
          <w:spacing w:val="12"/>
          <w:sz w:val="22"/>
          <w:szCs w:val="22"/>
          <w14:textFill>
            <w14:solidFill>
              <w14:schemeClr w14:val="tx1"/>
            </w14:solidFill>
          </w14:textFill>
        </w:rPr>
        <w:t>表</w:t>
      </w:r>
      <w:bookmarkEnd w:id="107"/>
      <w:bookmarkEnd w:id="108"/>
      <w:bookmarkEnd w:id="109"/>
    </w:p>
    <w:p>
      <w:pPr>
        <w:spacing w:before="312" w:beforeLines="100" w:after="468" w:afterLines="150" w:line="360" w:lineRule="auto"/>
        <w:jc w:val="center"/>
        <w:rPr>
          <w:rFonts w:ascii="黑体" w:hAnsi="黑体" w:eastAsia="黑体"/>
          <w:b/>
          <w:color w:val="000000" w:themeColor="text1"/>
          <w:spacing w:val="20"/>
          <w:sz w:val="32"/>
          <w:szCs w:val="32"/>
          <w14:textFill>
            <w14:solidFill>
              <w14:schemeClr w14:val="tx1"/>
            </w14:solidFill>
          </w14:textFill>
        </w:rPr>
      </w:pPr>
      <w:r>
        <w:rPr>
          <w:rFonts w:hint="eastAsia" w:ascii="黑体" w:hAnsi="黑体" w:eastAsia="黑体"/>
          <w:b/>
          <w:color w:val="000000" w:themeColor="text1"/>
          <w:spacing w:val="20"/>
          <w:sz w:val="32"/>
          <w:szCs w:val="32"/>
          <w:lang w:val="en-US" w:eastAsia="zh-CN"/>
          <w14:textFill>
            <w14:solidFill>
              <w14:schemeClr w14:val="tx1"/>
            </w14:solidFill>
          </w14:textFill>
        </w:rPr>
        <w:t>同类</w:t>
      </w:r>
      <w:r>
        <w:rPr>
          <w:rFonts w:hint="eastAsia" w:ascii="黑体" w:hAnsi="黑体" w:eastAsia="黑体"/>
          <w:b/>
          <w:color w:val="000000" w:themeColor="text1"/>
          <w:spacing w:val="20"/>
          <w:sz w:val="32"/>
          <w:szCs w:val="32"/>
          <w14:textFill>
            <w14:solidFill>
              <w14:schemeClr w14:val="tx1"/>
            </w14:solidFill>
          </w14:textFill>
        </w:rPr>
        <w:t>业绩</w:t>
      </w:r>
      <w:r>
        <w:rPr>
          <w:rFonts w:hint="eastAsia" w:ascii="黑体" w:hAnsi="黑体" w:eastAsia="黑体"/>
          <w:b/>
          <w:color w:val="000000" w:themeColor="text1"/>
          <w:spacing w:val="20"/>
          <w:sz w:val="32"/>
          <w:szCs w:val="32"/>
          <w:lang w:val="en-US" w:eastAsia="zh-CN"/>
          <w14:textFill>
            <w14:solidFill>
              <w14:schemeClr w14:val="tx1"/>
            </w14:solidFill>
          </w14:textFill>
        </w:rPr>
        <w:t>一览</w:t>
      </w:r>
      <w:r>
        <w:rPr>
          <w:rFonts w:hint="eastAsia" w:ascii="黑体" w:hAnsi="黑体" w:eastAsia="黑体"/>
          <w:b/>
          <w:color w:val="000000" w:themeColor="text1"/>
          <w:spacing w:val="20"/>
          <w:sz w:val="32"/>
          <w:szCs w:val="32"/>
          <w14:textFill>
            <w14:solidFill>
              <w14:schemeClr w14:val="tx1"/>
            </w14:solidFill>
          </w14:textFill>
        </w:rPr>
        <w:t>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2362"/>
        <w:gridCol w:w="1606"/>
        <w:gridCol w:w="1601"/>
        <w:gridCol w:w="1456"/>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78" w:type="pct"/>
            <w:vAlign w:val="center"/>
          </w:tcPr>
          <w:p>
            <w:pPr>
              <w:spacing w:before="156" w:after="156" w:line="240" w:lineRule="exact"/>
              <w:jc w:val="center"/>
              <w:rPr>
                <w:rFonts w:ascii="黑体" w:hAnsi="黑体" w:eastAsia="黑体"/>
                <w:b/>
                <w:bCs/>
                <w:color w:val="000000" w:themeColor="text1"/>
                <w:sz w:val="22"/>
                <w:szCs w:val="22"/>
                <w14:textFill>
                  <w14:solidFill>
                    <w14:schemeClr w14:val="tx1"/>
                  </w14:solidFill>
                </w14:textFill>
              </w:rPr>
            </w:pPr>
            <w:r>
              <w:rPr>
                <w:rFonts w:ascii="黑体" w:hAnsi="黑体" w:eastAsia="黑体"/>
                <w:b/>
                <w:bCs/>
                <w:color w:val="000000" w:themeColor="text1"/>
                <w:sz w:val="22"/>
                <w:szCs w:val="22"/>
                <w14:textFill>
                  <w14:solidFill>
                    <w14:schemeClr w14:val="tx1"/>
                  </w14:solidFill>
                </w14:textFill>
              </w:rPr>
              <w:t>序号</w:t>
            </w:r>
          </w:p>
        </w:tc>
        <w:tc>
          <w:tcPr>
            <w:tcW w:w="1347" w:type="pct"/>
            <w:vAlign w:val="center"/>
          </w:tcPr>
          <w:p>
            <w:pPr>
              <w:spacing w:before="156" w:after="156" w:line="240" w:lineRule="exact"/>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项目名称</w:t>
            </w:r>
          </w:p>
        </w:tc>
        <w:tc>
          <w:tcPr>
            <w:tcW w:w="916" w:type="pct"/>
            <w:vAlign w:val="center"/>
          </w:tcPr>
          <w:p>
            <w:pPr>
              <w:spacing w:before="156" w:after="156" w:line="240" w:lineRule="exact"/>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合同金额</w:t>
            </w:r>
          </w:p>
        </w:tc>
        <w:tc>
          <w:tcPr>
            <w:tcW w:w="913" w:type="pct"/>
            <w:vAlign w:val="center"/>
          </w:tcPr>
          <w:p>
            <w:pPr>
              <w:spacing w:before="156" w:after="156" w:line="240" w:lineRule="exact"/>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签约时间</w:t>
            </w:r>
          </w:p>
        </w:tc>
        <w:tc>
          <w:tcPr>
            <w:tcW w:w="830" w:type="pct"/>
            <w:vAlign w:val="center"/>
          </w:tcPr>
          <w:p>
            <w:pPr>
              <w:spacing w:before="156" w:after="156" w:line="240" w:lineRule="exact"/>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完成情况</w:t>
            </w:r>
          </w:p>
        </w:tc>
        <w:tc>
          <w:tcPr>
            <w:tcW w:w="615" w:type="pct"/>
            <w:vAlign w:val="center"/>
          </w:tcPr>
          <w:p>
            <w:pPr>
              <w:spacing w:before="156" w:after="156" w:line="240" w:lineRule="exact"/>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1347"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6"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3"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830"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615"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1347"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6"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3"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830"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615"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1347"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6"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3"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830"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615"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1347"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6"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3"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830"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615"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1347"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6"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3"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830"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615"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1347"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6"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3"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830"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615"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1347"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6"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3"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830"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615"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1347"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6"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3"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830"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615"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1347"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6"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913"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830"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c>
          <w:tcPr>
            <w:tcW w:w="615" w:type="pct"/>
            <w:vAlign w:val="center"/>
          </w:tcPr>
          <w:p>
            <w:pPr>
              <w:spacing w:before="156" w:after="156" w:line="240" w:lineRule="exact"/>
              <w:jc w:val="center"/>
              <w:rPr>
                <w:rFonts w:ascii="黑体" w:hAnsi="黑体" w:eastAsia="黑体"/>
                <w:color w:val="000000" w:themeColor="text1"/>
                <w:sz w:val="22"/>
                <w:szCs w:val="22"/>
                <w14:textFill>
                  <w14:solidFill>
                    <w14:schemeClr w14:val="tx1"/>
                  </w14:solidFill>
                </w14:textFill>
              </w:rPr>
            </w:pPr>
          </w:p>
        </w:tc>
      </w:tr>
    </w:tbl>
    <w:p>
      <w:pPr>
        <w:spacing w:before="156" w:beforeLines="50"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注明：</w:t>
      </w:r>
      <w:r>
        <w:rPr>
          <w:rFonts w:hint="eastAsia" w:ascii="黑体" w:hAnsi="黑体" w:eastAsia="黑体"/>
          <w:color w:val="000000" w:themeColor="text1"/>
          <w:sz w:val="22"/>
          <w:szCs w:val="22"/>
          <w:lang w:val="en-US" w:eastAsia="zh-CN"/>
          <w14:textFill>
            <w14:solidFill>
              <w14:schemeClr w14:val="tx1"/>
            </w14:solidFill>
          </w14:textFill>
        </w:rPr>
        <w:t>后附相关资料。</w:t>
      </w:r>
      <w:r>
        <w:rPr>
          <w:rFonts w:hint="eastAsia" w:ascii="黑体" w:hAnsi="黑体" w:eastAsia="黑体"/>
          <w:color w:val="000000" w:themeColor="text1"/>
          <w:sz w:val="22"/>
          <w:szCs w:val="22"/>
          <w14:textFill>
            <w14:solidFill>
              <w14:schemeClr w14:val="tx1"/>
            </w14:solidFill>
          </w14:textFill>
        </w:rPr>
        <w:t>需提供证明资料内容详见</w:t>
      </w:r>
      <w:r>
        <w:rPr>
          <w:rFonts w:hint="eastAsia" w:ascii="黑体" w:hAnsi="黑体" w:eastAsia="黑体"/>
          <w:color w:val="000000" w:themeColor="text1"/>
          <w:sz w:val="22"/>
          <w:szCs w:val="22"/>
          <w:u w:val="single"/>
          <w14:textFill>
            <w14:solidFill>
              <w14:schemeClr w14:val="tx1"/>
            </w14:solidFill>
          </w14:textFill>
        </w:rPr>
        <w:t>（招标文件第五部分</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u w:val="single"/>
          <w14:textFill>
            <w14:solidFill>
              <w14:schemeClr w14:val="tx1"/>
            </w14:solidFill>
          </w14:textFill>
        </w:rPr>
        <w:t>评标方法、步骤、标准之</w:t>
      </w:r>
      <w:r>
        <w:rPr>
          <w:rFonts w:hint="eastAsia" w:ascii="黑体" w:hAnsi="黑体" w:eastAsia="黑体"/>
          <w:color w:val="000000" w:themeColor="text1"/>
          <w:kern w:val="0"/>
          <w:sz w:val="22"/>
          <w:szCs w:val="22"/>
          <w:u w:val="single"/>
          <w14:textFill>
            <w14:solidFill>
              <w14:schemeClr w14:val="tx1"/>
            </w14:solidFill>
          </w14:textFill>
        </w:rPr>
        <w:t>附表三</w:t>
      </w:r>
      <w:r>
        <w:rPr>
          <w:rFonts w:hint="eastAsia" w:ascii="黑体" w:hAnsi="黑体" w:eastAsia="黑体"/>
          <w:color w:val="000000" w:themeColor="text1"/>
          <w:sz w:val="22"/>
          <w:szCs w:val="22"/>
          <w:u w:val="single"/>
          <w14:textFill>
            <w14:solidFill>
              <w14:schemeClr w14:val="tx1"/>
            </w14:solidFill>
          </w14:textFill>
        </w:rPr>
        <w:t>详细评审表相对应条款）</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w:t>
      </w:r>
    </w:p>
    <w:p>
      <w:pPr>
        <w:spacing w:line="360" w:lineRule="auto"/>
        <w:rPr>
          <w:rFonts w:ascii="黑体" w:hAnsi="黑体" w:eastAsia="黑体"/>
          <w:color w:val="000000" w:themeColor="text1"/>
          <w:sz w:val="22"/>
          <w:szCs w:val="22"/>
          <w14:textFill>
            <w14:solidFill>
              <w14:schemeClr w14:val="tx1"/>
            </w14:solidFill>
          </w14:textFill>
        </w:rPr>
      </w:pPr>
    </w:p>
    <w:p>
      <w:pPr>
        <w:spacing w:line="360" w:lineRule="auto"/>
        <w:rPr>
          <w:rFonts w:ascii="黑体" w:hAnsi="黑体" w:eastAsia="黑体"/>
          <w:color w:val="000000" w:themeColor="text1"/>
          <w:sz w:val="22"/>
          <w:szCs w:val="22"/>
          <w14:textFill>
            <w14:solidFill>
              <w14:schemeClr w14:val="tx1"/>
            </w14:solidFill>
          </w14:textFill>
        </w:rPr>
      </w:pPr>
    </w:p>
    <w:p>
      <w:pPr>
        <w:spacing w:line="360" w:lineRule="auto"/>
        <w:rPr>
          <w:rFonts w:ascii="黑体" w:hAnsi="黑体" w:eastAsia="黑体"/>
          <w:color w:val="000000" w:themeColor="text1"/>
          <w:sz w:val="22"/>
          <w:szCs w:val="22"/>
          <w14:textFill>
            <w14:solidFill>
              <w14:schemeClr w14:val="tx1"/>
            </w14:solidFill>
          </w14:textFill>
        </w:rPr>
      </w:pPr>
    </w:p>
    <w:tbl>
      <w:tblPr>
        <w:tblStyle w:val="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投标人名称（加盖公章）：</w:t>
            </w:r>
            <w:r>
              <w:rPr>
                <w:rFonts w:ascii="黑体" w:hAnsi="黑体" w:eastAsia="黑体"/>
                <w:color w:val="000000" w:themeColor="text1"/>
                <w:sz w:val="22"/>
                <w:szCs w:val="22"/>
                <w:u w:val="single"/>
                <w14:textFill>
                  <w14:solidFill>
                    <w14:schemeClr w14:val="tx1"/>
                  </w14:solidFill>
                </w14:textFill>
              </w:rPr>
              <w:t xml:space="preserve">                         </w:t>
            </w:r>
          </w:p>
        </w:tc>
        <w:tc>
          <w:tcPr>
            <w:tcW w:w="3175" w:type="dxa"/>
          </w:tcPr>
          <w:p>
            <w:pPr>
              <w:spacing w:line="360" w:lineRule="auto"/>
              <w:rPr>
                <w:rFonts w:ascii="黑体" w:hAnsi="黑体" w:eastAsia="黑体"/>
                <w:color w:val="000000" w:themeColor="text1"/>
                <w:sz w:val="22"/>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日期：</w:t>
            </w:r>
            <w:r>
              <w:rPr>
                <w:rFonts w:ascii="黑体" w:hAnsi="黑体" w:eastAsia="黑体"/>
                <w:color w:val="000000" w:themeColor="text1"/>
                <w:sz w:val="22"/>
                <w:szCs w:val="22"/>
                <w:u w:val="single"/>
                <w14:textFill>
                  <w14:solidFill>
                    <w14:schemeClr w14:val="tx1"/>
                  </w14:solidFill>
                </w14:textFill>
              </w:rPr>
              <w:t xml:space="preserve">             年           月            日</w:t>
            </w:r>
          </w:p>
        </w:tc>
        <w:tc>
          <w:tcPr>
            <w:tcW w:w="3175" w:type="dxa"/>
          </w:tcPr>
          <w:p>
            <w:pPr>
              <w:spacing w:line="360" w:lineRule="auto"/>
              <w:rPr>
                <w:rFonts w:ascii="黑体" w:hAnsi="黑体" w:eastAsia="黑体"/>
                <w:color w:val="000000" w:themeColor="text1"/>
                <w:sz w:val="22"/>
                <w:szCs w:val="22"/>
                <w14:textFill>
                  <w14:solidFill>
                    <w14:schemeClr w14:val="tx1"/>
                  </w14:solidFill>
                </w14:textFill>
              </w:rPr>
            </w:pPr>
          </w:p>
        </w:tc>
      </w:tr>
    </w:tbl>
    <w:p>
      <w:pPr>
        <w:pStyle w:val="6"/>
        <w:keepNext w:val="0"/>
        <w:keepLines w:val="0"/>
        <w:pageBreakBefore/>
        <w:numPr>
          <w:ilvl w:val="0"/>
          <w:numId w:val="0"/>
        </w:numPr>
        <w:tabs>
          <w:tab w:val="left" w:pos="284"/>
        </w:tabs>
        <w:spacing w:line="360" w:lineRule="auto"/>
        <w:ind w:leftChars="0"/>
        <w:jc w:val="left"/>
        <w:rPr>
          <w:rStyle w:val="38"/>
          <w:rFonts w:ascii="黑体" w:hAnsi="黑体" w:eastAsia="黑体"/>
          <w:b/>
          <w:bCs/>
          <w:color w:val="000000" w:themeColor="text1"/>
          <w:spacing w:val="12"/>
          <w:sz w:val="22"/>
          <w:szCs w:val="22"/>
          <w14:textFill>
            <w14:solidFill>
              <w14:schemeClr w14:val="tx1"/>
            </w14:solidFill>
          </w14:textFill>
        </w:rPr>
      </w:pPr>
      <w:bookmarkStart w:id="110" w:name="_Toc19749"/>
      <w:r>
        <w:rPr>
          <w:rStyle w:val="38"/>
          <w:rFonts w:hint="eastAsia" w:ascii="黑体" w:hAnsi="黑体" w:eastAsia="黑体"/>
          <w:b/>
          <w:bCs/>
          <w:color w:val="000000" w:themeColor="text1"/>
          <w:spacing w:val="12"/>
          <w:sz w:val="22"/>
          <w:szCs w:val="22"/>
          <w:lang w:val="en-US" w:eastAsia="zh-CN"/>
          <w14:textFill>
            <w14:solidFill>
              <w14:schemeClr w14:val="tx1"/>
            </w14:solidFill>
          </w14:textFill>
        </w:rPr>
        <w:t>12.拟派人员</w:t>
      </w:r>
      <w:r>
        <w:rPr>
          <w:rStyle w:val="38"/>
          <w:rFonts w:hint="eastAsia" w:ascii="黑体" w:hAnsi="黑体" w:eastAsia="黑体"/>
          <w:b/>
          <w:bCs/>
          <w:color w:val="000000" w:themeColor="text1"/>
          <w:spacing w:val="12"/>
          <w:sz w:val="22"/>
          <w:szCs w:val="22"/>
          <w14:textFill>
            <w14:solidFill>
              <w14:schemeClr w14:val="tx1"/>
            </w14:solidFill>
          </w14:textFill>
        </w:rPr>
        <w:t>情况</w:t>
      </w:r>
      <w:r>
        <w:rPr>
          <w:rStyle w:val="38"/>
          <w:rFonts w:hint="eastAsia" w:ascii="黑体" w:hAnsi="黑体" w:eastAsia="黑体"/>
          <w:b/>
          <w:bCs/>
          <w:color w:val="000000" w:themeColor="text1"/>
          <w:spacing w:val="12"/>
          <w:sz w:val="22"/>
          <w:szCs w:val="22"/>
          <w:lang w:val="en-US" w:eastAsia="zh-CN"/>
          <w14:textFill>
            <w14:solidFill>
              <w14:schemeClr w14:val="tx1"/>
            </w14:solidFill>
          </w14:textFill>
        </w:rPr>
        <w:t>一览表</w:t>
      </w:r>
      <w:bookmarkEnd w:id="110"/>
    </w:p>
    <w:p>
      <w:pPr>
        <w:spacing w:before="624" w:beforeLines="200" w:after="312" w:afterLines="100" w:line="360" w:lineRule="auto"/>
        <w:jc w:val="center"/>
        <w:rPr>
          <w:rFonts w:ascii="黑体" w:hAnsi="黑体" w:eastAsia="黑体"/>
          <w:b/>
          <w:color w:val="000000" w:themeColor="text1"/>
          <w:spacing w:val="20"/>
          <w:sz w:val="32"/>
          <w:szCs w:val="32"/>
          <w14:textFill>
            <w14:solidFill>
              <w14:schemeClr w14:val="tx1"/>
            </w14:solidFill>
          </w14:textFill>
        </w:rPr>
      </w:pPr>
      <w:r>
        <w:rPr>
          <w:rFonts w:hint="eastAsia" w:ascii="黑体" w:hAnsi="黑体" w:eastAsia="黑体"/>
          <w:b/>
          <w:color w:val="000000" w:themeColor="text1"/>
          <w:spacing w:val="20"/>
          <w:sz w:val="32"/>
          <w:szCs w:val="32"/>
          <w14:textFill>
            <w14:solidFill>
              <w14:schemeClr w14:val="tx1"/>
            </w14:solidFill>
          </w14:textFill>
        </w:rPr>
        <w:t>拟派人员情况一览表</w:t>
      </w:r>
    </w:p>
    <w:tbl>
      <w:tblPr>
        <w:tblStyle w:val="35"/>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145"/>
        <w:gridCol w:w="1296"/>
        <w:gridCol w:w="1895"/>
        <w:gridCol w:w="1455"/>
        <w:gridCol w:w="1020"/>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16" w:type="pct"/>
            <w:vAlign w:val="center"/>
          </w:tcPr>
          <w:p>
            <w:pPr>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序号</w:t>
            </w:r>
          </w:p>
        </w:tc>
        <w:tc>
          <w:tcPr>
            <w:tcW w:w="653" w:type="pct"/>
            <w:vAlign w:val="center"/>
          </w:tcPr>
          <w:p>
            <w:pPr>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姓名</w:t>
            </w:r>
          </w:p>
        </w:tc>
        <w:tc>
          <w:tcPr>
            <w:tcW w:w="739" w:type="pct"/>
            <w:vAlign w:val="center"/>
          </w:tcPr>
          <w:p>
            <w:pPr>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职位</w:t>
            </w:r>
          </w:p>
        </w:tc>
        <w:tc>
          <w:tcPr>
            <w:tcW w:w="1081" w:type="pct"/>
            <w:vAlign w:val="center"/>
          </w:tcPr>
          <w:p>
            <w:pPr>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持何种资格证件</w:t>
            </w:r>
          </w:p>
        </w:tc>
        <w:tc>
          <w:tcPr>
            <w:tcW w:w="830" w:type="pct"/>
            <w:vAlign w:val="center"/>
          </w:tcPr>
          <w:p>
            <w:pPr>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发证时间</w:t>
            </w:r>
          </w:p>
        </w:tc>
        <w:tc>
          <w:tcPr>
            <w:tcW w:w="582" w:type="pct"/>
            <w:vAlign w:val="center"/>
          </w:tcPr>
          <w:p>
            <w:pPr>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学历</w:t>
            </w:r>
          </w:p>
        </w:tc>
        <w:tc>
          <w:tcPr>
            <w:tcW w:w="699" w:type="pct"/>
            <w:vAlign w:val="center"/>
          </w:tcPr>
          <w:p>
            <w:pPr>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653"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739"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1081"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830" w:type="pct"/>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582"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699" w:type="pct"/>
          </w:tcPr>
          <w:p>
            <w:pPr>
              <w:spacing w:line="480" w:lineRule="auto"/>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653"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739"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1081"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830" w:type="pct"/>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582"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699" w:type="pct"/>
          </w:tcPr>
          <w:p>
            <w:pPr>
              <w:spacing w:line="480" w:lineRule="auto"/>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653"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739"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1081"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830" w:type="pct"/>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582"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699" w:type="pct"/>
          </w:tcPr>
          <w:p>
            <w:pPr>
              <w:spacing w:line="480" w:lineRule="auto"/>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653"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739"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1081"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830" w:type="pct"/>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582"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699" w:type="pct"/>
          </w:tcPr>
          <w:p>
            <w:pPr>
              <w:spacing w:line="480" w:lineRule="auto"/>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653"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739"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1081" w:type="pct"/>
            <w:vAlign w:val="center"/>
          </w:tcPr>
          <w:p>
            <w:pPr>
              <w:widowControl/>
              <w:tabs>
                <w:tab w:val="right" w:leader="dot" w:pos="8302"/>
              </w:tabs>
              <w:spacing w:line="480" w:lineRule="auto"/>
              <w:jc w:val="center"/>
              <w:rPr>
                <w:rFonts w:ascii="黑体" w:hAnsi="黑体" w:eastAsia="黑体"/>
                <w:color w:val="000000" w:themeColor="text1"/>
                <w:kern w:val="0"/>
                <w:sz w:val="22"/>
                <w:szCs w:val="22"/>
                <w14:textFill>
                  <w14:solidFill>
                    <w14:schemeClr w14:val="tx1"/>
                  </w14:solidFill>
                </w14:textFill>
              </w:rPr>
            </w:pPr>
          </w:p>
        </w:tc>
        <w:tc>
          <w:tcPr>
            <w:tcW w:w="830" w:type="pct"/>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582"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699" w:type="pct"/>
          </w:tcPr>
          <w:p>
            <w:pPr>
              <w:spacing w:line="480" w:lineRule="auto"/>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653"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739"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1081" w:type="pct"/>
            <w:vAlign w:val="center"/>
          </w:tcPr>
          <w:p>
            <w:pPr>
              <w:widowControl/>
              <w:tabs>
                <w:tab w:val="right" w:leader="dot" w:pos="8302"/>
              </w:tabs>
              <w:spacing w:line="480" w:lineRule="auto"/>
              <w:jc w:val="center"/>
              <w:rPr>
                <w:rFonts w:ascii="黑体" w:hAnsi="黑体" w:eastAsia="黑体"/>
                <w:color w:val="000000" w:themeColor="text1"/>
                <w:kern w:val="0"/>
                <w:sz w:val="22"/>
                <w:szCs w:val="22"/>
                <w14:textFill>
                  <w14:solidFill>
                    <w14:schemeClr w14:val="tx1"/>
                  </w14:solidFill>
                </w14:textFill>
              </w:rPr>
            </w:pPr>
          </w:p>
        </w:tc>
        <w:tc>
          <w:tcPr>
            <w:tcW w:w="830" w:type="pct"/>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582"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699" w:type="pct"/>
          </w:tcPr>
          <w:p>
            <w:pPr>
              <w:spacing w:line="480" w:lineRule="auto"/>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653"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739"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1081"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830" w:type="pct"/>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582"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699" w:type="pct"/>
          </w:tcPr>
          <w:p>
            <w:pPr>
              <w:spacing w:line="480" w:lineRule="auto"/>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653"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739"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1081"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830" w:type="pct"/>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582" w:type="pct"/>
            <w:vAlign w:val="center"/>
          </w:tcPr>
          <w:p>
            <w:pPr>
              <w:spacing w:line="480" w:lineRule="auto"/>
              <w:jc w:val="center"/>
              <w:rPr>
                <w:rFonts w:ascii="黑体" w:hAnsi="黑体" w:eastAsia="黑体"/>
                <w:color w:val="000000" w:themeColor="text1"/>
                <w:sz w:val="22"/>
                <w:szCs w:val="22"/>
                <w14:textFill>
                  <w14:solidFill>
                    <w14:schemeClr w14:val="tx1"/>
                  </w14:solidFill>
                </w14:textFill>
              </w:rPr>
            </w:pPr>
          </w:p>
        </w:tc>
        <w:tc>
          <w:tcPr>
            <w:tcW w:w="699" w:type="pct"/>
          </w:tcPr>
          <w:p>
            <w:pPr>
              <w:spacing w:line="480" w:lineRule="auto"/>
              <w:jc w:val="center"/>
              <w:rPr>
                <w:rFonts w:ascii="黑体" w:hAnsi="黑体" w:eastAsia="黑体"/>
                <w:color w:val="000000" w:themeColor="text1"/>
                <w:sz w:val="22"/>
                <w:szCs w:val="22"/>
                <w14:textFill>
                  <w14:solidFill>
                    <w14:schemeClr w14:val="tx1"/>
                  </w14:solidFill>
                </w14:textFill>
              </w:rPr>
            </w:pPr>
          </w:p>
        </w:tc>
      </w:tr>
    </w:tbl>
    <w:p>
      <w:pPr>
        <w:pStyle w:val="15"/>
        <w:overflowPunct w:val="0"/>
        <w:spacing w:before="156" w:beforeLines="50" w:after="0" w:line="360" w:lineRule="auto"/>
        <w:rPr>
          <w:rFonts w:ascii="黑体" w:hAnsi="黑体" w:eastAsia="黑体"/>
          <w:color w:val="000000" w:themeColor="text1"/>
          <w:sz w:val="22"/>
          <w:szCs w:val="22"/>
          <w14:textFill>
            <w14:solidFill>
              <w14:schemeClr w14:val="tx1"/>
            </w14:solidFill>
          </w14:textFill>
        </w:rPr>
      </w:pPr>
    </w:p>
    <w:p>
      <w:pPr>
        <w:pStyle w:val="15"/>
        <w:overflowPunct w:val="0"/>
        <w:spacing w:before="156" w:beforeLines="50" w:after="0"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注明：</w:t>
      </w:r>
      <w:r>
        <w:rPr>
          <w:rFonts w:hint="eastAsia" w:ascii="黑体" w:hAnsi="黑体" w:eastAsia="黑体"/>
          <w:color w:val="000000" w:themeColor="text1"/>
          <w:sz w:val="22"/>
          <w:szCs w:val="22"/>
          <w:lang w:val="en-US" w:eastAsia="zh-CN"/>
          <w14:textFill>
            <w14:solidFill>
              <w14:schemeClr w14:val="tx1"/>
            </w14:solidFill>
          </w14:textFill>
        </w:rPr>
        <w:t>后附相关资料。</w:t>
      </w:r>
      <w:r>
        <w:rPr>
          <w:rFonts w:hint="eastAsia" w:ascii="黑体" w:hAnsi="黑体" w:eastAsia="黑体"/>
          <w:color w:val="000000" w:themeColor="text1"/>
          <w:sz w:val="22"/>
          <w:szCs w:val="22"/>
          <w14:textFill>
            <w14:solidFill>
              <w14:schemeClr w14:val="tx1"/>
            </w14:solidFill>
          </w14:textFill>
        </w:rPr>
        <w:t>需提供证明资料内容详见</w:t>
      </w:r>
      <w:r>
        <w:rPr>
          <w:rFonts w:hint="eastAsia" w:ascii="黑体" w:hAnsi="黑体" w:eastAsia="黑体"/>
          <w:color w:val="000000" w:themeColor="text1"/>
          <w:sz w:val="22"/>
          <w:szCs w:val="22"/>
          <w:u w:val="single"/>
          <w14:textFill>
            <w14:solidFill>
              <w14:schemeClr w14:val="tx1"/>
            </w14:solidFill>
          </w14:textFill>
        </w:rPr>
        <w:t>（招标文件第五部分</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u w:val="single"/>
          <w14:textFill>
            <w14:solidFill>
              <w14:schemeClr w14:val="tx1"/>
            </w14:solidFill>
          </w14:textFill>
        </w:rPr>
        <w:t>评标方法、步骤、标准之</w:t>
      </w:r>
      <w:r>
        <w:rPr>
          <w:rFonts w:hint="eastAsia" w:ascii="黑体" w:hAnsi="黑体" w:eastAsia="黑体"/>
          <w:color w:val="000000" w:themeColor="text1"/>
          <w:kern w:val="0"/>
          <w:sz w:val="22"/>
          <w:szCs w:val="22"/>
          <w:u w:val="single"/>
          <w14:textFill>
            <w14:solidFill>
              <w14:schemeClr w14:val="tx1"/>
            </w14:solidFill>
          </w14:textFill>
        </w:rPr>
        <w:t>附表三</w:t>
      </w:r>
      <w:r>
        <w:rPr>
          <w:rFonts w:hint="eastAsia" w:ascii="黑体" w:hAnsi="黑体" w:eastAsia="黑体"/>
          <w:color w:val="000000" w:themeColor="text1"/>
          <w:sz w:val="22"/>
          <w:szCs w:val="22"/>
          <w:u w:val="single"/>
          <w14:textFill>
            <w14:solidFill>
              <w14:schemeClr w14:val="tx1"/>
            </w14:solidFill>
          </w14:textFill>
        </w:rPr>
        <w:t>详细评审表相对应条款）</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w:t>
      </w:r>
    </w:p>
    <w:p>
      <w:pPr>
        <w:spacing w:line="360" w:lineRule="auto"/>
        <w:rPr>
          <w:rFonts w:ascii="黑体" w:hAnsi="黑体" w:eastAsia="黑体"/>
          <w:color w:val="000000" w:themeColor="text1"/>
          <w:sz w:val="22"/>
          <w:szCs w:val="24"/>
          <w14:textFill>
            <w14:solidFill>
              <w14:schemeClr w14:val="tx1"/>
            </w14:solidFill>
          </w14:textFill>
        </w:rPr>
      </w:pPr>
    </w:p>
    <w:p>
      <w:pPr>
        <w:spacing w:line="360" w:lineRule="auto"/>
        <w:rPr>
          <w:rFonts w:ascii="黑体" w:hAnsi="黑体" w:eastAsia="黑体"/>
          <w:color w:val="000000" w:themeColor="text1"/>
          <w:sz w:val="22"/>
          <w:szCs w:val="24"/>
          <w14:textFill>
            <w14:solidFill>
              <w14:schemeClr w14:val="tx1"/>
            </w14:solidFill>
          </w14:textFill>
        </w:rPr>
      </w:pPr>
    </w:p>
    <w:p>
      <w:pPr>
        <w:spacing w:line="360" w:lineRule="auto"/>
        <w:rPr>
          <w:rFonts w:ascii="黑体" w:hAnsi="黑体" w:eastAsia="黑体"/>
          <w:color w:val="000000" w:themeColor="text1"/>
          <w:sz w:val="22"/>
          <w:szCs w:val="24"/>
          <w14:textFill>
            <w14:solidFill>
              <w14:schemeClr w14:val="tx1"/>
            </w14:solidFill>
          </w14:textFill>
        </w:rPr>
      </w:pPr>
    </w:p>
    <w:tbl>
      <w:tblPr>
        <w:tblStyle w:val="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投标人名称（加盖公章）：</w:t>
            </w:r>
            <w:r>
              <w:rPr>
                <w:rFonts w:ascii="黑体" w:hAnsi="黑体" w:eastAsia="黑体"/>
                <w:color w:val="000000" w:themeColor="text1"/>
                <w:sz w:val="22"/>
                <w:szCs w:val="22"/>
                <w:u w:val="single"/>
                <w14:textFill>
                  <w14:solidFill>
                    <w14:schemeClr w14:val="tx1"/>
                  </w14:solidFill>
                </w14:textFill>
              </w:rPr>
              <w:t xml:space="preserve">                         </w:t>
            </w:r>
          </w:p>
        </w:tc>
        <w:tc>
          <w:tcPr>
            <w:tcW w:w="3175" w:type="dxa"/>
          </w:tcPr>
          <w:p>
            <w:pPr>
              <w:spacing w:line="360" w:lineRule="auto"/>
              <w:rPr>
                <w:rFonts w:ascii="黑体" w:hAnsi="黑体" w:eastAsia="黑体"/>
                <w:color w:val="000000" w:themeColor="text1"/>
                <w:sz w:val="22"/>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日期：</w:t>
            </w:r>
            <w:r>
              <w:rPr>
                <w:rFonts w:ascii="黑体" w:hAnsi="黑体" w:eastAsia="黑体"/>
                <w:color w:val="000000" w:themeColor="text1"/>
                <w:sz w:val="22"/>
                <w:szCs w:val="22"/>
                <w:u w:val="single"/>
                <w14:textFill>
                  <w14:solidFill>
                    <w14:schemeClr w14:val="tx1"/>
                  </w14:solidFill>
                </w14:textFill>
              </w:rPr>
              <w:t xml:space="preserve">             年           月            日</w:t>
            </w:r>
          </w:p>
        </w:tc>
        <w:tc>
          <w:tcPr>
            <w:tcW w:w="3175" w:type="dxa"/>
          </w:tcPr>
          <w:p>
            <w:pPr>
              <w:spacing w:line="360" w:lineRule="auto"/>
              <w:rPr>
                <w:rFonts w:ascii="黑体" w:hAnsi="黑体" w:eastAsia="黑体"/>
                <w:color w:val="000000" w:themeColor="text1"/>
                <w:sz w:val="22"/>
                <w:szCs w:val="22"/>
                <w14:textFill>
                  <w14:solidFill>
                    <w14:schemeClr w14:val="tx1"/>
                  </w14:solidFill>
                </w14:textFill>
              </w:rPr>
            </w:pPr>
          </w:p>
        </w:tc>
      </w:tr>
    </w:tbl>
    <w:p>
      <w:pPr>
        <w:pStyle w:val="6"/>
        <w:keepNext w:val="0"/>
        <w:keepLines w:val="0"/>
        <w:pageBreakBefore/>
        <w:numPr>
          <w:ilvl w:val="0"/>
          <w:numId w:val="0"/>
        </w:numPr>
        <w:tabs>
          <w:tab w:val="left" w:pos="284"/>
        </w:tabs>
        <w:spacing w:line="360" w:lineRule="auto"/>
        <w:ind w:leftChars="0"/>
        <w:jc w:val="left"/>
        <w:rPr>
          <w:rStyle w:val="38"/>
          <w:rFonts w:ascii="黑体" w:hAnsi="黑体" w:eastAsia="黑体"/>
          <w:b/>
          <w:bCs/>
          <w:color w:val="000000" w:themeColor="text1"/>
          <w:spacing w:val="12"/>
          <w:sz w:val="22"/>
          <w:szCs w:val="22"/>
          <w14:textFill>
            <w14:solidFill>
              <w14:schemeClr w14:val="tx1"/>
            </w14:solidFill>
          </w14:textFill>
        </w:rPr>
      </w:pPr>
      <w:bookmarkStart w:id="111" w:name="_Toc391627771"/>
      <w:bookmarkStart w:id="112" w:name="_Toc405313975"/>
      <w:bookmarkStart w:id="113" w:name="_Toc19780"/>
      <w:r>
        <w:rPr>
          <w:rStyle w:val="38"/>
          <w:rFonts w:hint="eastAsia" w:ascii="黑体" w:hAnsi="黑体" w:eastAsia="黑体"/>
          <w:b/>
          <w:bCs/>
          <w:color w:val="000000" w:themeColor="text1"/>
          <w:spacing w:val="12"/>
          <w:sz w:val="22"/>
          <w:szCs w:val="22"/>
          <w:lang w:val="en-US" w:eastAsia="zh-CN"/>
          <w14:textFill>
            <w14:solidFill>
              <w14:schemeClr w14:val="tx1"/>
            </w14:solidFill>
          </w14:textFill>
        </w:rPr>
        <w:t>13.</w:t>
      </w:r>
      <w:r>
        <w:rPr>
          <w:rStyle w:val="38"/>
          <w:rFonts w:hint="eastAsia" w:ascii="黑体" w:hAnsi="黑体" w:eastAsia="黑体"/>
          <w:b/>
          <w:bCs/>
          <w:color w:val="000000" w:themeColor="text1"/>
          <w:spacing w:val="12"/>
          <w:sz w:val="22"/>
          <w:szCs w:val="22"/>
          <w14:textFill>
            <w14:solidFill>
              <w14:schemeClr w14:val="tx1"/>
            </w14:solidFill>
          </w14:textFill>
        </w:rPr>
        <w:t>项目负责人简历表</w:t>
      </w:r>
      <w:bookmarkEnd w:id="111"/>
      <w:bookmarkEnd w:id="112"/>
      <w:bookmarkEnd w:id="113"/>
    </w:p>
    <w:p>
      <w:pPr>
        <w:spacing w:before="624" w:beforeLines="200" w:after="312" w:afterLines="100" w:line="360" w:lineRule="auto"/>
        <w:jc w:val="center"/>
        <w:rPr>
          <w:rFonts w:ascii="黑体" w:hAnsi="黑体" w:eastAsia="黑体"/>
          <w:b/>
          <w:color w:val="000000" w:themeColor="text1"/>
          <w:spacing w:val="20"/>
          <w:sz w:val="32"/>
          <w:szCs w:val="32"/>
          <w14:textFill>
            <w14:solidFill>
              <w14:schemeClr w14:val="tx1"/>
            </w14:solidFill>
          </w14:textFill>
        </w:rPr>
      </w:pPr>
      <w:r>
        <w:rPr>
          <w:rFonts w:hint="eastAsia" w:ascii="黑体" w:hAnsi="黑体" w:eastAsia="黑体"/>
          <w:b/>
          <w:color w:val="000000" w:themeColor="text1"/>
          <w:spacing w:val="20"/>
          <w:sz w:val="32"/>
          <w:szCs w:val="32"/>
          <w14:textFill>
            <w14:solidFill>
              <w14:schemeClr w14:val="tx1"/>
            </w14:solidFill>
          </w14:textFill>
        </w:rPr>
        <w:t>项目负责人简历表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746"/>
        <w:gridCol w:w="1361"/>
        <w:gridCol w:w="326"/>
        <w:gridCol w:w="184"/>
        <w:gridCol w:w="842"/>
        <w:gridCol w:w="544"/>
        <w:gridCol w:w="14"/>
        <w:gridCol w:w="1129"/>
        <w:gridCol w:w="435"/>
        <w:gridCol w:w="647"/>
        <w:gridCol w:w="409"/>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19" w:type="pct"/>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姓名</w:t>
            </w:r>
          </w:p>
        </w:tc>
        <w:tc>
          <w:tcPr>
            <w:tcW w:w="1493" w:type="pct"/>
            <w:gridSpan w:val="4"/>
            <w:vAlign w:val="center"/>
          </w:tcPr>
          <w:p>
            <w:pPr>
              <w:jc w:val="center"/>
              <w:rPr>
                <w:rFonts w:ascii="黑体" w:hAnsi="黑体" w:eastAsia="黑体"/>
                <w:color w:val="000000" w:themeColor="text1"/>
                <w:sz w:val="22"/>
                <w:szCs w:val="22"/>
                <w14:textFill>
                  <w14:solidFill>
                    <w14:schemeClr w14:val="tx1"/>
                  </w14:solidFill>
                </w14:textFill>
              </w:rPr>
            </w:pPr>
          </w:p>
        </w:tc>
        <w:tc>
          <w:tcPr>
            <w:tcW w:w="480" w:type="pct"/>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性别</w:t>
            </w:r>
          </w:p>
        </w:tc>
        <w:tc>
          <w:tcPr>
            <w:tcW w:w="962" w:type="pct"/>
            <w:gridSpan w:val="3"/>
            <w:vAlign w:val="center"/>
          </w:tcPr>
          <w:p>
            <w:pPr>
              <w:jc w:val="center"/>
              <w:rPr>
                <w:rFonts w:ascii="黑体" w:hAnsi="黑体" w:eastAsia="黑体"/>
                <w:color w:val="000000" w:themeColor="text1"/>
                <w:sz w:val="22"/>
                <w:szCs w:val="22"/>
                <w14:textFill>
                  <w14:solidFill>
                    <w14:schemeClr w14:val="tx1"/>
                  </w14:solidFill>
                </w14:textFill>
              </w:rPr>
            </w:pPr>
          </w:p>
        </w:tc>
        <w:tc>
          <w:tcPr>
            <w:tcW w:w="617" w:type="pct"/>
            <w:gridSpan w:val="2"/>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年龄</w:t>
            </w:r>
          </w:p>
        </w:tc>
        <w:tc>
          <w:tcPr>
            <w:tcW w:w="1030"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19" w:type="pct"/>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职务</w:t>
            </w:r>
          </w:p>
        </w:tc>
        <w:tc>
          <w:tcPr>
            <w:tcW w:w="1493" w:type="pct"/>
            <w:gridSpan w:val="4"/>
            <w:vAlign w:val="center"/>
          </w:tcPr>
          <w:p>
            <w:pPr>
              <w:jc w:val="center"/>
              <w:rPr>
                <w:rFonts w:ascii="黑体" w:hAnsi="黑体" w:eastAsia="黑体"/>
                <w:color w:val="000000" w:themeColor="text1"/>
                <w:sz w:val="22"/>
                <w:szCs w:val="22"/>
                <w14:textFill>
                  <w14:solidFill>
                    <w14:schemeClr w14:val="tx1"/>
                  </w14:solidFill>
                </w14:textFill>
              </w:rPr>
            </w:pPr>
          </w:p>
        </w:tc>
        <w:tc>
          <w:tcPr>
            <w:tcW w:w="480" w:type="pct"/>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职称</w:t>
            </w:r>
          </w:p>
        </w:tc>
        <w:tc>
          <w:tcPr>
            <w:tcW w:w="962" w:type="pct"/>
            <w:gridSpan w:val="3"/>
            <w:vAlign w:val="center"/>
          </w:tcPr>
          <w:p>
            <w:pPr>
              <w:jc w:val="center"/>
              <w:rPr>
                <w:rFonts w:ascii="黑体" w:hAnsi="黑体" w:eastAsia="黑体"/>
                <w:color w:val="000000" w:themeColor="text1"/>
                <w:sz w:val="22"/>
                <w:szCs w:val="22"/>
                <w14:textFill>
                  <w14:solidFill>
                    <w14:schemeClr w14:val="tx1"/>
                  </w14:solidFill>
                </w14:textFill>
              </w:rPr>
            </w:pPr>
          </w:p>
        </w:tc>
        <w:tc>
          <w:tcPr>
            <w:tcW w:w="617" w:type="pct"/>
            <w:gridSpan w:val="2"/>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学历</w:t>
            </w:r>
          </w:p>
        </w:tc>
        <w:tc>
          <w:tcPr>
            <w:tcW w:w="1030"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1" w:type="pct"/>
            <w:gridSpan w:val="3"/>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参加工作时间</w:t>
            </w:r>
          </w:p>
        </w:tc>
        <w:tc>
          <w:tcPr>
            <w:tcW w:w="1081" w:type="pct"/>
            <w:gridSpan w:val="4"/>
            <w:vAlign w:val="center"/>
          </w:tcPr>
          <w:p>
            <w:pPr>
              <w:jc w:val="center"/>
              <w:rPr>
                <w:rFonts w:ascii="黑体" w:hAnsi="黑体" w:eastAsia="黑体"/>
                <w:color w:val="000000" w:themeColor="text1"/>
                <w:sz w:val="22"/>
                <w:szCs w:val="22"/>
                <w14:textFill>
                  <w14:solidFill>
                    <w14:schemeClr w14:val="tx1"/>
                  </w14:solidFill>
                </w14:textFill>
              </w:rPr>
            </w:pPr>
          </w:p>
        </w:tc>
        <w:tc>
          <w:tcPr>
            <w:tcW w:w="1502" w:type="pct"/>
            <w:gridSpan w:val="5"/>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相关经验年限</w:t>
            </w:r>
          </w:p>
        </w:tc>
        <w:tc>
          <w:tcPr>
            <w:tcW w:w="796" w:type="pct"/>
            <w:vAlign w:val="center"/>
          </w:tcPr>
          <w:p>
            <w:pPr>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621" w:type="pct"/>
            <w:gridSpan w:val="3"/>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资格证书名称、编号</w:t>
            </w:r>
          </w:p>
        </w:tc>
        <w:tc>
          <w:tcPr>
            <w:tcW w:w="3379" w:type="pct"/>
            <w:gridSpan w:val="10"/>
            <w:vAlign w:val="center"/>
          </w:tcPr>
          <w:p>
            <w:pPr>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13"/>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目前在任及以往服务项目情况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5" w:type="pct"/>
            <w:gridSpan w:val="2"/>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采购人</w:t>
            </w:r>
          </w:p>
        </w:tc>
        <w:tc>
          <w:tcPr>
            <w:tcW w:w="962" w:type="pct"/>
            <w:gridSpan w:val="2"/>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项目名称</w:t>
            </w:r>
          </w:p>
        </w:tc>
        <w:tc>
          <w:tcPr>
            <w:tcW w:w="903" w:type="pct"/>
            <w:gridSpan w:val="4"/>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项目规模</w:t>
            </w:r>
          </w:p>
        </w:tc>
        <w:tc>
          <w:tcPr>
            <w:tcW w:w="892" w:type="pct"/>
            <w:gridSpan w:val="2"/>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所任职务</w:t>
            </w:r>
          </w:p>
        </w:tc>
        <w:tc>
          <w:tcPr>
            <w:tcW w:w="1399" w:type="pct"/>
            <w:gridSpan w:val="3"/>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c>
          <w:tcPr>
            <w:tcW w:w="962"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c>
          <w:tcPr>
            <w:tcW w:w="903" w:type="pct"/>
            <w:gridSpan w:val="4"/>
            <w:vAlign w:val="center"/>
          </w:tcPr>
          <w:p>
            <w:pPr>
              <w:jc w:val="center"/>
              <w:rPr>
                <w:rFonts w:ascii="黑体" w:hAnsi="黑体" w:eastAsia="黑体"/>
                <w:color w:val="000000" w:themeColor="text1"/>
                <w:sz w:val="22"/>
                <w:szCs w:val="22"/>
                <w14:textFill>
                  <w14:solidFill>
                    <w14:schemeClr w14:val="tx1"/>
                  </w14:solidFill>
                </w14:textFill>
              </w:rPr>
            </w:pPr>
          </w:p>
        </w:tc>
        <w:tc>
          <w:tcPr>
            <w:tcW w:w="892"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c>
          <w:tcPr>
            <w:tcW w:w="1399" w:type="pct"/>
            <w:gridSpan w:val="3"/>
            <w:vAlign w:val="center"/>
          </w:tcPr>
          <w:p>
            <w:pPr>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c>
          <w:tcPr>
            <w:tcW w:w="962"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c>
          <w:tcPr>
            <w:tcW w:w="903" w:type="pct"/>
            <w:gridSpan w:val="4"/>
            <w:vAlign w:val="center"/>
          </w:tcPr>
          <w:p>
            <w:pPr>
              <w:jc w:val="center"/>
              <w:rPr>
                <w:rFonts w:ascii="黑体" w:hAnsi="黑体" w:eastAsia="黑体"/>
                <w:color w:val="000000" w:themeColor="text1"/>
                <w:sz w:val="22"/>
                <w:szCs w:val="22"/>
                <w14:textFill>
                  <w14:solidFill>
                    <w14:schemeClr w14:val="tx1"/>
                  </w14:solidFill>
                </w14:textFill>
              </w:rPr>
            </w:pPr>
          </w:p>
        </w:tc>
        <w:tc>
          <w:tcPr>
            <w:tcW w:w="892"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c>
          <w:tcPr>
            <w:tcW w:w="1399" w:type="pct"/>
            <w:gridSpan w:val="3"/>
            <w:vAlign w:val="center"/>
          </w:tcPr>
          <w:p>
            <w:pPr>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c>
          <w:tcPr>
            <w:tcW w:w="962"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c>
          <w:tcPr>
            <w:tcW w:w="903" w:type="pct"/>
            <w:gridSpan w:val="4"/>
            <w:vAlign w:val="center"/>
          </w:tcPr>
          <w:p>
            <w:pPr>
              <w:jc w:val="center"/>
              <w:rPr>
                <w:rFonts w:ascii="黑体" w:hAnsi="黑体" w:eastAsia="黑体"/>
                <w:color w:val="000000" w:themeColor="text1"/>
                <w:sz w:val="22"/>
                <w:szCs w:val="22"/>
                <w14:textFill>
                  <w14:solidFill>
                    <w14:schemeClr w14:val="tx1"/>
                  </w14:solidFill>
                </w14:textFill>
              </w:rPr>
            </w:pPr>
          </w:p>
        </w:tc>
        <w:tc>
          <w:tcPr>
            <w:tcW w:w="892"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c>
          <w:tcPr>
            <w:tcW w:w="1399" w:type="pct"/>
            <w:gridSpan w:val="3"/>
            <w:vAlign w:val="center"/>
          </w:tcPr>
          <w:p>
            <w:pPr>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c>
          <w:tcPr>
            <w:tcW w:w="962"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c>
          <w:tcPr>
            <w:tcW w:w="903" w:type="pct"/>
            <w:gridSpan w:val="4"/>
            <w:vAlign w:val="center"/>
          </w:tcPr>
          <w:p>
            <w:pPr>
              <w:jc w:val="center"/>
              <w:rPr>
                <w:rFonts w:ascii="黑体" w:hAnsi="黑体" w:eastAsia="黑体"/>
                <w:color w:val="000000" w:themeColor="text1"/>
                <w:sz w:val="22"/>
                <w:szCs w:val="22"/>
                <w14:textFill>
                  <w14:solidFill>
                    <w14:schemeClr w14:val="tx1"/>
                  </w14:solidFill>
                </w14:textFill>
              </w:rPr>
            </w:pPr>
          </w:p>
        </w:tc>
        <w:tc>
          <w:tcPr>
            <w:tcW w:w="892"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c>
          <w:tcPr>
            <w:tcW w:w="1399" w:type="pct"/>
            <w:gridSpan w:val="3"/>
            <w:vAlign w:val="center"/>
          </w:tcPr>
          <w:p>
            <w:pPr>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c>
          <w:tcPr>
            <w:tcW w:w="962"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c>
          <w:tcPr>
            <w:tcW w:w="903" w:type="pct"/>
            <w:gridSpan w:val="4"/>
            <w:vAlign w:val="center"/>
          </w:tcPr>
          <w:p>
            <w:pPr>
              <w:jc w:val="center"/>
              <w:rPr>
                <w:rFonts w:ascii="黑体" w:hAnsi="黑体" w:eastAsia="黑体"/>
                <w:color w:val="000000" w:themeColor="text1"/>
                <w:sz w:val="22"/>
                <w:szCs w:val="22"/>
                <w14:textFill>
                  <w14:solidFill>
                    <w14:schemeClr w14:val="tx1"/>
                  </w14:solidFill>
                </w14:textFill>
              </w:rPr>
            </w:pPr>
          </w:p>
        </w:tc>
        <w:tc>
          <w:tcPr>
            <w:tcW w:w="892" w:type="pct"/>
            <w:gridSpan w:val="2"/>
            <w:vAlign w:val="center"/>
          </w:tcPr>
          <w:p>
            <w:pPr>
              <w:jc w:val="center"/>
              <w:rPr>
                <w:rFonts w:ascii="黑体" w:hAnsi="黑体" w:eastAsia="黑体"/>
                <w:color w:val="000000" w:themeColor="text1"/>
                <w:sz w:val="22"/>
                <w:szCs w:val="22"/>
                <w14:textFill>
                  <w14:solidFill>
                    <w14:schemeClr w14:val="tx1"/>
                  </w14:solidFill>
                </w14:textFill>
              </w:rPr>
            </w:pPr>
          </w:p>
        </w:tc>
        <w:tc>
          <w:tcPr>
            <w:tcW w:w="1399" w:type="pct"/>
            <w:gridSpan w:val="3"/>
            <w:vAlign w:val="center"/>
          </w:tcPr>
          <w:p>
            <w:pPr>
              <w:jc w:val="center"/>
              <w:rPr>
                <w:rFonts w:ascii="黑体" w:hAnsi="黑体" w:eastAsia="黑体"/>
                <w:color w:val="000000" w:themeColor="text1"/>
                <w:sz w:val="22"/>
                <w:szCs w:val="22"/>
                <w14:textFill>
                  <w14:solidFill>
                    <w14:schemeClr w14:val="tx1"/>
                  </w14:solidFill>
                </w14:textFill>
              </w:rPr>
            </w:pPr>
          </w:p>
        </w:tc>
      </w:tr>
    </w:tbl>
    <w:p>
      <w:pPr>
        <w:pStyle w:val="15"/>
        <w:overflowPunct w:val="0"/>
        <w:spacing w:before="156" w:beforeLines="50" w:after="0"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注明：</w:t>
      </w:r>
      <w:r>
        <w:rPr>
          <w:rFonts w:hint="eastAsia" w:ascii="黑体" w:hAnsi="黑体" w:eastAsia="黑体"/>
          <w:color w:val="000000" w:themeColor="text1"/>
          <w:sz w:val="22"/>
          <w:szCs w:val="22"/>
          <w:lang w:val="en-US" w:eastAsia="zh-CN"/>
          <w14:textFill>
            <w14:solidFill>
              <w14:schemeClr w14:val="tx1"/>
            </w14:solidFill>
          </w14:textFill>
        </w:rPr>
        <w:t>后附相关资料。</w:t>
      </w:r>
      <w:r>
        <w:rPr>
          <w:rFonts w:hint="eastAsia" w:ascii="黑体" w:hAnsi="黑体" w:eastAsia="黑体"/>
          <w:color w:val="000000" w:themeColor="text1"/>
          <w:sz w:val="22"/>
          <w:szCs w:val="22"/>
          <w14:textFill>
            <w14:solidFill>
              <w14:schemeClr w14:val="tx1"/>
            </w14:solidFill>
          </w14:textFill>
        </w:rPr>
        <w:t>需提供证明资料内容详见</w:t>
      </w:r>
      <w:r>
        <w:rPr>
          <w:rFonts w:hint="eastAsia" w:ascii="黑体" w:hAnsi="黑体" w:eastAsia="黑体"/>
          <w:color w:val="000000" w:themeColor="text1"/>
          <w:sz w:val="22"/>
          <w:szCs w:val="22"/>
          <w:u w:val="single"/>
          <w14:textFill>
            <w14:solidFill>
              <w14:schemeClr w14:val="tx1"/>
            </w14:solidFill>
          </w14:textFill>
        </w:rPr>
        <w:t>（招标文件第五部分</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u w:val="single"/>
          <w14:textFill>
            <w14:solidFill>
              <w14:schemeClr w14:val="tx1"/>
            </w14:solidFill>
          </w14:textFill>
        </w:rPr>
        <w:t>评标方法、步骤、标准之</w:t>
      </w:r>
      <w:r>
        <w:rPr>
          <w:rFonts w:hint="eastAsia" w:ascii="黑体" w:hAnsi="黑体" w:eastAsia="黑体"/>
          <w:color w:val="000000" w:themeColor="text1"/>
          <w:kern w:val="0"/>
          <w:sz w:val="22"/>
          <w:szCs w:val="22"/>
          <w:u w:val="single"/>
          <w14:textFill>
            <w14:solidFill>
              <w14:schemeClr w14:val="tx1"/>
            </w14:solidFill>
          </w14:textFill>
        </w:rPr>
        <w:t>附表三</w:t>
      </w:r>
      <w:r>
        <w:rPr>
          <w:rFonts w:hint="eastAsia" w:ascii="黑体" w:hAnsi="黑体" w:eastAsia="黑体"/>
          <w:color w:val="000000" w:themeColor="text1"/>
          <w:sz w:val="22"/>
          <w:szCs w:val="22"/>
          <w:u w:val="single"/>
          <w14:textFill>
            <w14:solidFill>
              <w14:schemeClr w14:val="tx1"/>
            </w14:solidFill>
          </w14:textFill>
        </w:rPr>
        <w:t>详细评审表相对应条款）</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14:textFill>
            <w14:solidFill>
              <w14:schemeClr w14:val="tx1"/>
            </w14:solidFill>
          </w14:textFill>
        </w:rPr>
        <w:t>。</w:t>
      </w:r>
    </w:p>
    <w:p>
      <w:pPr>
        <w:spacing w:line="360" w:lineRule="auto"/>
        <w:rPr>
          <w:rFonts w:ascii="黑体" w:hAnsi="黑体" w:eastAsia="黑体"/>
          <w:color w:val="000000" w:themeColor="text1"/>
          <w:sz w:val="22"/>
          <w:szCs w:val="22"/>
          <w14:textFill>
            <w14:solidFill>
              <w14:schemeClr w14:val="tx1"/>
            </w14:solidFill>
          </w14:textFill>
        </w:rPr>
      </w:pPr>
    </w:p>
    <w:p>
      <w:pPr>
        <w:spacing w:line="360" w:lineRule="auto"/>
        <w:rPr>
          <w:rFonts w:ascii="黑体" w:hAnsi="黑体" w:eastAsia="黑体"/>
          <w:color w:val="000000" w:themeColor="text1"/>
          <w:sz w:val="22"/>
          <w:szCs w:val="22"/>
          <w14:textFill>
            <w14:solidFill>
              <w14:schemeClr w14:val="tx1"/>
            </w14:solidFill>
          </w14:textFill>
        </w:rPr>
      </w:pPr>
    </w:p>
    <w:p>
      <w:pPr>
        <w:spacing w:line="360" w:lineRule="auto"/>
        <w:rPr>
          <w:rFonts w:ascii="黑体" w:hAnsi="黑体" w:eastAsia="黑体"/>
          <w:color w:val="000000" w:themeColor="text1"/>
          <w:sz w:val="22"/>
          <w:szCs w:val="22"/>
          <w14:textFill>
            <w14:solidFill>
              <w14:schemeClr w14:val="tx1"/>
            </w14:solidFill>
          </w14:textFill>
        </w:rPr>
      </w:pPr>
    </w:p>
    <w:tbl>
      <w:tblPr>
        <w:tblStyle w:val="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25"/>
        <w:gridCol w:w="2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825" w:type="dxa"/>
          </w:tcPr>
          <w:p>
            <w:pPr>
              <w:overflowPunct w:val="0"/>
              <w:adjustRightInd w:val="0"/>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投标人名称（加盖公章）：</w:t>
            </w:r>
            <w:r>
              <w:rPr>
                <w:rFonts w:ascii="黑体" w:hAnsi="黑体" w:eastAsia="黑体"/>
                <w:color w:val="000000" w:themeColor="text1"/>
                <w:sz w:val="22"/>
                <w:szCs w:val="22"/>
                <w:u w:val="single"/>
                <w14:textFill>
                  <w14:solidFill>
                    <w14:schemeClr w14:val="tx1"/>
                  </w14:solidFill>
                </w14:textFill>
              </w:rPr>
              <w:t xml:space="preserve">                         </w:t>
            </w:r>
          </w:p>
        </w:tc>
        <w:tc>
          <w:tcPr>
            <w:tcW w:w="2703" w:type="dxa"/>
          </w:tcPr>
          <w:p>
            <w:pPr>
              <w:spacing w:line="360" w:lineRule="auto"/>
              <w:rPr>
                <w:rFonts w:ascii="黑体" w:hAnsi="黑体" w:eastAsia="黑体"/>
                <w:color w:val="000000" w:themeColor="text1"/>
                <w:sz w:val="22"/>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825"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日期：</w:t>
            </w:r>
            <w:r>
              <w:rPr>
                <w:rFonts w:ascii="黑体" w:hAnsi="黑体" w:eastAsia="黑体"/>
                <w:color w:val="000000" w:themeColor="text1"/>
                <w:sz w:val="22"/>
                <w:szCs w:val="22"/>
                <w:u w:val="single"/>
                <w14:textFill>
                  <w14:solidFill>
                    <w14:schemeClr w14:val="tx1"/>
                  </w14:solidFill>
                </w14:textFill>
              </w:rPr>
              <w:t xml:space="preserve">             年           月            日</w:t>
            </w:r>
          </w:p>
        </w:tc>
        <w:tc>
          <w:tcPr>
            <w:tcW w:w="2703" w:type="dxa"/>
          </w:tcPr>
          <w:p>
            <w:pPr>
              <w:spacing w:line="360" w:lineRule="auto"/>
              <w:rPr>
                <w:rFonts w:ascii="黑体" w:hAnsi="黑体" w:eastAsia="黑体"/>
                <w:color w:val="000000" w:themeColor="text1"/>
                <w:sz w:val="22"/>
                <w:szCs w:val="22"/>
                <w14:textFill>
                  <w14:solidFill>
                    <w14:schemeClr w14:val="tx1"/>
                  </w14:solidFill>
                </w14:textFill>
              </w:rPr>
            </w:pPr>
          </w:p>
        </w:tc>
      </w:tr>
    </w:tbl>
    <w:p>
      <w:pPr>
        <w:spacing w:line="360" w:lineRule="auto"/>
        <w:rPr>
          <w:rFonts w:ascii="黑体" w:hAnsi="黑体" w:eastAsia="黑体"/>
          <w:color w:val="000000" w:themeColor="text1"/>
          <w:sz w:val="22"/>
          <w:szCs w:val="22"/>
          <w14:textFill>
            <w14:solidFill>
              <w14:schemeClr w14:val="tx1"/>
            </w14:solidFill>
          </w14:textFill>
        </w:rPr>
      </w:pPr>
    </w:p>
    <w:p>
      <w:pPr>
        <w:spacing w:line="360" w:lineRule="auto"/>
        <w:rPr>
          <w:rFonts w:ascii="黑体" w:hAnsi="黑体" w:eastAsia="黑体"/>
          <w:color w:val="000000" w:themeColor="text1"/>
          <w:sz w:val="22"/>
          <w:szCs w:val="22"/>
          <w14:textFill>
            <w14:solidFill>
              <w14:schemeClr w14:val="tx1"/>
            </w14:solidFill>
          </w14:textFill>
        </w:rPr>
      </w:pPr>
    </w:p>
    <w:p>
      <w:pPr>
        <w:pStyle w:val="6"/>
        <w:keepNext w:val="0"/>
        <w:keepLines w:val="0"/>
        <w:pageBreakBefore/>
        <w:numPr>
          <w:ilvl w:val="0"/>
          <w:numId w:val="0"/>
        </w:numPr>
        <w:tabs>
          <w:tab w:val="left" w:pos="284"/>
        </w:tabs>
        <w:spacing w:line="360" w:lineRule="auto"/>
        <w:ind w:leftChars="0"/>
        <w:jc w:val="left"/>
        <w:rPr>
          <w:rStyle w:val="38"/>
          <w:rFonts w:ascii="黑体" w:hAnsi="黑体" w:eastAsia="黑体"/>
          <w:b/>
          <w:bCs/>
          <w:color w:val="000000" w:themeColor="text1"/>
          <w:spacing w:val="12"/>
          <w:sz w:val="22"/>
          <w:szCs w:val="22"/>
          <w14:textFill>
            <w14:solidFill>
              <w14:schemeClr w14:val="tx1"/>
            </w14:solidFill>
          </w14:textFill>
        </w:rPr>
      </w:pPr>
      <w:bookmarkStart w:id="114" w:name="_Toc23457"/>
      <w:bookmarkStart w:id="115" w:name="_Hlk82386912"/>
      <w:bookmarkStart w:id="116" w:name="_Toc494567328"/>
      <w:bookmarkStart w:id="117" w:name="_Toc405313974"/>
      <w:bookmarkStart w:id="118" w:name="_Toc391627770"/>
      <w:r>
        <w:rPr>
          <w:rStyle w:val="38"/>
          <w:rFonts w:hint="eastAsia" w:ascii="黑体" w:hAnsi="黑体" w:eastAsia="黑体"/>
          <w:b/>
          <w:bCs/>
          <w:color w:val="000000" w:themeColor="text1"/>
          <w:spacing w:val="12"/>
          <w:sz w:val="22"/>
          <w:szCs w:val="22"/>
          <w:lang w:val="en-US" w:eastAsia="zh-CN"/>
          <w14:textFill>
            <w14:solidFill>
              <w14:schemeClr w14:val="tx1"/>
            </w14:solidFill>
          </w14:textFill>
        </w:rPr>
        <w:t>14.</w:t>
      </w:r>
      <w:r>
        <w:rPr>
          <w:rStyle w:val="38"/>
          <w:rFonts w:hint="eastAsia" w:ascii="黑体" w:hAnsi="黑体" w:eastAsia="黑体"/>
          <w:b/>
          <w:bCs/>
          <w:color w:val="000000" w:themeColor="text1"/>
          <w:spacing w:val="12"/>
          <w:sz w:val="22"/>
          <w:szCs w:val="22"/>
          <w14:textFill>
            <w14:solidFill>
              <w14:schemeClr w14:val="tx1"/>
            </w14:solidFill>
          </w14:textFill>
        </w:rPr>
        <w:t>合同条款响应表</w:t>
      </w:r>
      <w:bookmarkEnd w:id="114"/>
    </w:p>
    <w:p>
      <w:pPr>
        <w:spacing w:line="360" w:lineRule="auto"/>
        <w:jc w:val="center"/>
        <w:rPr>
          <w:rFonts w:ascii="黑体" w:hAnsi="黑体" w:eastAsia="黑体"/>
          <w:b/>
          <w:color w:val="000000" w:themeColor="text1"/>
          <w:spacing w:val="20"/>
          <w:sz w:val="32"/>
          <w:szCs w:val="32"/>
          <w14:textFill>
            <w14:solidFill>
              <w14:schemeClr w14:val="tx1"/>
            </w14:solidFill>
          </w14:textFill>
        </w:rPr>
      </w:pPr>
      <w:r>
        <w:rPr>
          <w:rFonts w:hint="eastAsia" w:ascii="黑体" w:hAnsi="黑体" w:eastAsia="黑体"/>
          <w:b/>
          <w:color w:val="000000" w:themeColor="text1"/>
          <w:spacing w:val="20"/>
          <w:sz w:val="32"/>
          <w:szCs w:val="32"/>
          <w14:textFill>
            <w14:solidFill>
              <w14:schemeClr w14:val="tx1"/>
            </w14:solidFill>
          </w14:textFill>
        </w:rPr>
        <w:t>合同条款响应表</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3300"/>
        <w:gridCol w:w="2185"/>
        <w:gridCol w:w="1308"/>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序号</w:t>
            </w:r>
          </w:p>
        </w:tc>
        <w:tc>
          <w:tcPr>
            <w:tcW w:w="18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合同条款序号</w:t>
            </w:r>
          </w:p>
        </w:tc>
        <w:tc>
          <w:tcPr>
            <w:tcW w:w="12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条款内容</w:t>
            </w:r>
          </w:p>
        </w:tc>
        <w:tc>
          <w:tcPr>
            <w:tcW w:w="7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是否响应</w:t>
            </w:r>
          </w:p>
        </w:tc>
        <w:tc>
          <w:tcPr>
            <w:tcW w:w="6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b/>
                <w:bCs/>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1</w:t>
            </w:r>
          </w:p>
        </w:tc>
        <w:tc>
          <w:tcPr>
            <w:tcW w:w="1882"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0"/>
              <w:rPr>
                <w:rFonts w:ascii="黑体" w:hAnsi="黑体" w:eastAsia="黑体"/>
                <w:color w:val="000000" w:themeColor="text1"/>
                <w:sz w:val="22"/>
                <w:szCs w:val="22"/>
                <w14:textFill>
                  <w14:solidFill>
                    <w14:schemeClr w14:val="tx1"/>
                  </w14:solidFill>
                </w14:textFill>
              </w:rPr>
            </w:pPr>
          </w:p>
        </w:tc>
        <w:tc>
          <w:tcPr>
            <w:tcW w:w="1246" w:type="pct"/>
            <w:tcBorders>
              <w:top w:val="single" w:color="auto" w:sz="4" w:space="0"/>
              <w:left w:val="single" w:color="auto" w:sz="4" w:space="0"/>
              <w:bottom w:val="single" w:color="auto" w:sz="4" w:space="0"/>
              <w:right w:val="single" w:color="auto" w:sz="4" w:space="0"/>
            </w:tcBorders>
            <w:vAlign w:val="center"/>
          </w:tcPr>
          <w:p>
            <w:pPr>
              <w:pStyle w:val="93"/>
              <w:keepNext w:val="0"/>
              <w:keepLines/>
              <w:adjustRightInd/>
              <w:spacing w:before="0" w:after="0" w:line="360" w:lineRule="auto"/>
              <w:outlineLvl w:val="0"/>
              <w:rPr>
                <w:rFonts w:ascii="黑体" w:hAnsi="黑体" w:eastAsia="黑体"/>
                <w:color w:val="000000" w:themeColor="text1"/>
                <w:spacing w:val="0"/>
                <w:kern w:val="2"/>
                <w:sz w:val="22"/>
                <w:szCs w:val="22"/>
                <w14:textFill>
                  <w14:solidFill>
                    <w14:schemeClr w14:val="tx1"/>
                  </w14:solidFill>
                </w14:textFill>
              </w:rPr>
            </w:pPr>
          </w:p>
        </w:tc>
        <w:tc>
          <w:tcPr>
            <w:tcW w:w="746" w:type="pct"/>
            <w:tcBorders>
              <w:top w:val="single" w:color="auto" w:sz="4" w:space="0"/>
              <w:left w:val="single" w:color="auto" w:sz="4" w:space="0"/>
              <w:bottom w:val="single" w:color="auto" w:sz="4" w:space="0"/>
              <w:right w:val="single" w:color="auto" w:sz="4" w:space="0"/>
            </w:tcBorders>
            <w:vAlign w:val="center"/>
          </w:tcPr>
          <w:p>
            <w:pPr>
              <w:pStyle w:val="93"/>
              <w:keepNext w:val="0"/>
              <w:keepLines/>
              <w:adjustRightInd/>
              <w:spacing w:before="0" w:after="0" w:line="360" w:lineRule="auto"/>
              <w:outlineLvl w:val="0"/>
              <w:rPr>
                <w:rFonts w:ascii="黑体" w:hAnsi="黑体" w:eastAsia="黑体"/>
                <w:color w:val="000000" w:themeColor="text1"/>
                <w:spacing w:val="0"/>
                <w:kern w:val="2"/>
                <w:sz w:val="22"/>
                <w:szCs w:val="22"/>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ind w:right="-35"/>
              <w:jc w:val="center"/>
              <w:outlineLvl w:val="0"/>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2</w:t>
            </w:r>
          </w:p>
        </w:tc>
        <w:tc>
          <w:tcPr>
            <w:tcW w:w="1882"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0"/>
              <w:rPr>
                <w:rFonts w:ascii="黑体" w:hAnsi="黑体" w:eastAsia="黑体"/>
                <w:color w:val="000000" w:themeColor="text1"/>
                <w:sz w:val="22"/>
                <w:szCs w:val="22"/>
                <w14:textFill>
                  <w14:solidFill>
                    <w14:schemeClr w14:val="tx1"/>
                  </w14:solidFill>
                </w14:textFill>
              </w:rPr>
            </w:pPr>
          </w:p>
        </w:tc>
        <w:tc>
          <w:tcPr>
            <w:tcW w:w="1246" w:type="pct"/>
            <w:tcBorders>
              <w:top w:val="single" w:color="auto" w:sz="4" w:space="0"/>
              <w:left w:val="single" w:color="auto" w:sz="4" w:space="0"/>
              <w:bottom w:val="single" w:color="auto" w:sz="4" w:space="0"/>
              <w:right w:val="single" w:color="auto" w:sz="4" w:space="0"/>
            </w:tcBorders>
            <w:vAlign w:val="center"/>
          </w:tcPr>
          <w:p>
            <w:pPr>
              <w:pStyle w:val="93"/>
              <w:keepNext w:val="0"/>
              <w:keepLines/>
              <w:adjustRightInd/>
              <w:spacing w:before="0" w:after="0" w:line="360" w:lineRule="auto"/>
              <w:outlineLvl w:val="0"/>
              <w:rPr>
                <w:rFonts w:ascii="黑体" w:hAnsi="黑体" w:eastAsia="黑体"/>
                <w:color w:val="000000" w:themeColor="text1"/>
                <w:spacing w:val="0"/>
                <w:kern w:val="2"/>
                <w:sz w:val="22"/>
                <w:szCs w:val="22"/>
                <w14:textFill>
                  <w14:solidFill>
                    <w14:schemeClr w14:val="tx1"/>
                  </w14:solidFill>
                </w14:textFill>
              </w:rPr>
            </w:pPr>
          </w:p>
        </w:tc>
        <w:tc>
          <w:tcPr>
            <w:tcW w:w="746" w:type="pct"/>
            <w:tcBorders>
              <w:top w:val="single" w:color="auto" w:sz="4" w:space="0"/>
              <w:left w:val="single" w:color="auto" w:sz="4" w:space="0"/>
              <w:bottom w:val="single" w:color="auto" w:sz="4" w:space="0"/>
              <w:right w:val="single" w:color="auto" w:sz="4" w:space="0"/>
            </w:tcBorders>
            <w:vAlign w:val="center"/>
          </w:tcPr>
          <w:p>
            <w:pPr>
              <w:pStyle w:val="93"/>
              <w:keepNext w:val="0"/>
              <w:keepLines/>
              <w:adjustRightInd/>
              <w:spacing w:before="0" w:after="0" w:line="360" w:lineRule="auto"/>
              <w:outlineLvl w:val="0"/>
              <w:rPr>
                <w:rFonts w:ascii="黑体" w:hAnsi="黑体" w:eastAsia="黑体"/>
                <w:color w:val="000000" w:themeColor="text1"/>
                <w:spacing w:val="0"/>
                <w:kern w:val="2"/>
                <w:sz w:val="22"/>
                <w:szCs w:val="22"/>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ind w:right="-35"/>
              <w:jc w:val="center"/>
              <w:outlineLvl w:val="0"/>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3</w:t>
            </w:r>
          </w:p>
        </w:tc>
        <w:tc>
          <w:tcPr>
            <w:tcW w:w="1882"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0"/>
              <w:rPr>
                <w:rFonts w:ascii="黑体" w:hAnsi="黑体" w:eastAsia="黑体"/>
                <w:color w:val="000000" w:themeColor="text1"/>
                <w:sz w:val="22"/>
                <w:szCs w:val="22"/>
                <w14:textFill>
                  <w14:solidFill>
                    <w14:schemeClr w14:val="tx1"/>
                  </w14:solidFill>
                </w14:textFill>
              </w:rPr>
            </w:pPr>
          </w:p>
        </w:tc>
        <w:tc>
          <w:tcPr>
            <w:tcW w:w="12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7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ind w:right="-35"/>
              <w:jc w:val="center"/>
              <w:outlineLvl w:val="0"/>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 xml:space="preserve">  4</w:t>
            </w:r>
          </w:p>
        </w:tc>
        <w:tc>
          <w:tcPr>
            <w:tcW w:w="1882"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2"/>
              <w:rPr>
                <w:rFonts w:ascii="黑体" w:hAnsi="黑体" w:eastAsia="黑体"/>
                <w:color w:val="000000" w:themeColor="text1"/>
                <w:sz w:val="22"/>
                <w:szCs w:val="22"/>
                <w14:textFill>
                  <w14:solidFill>
                    <w14:schemeClr w14:val="tx1"/>
                  </w14:solidFill>
                </w14:textFill>
              </w:rPr>
            </w:pPr>
          </w:p>
        </w:tc>
        <w:tc>
          <w:tcPr>
            <w:tcW w:w="12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2"/>
              <w:rPr>
                <w:rFonts w:ascii="黑体" w:hAnsi="黑体" w:eastAsia="黑体"/>
                <w:color w:val="000000" w:themeColor="text1"/>
                <w:sz w:val="22"/>
                <w:szCs w:val="22"/>
                <w14:textFill>
                  <w14:solidFill>
                    <w14:schemeClr w14:val="tx1"/>
                  </w14:solidFill>
                </w14:textFill>
              </w:rPr>
            </w:pPr>
          </w:p>
        </w:tc>
        <w:tc>
          <w:tcPr>
            <w:tcW w:w="7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2"/>
              <w:rPr>
                <w:rFonts w:ascii="黑体" w:hAnsi="黑体" w:eastAsia="黑体"/>
                <w:color w:val="000000" w:themeColor="text1"/>
                <w:sz w:val="22"/>
                <w:szCs w:val="22"/>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ind w:right="-35"/>
              <w:jc w:val="center"/>
              <w:outlineLvl w:val="2"/>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5</w:t>
            </w:r>
          </w:p>
        </w:tc>
        <w:tc>
          <w:tcPr>
            <w:tcW w:w="1882"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0"/>
              <w:rPr>
                <w:rFonts w:ascii="黑体" w:hAnsi="黑体" w:eastAsia="黑体"/>
                <w:i/>
                <w:iCs/>
                <w:color w:val="000000" w:themeColor="text1"/>
                <w:sz w:val="22"/>
                <w:szCs w:val="22"/>
                <w14:textFill>
                  <w14:solidFill>
                    <w14:schemeClr w14:val="tx1"/>
                  </w14:solidFill>
                </w14:textFill>
              </w:rPr>
            </w:pPr>
          </w:p>
        </w:tc>
        <w:tc>
          <w:tcPr>
            <w:tcW w:w="12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7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ind w:right="-35"/>
              <w:jc w:val="center"/>
              <w:outlineLvl w:val="0"/>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6</w:t>
            </w:r>
          </w:p>
        </w:tc>
        <w:tc>
          <w:tcPr>
            <w:tcW w:w="1882"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0"/>
              <w:rPr>
                <w:rFonts w:ascii="黑体" w:hAnsi="黑体" w:eastAsia="黑体"/>
                <w:color w:val="000000" w:themeColor="text1"/>
                <w:sz w:val="22"/>
                <w:szCs w:val="22"/>
                <w14:textFill>
                  <w14:solidFill>
                    <w14:schemeClr w14:val="tx1"/>
                  </w14:solidFill>
                </w14:textFill>
              </w:rPr>
            </w:pPr>
          </w:p>
        </w:tc>
        <w:tc>
          <w:tcPr>
            <w:tcW w:w="12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7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ind w:right="-35"/>
              <w:jc w:val="center"/>
              <w:outlineLvl w:val="0"/>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7</w:t>
            </w:r>
          </w:p>
        </w:tc>
        <w:tc>
          <w:tcPr>
            <w:tcW w:w="1882"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0"/>
              <w:rPr>
                <w:rFonts w:ascii="黑体" w:hAnsi="黑体" w:eastAsia="黑体"/>
                <w:color w:val="000000" w:themeColor="text1"/>
                <w:sz w:val="22"/>
                <w:szCs w:val="22"/>
                <w14:textFill>
                  <w14:solidFill>
                    <w14:schemeClr w14:val="tx1"/>
                  </w14:solidFill>
                </w14:textFill>
              </w:rPr>
            </w:pPr>
          </w:p>
        </w:tc>
        <w:tc>
          <w:tcPr>
            <w:tcW w:w="12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7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0"/>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8</w:t>
            </w:r>
          </w:p>
        </w:tc>
        <w:tc>
          <w:tcPr>
            <w:tcW w:w="1882"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0"/>
              <w:rPr>
                <w:rFonts w:ascii="黑体" w:hAnsi="黑体" w:eastAsia="黑体"/>
                <w:color w:val="000000" w:themeColor="text1"/>
                <w:sz w:val="22"/>
                <w:szCs w:val="22"/>
                <w14:textFill>
                  <w14:solidFill>
                    <w14:schemeClr w14:val="tx1"/>
                  </w14:solidFill>
                </w14:textFill>
              </w:rPr>
            </w:pPr>
          </w:p>
        </w:tc>
        <w:tc>
          <w:tcPr>
            <w:tcW w:w="12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7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9</w:t>
            </w:r>
          </w:p>
        </w:tc>
        <w:tc>
          <w:tcPr>
            <w:tcW w:w="1882"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0"/>
              <w:rPr>
                <w:rFonts w:ascii="黑体" w:hAnsi="黑体" w:eastAsia="黑体"/>
                <w:color w:val="000000" w:themeColor="text1"/>
                <w:sz w:val="22"/>
                <w:szCs w:val="22"/>
                <w14:textFill>
                  <w14:solidFill>
                    <w14:schemeClr w14:val="tx1"/>
                  </w14:solidFill>
                </w14:textFill>
              </w:rPr>
            </w:pPr>
          </w:p>
        </w:tc>
        <w:tc>
          <w:tcPr>
            <w:tcW w:w="12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7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10</w:t>
            </w:r>
          </w:p>
        </w:tc>
        <w:tc>
          <w:tcPr>
            <w:tcW w:w="1882"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0"/>
              <w:rPr>
                <w:rFonts w:ascii="黑体" w:hAnsi="黑体" w:eastAsia="黑体"/>
                <w:color w:val="000000" w:themeColor="text1"/>
                <w:sz w:val="22"/>
                <w:szCs w:val="22"/>
                <w14:textFill>
                  <w14:solidFill>
                    <w14:schemeClr w14:val="tx1"/>
                  </w14:solidFill>
                </w14:textFill>
              </w:rPr>
            </w:pPr>
          </w:p>
        </w:tc>
        <w:tc>
          <w:tcPr>
            <w:tcW w:w="12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7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11</w:t>
            </w:r>
          </w:p>
        </w:tc>
        <w:tc>
          <w:tcPr>
            <w:tcW w:w="1882"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0"/>
              <w:rPr>
                <w:rFonts w:ascii="黑体" w:hAnsi="黑体" w:eastAsia="黑体"/>
                <w:color w:val="000000" w:themeColor="text1"/>
                <w:sz w:val="22"/>
                <w:szCs w:val="22"/>
                <w14:textFill>
                  <w14:solidFill>
                    <w14:schemeClr w14:val="tx1"/>
                  </w14:solidFill>
                </w14:textFill>
              </w:rPr>
            </w:pPr>
          </w:p>
        </w:tc>
        <w:tc>
          <w:tcPr>
            <w:tcW w:w="12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7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12</w:t>
            </w:r>
          </w:p>
        </w:tc>
        <w:tc>
          <w:tcPr>
            <w:tcW w:w="1882"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0"/>
              <w:rPr>
                <w:rFonts w:ascii="黑体" w:hAnsi="黑体" w:eastAsia="黑体"/>
                <w:color w:val="000000" w:themeColor="text1"/>
                <w:sz w:val="22"/>
                <w:szCs w:val="22"/>
                <w14:textFill>
                  <w14:solidFill>
                    <w14:schemeClr w14:val="tx1"/>
                  </w14:solidFill>
                </w14:textFill>
              </w:rPr>
            </w:pPr>
          </w:p>
        </w:tc>
        <w:tc>
          <w:tcPr>
            <w:tcW w:w="12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lang w:val="en-GB"/>
                <w14:textFill>
                  <w14:solidFill>
                    <w14:schemeClr w14:val="tx1"/>
                  </w14:solidFill>
                </w14:textFill>
              </w:rPr>
            </w:pPr>
          </w:p>
        </w:tc>
        <w:tc>
          <w:tcPr>
            <w:tcW w:w="7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lang w:val="en-GB"/>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13</w:t>
            </w:r>
          </w:p>
        </w:tc>
        <w:tc>
          <w:tcPr>
            <w:tcW w:w="1882"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0"/>
              <w:rPr>
                <w:rFonts w:ascii="黑体" w:hAnsi="黑体" w:eastAsia="黑体"/>
                <w:color w:val="000000" w:themeColor="text1"/>
                <w:sz w:val="22"/>
                <w:szCs w:val="22"/>
                <w14:textFill>
                  <w14:solidFill>
                    <w14:schemeClr w14:val="tx1"/>
                  </w14:solidFill>
                </w14:textFill>
              </w:rPr>
            </w:pPr>
          </w:p>
        </w:tc>
        <w:tc>
          <w:tcPr>
            <w:tcW w:w="12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7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0"/>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14</w:t>
            </w:r>
          </w:p>
        </w:tc>
        <w:tc>
          <w:tcPr>
            <w:tcW w:w="1882"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0"/>
              <w:rPr>
                <w:rFonts w:ascii="黑体" w:hAnsi="黑体" w:eastAsia="黑体"/>
                <w:color w:val="000000" w:themeColor="text1"/>
                <w:sz w:val="22"/>
                <w:szCs w:val="22"/>
                <w14:textFill>
                  <w14:solidFill>
                    <w14:schemeClr w14:val="tx1"/>
                  </w14:solidFill>
                </w14:textFill>
              </w:rPr>
            </w:pPr>
          </w:p>
        </w:tc>
        <w:tc>
          <w:tcPr>
            <w:tcW w:w="12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746"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jc w:val="center"/>
              <w:outlineLvl w:val="0"/>
              <w:rPr>
                <w:rFonts w:ascii="黑体" w:hAnsi="黑体" w:eastAsia="黑体"/>
                <w:color w:val="000000" w:themeColor="text1"/>
                <w:sz w:val="22"/>
                <w:szCs w:val="22"/>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pPr>
              <w:keepNext/>
              <w:keepLines/>
              <w:spacing w:line="360" w:lineRule="auto"/>
              <w:outlineLvl w:val="0"/>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w:t>
            </w:r>
          </w:p>
        </w:tc>
        <w:tc>
          <w:tcPr>
            <w:tcW w:w="1882" w:type="pct"/>
            <w:tcBorders>
              <w:top w:val="single" w:color="auto" w:sz="4" w:space="0"/>
              <w:left w:val="single" w:color="auto" w:sz="4" w:space="0"/>
              <w:bottom w:val="single" w:color="auto" w:sz="4" w:space="0"/>
              <w:right w:val="single" w:color="auto" w:sz="4" w:space="0"/>
            </w:tcBorders>
            <w:vAlign w:val="center"/>
          </w:tcPr>
          <w:p>
            <w:pPr>
              <w:pStyle w:val="27"/>
              <w:keepNext/>
              <w:keepLines/>
              <w:spacing w:line="360" w:lineRule="auto"/>
              <w:outlineLvl w:val="0"/>
              <w:rPr>
                <w:rFonts w:ascii="黑体" w:hAnsi="黑体" w:eastAsia="黑体"/>
                <w:color w:val="000000" w:themeColor="text1"/>
                <w:sz w:val="22"/>
                <w:szCs w:val="22"/>
                <w14:textFill>
                  <w14:solidFill>
                    <w14:schemeClr w14:val="tx1"/>
                  </w14:solidFill>
                </w14:textFill>
              </w:rPr>
            </w:pPr>
          </w:p>
        </w:tc>
        <w:tc>
          <w:tcPr>
            <w:tcW w:w="1246" w:type="pct"/>
            <w:tcBorders>
              <w:top w:val="single" w:color="auto" w:sz="4" w:space="0"/>
              <w:left w:val="single" w:color="auto" w:sz="4" w:space="0"/>
              <w:bottom w:val="single" w:color="auto" w:sz="4" w:space="0"/>
              <w:right w:val="single" w:color="auto" w:sz="4" w:space="0"/>
            </w:tcBorders>
            <w:vAlign w:val="center"/>
          </w:tcPr>
          <w:p>
            <w:pPr>
              <w:pStyle w:val="88"/>
              <w:keepNext/>
              <w:keepLines/>
              <w:spacing w:line="360" w:lineRule="auto"/>
              <w:outlineLvl w:val="0"/>
              <w:rPr>
                <w:rFonts w:ascii="黑体" w:hAnsi="黑体" w:eastAsia="黑体"/>
                <w:color w:val="000000" w:themeColor="text1"/>
                <w:sz w:val="22"/>
                <w:szCs w:val="22"/>
                <w14:textFill>
                  <w14:solidFill>
                    <w14:schemeClr w14:val="tx1"/>
                  </w14:solidFill>
                </w14:textFill>
              </w:rPr>
            </w:pPr>
          </w:p>
        </w:tc>
        <w:tc>
          <w:tcPr>
            <w:tcW w:w="746" w:type="pct"/>
            <w:tcBorders>
              <w:top w:val="single" w:color="auto" w:sz="4" w:space="0"/>
              <w:left w:val="single" w:color="auto" w:sz="4" w:space="0"/>
              <w:bottom w:val="single" w:color="auto" w:sz="4" w:space="0"/>
              <w:right w:val="single" w:color="auto" w:sz="4" w:space="0"/>
            </w:tcBorders>
            <w:vAlign w:val="center"/>
          </w:tcPr>
          <w:p>
            <w:pPr>
              <w:pStyle w:val="88"/>
              <w:keepNext/>
              <w:keepLines/>
              <w:spacing w:line="360" w:lineRule="auto"/>
              <w:outlineLvl w:val="0"/>
              <w:rPr>
                <w:rFonts w:ascii="黑体" w:hAnsi="黑体" w:eastAsia="黑体"/>
                <w:color w:val="000000" w:themeColor="text1"/>
                <w:sz w:val="22"/>
                <w:szCs w:val="22"/>
                <w14:textFill>
                  <w14:solidFill>
                    <w14:schemeClr w14:val="tx1"/>
                  </w14:solidFill>
                </w14:textFill>
              </w:rPr>
            </w:pPr>
          </w:p>
        </w:tc>
        <w:tc>
          <w:tcPr>
            <w:tcW w:w="688" w:type="pct"/>
            <w:tcBorders>
              <w:top w:val="single" w:color="auto" w:sz="4" w:space="0"/>
              <w:left w:val="single" w:color="auto" w:sz="4" w:space="0"/>
              <w:bottom w:val="single" w:color="auto" w:sz="4" w:space="0"/>
              <w:right w:val="single" w:color="auto" w:sz="4" w:space="0"/>
            </w:tcBorders>
            <w:vAlign w:val="center"/>
          </w:tcPr>
          <w:p>
            <w:pPr>
              <w:pStyle w:val="88"/>
              <w:keepNext/>
              <w:keepLines/>
              <w:spacing w:line="360" w:lineRule="auto"/>
              <w:outlineLvl w:val="0"/>
              <w:rPr>
                <w:rFonts w:ascii="黑体" w:hAnsi="黑体" w:eastAsia="黑体"/>
                <w:color w:val="000000" w:themeColor="text1"/>
                <w:sz w:val="22"/>
                <w:szCs w:val="22"/>
                <w14:textFill>
                  <w14:solidFill>
                    <w14:schemeClr w14:val="tx1"/>
                  </w14:solidFill>
                </w14:textFill>
              </w:rPr>
            </w:pPr>
          </w:p>
        </w:tc>
      </w:tr>
    </w:tbl>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注：1、请</w:t>
      </w:r>
      <w:r>
        <w:rPr>
          <w:rFonts w:hint="eastAsia" w:ascii="黑体" w:hAnsi="黑体" w:eastAsia="黑体"/>
          <w:color w:val="000000" w:themeColor="text1"/>
          <w:sz w:val="22"/>
          <w:szCs w:val="22"/>
          <w:lang w:val="en-US" w:eastAsia="zh-CN"/>
          <w14:textFill>
            <w14:solidFill>
              <w14:schemeClr w14:val="tx1"/>
            </w14:solidFill>
          </w14:textFill>
        </w:rPr>
        <w:t>按照招标文件合同条款</w:t>
      </w:r>
      <w:r>
        <w:rPr>
          <w:rFonts w:hint="eastAsia" w:ascii="黑体" w:hAnsi="黑体" w:eastAsia="黑体"/>
          <w:color w:val="000000" w:themeColor="text1"/>
          <w:sz w:val="22"/>
          <w:szCs w:val="22"/>
          <w14:textFill>
            <w14:solidFill>
              <w14:schemeClr w14:val="tx1"/>
            </w14:solidFill>
          </w14:textFill>
        </w:rPr>
        <w:t>逐条列明合同条款响应情况；</w:t>
      </w:r>
    </w:p>
    <w:p>
      <w:pPr>
        <w:spacing w:line="360" w:lineRule="auto"/>
        <w:ind w:firstLine="444" w:firstLineChars="202"/>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2、“是否响应”一栏</w:t>
      </w:r>
      <w:r>
        <w:rPr>
          <w:rFonts w:hint="eastAsia" w:ascii="黑体" w:hAnsi="黑体" w:eastAsia="黑体"/>
          <w:color w:val="000000" w:themeColor="text1"/>
          <w:sz w:val="22"/>
          <w:szCs w:val="22"/>
          <w:lang w:val="en-US" w:eastAsia="zh-CN"/>
          <w14:textFill>
            <w14:solidFill>
              <w14:schemeClr w14:val="tx1"/>
            </w14:solidFill>
          </w14:textFill>
        </w:rPr>
        <w:t>应按实</w:t>
      </w:r>
      <w:r>
        <w:rPr>
          <w:rFonts w:hint="eastAsia" w:ascii="黑体" w:hAnsi="黑体" w:eastAsia="黑体"/>
          <w:color w:val="000000" w:themeColor="text1"/>
          <w:sz w:val="22"/>
          <w:szCs w:val="22"/>
          <w14:textFill>
            <w14:solidFill>
              <w14:schemeClr w14:val="tx1"/>
            </w14:solidFill>
          </w14:textFill>
        </w:rPr>
        <w:t>填写，不填写则视为</w:t>
      </w:r>
      <w:r>
        <w:rPr>
          <w:rFonts w:hint="eastAsia" w:ascii="黑体" w:hAnsi="黑体" w:eastAsia="黑体"/>
          <w:color w:val="000000" w:themeColor="text1"/>
          <w:sz w:val="22"/>
          <w:szCs w:val="22"/>
          <w:lang w:val="en-US" w:eastAsia="zh-CN"/>
          <w14:textFill>
            <w14:solidFill>
              <w14:schemeClr w14:val="tx1"/>
            </w14:solidFill>
          </w14:textFill>
        </w:rPr>
        <w:t>无偏离</w:t>
      </w:r>
      <w:r>
        <w:rPr>
          <w:rFonts w:hint="eastAsia" w:ascii="黑体" w:hAnsi="黑体" w:eastAsia="黑体"/>
          <w:color w:val="000000" w:themeColor="text1"/>
          <w:sz w:val="22"/>
          <w:szCs w:val="22"/>
          <w14:textFill>
            <w14:solidFill>
              <w14:schemeClr w14:val="tx1"/>
            </w14:solidFill>
          </w14:textFill>
        </w:rPr>
        <w:t>响应。</w:t>
      </w:r>
    </w:p>
    <w:p>
      <w:pPr>
        <w:spacing w:line="360" w:lineRule="auto"/>
        <w:ind w:firstLine="444" w:firstLineChars="202"/>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3、请在“偏离说明”栏内扼要说明偏离情况。</w:t>
      </w:r>
    </w:p>
    <w:p>
      <w:pPr>
        <w:spacing w:line="360" w:lineRule="auto"/>
        <w:ind w:firstLine="444" w:firstLineChars="202"/>
        <w:rPr>
          <w:rFonts w:ascii="黑体" w:hAnsi="黑体" w:eastAsia="黑体"/>
          <w:color w:val="000000" w:themeColor="text1"/>
          <w:sz w:val="22"/>
          <w:szCs w:val="22"/>
          <w:lang w:val="en-GB"/>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4、投标人响应合同条款应具体、明确，含糊不清、不确切或伪造、变造证明材料的，按照不完全响应或者完全不响应处理。构成提供虚假材料的，移送监管部门查处，并纳入采购人黑名单，不准参与采购人及下属单位项目。</w:t>
      </w:r>
    </w:p>
    <w:p>
      <w:pPr>
        <w:spacing w:line="360" w:lineRule="auto"/>
        <w:rPr>
          <w:rFonts w:ascii="黑体" w:hAnsi="黑体" w:eastAsia="黑体"/>
          <w:color w:val="000000" w:themeColor="text1"/>
          <w:sz w:val="22"/>
          <w:szCs w:val="22"/>
          <w14:textFill>
            <w14:solidFill>
              <w14:schemeClr w14:val="tx1"/>
            </w14:solidFill>
          </w14:textFill>
        </w:rPr>
      </w:pPr>
    </w:p>
    <w:tbl>
      <w:tblPr>
        <w:tblStyle w:val="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投标人名称（加盖公章）：</w:t>
            </w:r>
            <w:r>
              <w:rPr>
                <w:rFonts w:ascii="黑体" w:hAnsi="黑体" w:eastAsia="黑体"/>
                <w:color w:val="000000" w:themeColor="text1"/>
                <w:sz w:val="22"/>
                <w:szCs w:val="22"/>
                <w:u w:val="single"/>
                <w14:textFill>
                  <w14:solidFill>
                    <w14:schemeClr w14:val="tx1"/>
                  </w14:solidFill>
                </w14:textFill>
              </w:rPr>
              <w:t xml:space="preserve">                         </w:t>
            </w:r>
          </w:p>
        </w:tc>
        <w:tc>
          <w:tcPr>
            <w:tcW w:w="3175" w:type="dxa"/>
          </w:tcPr>
          <w:p>
            <w:pPr>
              <w:spacing w:line="360" w:lineRule="auto"/>
              <w:rPr>
                <w:rFonts w:ascii="黑体" w:hAnsi="黑体" w:eastAsia="黑体"/>
                <w:color w:val="000000" w:themeColor="text1"/>
                <w:sz w:val="22"/>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日期：</w:t>
            </w:r>
            <w:r>
              <w:rPr>
                <w:rFonts w:ascii="黑体" w:hAnsi="黑体" w:eastAsia="黑体"/>
                <w:color w:val="000000" w:themeColor="text1"/>
                <w:sz w:val="22"/>
                <w:szCs w:val="22"/>
                <w:u w:val="single"/>
                <w14:textFill>
                  <w14:solidFill>
                    <w14:schemeClr w14:val="tx1"/>
                  </w14:solidFill>
                </w14:textFill>
              </w:rPr>
              <w:t xml:space="preserve">             年           月            日</w:t>
            </w:r>
          </w:p>
        </w:tc>
        <w:tc>
          <w:tcPr>
            <w:tcW w:w="3175" w:type="dxa"/>
          </w:tcPr>
          <w:p>
            <w:pPr>
              <w:spacing w:line="360" w:lineRule="auto"/>
              <w:rPr>
                <w:rFonts w:ascii="黑体" w:hAnsi="黑体" w:eastAsia="黑体"/>
                <w:color w:val="000000" w:themeColor="text1"/>
                <w:sz w:val="22"/>
                <w:szCs w:val="22"/>
                <w14:textFill>
                  <w14:solidFill>
                    <w14:schemeClr w14:val="tx1"/>
                  </w14:solidFill>
                </w14:textFill>
              </w:rPr>
            </w:pPr>
          </w:p>
        </w:tc>
      </w:tr>
    </w:tbl>
    <w:p>
      <w:pPr>
        <w:keepNext/>
        <w:keepLines/>
        <w:pageBreakBefore w:val="0"/>
        <w:widowControl w:val="0"/>
        <w:kinsoku/>
        <w:wordWrap/>
        <w:overflowPunct/>
        <w:topLinePunct w:val="0"/>
        <w:autoSpaceDE/>
        <w:autoSpaceDN/>
        <w:bidi w:val="0"/>
        <w:adjustRightInd/>
        <w:snapToGrid/>
        <w:spacing w:line="377" w:lineRule="auto"/>
        <w:textAlignment w:val="auto"/>
        <w:outlineLvl w:val="9"/>
        <w:rPr>
          <w:color w:val="000000" w:themeColor="text1"/>
          <w:sz w:val="22"/>
          <w:szCs w:val="24"/>
          <w14:textFill>
            <w14:solidFill>
              <w14:schemeClr w14:val="tx1"/>
            </w14:solidFill>
          </w14:textFill>
        </w:rPr>
      </w:pPr>
      <w:r>
        <w:rPr>
          <w:color w:val="000000" w:themeColor="text1"/>
          <w:sz w:val="22"/>
          <w:szCs w:val="24"/>
          <w14:textFill>
            <w14:solidFill>
              <w14:schemeClr w14:val="tx1"/>
            </w14:solidFill>
          </w14:textFill>
        </w:rPr>
        <w:br w:type="page"/>
      </w:r>
    </w:p>
    <w:p>
      <w:pPr>
        <w:adjustRightInd w:val="0"/>
        <w:snapToGrid w:val="0"/>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请填写供应商（乙方）签订合同所需信息，</w:t>
      </w:r>
      <w:r>
        <w:rPr>
          <w:rFonts w:hint="eastAsia" w:ascii="黑体" w:hAnsi="黑体" w:eastAsia="黑体"/>
          <w:b/>
          <w:color w:val="000000" w:themeColor="text1"/>
          <w:sz w:val="22"/>
          <w:szCs w:val="22"/>
          <w14:textFill>
            <w14:solidFill>
              <w14:schemeClr w14:val="tx1"/>
            </w14:solidFill>
          </w14:textFill>
        </w:rPr>
        <w:t>此表非常重要，请认真填写</w:t>
      </w:r>
      <w:r>
        <w:rPr>
          <w:rFonts w:hint="eastAsia" w:ascii="黑体" w:hAnsi="黑体" w:eastAsia="黑体"/>
          <w:color w:val="000000" w:themeColor="text1"/>
          <w:sz w:val="22"/>
          <w:szCs w:val="22"/>
          <w14:textFill>
            <w14:solidFill>
              <w14:schemeClr w14:val="tx1"/>
            </w14:solidFill>
          </w14:textFill>
        </w:rPr>
        <w:t>。</w:t>
      </w:r>
    </w:p>
    <w:p>
      <w:pPr>
        <w:adjustRightInd w:val="0"/>
        <w:snapToGrid w:val="0"/>
        <w:spacing w:line="360" w:lineRule="auto"/>
        <w:rPr>
          <w:rFonts w:ascii="黑体" w:hAnsi="黑体" w:eastAsia="黑体"/>
          <w:color w:val="000000" w:themeColor="text1"/>
          <w:sz w:val="22"/>
          <w:szCs w:val="22"/>
          <w14:textFill>
            <w14:solidFill>
              <w14:schemeClr w14:val="tx1"/>
            </w14:solidFill>
          </w14:textFill>
        </w:rPr>
      </w:pPr>
    </w:p>
    <w:tbl>
      <w:tblPr>
        <w:tblStyle w:val="35"/>
        <w:tblW w:w="0" w:type="auto"/>
        <w:tblInd w:w="288" w:type="dxa"/>
        <w:tblLayout w:type="fixed"/>
        <w:tblCellMar>
          <w:top w:w="0" w:type="dxa"/>
          <w:left w:w="108" w:type="dxa"/>
          <w:bottom w:w="0" w:type="dxa"/>
          <w:right w:w="108" w:type="dxa"/>
        </w:tblCellMar>
      </w:tblPr>
      <w:tblGrid>
        <w:gridCol w:w="8804"/>
      </w:tblGrid>
      <w:tr>
        <w:tblPrEx>
          <w:tblCellMar>
            <w:top w:w="0" w:type="dxa"/>
            <w:left w:w="108" w:type="dxa"/>
            <w:bottom w:w="0" w:type="dxa"/>
            <w:right w:w="108" w:type="dxa"/>
          </w:tblCellMar>
        </w:tblPrEx>
        <w:trPr>
          <w:trHeight w:val="567" w:hRule="atLeast"/>
        </w:trPr>
        <w:tc>
          <w:tcPr>
            <w:tcW w:w="8804" w:type="dxa"/>
          </w:tcPr>
          <w:p>
            <w:pPr>
              <w:spacing w:line="480" w:lineRule="exac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乙方（盖章）：</w:t>
            </w:r>
          </w:p>
        </w:tc>
      </w:tr>
      <w:tr>
        <w:tblPrEx>
          <w:tblCellMar>
            <w:top w:w="0" w:type="dxa"/>
            <w:left w:w="108" w:type="dxa"/>
            <w:bottom w:w="0" w:type="dxa"/>
            <w:right w:w="108" w:type="dxa"/>
          </w:tblCellMar>
        </w:tblPrEx>
        <w:trPr>
          <w:trHeight w:val="567" w:hRule="atLeast"/>
        </w:trPr>
        <w:tc>
          <w:tcPr>
            <w:tcW w:w="8804" w:type="dxa"/>
          </w:tcPr>
          <w:p>
            <w:pPr>
              <w:spacing w:line="480" w:lineRule="exac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法定代表人：</w:t>
            </w:r>
          </w:p>
        </w:tc>
      </w:tr>
      <w:tr>
        <w:tblPrEx>
          <w:tblCellMar>
            <w:top w:w="0" w:type="dxa"/>
            <w:left w:w="108" w:type="dxa"/>
            <w:bottom w:w="0" w:type="dxa"/>
            <w:right w:w="108" w:type="dxa"/>
          </w:tblCellMar>
        </w:tblPrEx>
        <w:trPr>
          <w:trHeight w:val="567" w:hRule="atLeast"/>
        </w:trPr>
        <w:tc>
          <w:tcPr>
            <w:tcW w:w="8804" w:type="dxa"/>
          </w:tcPr>
          <w:p>
            <w:pPr>
              <w:spacing w:line="480" w:lineRule="exac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乙方代表（签字）：</w:t>
            </w:r>
          </w:p>
        </w:tc>
      </w:tr>
      <w:tr>
        <w:tblPrEx>
          <w:tblCellMar>
            <w:top w:w="0" w:type="dxa"/>
            <w:left w:w="108" w:type="dxa"/>
            <w:bottom w:w="0" w:type="dxa"/>
            <w:right w:w="108" w:type="dxa"/>
          </w:tblCellMar>
        </w:tblPrEx>
        <w:trPr>
          <w:trHeight w:val="567" w:hRule="atLeast"/>
        </w:trPr>
        <w:tc>
          <w:tcPr>
            <w:tcW w:w="8804" w:type="dxa"/>
          </w:tcPr>
          <w:p>
            <w:pPr>
              <w:spacing w:line="480" w:lineRule="exac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地址：</w:t>
            </w:r>
          </w:p>
        </w:tc>
      </w:tr>
      <w:tr>
        <w:tblPrEx>
          <w:tblCellMar>
            <w:top w:w="0" w:type="dxa"/>
            <w:left w:w="108" w:type="dxa"/>
            <w:bottom w:w="0" w:type="dxa"/>
            <w:right w:w="108" w:type="dxa"/>
          </w:tblCellMar>
        </w:tblPrEx>
        <w:trPr>
          <w:trHeight w:val="567" w:hRule="atLeast"/>
        </w:trPr>
        <w:tc>
          <w:tcPr>
            <w:tcW w:w="8804" w:type="dxa"/>
          </w:tcPr>
          <w:p>
            <w:pPr>
              <w:spacing w:line="480" w:lineRule="exac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邮政编码：</w:t>
            </w:r>
          </w:p>
        </w:tc>
      </w:tr>
      <w:tr>
        <w:tblPrEx>
          <w:tblCellMar>
            <w:top w:w="0" w:type="dxa"/>
            <w:left w:w="108" w:type="dxa"/>
            <w:bottom w:w="0" w:type="dxa"/>
            <w:right w:w="108" w:type="dxa"/>
          </w:tblCellMar>
        </w:tblPrEx>
        <w:trPr>
          <w:trHeight w:val="567" w:hRule="atLeast"/>
        </w:trPr>
        <w:tc>
          <w:tcPr>
            <w:tcW w:w="8804" w:type="dxa"/>
          </w:tcPr>
          <w:p>
            <w:pPr>
              <w:spacing w:line="480" w:lineRule="exac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电话：</w:t>
            </w:r>
          </w:p>
        </w:tc>
      </w:tr>
      <w:tr>
        <w:tblPrEx>
          <w:tblCellMar>
            <w:top w:w="0" w:type="dxa"/>
            <w:left w:w="108" w:type="dxa"/>
            <w:bottom w:w="0" w:type="dxa"/>
            <w:right w:w="108" w:type="dxa"/>
          </w:tblCellMar>
        </w:tblPrEx>
        <w:trPr>
          <w:trHeight w:val="567" w:hRule="atLeast"/>
        </w:trPr>
        <w:tc>
          <w:tcPr>
            <w:tcW w:w="8804" w:type="dxa"/>
          </w:tcPr>
          <w:p>
            <w:pPr>
              <w:spacing w:line="480" w:lineRule="exac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传真：</w:t>
            </w:r>
          </w:p>
        </w:tc>
      </w:tr>
      <w:tr>
        <w:tblPrEx>
          <w:tblCellMar>
            <w:top w:w="0" w:type="dxa"/>
            <w:left w:w="108" w:type="dxa"/>
            <w:bottom w:w="0" w:type="dxa"/>
            <w:right w:w="108" w:type="dxa"/>
          </w:tblCellMar>
        </w:tblPrEx>
        <w:trPr>
          <w:trHeight w:val="567" w:hRule="atLeast"/>
        </w:trPr>
        <w:tc>
          <w:tcPr>
            <w:tcW w:w="8804" w:type="dxa"/>
          </w:tcPr>
          <w:p>
            <w:pPr>
              <w:spacing w:line="480" w:lineRule="exac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开户银行：</w:t>
            </w:r>
          </w:p>
        </w:tc>
      </w:tr>
      <w:tr>
        <w:tblPrEx>
          <w:tblCellMar>
            <w:top w:w="0" w:type="dxa"/>
            <w:left w:w="108" w:type="dxa"/>
            <w:bottom w:w="0" w:type="dxa"/>
            <w:right w:w="108" w:type="dxa"/>
          </w:tblCellMar>
        </w:tblPrEx>
        <w:trPr>
          <w:trHeight w:val="567" w:hRule="atLeast"/>
        </w:trPr>
        <w:tc>
          <w:tcPr>
            <w:tcW w:w="8804" w:type="dxa"/>
          </w:tcPr>
          <w:p>
            <w:pPr>
              <w:spacing w:line="480" w:lineRule="exac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开户账号：</w:t>
            </w:r>
          </w:p>
        </w:tc>
      </w:tr>
      <w:tr>
        <w:tblPrEx>
          <w:tblCellMar>
            <w:top w:w="0" w:type="dxa"/>
            <w:left w:w="108" w:type="dxa"/>
            <w:bottom w:w="0" w:type="dxa"/>
            <w:right w:w="108" w:type="dxa"/>
          </w:tblCellMar>
        </w:tblPrEx>
        <w:trPr>
          <w:trHeight w:val="567" w:hRule="atLeast"/>
        </w:trPr>
        <w:tc>
          <w:tcPr>
            <w:tcW w:w="8804" w:type="dxa"/>
            <w:vAlign w:val="center"/>
          </w:tcPr>
          <w:p>
            <w:pPr>
              <w:tabs>
                <w:tab w:val="left" w:pos="1440"/>
              </w:tabs>
              <w:spacing w:line="480" w:lineRule="exact"/>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20</w:t>
            </w:r>
            <w:r>
              <w:rPr>
                <w:rFonts w:hint="eastAsia" w:ascii="黑体" w:hAnsi="黑体" w:eastAsia="黑体"/>
                <w:color w:val="000000" w:themeColor="text1"/>
                <w:sz w:val="22"/>
                <w:szCs w:val="22"/>
                <w:lang w:val="en-US" w:eastAsia="zh-CN"/>
                <w14:textFill>
                  <w14:solidFill>
                    <w14:schemeClr w14:val="tx1"/>
                  </w14:solidFill>
                </w14:textFill>
              </w:rPr>
              <w:t>23</w:t>
            </w:r>
            <w:r>
              <w:rPr>
                <w:rFonts w:hint="eastAsia" w:ascii="黑体" w:hAnsi="黑体" w:eastAsia="黑体"/>
                <w:color w:val="000000" w:themeColor="text1"/>
                <w:sz w:val="22"/>
                <w:szCs w:val="22"/>
                <w14:textFill>
                  <w14:solidFill>
                    <w14:schemeClr w14:val="tx1"/>
                  </w14:solidFill>
                </w14:textFill>
              </w:rPr>
              <w:t xml:space="preserve">年    月    日　                       </w:t>
            </w:r>
          </w:p>
        </w:tc>
      </w:tr>
    </w:tbl>
    <w:p>
      <w:pPr>
        <w:spacing w:line="360" w:lineRule="auto"/>
        <w:rPr>
          <w:rFonts w:ascii="黑体" w:hAnsi="黑体" w:eastAsia="黑体"/>
          <w:color w:val="000000" w:themeColor="text1"/>
          <w:sz w:val="22"/>
          <w:szCs w:val="22"/>
          <w14:textFill>
            <w14:solidFill>
              <w14:schemeClr w14:val="tx1"/>
            </w14:solidFill>
          </w14:textFill>
        </w:rPr>
      </w:pPr>
    </w:p>
    <w:p>
      <w:pPr>
        <w:spacing w:line="360" w:lineRule="auto"/>
        <w:rPr>
          <w:rFonts w:ascii="黑体" w:hAnsi="黑体" w:eastAsia="黑体"/>
          <w:color w:val="000000" w:themeColor="text1"/>
          <w:sz w:val="22"/>
          <w:szCs w:val="22"/>
          <w14:textFill>
            <w14:solidFill>
              <w14:schemeClr w14:val="tx1"/>
            </w14:solidFill>
          </w14:textFill>
        </w:rPr>
      </w:pPr>
    </w:p>
    <w:p>
      <w:pPr>
        <w:spacing w:line="360" w:lineRule="auto"/>
        <w:rPr>
          <w:rFonts w:ascii="黑体" w:hAnsi="黑体" w:eastAsia="黑体"/>
          <w:color w:val="000000" w:themeColor="text1"/>
          <w:sz w:val="22"/>
          <w:szCs w:val="22"/>
          <w14:textFill>
            <w14:solidFill>
              <w14:schemeClr w14:val="tx1"/>
            </w14:solidFill>
          </w14:textFill>
        </w:rPr>
      </w:pPr>
    </w:p>
    <w:p>
      <w:pPr>
        <w:rPr>
          <w:rFonts w:ascii="黑体" w:hAnsi="黑体" w:eastAsia="黑体"/>
          <w:color w:val="000000" w:themeColor="text1"/>
          <w:sz w:val="22"/>
          <w:szCs w:val="24"/>
          <w14:textFill>
            <w14:solidFill>
              <w14:schemeClr w14:val="tx1"/>
            </w14:solidFill>
          </w14:textFill>
        </w:rPr>
      </w:pPr>
    </w:p>
    <w:bookmarkEnd w:id="115"/>
    <w:p>
      <w:pPr>
        <w:rPr>
          <w:rFonts w:ascii="黑体" w:hAnsi="黑体" w:eastAsia="黑体"/>
          <w:color w:val="000000" w:themeColor="text1"/>
          <w:sz w:val="22"/>
          <w:szCs w:val="24"/>
          <w14:textFill>
            <w14:solidFill>
              <w14:schemeClr w14:val="tx1"/>
            </w14:solidFill>
          </w14:textFill>
        </w:rPr>
      </w:pPr>
    </w:p>
    <w:bookmarkEnd w:id="116"/>
    <w:p>
      <w:pPr>
        <w:spacing w:line="360" w:lineRule="auto"/>
        <w:rPr>
          <w:rFonts w:ascii="黑体" w:hAnsi="黑体" w:eastAsia="黑体"/>
          <w:color w:val="000000" w:themeColor="text1"/>
          <w:sz w:val="22"/>
          <w:szCs w:val="22"/>
          <w14:textFill>
            <w14:solidFill>
              <w14:schemeClr w14:val="tx1"/>
            </w14:solidFill>
          </w14:textFill>
        </w:rPr>
      </w:pPr>
    </w:p>
    <w:bookmarkEnd w:id="117"/>
    <w:bookmarkEnd w:id="118"/>
    <w:p>
      <w:pPr>
        <w:pStyle w:val="6"/>
        <w:keepNext w:val="0"/>
        <w:keepLines w:val="0"/>
        <w:pageBreakBefore/>
        <w:numPr>
          <w:ilvl w:val="0"/>
          <w:numId w:val="0"/>
        </w:numPr>
        <w:tabs>
          <w:tab w:val="left" w:pos="284"/>
        </w:tabs>
        <w:spacing w:line="360" w:lineRule="auto"/>
        <w:ind w:leftChars="0"/>
        <w:jc w:val="left"/>
        <w:rPr>
          <w:rStyle w:val="38"/>
          <w:rFonts w:ascii="黑体" w:hAnsi="黑体" w:eastAsia="黑体"/>
          <w:b/>
          <w:bCs/>
          <w:color w:val="000000" w:themeColor="text1"/>
          <w:spacing w:val="12"/>
          <w:sz w:val="22"/>
          <w:szCs w:val="22"/>
          <w14:textFill>
            <w14:solidFill>
              <w14:schemeClr w14:val="tx1"/>
            </w14:solidFill>
          </w14:textFill>
        </w:rPr>
      </w:pPr>
      <w:bookmarkStart w:id="119" w:name="_Toc25738"/>
      <w:r>
        <w:rPr>
          <w:rFonts w:hint="eastAsia" w:ascii="黑体" w:hAnsi="黑体" w:eastAsia="黑体" w:cs="黑体"/>
          <w:sz w:val="22"/>
          <w:szCs w:val="24"/>
          <w:lang w:val="en-US" w:eastAsia="zh-CN"/>
        </w:rPr>
        <w:t>15.</w:t>
      </w:r>
      <w:r>
        <w:rPr>
          <w:rFonts w:hint="eastAsia" w:ascii="黑体" w:hAnsi="黑体" w:eastAsia="黑体" w:cs="黑体"/>
          <w:sz w:val="22"/>
          <w:szCs w:val="24"/>
        </w:rPr>
        <w:t>技术和服务要求响应表</w:t>
      </w:r>
      <w:bookmarkEnd w:id="119"/>
    </w:p>
    <w:p>
      <w:pPr>
        <w:spacing w:before="624" w:beforeLines="200" w:after="468" w:afterLines="150" w:line="360" w:lineRule="auto"/>
        <w:jc w:val="center"/>
        <w:rPr>
          <w:rFonts w:ascii="黑体" w:hAnsi="黑体" w:eastAsia="黑体"/>
          <w:b/>
          <w:color w:val="000000" w:themeColor="text1"/>
          <w:spacing w:val="20"/>
          <w:sz w:val="32"/>
          <w:szCs w:val="32"/>
          <w14:textFill>
            <w14:solidFill>
              <w14:schemeClr w14:val="tx1"/>
            </w14:solidFill>
          </w14:textFill>
        </w:rPr>
      </w:pPr>
      <w:r>
        <w:rPr>
          <w:rFonts w:hint="eastAsia" w:ascii="黑体" w:hAnsi="黑体" w:eastAsia="黑体"/>
          <w:b/>
          <w:color w:val="000000" w:themeColor="text1"/>
          <w:spacing w:val="20"/>
          <w:sz w:val="32"/>
          <w:szCs w:val="32"/>
          <w14:textFill>
            <w14:solidFill>
              <w14:schemeClr w14:val="tx1"/>
            </w14:solidFill>
          </w14:textFill>
        </w:rPr>
        <w:t>技术和服务要求响应表</w:t>
      </w:r>
    </w:p>
    <w:tbl>
      <w:tblPr>
        <w:tblStyle w:val="35"/>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126"/>
        <w:gridCol w:w="1644"/>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20" w:type="dxa"/>
            <w:vAlign w:val="center"/>
          </w:tcPr>
          <w:p>
            <w:pPr>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序号</w:t>
            </w:r>
          </w:p>
        </w:tc>
        <w:tc>
          <w:tcPr>
            <w:tcW w:w="2352" w:type="dxa"/>
            <w:vAlign w:val="center"/>
          </w:tcPr>
          <w:p>
            <w:pPr>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招标文件要求</w:t>
            </w:r>
          </w:p>
        </w:tc>
        <w:tc>
          <w:tcPr>
            <w:tcW w:w="2126" w:type="dxa"/>
            <w:vAlign w:val="center"/>
          </w:tcPr>
          <w:p>
            <w:pPr>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bCs/>
                <w:color w:val="000000" w:themeColor="text1"/>
                <w:sz w:val="22"/>
                <w:szCs w:val="22"/>
                <w14:textFill>
                  <w14:solidFill>
                    <w14:schemeClr w14:val="tx1"/>
                  </w14:solidFill>
                </w14:textFill>
              </w:rPr>
              <w:t>投标文件响应内容</w:t>
            </w:r>
          </w:p>
        </w:tc>
        <w:tc>
          <w:tcPr>
            <w:tcW w:w="1644" w:type="dxa"/>
            <w:vAlign w:val="center"/>
          </w:tcPr>
          <w:p>
            <w:pPr>
              <w:ind w:left="293" w:hanging="307" w:hangingChars="139"/>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偏离情况</w:t>
            </w:r>
          </w:p>
        </w:tc>
        <w:tc>
          <w:tcPr>
            <w:tcW w:w="1575" w:type="dxa"/>
            <w:vAlign w:val="center"/>
          </w:tcPr>
          <w:p>
            <w:pPr>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20"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2352"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2126"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1644"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1575"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20"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2352"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2126"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1644"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1575"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20"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2352"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2126"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1644"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1575"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20"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2352"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2126"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1644"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1575"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20"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2352"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2126"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1644"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c>
          <w:tcPr>
            <w:tcW w:w="1575" w:type="dxa"/>
            <w:vAlign w:val="center"/>
          </w:tcPr>
          <w:p>
            <w:pPr>
              <w:spacing w:line="360" w:lineRule="auto"/>
              <w:jc w:val="center"/>
              <w:rPr>
                <w:rFonts w:ascii="黑体" w:hAnsi="黑体" w:eastAsia="黑体"/>
                <w:color w:val="000000" w:themeColor="text1"/>
                <w:sz w:val="22"/>
                <w:szCs w:val="22"/>
                <w14:textFill>
                  <w14:solidFill>
                    <w14:schemeClr w14:val="tx1"/>
                  </w14:solidFill>
                </w14:textFill>
              </w:rPr>
            </w:pPr>
          </w:p>
        </w:tc>
      </w:tr>
    </w:tbl>
    <w:p>
      <w:pPr>
        <w:spacing w:before="156" w:beforeLines="50"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注明：</w:t>
      </w:r>
    </w:p>
    <w:p>
      <w:pPr>
        <w:pStyle w:val="46"/>
        <w:numPr>
          <w:ilvl w:val="0"/>
          <w:numId w:val="75"/>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偏离情况项填写“正”、“负”或“无”，说明项中填写原因。</w:t>
      </w:r>
    </w:p>
    <w:p>
      <w:pPr>
        <w:pStyle w:val="46"/>
        <w:numPr>
          <w:ilvl w:val="0"/>
          <w:numId w:val="75"/>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偏离情况项应按实填写，不填写则视为无偏离响应。</w:t>
      </w:r>
    </w:p>
    <w:p>
      <w:pPr>
        <w:pStyle w:val="46"/>
        <w:numPr>
          <w:ilvl w:val="0"/>
          <w:numId w:val="75"/>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投标人应按照招标文件要求，根据“采购需求</w:t>
      </w:r>
      <w:r>
        <w:rPr>
          <w:rFonts w:hint="eastAsia" w:ascii="黑体" w:hAnsi="黑体" w:eastAsia="黑体"/>
          <w:color w:val="000000" w:themeColor="text1"/>
          <w:sz w:val="22"/>
          <w:szCs w:val="22"/>
          <w:lang w:val="en-US" w:eastAsia="zh-CN"/>
          <w14:textFill>
            <w14:solidFill>
              <w14:schemeClr w14:val="tx1"/>
            </w14:solidFill>
          </w14:textFill>
        </w:rPr>
        <w:t>书</w:t>
      </w:r>
      <w:r>
        <w:rPr>
          <w:rFonts w:hint="eastAsia" w:ascii="黑体" w:hAnsi="黑体" w:eastAsia="黑体"/>
          <w:color w:val="000000" w:themeColor="text1"/>
          <w:sz w:val="22"/>
          <w:szCs w:val="22"/>
          <w14:textFill>
            <w14:solidFill>
              <w14:schemeClr w14:val="tx1"/>
            </w14:solidFill>
          </w14:textFill>
        </w:rPr>
        <w:t>”内容作出全面响应。对响应有偏离的，则说明偏离的内容。</w:t>
      </w:r>
      <w:r>
        <w:rPr>
          <w:rFonts w:hint="eastAsia" w:ascii="黑体" w:hAnsi="黑体" w:eastAsia="黑体" w:cs="Times New Roman"/>
          <w:color w:val="000000" w:themeColor="text1"/>
          <w:sz w:val="22"/>
          <w:szCs w:val="22"/>
          <w14:textFill>
            <w14:solidFill>
              <w14:schemeClr w14:val="tx1"/>
            </w14:solidFill>
          </w14:textFill>
        </w:rPr>
        <w:t>“采购需求”内容中若有要求提供相关证明资料的，须按要求提供，否则视为负偏离</w:t>
      </w:r>
      <w:r>
        <w:rPr>
          <w:rFonts w:hint="eastAsia" w:ascii="黑体" w:hAnsi="黑体" w:eastAsia="黑体"/>
          <w:color w:val="000000" w:themeColor="text1"/>
          <w:sz w:val="22"/>
          <w:szCs w:val="22"/>
          <w14:textFill>
            <w14:solidFill>
              <w14:schemeClr w14:val="tx1"/>
            </w14:solidFill>
          </w14:textFill>
        </w:rPr>
        <w:t>。</w:t>
      </w:r>
    </w:p>
    <w:p>
      <w:pPr>
        <w:spacing w:line="360" w:lineRule="auto"/>
        <w:rPr>
          <w:rFonts w:ascii="黑体" w:hAnsi="黑体" w:eastAsia="黑体"/>
          <w:color w:val="000000" w:themeColor="text1"/>
          <w:sz w:val="22"/>
          <w:szCs w:val="22"/>
          <w14:textFill>
            <w14:solidFill>
              <w14:schemeClr w14:val="tx1"/>
            </w14:solidFill>
          </w14:textFill>
        </w:rPr>
      </w:pPr>
    </w:p>
    <w:p>
      <w:pPr>
        <w:spacing w:line="360" w:lineRule="auto"/>
        <w:rPr>
          <w:rFonts w:ascii="黑体" w:hAnsi="黑体" w:eastAsia="黑体"/>
          <w:color w:val="000000" w:themeColor="text1"/>
          <w:sz w:val="22"/>
          <w:szCs w:val="22"/>
          <w14:textFill>
            <w14:solidFill>
              <w14:schemeClr w14:val="tx1"/>
            </w14:solidFill>
          </w14:textFill>
        </w:rPr>
      </w:pPr>
    </w:p>
    <w:p>
      <w:pPr>
        <w:spacing w:line="360" w:lineRule="auto"/>
        <w:rPr>
          <w:rFonts w:ascii="黑体" w:hAnsi="黑体" w:eastAsia="黑体"/>
          <w:color w:val="000000" w:themeColor="text1"/>
          <w:sz w:val="22"/>
          <w:szCs w:val="22"/>
          <w14:textFill>
            <w14:solidFill>
              <w14:schemeClr w14:val="tx1"/>
            </w14:solidFill>
          </w14:textFill>
        </w:rPr>
      </w:pPr>
    </w:p>
    <w:tbl>
      <w:tblPr>
        <w:tblStyle w:val="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75"/>
        <w:gridCol w:w="2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75" w:type="dxa"/>
          </w:tcPr>
          <w:p>
            <w:pPr>
              <w:overflowPunct w:val="0"/>
              <w:adjustRightInd w:val="0"/>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投标人名称（加盖公章）：</w:t>
            </w:r>
            <w:r>
              <w:rPr>
                <w:rFonts w:ascii="黑体" w:hAnsi="黑体" w:eastAsia="黑体"/>
                <w:color w:val="000000" w:themeColor="text1"/>
                <w:sz w:val="22"/>
                <w:szCs w:val="22"/>
                <w:u w:val="single"/>
                <w14:textFill>
                  <w14:solidFill>
                    <w14:schemeClr w14:val="tx1"/>
                  </w14:solidFill>
                </w14:textFill>
              </w:rPr>
              <w:t xml:space="preserve">                         </w:t>
            </w:r>
          </w:p>
        </w:tc>
        <w:tc>
          <w:tcPr>
            <w:tcW w:w="2753" w:type="dxa"/>
          </w:tcPr>
          <w:p>
            <w:pPr>
              <w:spacing w:line="360" w:lineRule="auto"/>
              <w:rPr>
                <w:rFonts w:ascii="黑体" w:hAnsi="黑体" w:eastAsia="黑体"/>
                <w:color w:val="000000" w:themeColor="text1"/>
                <w:sz w:val="22"/>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75"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日期：</w:t>
            </w:r>
            <w:r>
              <w:rPr>
                <w:rFonts w:ascii="黑体" w:hAnsi="黑体" w:eastAsia="黑体"/>
                <w:color w:val="000000" w:themeColor="text1"/>
                <w:sz w:val="22"/>
                <w:szCs w:val="22"/>
                <w:u w:val="single"/>
                <w14:textFill>
                  <w14:solidFill>
                    <w14:schemeClr w14:val="tx1"/>
                  </w14:solidFill>
                </w14:textFill>
              </w:rPr>
              <w:t xml:space="preserve">             年           月            日</w:t>
            </w:r>
          </w:p>
        </w:tc>
        <w:tc>
          <w:tcPr>
            <w:tcW w:w="2753" w:type="dxa"/>
          </w:tcPr>
          <w:p>
            <w:pPr>
              <w:spacing w:line="360" w:lineRule="auto"/>
              <w:rPr>
                <w:rFonts w:ascii="黑体" w:hAnsi="黑体" w:eastAsia="黑体"/>
                <w:color w:val="000000" w:themeColor="text1"/>
                <w:sz w:val="22"/>
                <w:szCs w:val="22"/>
                <w14:textFill>
                  <w14:solidFill>
                    <w14:schemeClr w14:val="tx1"/>
                  </w14:solidFill>
                </w14:textFill>
              </w:rPr>
            </w:pPr>
          </w:p>
        </w:tc>
      </w:tr>
    </w:tbl>
    <w:p>
      <w:pPr>
        <w:spacing w:line="360" w:lineRule="auto"/>
        <w:rPr>
          <w:rFonts w:ascii="黑体" w:hAnsi="黑体" w:eastAsia="黑体"/>
          <w:color w:val="000000" w:themeColor="text1"/>
          <w:sz w:val="22"/>
          <w:szCs w:val="22"/>
          <w14:textFill>
            <w14:solidFill>
              <w14:schemeClr w14:val="tx1"/>
            </w14:solidFill>
          </w14:textFill>
        </w:rPr>
      </w:pPr>
    </w:p>
    <w:p>
      <w:pPr>
        <w:pStyle w:val="6"/>
        <w:keepNext w:val="0"/>
        <w:keepLines w:val="0"/>
        <w:pageBreakBefore/>
        <w:numPr>
          <w:ilvl w:val="0"/>
          <w:numId w:val="0"/>
        </w:numPr>
        <w:tabs>
          <w:tab w:val="left" w:pos="284"/>
        </w:tabs>
        <w:spacing w:line="360" w:lineRule="auto"/>
        <w:ind w:leftChars="0"/>
        <w:jc w:val="left"/>
        <w:rPr>
          <w:rStyle w:val="38"/>
          <w:rFonts w:ascii="黑体" w:hAnsi="黑体" w:eastAsia="黑体"/>
          <w:b/>
          <w:bCs/>
          <w:color w:val="000000" w:themeColor="text1"/>
          <w:spacing w:val="12"/>
          <w:sz w:val="22"/>
          <w:szCs w:val="22"/>
          <w14:textFill>
            <w14:solidFill>
              <w14:schemeClr w14:val="tx1"/>
            </w14:solidFill>
          </w14:textFill>
        </w:rPr>
      </w:pPr>
      <w:bookmarkStart w:id="120" w:name="_Toc19773"/>
      <w:bookmarkStart w:id="121" w:name="_Toc82388833"/>
      <w:r>
        <w:rPr>
          <w:rStyle w:val="38"/>
          <w:rFonts w:hint="eastAsia" w:ascii="黑体" w:hAnsi="黑体" w:eastAsia="黑体"/>
          <w:b/>
          <w:bCs/>
          <w:color w:val="000000" w:themeColor="text1"/>
          <w:spacing w:val="12"/>
          <w:sz w:val="22"/>
          <w:szCs w:val="22"/>
          <w:lang w:val="en-US" w:eastAsia="zh-CN"/>
          <w14:textFill>
            <w14:solidFill>
              <w14:schemeClr w14:val="tx1"/>
            </w14:solidFill>
          </w14:textFill>
        </w:rPr>
        <w:t>16.服务方案</w:t>
      </w:r>
      <w:bookmarkEnd w:id="120"/>
    </w:p>
    <w:p>
      <w:pPr>
        <w:rPr>
          <w:rStyle w:val="38"/>
          <w:rFonts w:hint="default" w:ascii="黑体" w:hAnsi="黑体" w:eastAsia="黑体" w:cstheme="majorBidi"/>
          <w:color w:val="000000" w:themeColor="text1"/>
          <w:spacing w:val="12"/>
          <w:sz w:val="22"/>
          <w:szCs w:val="22"/>
          <w:lang w:val="en-US" w:eastAsia="zh-CN"/>
          <w14:textFill>
            <w14:solidFill>
              <w14:schemeClr w14:val="tx1"/>
            </w14:solidFill>
          </w14:textFill>
        </w:rPr>
      </w:pPr>
      <w:r>
        <w:rPr>
          <w:rStyle w:val="38"/>
          <w:rFonts w:hint="eastAsia" w:ascii="黑体" w:hAnsi="黑体" w:eastAsia="黑体" w:cstheme="majorBidi"/>
          <w:color w:val="000000" w:themeColor="text1"/>
          <w:spacing w:val="12"/>
          <w:sz w:val="22"/>
          <w:szCs w:val="22"/>
          <w:lang w:val="en-US" w:eastAsia="zh-CN"/>
          <w14:textFill>
            <w14:solidFill>
              <w14:schemeClr w14:val="tx1"/>
            </w14:solidFill>
          </w14:textFill>
        </w:rPr>
        <w:t>投标人根据自身情况和招标文件要求自拟。</w:t>
      </w:r>
    </w:p>
    <w:p>
      <w:pPr>
        <w:pStyle w:val="6"/>
        <w:keepNext w:val="0"/>
        <w:keepLines w:val="0"/>
        <w:pageBreakBefore/>
        <w:numPr>
          <w:ilvl w:val="0"/>
          <w:numId w:val="0"/>
        </w:numPr>
        <w:tabs>
          <w:tab w:val="left" w:pos="284"/>
        </w:tabs>
        <w:spacing w:line="360" w:lineRule="auto"/>
        <w:ind w:leftChars="0"/>
        <w:jc w:val="left"/>
        <w:rPr>
          <w:rStyle w:val="38"/>
          <w:rFonts w:ascii="黑体" w:hAnsi="黑体" w:eastAsia="黑体"/>
          <w:b/>
          <w:bCs/>
          <w:color w:val="000000" w:themeColor="text1"/>
          <w:spacing w:val="12"/>
          <w:sz w:val="22"/>
          <w:szCs w:val="22"/>
          <w14:textFill>
            <w14:solidFill>
              <w14:schemeClr w14:val="tx1"/>
            </w14:solidFill>
          </w14:textFill>
        </w:rPr>
      </w:pPr>
      <w:bookmarkStart w:id="122" w:name="_Toc27279"/>
      <w:r>
        <w:rPr>
          <w:rStyle w:val="38"/>
          <w:rFonts w:hint="eastAsia" w:ascii="黑体" w:hAnsi="黑体" w:eastAsia="黑体"/>
          <w:b/>
          <w:bCs/>
          <w:color w:val="000000" w:themeColor="text1"/>
          <w:spacing w:val="12"/>
          <w:sz w:val="22"/>
          <w:szCs w:val="22"/>
          <w:lang w:val="en-US" w:eastAsia="zh-CN"/>
          <w14:textFill>
            <w14:solidFill>
              <w14:schemeClr w14:val="tx1"/>
            </w14:solidFill>
          </w14:textFill>
        </w:rPr>
        <w:t>17.</w:t>
      </w:r>
      <w:r>
        <w:rPr>
          <w:rStyle w:val="38"/>
          <w:rFonts w:hint="eastAsia" w:ascii="黑体" w:hAnsi="黑体" w:eastAsia="黑体"/>
          <w:b/>
          <w:bCs/>
          <w:color w:val="000000" w:themeColor="text1"/>
          <w:spacing w:val="12"/>
          <w:sz w:val="22"/>
          <w:szCs w:val="22"/>
          <w14:textFill>
            <w14:solidFill>
              <w14:schemeClr w14:val="tx1"/>
            </w14:solidFill>
          </w14:textFill>
        </w:rPr>
        <w:t>★号条款要求响应一览表</w:t>
      </w:r>
      <w:bookmarkEnd w:id="121"/>
      <w:bookmarkEnd w:id="122"/>
    </w:p>
    <w:p>
      <w:pPr>
        <w:spacing w:before="312" w:beforeLines="100" w:after="312" w:afterLines="100"/>
        <w:jc w:val="center"/>
        <w:rPr>
          <w:rFonts w:ascii="黑体" w:hAnsi="黑体" w:eastAsia="黑体" w:cs="Times New Roman"/>
          <w:b/>
          <w:color w:val="000000" w:themeColor="text1"/>
          <w:spacing w:val="20"/>
          <w:sz w:val="32"/>
          <w:szCs w:val="32"/>
          <w14:textFill>
            <w14:solidFill>
              <w14:schemeClr w14:val="tx1"/>
            </w14:solidFill>
          </w14:textFill>
        </w:rPr>
      </w:pPr>
      <w:bookmarkStart w:id="123" w:name="_Hlk82385743"/>
      <w:r>
        <w:rPr>
          <w:rFonts w:hint="eastAsia" w:ascii="黑体" w:hAnsi="黑体" w:eastAsia="黑体" w:cs="Times New Roman"/>
          <w:b/>
          <w:color w:val="000000" w:themeColor="text1"/>
          <w:spacing w:val="20"/>
          <w:sz w:val="32"/>
          <w:szCs w:val="32"/>
          <w14:textFill>
            <w14:solidFill>
              <w14:schemeClr w14:val="tx1"/>
            </w14:solidFill>
          </w14:textFill>
        </w:rPr>
        <w:t>★号条款</w:t>
      </w:r>
      <w:bookmarkEnd w:id="123"/>
      <w:r>
        <w:rPr>
          <w:rFonts w:hint="eastAsia" w:ascii="黑体" w:hAnsi="黑体" w:eastAsia="黑体" w:cs="Times New Roman"/>
          <w:b/>
          <w:color w:val="000000" w:themeColor="text1"/>
          <w:spacing w:val="20"/>
          <w:sz w:val="32"/>
          <w:szCs w:val="32"/>
          <w14:textFill>
            <w14:solidFill>
              <w14:schemeClr w14:val="tx1"/>
            </w14:solidFill>
          </w14:textFill>
        </w:rPr>
        <w:t>响应一览表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3190"/>
        <w:gridCol w:w="1843"/>
        <w:gridCol w:w="1843"/>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0" w:type="auto"/>
            <w:shd w:val="clear" w:color="auto" w:fill="auto"/>
            <w:vAlign w:val="center"/>
          </w:tcPr>
          <w:p>
            <w:pPr>
              <w:spacing w:line="360" w:lineRule="auto"/>
              <w:jc w:val="center"/>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序号</w:t>
            </w:r>
          </w:p>
        </w:tc>
        <w:tc>
          <w:tcPr>
            <w:tcW w:w="3190" w:type="dxa"/>
            <w:shd w:val="clear" w:color="auto" w:fill="auto"/>
            <w:vAlign w:val="center"/>
          </w:tcPr>
          <w:p>
            <w:pPr>
              <w:spacing w:line="360" w:lineRule="auto"/>
              <w:jc w:val="center"/>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采购需求★号条款要求</w:t>
            </w:r>
          </w:p>
        </w:tc>
        <w:tc>
          <w:tcPr>
            <w:tcW w:w="1843" w:type="dxa"/>
            <w:shd w:val="clear" w:color="auto" w:fill="auto"/>
            <w:vAlign w:val="center"/>
          </w:tcPr>
          <w:p>
            <w:pPr>
              <w:spacing w:line="360" w:lineRule="auto"/>
              <w:jc w:val="center"/>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投标人响应内容</w:t>
            </w:r>
          </w:p>
        </w:tc>
        <w:tc>
          <w:tcPr>
            <w:tcW w:w="1843" w:type="dxa"/>
            <w:shd w:val="clear" w:color="auto" w:fill="auto"/>
            <w:vAlign w:val="center"/>
          </w:tcPr>
          <w:p>
            <w:pPr>
              <w:spacing w:line="360" w:lineRule="auto"/>
              <w:jc w:val="center"/>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偏离情况及说明</w:t>
            </w:r>
          </w:p>
          <w:p>
            <w:pPr>
              <w:spacing w:line="360" w:lineRule="auto"/>
              <w:jc w:val="center"/>
              <w:rPr>
                <w:rFonts w:ascii="黑体" w:hAnsi="黑体" w:eastAsia="黑体"/>
                <w:color w:val="000000" w:themeColor="text1"/>
                <w:sz w:val="22"/>
                <w:szCs w:val="24"/>
                <w14:textFill>
                  <w14:solidFill>
                    <w14:schemeClr w14:val="tx1"/>
                  </w14:solidFill>
                </w14:textFill>
              </w:rPr>
            </w:pPr>
            <w:r>
              <w:rPr>
                <w:rFonts w:ascii="黑体" w:hAnsi="黑体" w:eastAsia="黑体"/>
                <w:color w:val="000000" w:themeColor="text1"/>
                <w:sz w:val="22"/>
                <w:szCs w:val="24"/>
                <w14:textFill>
                  <w14:solidFill>
                    <w14:schemeClr w14:val="tx1"/>
                  </w14:solidFill>
                </w14:textFill>
              </w:rPr>
              <w:t>(正偏离/</w:t>
            </w:r>
            <w:r>
              <w:rPr>
                <w:rFonts w:hint="eastAsia" w:ascii="黑体" w:hAnsi="黑体" w:eastAsia="黑体"/>
                <w:color w:val="000000" w:themeColor="text1"/>
                <w:sz w:val="22"/>
                <w:szCs w:val="24"/>
                <w14:textFill>
                  <w14:solidFill>
                    <w14:schemeClr w14:val="tx1"/>
                  </w14:solidFill>
                </w14:textFill>
              </w:rPr>
              <w:t>无偏离</w:t>
            </w:r>
            <w:r>
              <w:rPr>
                <w:rFonts w:ascii="黑体" w:hAnsi="黑体" w:eastAsia="黑体"/>
                <w:color w:val="000000" w:themeColor="text1"/>
                <w:sz w:val="22"/>
                <w:szCs w:val="24"/>
                <w14:textFill>
                  <w14:solidFill>
                    <w14:schemeClr w14:val="tx1"/>
                  </w14:solidFill>
                </w14:textFill>
              </w:rPr>
              <w:t>/负偏离)</w:t>
            </w:r>
          </w:p>
        </w:tc>
        <w:tc>
          <w:tcPr>
            <w:tcW w:w="1190" w:type="dxa"/>
            <w:shd w:val="clear" w:color="auto" w:fill="auto"/>
            <w:vAlign w:val="center"/>
          </w:tcPr>
          <w:p>
            <w:pPr>
              <w:spacing w:line="360" w:lineRule="auto"/>
              <w:jc w:val="center"/>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查阅</w:t>
            </w:r>
            <w:r>
              <w:rPr>
                <w:rFonts w:ascii="黑体" w:hAnsi="黑体" w:eastAsia="黑体"/>
                <w:color w:val="000000" w:themeColor="text1"/>
                <w:sz w:val="22"/>
                <w:szCs w:val="24"/>
                <w14:textFill>
                  <w14:solidFill>
                    <w14:schemeClr w14:val="tx1"/>
                  </w14:solidFill>
                </w14:textFill>
              </w:rPr>
              <w:t>/证明文件索引页码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0" w:type="auto"/>
            <w:shd w:val="clear" w:color="auto" w:fill="auto"/>
            <w:vAlign w:val="center"/>
          </w:tcPr>
          <w:p>
            <w:pPr>
              <w:spacing w:line="360" w:lineRule="auto"/>
              <w:jc w:val="center"/>
              <w:rPr>
                <w:rFonts w:ascii="黑体" w:hAnsi="黑体" w:eastAsia="黑体"/>
                <w:color w:val="000000" w:themeColor="text1"/>
                <w:sz w:val="22"/>
                <w:szCs w:val="24"/>
                <w14:textFill>
                  <w14:solidFill>
                    <w14:schemeClr w14:val="tx1"/>
                  </w14:solidFill>
                </w14:textFill>
              </w:rPr>
            </w:pPr>
            <w:r>
              <w:rPr>
                <w:rFonts w:ascii="黑体" w:hAnsi="黑体" w:eastAsia="黑体"/>
                <w:color w:val="000000" w:themeColor="text1"/>
                <w:sz w:val="22"/>
                <w:szCs w:val="24"/>
                <w14:textFill>
                  <w14:solidFill>
                    <w14:schemeClr w14:val="tx1"/>
                  </w14:solidFill>
                </w14:textFill>
              </w:rPr>
              <w:t>1</w:t>
            </w:r>
          </w:p>
        </w:tc>
        <w:tc>
          <w:tcPr>
            <w:tcW w:w="3190"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c>
          <w:tcPr>
            <w:tcW w:w="1843"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c>
          <w:tcPr>
            <w:tcW w:w="1843"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c>
          <w:tcPr>
            <w:tcW w:w="1190"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0" w:type="auto"/>
            <w:shd w:val="clear" w:color="auto" w:fill="auto"/>
            <w:vAlign w:val="center"/>
          </w:tcPr>
          <w:p>
            <w:pPr>
              <w:spacing w:line="360" w:lineRule="auto"/>
              <w:jc w:val="center"/>
              <w:rPr>
                <w:rFonts w:ascii="黑体" w:hAnsi="黑体" w:eastAsia="黑体"/>
                <w:color w:val="000000" w:themeColor="text1"/>
                <w:sz w:val="22"/>
                <w:szCs w:val="24"/>
                <w14:textFill>
                  <w14:solidFill>
                    <w14:schemeClr w14:val="tx1"/>
                  </w14:solidFill>
                </w14:textFill>
              </w:rPr>
            </w:pPr>
            <w:r>
              <w:rPr>
                <w:rFonts w:ascii="黑体" w:hAnsi="黑体" w:eastAsia="黑体"/>
                <w:color w:val="000000" w:themeColor="text1"/>
                <w:sz w:val="22"/>
                <w:szCs w:val="24"/>
                <w14:textFill>
                  <w14:solidFill>
                    <w14:schemeClr w14:val="tx1"/>
                  </w14:solidFill>
                </w14:textFill>
              </w:rPr>
              <w:t>2</w:t>
            </w:r>
          </w:p>
        </w:tc>
        <w:tc>
          <w:tcPr>
            <w:tcW w:w="3190"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c>
          <w:tcPr>
            <w:tcW w:w="1843"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c>
          <w:tcPr>
            <w:tcW w:w="1843"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c>
          <w:tcPr>
            <w:tcW w:w="1190"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0" w:type="auto"/>
            <w:shd w:val="clear" w:color="auto" w:fill="auto"/>
            <w:vAlign w:val="center"/>
          </w:tcPr>
          <w:p>
            <w:pPr>
              <w:spacing w:line="360" w:lineRule="auto"/>
              <w:jc w:val="center"/>
              <w:rPr>
                <w:rFonts w:ascii="黑体" w:hAnsi="黑体" w:eastAsia="黑体"/>
                <w:color w:val="000000" w:themeColor="text1"/>
                <w:sz w:val="22"/>
                <w:szCs w:val="24"/>
                <w14:textFill>
                  <w14:solidFill>
                    <w14:schemeClr w14:val="tx1"/>
                  </w14:solidFill>
                </w14:textFill>
              </w:rPr>
            </w:pPr>
            <w:r>
              <w:rPr>
                <w:rFonts w:ascii="黑体" w:hAnsi="黑体" w:eastAsia="黑体"/>
                <w:color w:val="000000" w:themeColor="text1"/>
                <w:sz w:val="22"/>
                <w:szCs w:val="24"/>
                <w14:textFill>
                  <w14:solidFill>
                    <w14:schemeClr w14:val="tx1"/>
                  </w14:solidFill>
                </w14:textFill>
              </w:rPr>
              <w:t>3</w:t>
            </w:r>
          </w:p>
        </w:tc>
        <w:tc>
          <w:tcPr>
            <w:tcW w:w="3190"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c>
          <w:tcPr>
            <w:tcW w:w="1843"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c>
          <w:tcPr>
            <w:tcW w:w="1843"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c>
          <w:tcPr>
            <w:tcW w:w="1190"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0" w:type="auto"/>
            <w:shd w:val="clear" w:color="auto" w:fill="auto"/>
            <w:vAlign w:val="center"/>
          </w:tcPr>
          <w:p>
            <w:pPr>
              <w:spacing w:line="360" w:lineRule="auto"/>
              <w:jc w:val="center"/>
              <w:rPr>
                <w:rFonts w:ascii="黑体" w:hAnsi="黑体" w:eastAsia="黑体"/>
                <w:color w:val="000000" w:themeColor="text1"/>
                <w:sz w:val="22"/>
                <w:szCs w:val="24"/>
                <w14:textFill>
                  <w14:solidFill>
                    <w14:schemeClr w14:val="tx1"/>
                  </w14:solidFill>
                </w14:textFill>
              </w:rPr>
            </w:pPr>
            <w:r>
              <w:rPr>
                <w:rFonts w:ascii="黑体" w:hAnsi="黑体" w:eastAsia="黑体"/>
                <w:color w:val="000000" w:themeColor="text1"/>
                <w:sz w:val="22"/>
                <w:szCs w:val="24"/>
                <w14:textFill>
                  <w14:solidFill>
                    <w14:schemeClr w14:val="tx1"/>
                  </w14:solidFill>
                </w14:textFill>
              </w:rPr>
              <w:t>4</w:t>
            </w:r>
          </w:p>
        </w:tc>
        <w:tc>
          <w:tcPr>
            <w:tcW w:w="3190"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c>
          <w:tcPr>
            <w:tcW w:w="1843"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c>
          <w:tcPr>
            <w:tcW w:w="1843"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c>
          <w:tcPr>
            <w:tcW w:w="1190"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0" w:type="auto"/>
            <w:shd w:val="clear" w:color="auto" w:fill="auto"/>
            <w:vAlign w:val="center"/>
          </w:tcPr>
          <w:p>
            <w:pPr>
              <w:spacing w:line="360" w:lineRule="auto"/>
              <w:jc w:val="center"/>
              <w:rPr>
                <w:rFonts w:ascii="黑体" w:hAnsi="黑体" w:eastAsia="黑体"/>
                <w:color w:val="000000" w:themeColor="text1"/>
                <w:sz w:val="22"/>
                <w:szCs w:val="24"/>
                <w14:textFill>
                  <w14:solidFill>
                    <w14:schemeClr w14:val="tx1"/>
                  </w14:solidFill>
                </w14:textFill>
              </w:rPr>
            </w:pPr>
            <w:r>
              <w:rPr>
                <w:rFonts w:ascii="黑体" w:hAnsi="黑体" w:eastAsia="黑体"/>
                <w:color w:val="000000" w:themeColor="text1"/>
                <w:sz w:val="22"/>
                <w:szCs w:val="24"/>
                <w14:textFill>
                  <w14:solidFill>
                    <w14:schemeClr w14:val="tx1"/>
                  </w14:solidFill>
                </w14:textFill>
              </w:rPr>
              <w:t>…</w:t>
            </w:r>
          </w:p>
        </w:tc>
        <w:tc>
          <w:tcPr>
            <w:tcW w:w="3190"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c>
          <w:tcPr>
            <w:tcW w:w="1843"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c>
          <w:tcPr>
            <w:tcW w:w="1843"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c>
          <w:tcPr>
            <w:tcW w:w="1190" w:type="dxa"/>
            <w:shd w:val="clear" w:color="auto" w:fill="auto"/>
          </w:tcPr>
          <w:p>
            <w:pPr>
              <w:spacing w:line="360" w:lineRule="auto"/>
              <w:rPr>
                <w:rFonts w:ascii="黑体" w:hAnsi="黑体" w:eastAsia="黑体"/>
                <w:color w:val="000000" w:themeColor="text1"/>
                <w:sz w:val="22"/>
                <w:szCs w:val="24"/>
                <w14:textFill>
                  <w14:solidFill>
                    <w14:schemeClr w14:val="tx1"/>
                  </w14:solidFill>
                </w14:textFill>
              </w:rPr>
            </w:pPr>
          </w:p>
        </w:tc>
      </w:tr>
    </w:tbl>
    <w:p>
      <w:pPr>
        <w:spacing w:before="156" w:beforeLines="50" w:line="360" w:lineRule="auto"/>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注明：</w:t>
      </w:r>
    </w:p>
    <w:p>
      <w:pPr>
        <w:pStyle w:val="46"/>
        <w:numPr>
          <w:ilvl w:val="0"/>
          <w:numId w:val="76"/>
        </w:numPr>
        <w:spacing w:line="360" w:lineRule="auto"/>
        <w:ind w:firstLineChars="0"/>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投标人必须对应招标文件“采购需求”要求的</w:t>
      </w:r>
      <w:bookmarkStart w:id="124" w:name="_Hlk82385673"/>
      <w:r>
        <w:rPr>
          <w:rFonts w:ascii="黑体" w:hAnsi="黑体" w:eastAsia="黑体"/>
          <w:color w:val="000000" w:themeColor="text1"/>
          <w:sz w:val="22"/>
          <w:szCs w:val="24"/>
          <w14:textFill>
            <w14:solidFill>
              <w14:schemeClr w14:val="tx1"/>
            </w14:solidFill>
          </w14:textFill>
        </w:rPr>
        <w:t>★号条款</w:t>
      </w:r>
      <w:bookmarkEnd w:id="124"/>
      <w:r>
        <w:rPr>
          <w:rFonts w:ascii="黑体" w:hAnsi="黑体" w:eastAsia="黑体"/>
          <w:color w:val="000000" w:themeColor="text1"/>
          <w:sz w:val="22"/>
          <w:szCs w:val="24"/>
          <w14:textFill>
            <w14:solidFill>
              <w14:schemeClr w14:val="tx1"/>
            </w14:solidFill>
          </w14:textFill>
        </w:rPr>
        <w:t>逐条应答并按要求填写表格</w:t>
      </w:r>
      <w:r>
        <w:rPr>
          <w:rFonts w:hint="eastAsia" w:ascii="黑体" w:hAnsi="黑体" w:eastAsia="黑体"/>
          <w:color w:val="000000" w:themeColor="text1"/>
          <w:sz w:val="22"/>
          <w:szCs w:val="24"/>
          <w14:textFill>
            <w14:solidFill>
              <w14:schemeClr w14:val="tx1"/>
            </w14:solidFill>
          </w14:textFill>
        </w:rPr>
        <w:t>；</w:t>
      </w:r>
    </w:p>
    <w:p>
      <w:pPr>
        <w:pStyle w:val="46"/>
        <w:numPr>
          <w:ilvl w:val="0"/>
          <w:numId w:val="76"/>
        </w:numPr>
        <w:spacing w:line="360" w:lineRule="auto"/>
        <w:ind w:firstLineChars="0"/>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若招标文件“采购需求”中的★号条款中规定须提交相关证明文件的，须按要求提供，并作为附件附于表格后。未按要求提供或未提供完整的，视为负偏离处理。</w:t>
      </w:r>
    </w:p>
    <w:p>
      <w:pPr>
        <w:spacing w:line="360" w:lineRule="auto"/>
        <w:rPr>
          <w:rFonts w:ascii="黑体" w:hAnsi="黑体" w:eastAsia="黑体"/>
          <w:color w:val="000000" w:themeColor="text1"/>
          <w:sz w:val="22"/>
          <w:szCs w:val="22"/>
          <w14:textFill>
            <w14:solidFill>
              <w14:schemeClr w14:val="tx1"/>
            </w14:solidFill>
          </w14:textFill>
        </w:rPr>
      </w:pPr>
    </w:p>
    <w:p>
      <w:pPr>
        <w:spacing w:line="360" w:lineRule="auto"/>
        <w:rPr>
          <w:rFonts w:ascii="黑体" w:hAnsi="黑体" w:eastAsia="黑体"/>
          <w:color w:val="000000" w:themeColor="text1"/>
          <w:sz w:val="22"/>
          <w:szCs w:val="22"/>
          <w14:textFill>
            <w14:solidFill>
              <w14:schemeClr w14:val="tx1"/>
            </w14:solidFill>
          </w14:textFill>
        </w:rPr>
      </w:pPr>
    </w:p>
    <w:p>
      <w:pPr>
        <w:spacing w:line="360" w:lineRule="auto"/>
        <w:rPr>
          <w:rFonts w:ascii="黑体" w:hAnsi="黑体" w:eastAsia="黑体"/>
          <w:color w:val="000000" w:themeColor="text1"/>
          <w:sz w:val="22"/>
          <w:szCs w:val="22"/>
          <w14:textFill>
            <w14:solidFill>
              <w14:schemeClr w14:val="tx1"/>
            </w14:solidFill>
          </w14:textFill>
        </w:rPr>
      </w:pPr>
    </w:p>
    <w:tbl>
      <w:tblPr>
        <w:tblStyle w:val="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投标人名称（加盖公章）：</w:t>
            </w:r>
            <w:r>
              <w:rPr>
                <w:rFonts w:ascii="黑体" w:hAnsi="黑体" w:eastAsia="黑体"/>
                <w:color w:val="000000" w:themeColor="text1"/>
                <w:sz w:val="22"/>
                <w:szCs w:val="22"/>
                <w:u w:val="single"/>
                <w14:textFill>
                  <w14:solidFill>
                    <w14:schemeClr w14:val="tx1"/>
                  </w14:solidFill>
                </w14:textFill>
              </w:rPr>
              <w:t xml:space="preserve">                         </w:t>
            </w:r>
          </w:p>
        </w:tc>
        <w:tc>
          <w:tcPr>
            <w:tcW w:w="3175" w:type="dxa"/>
          </w:tcPr>
          <w:p>
            <w:pPr>
              <w:spacing w:line="360" w:lineRule="auto"/>
              <w:rPr>
                <w:rFonts w:ascii="黑体" w:hAnsi="黑体" w:eastAsia="黑体"/>
                <w:color w:val="000000" w:themeColor="text1"/>
                <w:sz w:val="22"/>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日期：</w:t>
            </w:r>
            <w:r>
              <w:rPr>
                <w:rFonts w:ascii="黑体" w:hAnsi="黑体" w:eastAsia="黑体"/>
                <w:color w:val="000000" w:themeColor="text1"/>
                <w:sz w:val="22"/>
                <w:szCs w:val="22"/>
                <w:u w:val="single"/>
                <w14:textFill>
                  <w14:solidFill>
                    <w14:schemeClr w14:val="tx1"/>
                  </w14:solidFill>
                </w14:textFill>
              </w:rPr>
              <w:t xml:space="preserve">             年           月            日</w:t>
            </w:r>
          </w:p>
        </w:tc>
        <w:tc>
          <w:tcPr>
            <w:tcW w:w="3175" w:type="dxa"/>
          </w:tcPr>
          <w:p>
            <w:pPr>
              <w:spacing w:line="360" w:lineRule="auto"/>
              <w:rPr>
                <w:rFonts w:ascii="黑体" w:hAnsi="黑体" w:eastAsia="黑体"/>
                <w:color w:val="000000" w:themeColor="text1"/>
                <w:sz w:val="22"/>
                <w:szCs w:val="22"/>
                <w14:textFill>
                  <w14:solidFill>
                    <w14:schemeClr w14:val="tx1"/>
                  </w14:solidFill>
                </w14:textFill>
              </w:rPr>
            </w:pPr>
          </w:p>
        </w:tc>
      </w:tr>
    </w:tbl>
    <w:p>
      <w:pPr>
        <w:spacing w:line="360" w:lineRule="auto"/>
        <w:rPr>
          <w:rFonts w:ascii="黑体" w:hAnsi="黑体" w:eastAsia="黑体"/>
          <w:color w:val="000000" w:themeColor="text1"/>
          <w:sz w:val="22"/>
          <w:szCs w:val="22"/>
          <w14:textFill>
            <w14:solidFill>
              <w14:schemeClr w14:val="tx1"/>
            </w14:solidFill>
          </w14:textFill>
        </w:rPr>
      </w:pPr>
    </w:p>
    <w:p>
      <w:pPr>
        <w:pStyle w:val="6"/>
        <w:keepNext w:val="0"/>
        <w:keepLines w:val="0"/>
        <w:pageBreakBefore/>
        <w:numPr>
          <w:ilvl w:val="0"/>
          <w:numId w:val="0"/>
        </w:numPr>
        <w:tabs>
          <w:tab w:val="left" w:pos="284"/>
        </w:tabs>
        <w:spacing w:line="360" w:lineRule="auto"/>
        <w:ind w:leftChars="0"/>
        <w:jc w:val="left"/>
        <w:rPr>
          <w:rStyle w:val="38"/>
          <w:rFonts w:ascii="黑体" w:hAnsi="黑体" w:eastAsia="黑体"/>
          <w:b/>
          <w:bCs/>
          <w:color w:val="000000" w:themeColor="text1"/>
          <w:spacing w:val="12"/>
          <w:sz w:val="22"/>
          <w:szCs w:val="22"/>
          <w14:textFill>
            <w14:solidFill>
              <w14:schemeClr w14:val="tx1"/>
            </w14:solidFill>
          </w14:textFill>
        </w:rPr>
      </w:pPr>
      <w:bookmarkStart w:id="125" w:name="_Toc82388834"/>
      <w:bookmarkStart w:id="126" w:name="_Toc10058"/>
      <w:r>
        <w:rPr>
          <w:rStyle w:val="38"/>
          <w:rFonts w:hint="eastAsia" w:ascii="黑体" w:hAnsi="黑体" w:eastAsia="黑体"/>
          <w:b/>
          <w:bCs/>
          <w:color w:val="000000" w:themeColor="text1"/>
          <w:spacing w:val="12"/>
          <w:sz w:val="22"/>
          <w:szCs w:val="22"/>
          <w:lang w:val="en-US" w:eastAsia="zh-CN"/>
          <w14:textFill>
            <w14:solidFill>
              <w14:schemeClr w14:val="tx1"/>
            </w14:solidFill>
          </w14:textFill>
        </w:rPr>
        <w:t>18.</w:t>
      </w:r>
      <w:r>
        <w:rPr>
          <w:rStyle w:val="38"/>
          <w:rFonts w:hint="eastAsia" w:ascii="黑体" w:hAnsi="黑体" w:eastAsia="黑体"/>
          <w:b/>
          <w:bCs/>
          <w:color w:val="000000" w:themeColor="text1"/>
          <w:spacing w:val="12"/>
          <w:sz w:val="22"/>
          <w:szCs w:val="22"/>
          <w14:textFill>
            <w14:solidFill>
              <w14:schemeClr w14:val="tx1"/>
            </w14:solidFill>
          </w14:textFill>
        </w:rPr>
        <w:t>▲号条款要求扣分明细响应表</w:t>
      </w:r>
      <w:bookmarkEnd w:id="125"/>
      <w:bookmarkEnd w:id="126"/>
    </w:p>
    <w:p>
      <w:pPr>
        <w:spacing w:before="312" w:beforeLines="100" w:after="312" w:afterLines="100"/>
        <w:jc w:val="center"/>
        <w:rPr>
          <w:rFonts w:ascii="黑体" w:hAnsi="黑体" w:eastAsia="黑体" w:cs="Times New Roman"/>
          <w:b/>
          <w:color w:val="000000" w:themeColor="text1"/>
          <w:spacing w:val="20"/>
          <w:sz w:val="32"/>
          <w:szCs w:val="32"/>
          <w14:textFill>
            <w14:solidFill>
              <w14:schemeClr w14:val="tx1"/>
            </w14:solidFill>
          </w14:textFill>
        </w:rPr>
      </w:pPr>
      <w:bookmarkStart w:id="127" w:name="_Hlk82385592"/>
      <w:r>
        <w:rPr>
          <w:rFonts w:ascii="黑体" w:hAnsi="黑体" w:eastAsia="黑体" w:cs="Times New Roman"/>
          <w:b/>
          <w:color w:val="000000" w:themeColor="text1"/>
          <w:spacing w:val="20"/>
          <w:sz w:val="32"/>
          <w:szCs w:val="32"/>
          <w14:textFill>
            <w14:solidFill>
              <w14:schemeClr w14:val="tx1"/>
            </w14:solidFill>
          </w14:textFill>
        </w:rPr>
        <w:t>▲号条款</w:t>
      </w:r>
      <w:bookmarkEnd w:id="127"/>
      <w:r>
        <w:rPr>
          <w:rFonts w:hint="eastAsia" w:ascii="黑体" w:hAnsi="黑体" w:eastAsia="黑体" w:cs="Times New Roman"/>
          <w:b/>
          <w:color w:val="000000" w:themeColor="text1"/>
          <w:spacing w:val="20"/>
          <w:sz w:val="32"/>
          <w:szCs w:val="32"/>
          <w14:textFill>
            <w14:solidFill>
              <w14:schemeClr w14:val="tx1"/>
            </w14:solidFill>
          </w14:textFill>
        </w:rPr>
        <w:t>要求扣分明细响应表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2410"/>
        <w:gridCol w:w="2745"/>
        <w:gridCol w:w="1932"/>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459" w:type="dxa"/>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序号</w:t>
            </w:r>
          </w:p>
        </w:tc>
        <w:tc>
          <w:tcPr>
            <w:tcW w:w="2410" w:type="dxa"/>
            <w:vAlign w:val="center"/>
          </w:tcPr>
          <w:p>
            <w:pPr>
              <w:jc w:val="cente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采购需求▲号条款</w:t>
            </w:r>
          </w:p>
        </w:tc>
        <w:tc>
          <w:tcPr>
            <w:tcW w:w="2745" w:type="dxa"/>
            <w:vAlign w:val="center"/>
          </w:tcPr>
          <w:p>
            <w:pPr>
              <w:spacing w:line="360" w:lineRule="auto"/>
              <w:jc w:val="center"/>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投标人响应内容</w:t>
            </w:r>
          </w:p>
          <w:p>
            <w:pPr>
              <w:spacing w:line="360" w:lineRule="auto"/>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4"/>
                <w14:textFill>
                  <w14:solidFill>
                    <w14:schemeClr w14:val="tx1"/>
                  </w14:solidFill>
                </w14:textFill>
              </w:rPr>
              <w:t>(投标人应按</w:t>
            </w:r>
            <w:r>
              <w:rPr>
                <w:rFonts w:hint="eastAsia" w:ascii="黑体" w:hAnsi="黑体" w:eastAsia="黑体"/>
                <w:color w:val="000000" w:themeColor="text1"/>
                <w:sz w:val="22"/>
                <w:szCs w:val="24"/>
                <w14:textFill>
                  <w14:solidFill>
                    <w14:schemeClr w14:val="tx1"/>
                  </w14:solidFill>
                </w14:textFill>
              </w:rPr>
              <w:t>投标时响应的服务实际数据填写</w:t>
            </w:r>
            <w:r>
              <w:rPr>
                <w:rFonts w:ascii="黑体" w:hAnsi="黑体" w:eastAsia="黑体"/>
                <w:color w:val="000000" w:themeColor="text1"/>
                <w:sz w:val="22"/>
                <w:szCs w:val="24"/>
                <w14:textFill>
                  <w14:solidFill>
                    <w14:schemeClr w14:val="tx1"/>
                  </w14:solidFill>
                </w14:textFill>
              </w:rPr>
              <w:t>)</w:t>
            </w:r>
          </w:p>
        </w:tc>
        <w:tc>
          <w:tcPr>
            <w:tcW w:w="1932" w:type="dxa"/>
            <w:vAlign w:val="center"/>
          </w:tcPr>
          <w:p>
            <w:pPr>
              <w:spacing w:line="360" w:lineRule="auto"/>
              <w:jc w:val="center"/>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响应情况及说明</w:t>
            </w:r>
            <w:r>
              <w:rPr>
                <w:rFonts w:ascii="黑体" w:hAnsi="黑体" w:eastAsia="黑体"/>
                <w:color w:val="000000" w:themeColor="text1"/>
                <w:sz w:val="22"/>
                <w:szCs w:val="24"/>
                <w14:textFill>
                  <w14:solidFill>
                    <w14:schemeClr w14:val="tx1"/>
                  </w14:solidFill>
                </w14:textFill>
              </w:rPr>
              <w:t>(正偏离/无偏离/负偏离)</w:t>
            </w:r>
          </w:p>
        </w:tc>
        <w:tc>
          <w:tcPr>
            <w:tcW w:w="1115" w:type="dxa"/>
            <w:vAlign w:val="center"/>
          </w:tcPr>
          <w:p>
            <w:pPr>
              <w:spacing w:line="360" w:lineRule="auto"/>
              <w:jc w:val="center"/>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查阅</w:t>
            </w:r>
            <w:r>
              <w:rPr>
                <w:rFonts w:ascii="黑体" w:hAnsi="黑体" w:eastAsia="黑体"/>
                <w:color w:val="000000" w:themeColor="text1"/>
                <w:sz w:val="22"/>
                <w:szCs w:val="24"/>
                <w14:textFill>
                  <w14:solidFill>
                    <w14:schemeClr w14:val="tx1"/>
                  </w14:solidFill>
                </w14:textFill>
              </w:rPr>
              <w:t>/证明文件索引页码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59" w:type="dxa"/>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1</w:t>
            </w:r>
          </w:p>
        </w:tc>
        <w:tc>
          <w:tcPr>
            <w:tcW w:w="2410" w:type="dxa"/>
            <w:vAlign w:val="center"/>
          </w:tcPr>
          <w:p>
            <w:pPr>
              <w:jc w:val="center"/>
              <w:rPr>
                <w:rFonts w:ascii="黑体" w:hAnsi="黑体" w:eastAsia="黑体"/>
                <w:color w:val="000000" w:themeColor="text1"/>
                <w:sz w:val="22"/>
                <w:szCs w:val="22"/>
                <w14:textFill>
                  <w14:solidFill>
                    <w14:schemeClr w14:val="tx1"/>
                  </w14:solidFill>
                </w14:textFill>
              </w:rPr>
            </w:pPr>
          </w:p>
        </w:tc>
        <w:tc>
          <w:tcPr>
            <w:tcW w:w="2745" w:type="dxa"/>
            <w:vAlign w:val="center"/>
          </w:tcPr>
          <w:p>
            <w:pPr>
              <w:jc w:val="center"/>
              <w:rPr>
                <w:rFonts w:ascii="黑体" w:hAnsi="黑体" w:eastAsia="黑体"/>
                <w:color w:val="000000" w:themeColor="text1"/>
                <w:sz w:val="22"/>
                <w:szCs w:val="22"/>
                <w14:textFill>
                  <w14:solidFill>
                    <w14:schemeClr w14:val="tx1"/>
                  </w14:solidFill>
                </w14:textFill>
              </w:rPr>
            </w:pPr>
          </w:p>
        </w:tc>
        <w:tc>
          <w:tcPr>
            <w:tcW w:w="1932" w:type="dxa"/>
            <w:vAlign w:val="center"/>
          </w:tcPr>
          <w:p>
            <w:pPr>
              <w:jc w:val="center"/>
              <w:rPr>
                <w:rFonts w:ascii="黑体" w:hAnsi="黑体" w:eastAsia="黑体"/>
                <w:color w:val="000000" w:themeColor="text1"/>
                <w:sz w:val="22"/>
                <w:szCs w:val="22"/>
                <w14:textFill>
                  <w14:solidFill>
                    <w14:schemeClr w14:val="tx1"/>
                  </w14:solidFill>
                </w14:textFill>
              </w:rPr>
            </w:pPr>
          </w:p>
        </w:tc>
        <w:tc>
          <w:tcPr>
            <w:tcW w:w="1115" w:type="dxa"/>
            <w:vAlign w:val="center"/>
          </w:tcPr>
          <w:p>
            <w:pPr>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459" w:type="dxa"/>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2</w:t>
            </w:r>
          </w:p>
        </w:tc>
        <w:tc>
          <w:tcPr>
            <w:tcW w:w="2410" w:type="dxa"/>
            <w:vAlign w:val="center"/>
          </w:tcPr>
          <w:p>
            <w:pPr>
              <w:jc w:val="center"/>
              <w:rPr>
                <w:rFonts w:ascii="黑体" w:hAnsi="黑体" w:eastAsia="黑体"/>
                <w:color w:val="000000" w:themeColor="text1"/>
                <w:sz w:val="22"/>
                <w:szCs w:val="22"/>
                <w14:textFill>
                  <w14:solidFill>
                    <w14:schemeClr w14:val="tx1"/>
                  </w14:solidFill>
                </w14:textFill>
              </w:rPr>
            </w:pPr>
          </w:p>
        </w:tc>
        <w:tc>
          <w:tcPr>
            <w:tcW w:w="2745" w:type="dxa"/>
            <w:vAlign w:val="center"/>
          </w:tcPr>
          <w:p>
            <w:pPr>
              <w:jc w:val="center"/>
              <w:rPr>
                <w:rFonts w:ascii="黑体" w:hAnsi="黑体" w:eastAsia="黑体"/>
                <w:color w:val="000000" w:themeColor="text1"/>
                <w:sz w:val="22"/>
                <w:szCs w:val="22"/>
                <w14:textFill>
                  <w14:solidFill>
                    <w14:schemeClr w14:val="tx1"/>
                  </w14:solidFill>
                </w14:textFill>
              </w:rPr>
            </w:pPr>
          </w:p>
        </w:tc>
        <w:tc>
          <w:tcPr>
            <w:tcW w:w="1932" w:type="dxa"/>
            <w:vAlign w:val="center"/>
          </w:tcPr>
          <w:p>
            <w:pPr>
              <w:jc w:val="center"/>
              <w:rPr>
                <w:rFonts w:ascii="黑体" w:hAnsi="黑体" w:eastAsia="黑体"/>
                <w:color w:val="000000" w:themeColor="text1"/>
                <w:sz w:val="22"/>
                <w:szCs w:val="22"/>
                <w14:textFill>
                  <w14:solidFill>
                    <w14:schemeClr w14:val="tx1"/>
                  </w14:solidFill>
                </w14:textFill>
              </w:rPr>
            </w:pPr>
          </w:p>
        </w:tc>
        <w:tc>
          <w:tcPr>
            <w:tcW w:w="1115" w:type="dxa"/>
            <w:vAlign w:val="center"/>
          </w:tcPr>
          <w:p>
            <w:pPr>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59" w:type="dxa"/>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3</w:t>
            </w:r>
          </w:p>
        </w:tc>
        <w:tc>
          <w:tcPr>
            <w:tcW w:w="2410" w:type="dxa"/>
            <w:vAlign w:val="center"/>
          </w:tcPr>
          <w:p>
            <w:pPr>
              <w:jc w:val="center"/>
              <w:rPr>
                <w:rFonts w:ascii="黑体" w:hAnsi="黑体" w:eastAsia="黑体"/>
                <w:color w:val="000000" w:themeColor="text1"/>
                <w:sz w:val="22"/>
                <w:szCs w:val="22"/>
                <w14:textFill>
                  <w14:solidFill>
                    <w14:schemeClr w14:val="tx1"/>
                  </w14:solidFill>
                </w14:textFill>
              </w:rPr>
            </w:pPr>
          </w:p>
        </w:tc>
        <w:tc>
          <w:tcPr>
            <w:tcW w:w="2745" w:type="dxa"/>
            <w:vAlign w:val="center"/>
          </w:tcPr>
          <w:p>
            <w:pPr>
              <w:jc w:val="center"/>
              <w:rPr>
                <w:rFonts w:ascii="黑体" w:hAnsi="黑体" w:eastAsia="黑体"/>
                <w:color w:val="000000" w:themeColor="text1"/>
                <w:sz w:val="22"/>
                <w:szCs w:val="22"/>
                <w14:textFill>
                  <w14:solidFill>
                    <w14:schemeClr w14:val="tx1"/>
                  </w14:solidFill>
                </w14:textFill>
              </w:rPr>
            </w:pPr>
          </w:p>
        </w:tc>
        <w:tc>
          <w:tcPr>
            <w:tcW w:w="1932" w:type="dxa"/>
            <w:vAlign w:val="center"/>
          </w:tcPr>
          <w:p>
            <w:pPr>
              <w:jc w:val="center"/>
              <w:rPr>
                <w:rFonts w:ascii="黑体" w:hAnsi="黑体" w:eastAsia="黑体"/>
                <w:color w:val="000000" w:themeColor="text1"/>
                <w:sz w:val="22"/>
                <w:szCs w:val="22"/>
                <w14:textFill>
                  <w14:solidFill>
                    <w14:schemeClr w14:val="tx1"/>
                  </w14:solidFill>
                </w14:textFill>
              </w:rPr>
            </w:pPr>
          </w:p>
        </w:tc>
        <w:tc>
          <w:tcPr>
            <w:tcW w:w="1115" w:type="dxa"/>
            <w:vAlign w:val="center"/>
          </w:tcPr>
          <w:p>
            <w:pPr>
              <w:jc w:val="center"/>
              <w:rPr>
                <w:rFonts w:ascii="黑体" w:hAnsi="黑体" w:eastAsia="黑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59" w:type="dxa"/>
            <w:vAlign w:val="center"/>
          </w:tcPr>
          <w:p>
            <w:pPr>
              <w:jc w:val="center"/>
              <w:rPr>
                <w:rFonts w:ascii="黑体" w:hAnsi="黑体" w:eastAsia="黑体"/>
                <w:color w:val="000000" w:themeColor="text1"/>
                <w:sz w:val="22"/>
                <w:szCs w:val="22"/>
                <w14:textFill>
                  <w14:solidFill>
                    <w14:schemeClr w14:val="tx1"/>
                  </w14:solidFill>
                </w14:textFill>
              </w:rPr>
            </w:pPr>
            <w:r>
              <w:rPr>
                <w:rFonts w:ascii="黑体" w:hAnsi="黑体" w:eastAsia="黑体"/>
                <w:color w:val="000000" w:themeColor="text1"/>
                <w:sz w:val="22"/>
                <w:szCs w:val="22"/>
                <w14:textFill>
                  <w14:solidFill>
                    <w14:schemeClr w14:val="tx1"/>
                  </w14:solidFill>
                </w14:textFill>
              </w:rPr>
              <w:t>…</w:t>
            </w:r>
          </w:p>
        </w:tc>
        <w:tc>
          <w:tcPr>
            <w:tcW w:w="2410" w:type="dxa"/>
            <w:vAlign w:val="center"/>
          </w:tcPr>
          <w:p>
            <w:pPr>
              <w:jc w:val="center"/>
              <w:rPr>
                <w:rFonts w:ascii="黑体" w:hAnsi="黑体" w:eastAsia="黑体"/>
                <w:color w:val="000000" w:themeColor="text1"/>
                <w:sz w:val="22"/>
                <w:szCs w:val="22"/>
                <w14:textFill>
                  <w14:solidFill>
                    <w14:schemeClr w14:val="tx1"/>
                  </w14:solidFill>
                </w14:textFill>
              </w:rPr>
            </w:pPr>
          </w:p>
        </w:tc>
        <w:tc>
          <w:tcPr>
            <w:tcW w:w="2745" w:type="dxa"/>
            <w:vAlign w:val="center"/>
          </w:tcPr>
          <w:p>
            <w:pPr>
              <w:jc w:val="center"/>
              <w:rPr>
                <w:rFonts w:ascii="黑体" w:hAnsi="黑体" w:eastAsia="黑体"/>
                <w:color w:val="000000" w:themeColor="text1"/>
                <w:sz w:val="22"/>
                <w:szCs w:val="22"/>
                <w14:textFill>
                  <w14:solidFill>
                    <w14:schemeClr w14:val="tx1"/>
                  </w14:solidFill>
                </w14:textFill>
              </w:rPr>
            </w:pPr>
          </w:p>
        </w:tc>
        <w:tc>
          <w:tcPr>
            <w:tcW w:w="1932" w:type="dxa"/>
            <w:vAlign w:val="center"/>
          </w:tcPr>
          <w:p>
            <w:pPr>
              <w:jc w:val="center"/>
              <w:rPr>
                <w:rFonts w:ascii="黑体" w:hAnsi="黑体" w:eastAsia="黑体"/>
                <w:color w:val="000000" w:themeColor="text1"/>
                <w:sz w:val="22"/>
                <w:szCs w:val="22"/>
                <w14:textFill>
                  <w14:solidFill>
                    <w14:schemeClr w14:val="tx1"/>
                  </w14:solidFill>
                </w14:textFill>
              </w:rPr>
            </w:pPr>
          </w:p>
        </w:tc>
        <w:tc>
          <w:tcPr>
            <w:tcW w:w="1115" w:type="dxa"/>
            <w:vAlign w:val="center"/>
          </w:tcPr>
          <w:p>
            <w:pPr>
              <w:jc w:val="center"/>
              <w:rPr>
                <w:rFonts w:ascii="黑体" w:hAnsi="黑体" w:eastAsia="黑体"/>
                <w:color w:val="000000" w:themeColor="text1"/>
                <w:sz w:val="22"/>
                <w:szCs w:val="22"/>
                <w14:textFill>
                  <w14:solidFill>
                    <w14:schemeClr w14:val="tx1"/>
                  </w14:solidFill>
                </w14:textFill>
              </w:rPr>
            </w:pPr>
          </w:p>
        </w:tc>
      </w:tr>
    </w:tbl>
    <w:p>
      <w:pPr>
        <w:spacing w:before="156" w:beforeLines="50" w:line="360" w:lineRule="auto"/>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4"/>
          <w14:textFill>
            <w14:solidFill>
              <w14:schemeClr w14:val="tx1"/>
            </w14:solidFill>
          </w14:textFill>
        </w:rPr>
        <w:t>注明：</w:t>
      </w:r>
    </w:p>
    <w:p>
      <w:pPr>
        <w:pStyle w:val="46"/>
        <w:numPr>
          <w:ilvl w:val="0"/>
          <w:numId w:val="77"/>
        </w:numPr>
        <w:spacing w:line="360" w:lineRule="auto"/>
        <w:ind w:firstLineChars="0"/>
        <w:rPr>
          <w:rFonts w:ascii="黑体" w:hAnsi="黑体" w:eastAsia="黑体"/>
          <w:color w:val="000000" w:themeColor="text1"/>
          <w:spacing w:val="4"/>
          <w:sz w:val="22"/>
          <w:szCs w:val="24"/>
          <w14:textFill>
            <w14:solidFill>
              <w14:schemeClr w14:val="tx1"/>
            </w14:solidFill>
          </w14:textFill>
        </w:rPr>
      </w:pPr>
      <w:r>
        <w:rPr>
          <w:rFonts w:hint="eastAsia" w:ascii="黑体" w:hAnsi="黑体" w:eastAsia="黑体"/>
          <w:color w:val="000000" w:themeColor="text1"/>
          <w:spacing w:val="4"/>
          <w:sz w:val="22"/>
          <w:szCs w:val="24"/>
          <w14:textFill>
            <w14:solidFill>
              <w14:schemeClr w14:val="tx1"/>
            </w14:solidFill>
          </w14:textFill>
        </w:rPr>
        <w:t>投标人必须对应招标文件</w:t>
      </w:r>
      <w:r>
        <w:rPr>
          <w:rFonts w:hint="eastAsia" w:ascii="黑体" w:hAnsi="黑体" w:eastAsia="黑体" w:cs="Times New Roman"/>
          <w:bCs/>
          <w:color w:val="000000" w:themeColor="text1"/>
          <w:spacing w:val="4"/>
          <w:sz w:val="22"/>
          <w:szCs w:val="22"/>
          <w14:textFill>
            <w14:solidFill>
              <w14:schemeClr w14:val="tx1"/>
            </w14:solidFill>
          </w14:textFill>
        </w:rPr>
        <w:t>“采购需求”要求的</w:t>
      </w:r>
      <w:bookmarkStart w:id="128" w:name="_Hlk82385546"/>
      <w:r>
        <w:rPr>
          <w:rFonts w:ascii="黑体" w:hAnsi="黑体" w:eastAsia="黑体"/>
          <w:color w:val="000000" w:themeColor="text1"/>
          <w:sz w:val="22"/>
          <w:szCs w:val="24"/>
          <w14:textFill>
            <w14:solidFill>
              <w14:schemeClr w14:val="tx1"/>
            </w14:solidFill>
          </w14:textFill>
        </w:rPr>
        <w:t>▲号条款</w:t>
      </w:r>
      <w:bookmarkEnd w:id="128"/>
      <w:r>
        <w:rPr>
          <w:rFonts w:hint="eastAsia" w:ascii="黑体" w:hAnsi="黑体" w:eastAsia="黑体"/>
          <w:color w:val="000000" w:themeColor="text1"/>
          <w:spacing w:val="4"/>
          <w:sz w:val="22"/>
          <w:szCs w:val="24"/>
          <w14:textFill>
            <w14:solidFill>
              <w14:schemeClr w14:val="tx1"/>
            </w14:solidFill>
          </w14:textFill>
        </w:rPr>
        <w:t>逐条应答并按要求填写表格。</w:t>
      </w:r>
    </w:p>
    <w:p>
      <w:pPr>
        <w:pStyle w:val="46"/>
        <w:numPr>
          <w:ilvl w:val="0"/>
          <w:numId w:val="77"/>
        </w:numPr>
        <w:spacing w:line="360" w:lineRule="auto"/>
        <w:ind w:firstLineChars="0"/>
        <w:rPr>
          <w:rFonts w:ascii="黑体" w:hAnsi="黑体" w:eastAsia="黑体"/>
          <w:color w:val="000000" w:themeColor="text1"/>
          <w:sz w:val="22"/>
          <w:szCs w:val="24"/>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需提供证明资料内容详见</w:t>
      </w:r>
      <w:r>
        <w:rPr>
          <w:rFonts w:hint="eastAsia" w:ascii="黑体" w:hAnsi="黑体" w:eastAsia="黑体"/>
          <w:color w:val="000000" w:themeColor="text1"/>
          <w:sz w:val="22"/>
          <w:szCs w:val="22"/>
          <w:u w:val="single"/>
          <w14:textFill>
            <w14:solidFill>
              <w14:schemeClr w14:val="tx1"/>
            </w14:solidFill>
          </w14:textFill>
        </w:rPr>
        <w:t>（招标文件第五部分</w:t>
      </w:r>
      <w:r>
        <w:rPr>
          <w:rFonts w:ascii="黑体" w:hAnsi="黑体" w:eastAsia="黑体"/>
          <w:color w:val="000000" w:themeColor="text1"/>
          <w:sz w:val="22"/>
          <w:szCs w:val="22"/>
          <w:u w:val="single"/>
          <w14:textFill>
            <w14:solidFill>
              <w14:schemeClr w14:val="tx1"/>
            </w14:solidFill>
          </w14:textFill>
        </w:rPr>
        <w:t xml:space="preserve"> </w:t>
      </w:r>
      <w:r>
        <w:rPr>
          <w:rFonts w:hint="eastAsia" w:ascii="黑体" w:hAnsi="黑体" w:eastAsia="黑体"/>
          <w:color w:val="000000" w:themeColor="text1"/>
          <w:sz w:val="22"/>
          <w:szCs w:val="22"/>
          <w:u w:val="single"/>
          <w14:textFill>
            <w14:solidFill>
              <w14:schemeClr w14:val="tx1"/>
            </w14:solidFill>
          </w14:textFill>
        </w:rPr>
        <w:t>评标方法、步骤、标准之</w:t>
      </w:r>
      <w:r>
        <w:rPr>
          <w:rFonts w:hint="eastAsia" w:ascii="黑体" w:hAnsi="黑体" w:eastAsia="黑体"/>
          <w:color w:val="000000" w:themeColor="text1"/>
          <w:kern w:val="0"/>
          <w:sz w:val="22"/>
          <w:szCs w:val="22"/>
          <w:u w:val="single"/>
          <w14:textFill>
            <w14:solidFill>
              <w14:schemeClr w14:val="tx1"/>
            </w14:solidFill>
          </w14:textFill>
        </w:rPr>
        <w:t>附表三</w:t>
      </w:r>
      <w:r>
        <w:rPr>
          <w:rFonts w:hint="eastAsia" w:ascii="黑体" w:hAnsi="黑体" w:eastAsia="黑体"/>
          <w:color w:val="000000" w:themeColor="text1"/>
          <w:sz w:val="22"/>
          <w:szCs w:val="22"/>
          <w:u w:val="single"/>
          <w14:textFill>
            <w14:solidFill>
              <w14:schemeClr w14:val="tx1"/>
            </w14:solidFill>
          </w14:textFill>
        </w:rPr>
        <w:t>详细评审表相对应条款）</w:t>
      </w:r>
      <w:r>
        <w:rPr>
          <w:rFonts w:hint="eastAsia" w:ascii="黑体" w:hAnsi="黑体" w:eastAsia="黑体"/>
          <w:color w:val="000000" w:themeColor="text1"/>
          <w:sz w:val="22"/>
          <w:szCs w:val="22"/>
          <w14:textFill>
            <w14:solidFill>
              <w14:schemeClr w14:val="tx1"/>
            </w14:solidFill>
          </w14:textFill>
        </w:rPr>
        <w:t>，提供的证明资料</w:t>
      </w:r>
      <w:r>
        <w:rPr>
          <w:rFonts w:hint="eastAsia" w:ascii="黑体" w:hAnsi="黑体" w:eastAsia="黑体"/>
          <w:color w:val="000000" w:themeColor="text1"/>
          <w:sz w:val="22"/>
          <w:szCs w:val="24"/>
          <w14:textFill>
            <w14:solidFill>
              <w14:schemeClr w14:val="tx1"/>
            </w14:solidFill>
          </w14:textFill>
        </w:rPr>
        <w:t>作为附件附于表格后。未按要求提供或未提供完整的，视为负偏离处理。</w:t>
      </w:r>
    </w:p>
    <w:p>
      <w:pPr>
        <w:spacing w:line="360" w:lineRule="auto"/>
        <w:rPr>
          <w:rFonts w:ascii="黑体" w:hAnsi="黑体" w:eastAsia="黑体"/>
          <w:color w:val="000000" w:themeColor="text1"/>
          <w:sz w:val="22"/>
          <w:szCs w:val="22"/>
          <w14:textFill>
            <w14:solidFill>
              <w14:schemeClr w14:val="tx1"/>
            </w14:solidFill>
          </w14:textFill>
        </w:rPr>
      </w:pPr>
    </w:p>
    <w:p>
      <w:pPr>
        <w:spacing w:line="360" w:lineRule="auto"/>
        <w:rPr>
          <w:rFonts w:ascii="黑体" w:hAnsi="黑体" w:eastAsia="黑体"/>
          <w:color w:val="000000" w:themeColor="text1"/>
          <w:sz w:val="22"/>
          <w:szCs w:val="22"/>
          <w14:textFill>
            <w14:solidFill>
              <w14:schemeClr w14:val="tx1"/>
            </w14:solidFill>
          </w14:textFill>
        </w:rPr>
      </w:pPr>
    </w:p>
    <w:p>
      <w:pPr>
        <w:spacing w:line="360" w:lineRule="auto"/>
        <w:rPr>
          <w:rFonts w:ascii="黑体" w:hAnsi="黑体" w:eastAsia="黑体"/>
          <w:color w:val="000000" w:themeColor="text1"/>
          <w:sz w:val="22"/>
          <w:szCs w:val="22"/>
          <w14:textFill>
            <w14:solidFill>
              <w14:schemeClr w14:val="tx1"/>
            </w14:solidFill>
          </w14:textFill>
        </w:rPr>
      </w:pPr>
    </w:p>
    <w:tbl>
      <w:tblPr>
        <w:tblStyle w:val="3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gridCol w:w="3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overflowPunct w:val="0"/>
              <w:adjustRightInd w:val="0"/>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投标人名称（加盖公章）：</w:t>
            </w:r>
            <w:r>
              <w:rPr>
                <w:rFonts w:ascii="黑体" w:hAnsi="黑体" w:eastAsia="黑体"/>
                <w:color w:val="000000" w:themeColor="text1"/>
                <w:sz w:val="22"/>
                <w:szCs w:val="22"/>
                <w:u w:val="single"/>
                <w14:textFill>
                  <w14:solidFill>
                    <w14:schemeClr w14:val="tx1"/>
                  </w14:solidFill>
                </w14:textFill>
              </w:rPr>
              <w:t xml:space="preserve">                         </w:t>
            </w:r>
          </w:p>
        </w:tc>
        <w:tc>
          <w:tcPr>
            <w:tcW w:w="3175" w:type="dxa"/>
          </w:tcPr>
          <w:p>
            <w:pPr>
              <w:spacing w:line="360" w:lineRule="auto"/>
              <w:rPr>
                <w:rFonts w:ascii="黑体" w:hAnsi="黑体" w:eastAsia="黑体"/>
                <w:color w:val="000000" w:themeColor="text1"/>
                <w:sz w:val="22"/>
                <w:szCs w:val="2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pPr>
              <w:spacing w:line="360" w:lineRule="auto"/>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日期：</w:t>
            </w:r>
            <w:r>
              <w:rPr>
                <w:rFonts w:ascii="黑体" w:hAnsi="黑体" w:eastAsia="黑体"/>
                <w:color w:val="000000" w:themeColor="text1"/>
                <w:sz w:val="22"/>
                <w:szCs w:val="22"/>
                <w:u w:val="single"/>
                <w14:textFill>
                  <w14:solidFill>
                    <w14:schemeClr w14:val="tx1"/>
                  </w14:solidFill>
                </w14:textFill>
              </w:rPr>
              <w:t xml:space="preserve">             年           月            日</w:t>
            </w:r>
          </w:p>
        </w:tc>
        <w:tc>
          <w:tcPr>
            <w:tcW w:w="3175" w:type="dxa"/>
          </w:tcPr>
          <w:p>
            <w:pPr>
              <w:spacing w:line="360" w:lineRule="auto"/>
              <w:rPr>
                <w:rFonts w:ascii="黑体" w:hAnsi="黑体" w:eastAsia="黑体"/>
                <w:color w:val="000000" w:themeColor="text1"/>
                <w:sz w:val="22"/>
                <w:szCs w:val="22"/>
                <w14:textFill>
                  <w14:solidFill>
                    <w14:schemeClr w14:val="tx1"/>
                  </w14:solidFill>
                </w14:textFill>
              </w:rPr>
            </w:pPr>
          </w:p>
        </w:tc>
      </w:tr>
    </w:tbl>
    <w:p>
      <w:pPr>
        <w:spacing w:line="360" w:lineRule="auto"/>
        <w:rPr>
          <w:rFonts w:ascii="黑体" w:hAnsi="黑体" w:eastAsia="黑体"/>
          <w:color w:val="000000" w:themeColor="text1"/>
          <w:sz w:val="22"/>
          <w:szCs w:val="24"/>
          <w14:textFill>
            <w14:solidFill>
              <w14:schemeClr w14:val="tx1"/>
            </w14:solidFill>
          </w14:textFill>
        </w:rPr>
      </w:pPr>
    </w:p>
    <w:bookmarkEnd w:id="86"/>
    <w:p>
      <w:pPr>
        <w:spacing w:line="360" w:lineRule="auto"/>
        <w:rPr>
          <w:rFonts w:ascii="黑体" w:hAnsi="黑体" w:eastAsia="黑体"/>
          <w:color w:val="000000" w:themeColor="text1"/>
          <w:sz w:val="22"/>
          <w:szCs w:val="24"/>
          <w14:textFill>
            <w14:solidFill>
              <w14:schemeClr w14:val="tx1"/>
            </w14:solidFill>
          </w14:textFill>
        </w:rPr>
      </w:pPr>
    </w:p>
    <w:p>
      <w:pPr>
        <w:pStyle w:val="5"/>
        <w:keepNext w:val="0"/>
        <w:keepLines w:val="0"/>
        <w:pageBreakBefore/>
        <w:spacing w:line="360" w:lineRule="auto"/>
        <w:jc w:val="center"/>
        <w:rPr>
          <w:rFonts w:hint="eastAsia" w:ascii="黑体" w:hAnsi="黑体" w:eastAsia="黑体"/>
          <w:color w:val="000000" w:themeColor="text1"/>
          <w:spacing w:val="20"/>
          <w:sz w:val="36"/>
          <w:szCs w:val="36"/>
          <w14:textFill>
            <w14:solidFill>
              <w14:schemeClr w14:val="tx1"/>
            </w14:solidFill>
          </w14:textFill>
        </w:rPr>
      </w:pPr>
      <w:bookmarkStart w:id="129" w:name="_Toc8756"/>
      <w:r>
        <w:rPr>
          <w:rFonts w:hint="eastAsia" w:ascii="黑体" w:hAnsi="黑体" w:eastAsia="黑体"/>
          <w:color w:val="000000" w:themeColor="text1"/>
          <w:spacing w:val="20"/>
          <w:sz w:val="36"/>
          <w:szCs w:val="36"/>
          <w:lang w:val="en-US" w:eastAsia="zh-CN"/>
          <w14:textFill>
            <w14:solidFill>
              <w14:schemeClr w14:val="tx1"/>
            </w14:solidFill>
          </w14:textFill>
        </w:rPr>
        <w:t xml:space="preserve">第八部分 </w:t>
      </w:r>
      <w:r>
        <w:rPr>
          <w:rFonts w:hint="eastAsia" w:ascii="黑体" w:hAnsi="黑体" w:eastAsia="黑体"/>
          <w:color w:val="000000" w:themeColor="text1"/>
          <w:spacing w:val="20"/>
          <w:sz w:val="36"/>
          <w:szCs w:val="36"/>
          <w14:textFill>
            <w14:solidFill>
              <w14:schemeClr w14:val="tx1"/>
            </w14:solidFill>
          </w14:textFill>
        </w:rPr>
        <w:t>唱标信封格式</w:t>
      </w:r>
      <w:bookmarkEnd w:id="129"/>
    </w:p>
    <w:p>
      <w:pPr>
        <w:spacing w:line="360" w:lineRule="auto"/>
        <w:jc w:val="center"/>
        <w:rPr>
          <w:rFonts w:ascii="黑体" w:hAnsi="黑体" w:eastAsia="黑体"/>
          <w:bCs/>
          <w:color w:val="000000" w:themeColor="text1"/>
          <w:sz w:val="52"/>
          <w:szCs w:val="52"/>
          <w14:textFill>
            <w14:solidFill>
              <w14:schemeClr w14:val="tx1"/>
            </w14:solidFill>
          </w14:textFill>
        </w:rPr>
      </w:pPr>
    </w:p>
    <w:p>
      <w:pPr>
        <w:spacing w:line="360" w:lineRule="auto"/>
        <w:jc w:val="center"/>
        <w:rPr>
          <w:rFonts w:hint="eastAsia" w:ascii="黑体" w:hAnsi="黑体" w:eastAsia="黑体"/>
          <w:bCs/>
          <w:color w:val="000000" w:themeColor="text1"/>
          <w:sz w:val="44"/>
          <w:szCs w:val="44"/>
          <w:lang w:eastAsia="zh-CN"/>
          <w14:textFill>
            <w14:solidFill>
              <w14:schemeClr w14:val="tx1"/>
            </w14:solidFill>
          </w14:textFill>
        </w:rPr>
      </w:pPr>
      <w:r>
        <w:rPr>
          <w:rFonts w:hint="eastAsia" w:ascii="黑体" w:hAnsi="黑体" w:eastAsia="黑体"/>
          <w:bCs/>
          <w:color w:val="000000" w:themeColor="text1"/>
          <w:sz w:val="44"/>
          <w:szCs w:val="44"/>
          <w:lang w:eastAsia="zh-CN"/>
          <w14:textFill>
            <w14:solidFill>
              <w14:schemeClr w14:val="tx1"/>
            </w14:solidFill>
          </w14:textFill>
        </w:rPr>
        <w:t>第四届中国水产种业博览会开幕式、氛围、后勤、搭建保障服务项目</w:t>
      </w:r>
    </w:p>
    <w:p>
      <w:pPr>
        <w:spacing w:line="360" w:lineRule="auto"/>
        <w:jc w:val="center"/>
        <w:rPr>
          <w:rFonts w:ascii="黑体" w:hAnsi="黑体" w:eastAsia="黑体"/>
          <w:b/>
          <w:color w:val="000000" w:themeColor="text1"/>
          <w:sz w:val="22"/>
          <w:szCs w:val="22"/>
          <w14:textFill>
            <w14:solidFill>
              <w14:schemeClr w14:val="tx1"/>
            </w14:solidFill>
          </w14:textFill>
        </w:rPr>
      </w:pPr>
    </w:p>
    <w:p>
      <w:pPr>
        <w:spacing w:line="360" w:lineRule="auto"/>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（项目编号：</w:t>
      </w:r>
      <w:r>
        <w:rPr>
          <w:rFonts w:ascii="黑体" w:hAnsi="黑体" w:eastAsia="黑体"/>
          <w:b w:val="0"/>
          <w:bCs/>
          <w:color w:val="000000" w:themeColor="text1"/>
          <w:sz w:val="32"/>
          <w:szCs w:val="32"/>
          <w:u w:val="single"/>
          <w14:textFill>
            <w14:solidFill>
              <w14:schemeClr w14:val="tx1"/>
            </w14:solidFill>
          </w14:textFill>
        </w:rPr>
        <w:t xml:space="preserve">             </w:t>
      </w:r>
      <w:r>
        <w:rPr>
          <w:rFonts w:hint="eastAsia" w:ascii="黑体" w:hAnsi="黑体" w:eastAsia="黑体"/>
          <w:b w:val="0"/>
          <w:bCs/>
          <w:color w:val="000000" w:themeColor="text1"/>
          <w:sz w:val="32"/>
          <w:szCs w:val="32"/>
          <w14:textFill>
            <w14:solidFill>
              <w14:schemeClr w14:val="tx1"/>
            </w14:solidFill>
          </w14:textFill>
        </w:rPr>
        <w:t>）</w:t>
      </w:r>
    </w:p>
    <w:p>
      <w:pPr>
        <w:spacing w:before="1404" w:beforeLines="450" w:line="360" w:lineRule="auto"/>
        <w:jc w:val="center"/>
        <w:rPr>
          <w:rFonts w:ascii="黑体" w:hAnsi="黑体" w:eastAsia="黑体"/>
          <w:b/>
          <w:color w:val="000000" w:themeColor="text1"/>
          <w:spacing w:val="60"/>
          <w:sz w:val="96"/>
          <w:szCs w:val="96"/>
          <w14:textFill>
            <w14:solidFill>
              <w14:schemeClr w14:val="tx1"/>
            </w14:solidFill>
          </w14:textFill>
        </w:rPr>
      </w:pPr>
      <w:r>
        <w:rPr>
          <w:rFonts w:hint="eastAsia" w:ascii="黑体" w:hAnsi="黑体" w:eastAsia="黑体"/>
          <w:b/>
          <w:color w:val="000000" w:themeColor="text1"/>
          <w:spacing w:val="60"/>
          <w:sz w:val="96"/>
          <w:szCs w:val="96"/>
          <w14:textFill>
            <w14:solidFill>
              <w14:schemeClr w14:val="tx1"/>
            </w14:solidFill>
          </w14:textFill>
        </w:rPr>
        <w:t>唱标信封</w:t>
      </w:r>
    </w:p>
    <w:p>
      <w:pPr>
        <w:spacing w:after="2028" w:afterLines="650" w:line="360" w:lineRule="auto"/>
        <w:jc w:val="center"/>
        <w:rPr>
          <w:rFonts w:ascii="黑体" w:hAnsi="黑体" w:eastAsia="黑体"/>
          <w:b/>
          <w:color w:val="000000" w:themeColor="text1"/>
          <w:sz w:val="22"/>
          <w:szCs w:val="22"/>
          <w14:textFill>
            <w14:solidFill>
              <w14:schemeClr w14:val="tx1"/>
            </w14:solidFill>
          </w14:textFill>
        </w:rPr>
      </w:pPr>
      <w:r>
        <w:rPr>
          <w:rFonts w:hint="eastAsia" w:ascii="黑体" w:hAnsi="黑体" w:eastAsia="黑体"/>
          <w:b/>
          <w:color w:val="000000" w:themeColor="text1"/>
          <w:sz w:val="22"/>
          <w:szCs w:val="22"/>
          <w14:textFill>
            <w14:solidFill>
              <w14:schemeClr w14:val="tx1"/>
            </w14:solidFill>
          </w14:textFill>
        </w:rPr>
        <w:t>（封面格式仅供参考）</w:t>
      </w:r>
    </w:p>
    <w:tbl>
      <w:tblPr>
        <w:tblStyle w:val="36"/>
        <w:tblW w:w="418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85"/>
        <w:gridCol w:w="5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421" w:type="pct"/>
            <w:vAlign w:val="center"/>
          </w:tcPr>
          <w:p>
            <w:pPr>
              <w:spacing w:line="360" w:lineRule="auto"/>
              <w:jc w:val="righ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投标人名称：</w:t>
            </w:r>
          </w:p>
        </w:tc>
        <w:tc>
          <w:tcPr>
            <w:tcW w:w="3579" w:type="pct"/>
            <w:vAlign w:val="center"/>
          </w:tcPr>
          <w:p>
            <w:pPr>
              <w:spacing w:line="360" w:lineRule="auto"/>
              <w:jc w:val="left"/>
              <w:rPr>
                <w:rFonts w:ascii="黑体" w:hAnsi="黑体" w:eastAsia="黑体"/>
                <w:color w:val="000000" w:themeColor="text1"/>
                <w:sz w:val="28"/>
                <w:szCs w:val="28"/>
                <w:u w:val="single"/>
                <w14:textFill>
                  <w14:solidFill>
                    <w14:schemeClr w14:val="tx1"/>
                  </w14:solidFill>
                </w14:textFill>
              </w:rPr>
            </w:pPr>
            <w:r>
              <w:rPr>
                <w:rFonts w:ascii="黑体" w:hAnsi="黑体" w:eastAsia="黑体"/>
                <w:color w:val="000000" w:themeColor="text1"/>
                <w:sz w:val="28"/>
                <w:szCs w:val="28"/>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421" w:type="pct"/>
            <w:vAlign w:val="center"/>
          </w:tcPr>
          <w:p>
            <w:pPr>
              <w:spacing w:line="360" w:lineRule="auto"/>
              <w:jc w:val="righ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投标人地址：</w:t>
            </w:r>
          </w:p>
        </w:tc>
        <w:tc>
          <w:tcPr>
            <w:tcW w:w="3579" w:type="pct"/>
            <w:vAlign w:val="center"/>
          </w:tcPr>
          <w:p>
            <w:pPr>
              <w:spacing w:line="360" w:lineRule="auto"/>
              <w:jc w:val="left"/>
              <w:rPr>
                <w:rFonts w:ascii="黑体" w:hAnsi="黑体" w:eastAsia="黑体"/>
                <w:color w:val="000000" w:themeColor="text1"/>
                <w:sz w:val="28"/>
                <w:szCs w:val="28"/>
                <w:u w:val="single"/>
                <w14:textFill>
                  <w14:solidFill>
                    <w14:schemeClr w14:val="tx1"/>
                  </w14:solidFill>
                </w14:textFill>
              </w:rPr>
            </w:pPr>
            <w:r>
              <w:rPr>
                <w:rFonts w:ascii="黑体" w:hAnsi="黑体" w:eastAsia="黑体"/>
                <w:color w:val="000000" w:themeColor="text1"/>
                <w:sz w:val="28"/>
                <w:szCs w:val="28"/>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421" w:type="pct"/>
            <w:vAlign w:val="center"/>
          </w:tcPr>
          <w:p>
            <w:pPr>
              <w:spacing w:line="360" w:lineRule="auto"/>
              <w:jc w:val="right"/>
              <w:rPr>
                <w:rFonts w:ascii="黑体" w:hAnsi="黑体" w:eastAsia="黑体"/>
                <w:color w:val="000000" w:themeColor="text1"/>
                <w:spacing w:val="-10"/>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投标联系人</w:t>
            </w:r>
            <w:r>
              <w:rPr>
                <w:rFonts w:hint="eastAsia" w:ascii="黑体" w:hAnsi="黑体" w:eastAsia="黑体"/>
                <w:color w:val="000000" w:themeColor="text1"/>
                <w:spacing w:val="-10"/>
                <w:sz w:val="28"/>
                <w:szCs w:val="28"/>
                <w14:textFill>
                  <w14:solidFill>
                    <w14:schemeClr w14:val="tx1"/>
                  </w14:solidFill>
                </w14:textFill>
              </w:rPr>
              <w:t>：</w:t>
            </w:r>
          </w:p>
        </w:tc>
        <w:tc>
          <w:tcPr>
            <w:tcW w:w="3579" w:type="pct"/>
            <w:vAlign w:val="center"/>
          </w:tcPr>
          <w:p>
            <w:pPr>
              <w:spacing w:line="360" w:lineRule="auto"/>
              <w:jc w:val="left"/>
              <w:rPr>
                <w:rFonts w:ascii="黑体" w:hAnsi="黑体" w:eastAsia="黑体"/>
                <w:color w:val="000000" w:themeColor="text1"/>
                <w:sz w:val="28"/>
                <w:szCs w:val="28"/>
                <w:u w:val="single"/>
                <w14:textFill>
                  <w14:solidFill>
                    <w14:schemeClr w14:val="tx1"/>
                  </w14:solidFill>
                </w14:textFill>
              </w:rPr>
            </w:pPr>
            <w:r>
              <w:rPr>
                <w:rFonts w:ascii="黑体" w:hAnsi="黑体" w:eastAsia="黑体"/>
                <w:color w:val="000000" w:themeColor="text1"/>
                <w:sz w:val="28"/>
                <w:szCs w:val="28"/>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421" w:type="pct"/>
            <w:vAlign w:val="center"/>
          </w:tcPr>
          <w:p>
            <w:pPr>
              <w:tabs>
                <w:tab w:val="left" w:pos="170"/>
              </w:tabs>
              <w:spacing w:line="360" w:lineRule="auto"/>
              <w:jc w:val="righ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pacing w:val="24"/>
                <w:sz w:val="28"/>
                <w:szCs w:val="28"/>
                <w14:textFill>
                  <w14:solidFill>
                    <w14:schemeClr w14:val="tx1"/>
                  </w14:solidFill>
                </w14:textFill>
              </w:rPr>
              <w:t>联系电话</w:t>
            </w:r>
            <w:r>
              <w:rPr>
                <w:rFonts w:hint="eastAsia" w:ascii="黑体" w:hAnsi="黑体" w:eastAsia="黑体"/>
                <w:color w:val="000000" w:themeColor="text1"/>
                <w:sz w:val="28"/>
                <w:szCs w:val="28"/>
                <w14:textFill>
                  <w14:solidFill>
                    <w14:schemeClr w14:val="tx1"/>
                  </w14:solidFill>
                </w14:textFill>
              </w:rPr>
              <w:t>：</w:t>
            </w:r>
          </w:p>
        </w:tc>
        <w:tc>
          <w:tcPr>
            <w:tcW w:w="3579" w:type="pct"/>
            <w:vAlign w:val="center"/>
          </w:tcPr>
          <w:p>
            <w:pPr>
              <w:spacing w:line="360" w:lineRule="auto"/>
              <w:jc w:val="left"/>
              <w:rPr>
                <w:rFonts w:ascii="黑体" w:hAnsi="黑体" w:eastAsia="黑体"/>
                <w:color w:val="000000" w:themeColor="text1"/>
                <w:sz w:val="28"/>
                <w:szCs w:val="28"/>
                <w:u w:val="single"/>
                <w14:textFill>
                  <w14:solidFill>
                    <w14:schemeClr w14:val="tx1"/>
                  </w14:solidFill>
                </w14:textFill>
              </w:rPr>
            </w:pPr>
            <w:r>
              <w:rPr>
                <w:rFonts w:ascii="黑体" w:hAnsi="黑体" w:eastAsia="黑体"/>
                <w:color w:val="000000" w:themeColor="text1"/>
                <w:sz w:val="28"/>
                <w:szCs w:val="28"/>
                <w:u w:val="single"/>
                <w14:textFill>
                  <w14:solidFill>
                    <w14:schemeClr w14:val="tx1"/>
                  </w14:solidFill>
                </w14:textFill>
              </w:rPr>
              <w:t xml:space="preserve">                                       </w:t>
            </w:r>
          </w:p>
        </w:tc>
      </w:tr>
    </w:tbl>
    <w:p>
      <w:pPr>
        <w:spacing w:before="468" w:beforeLines="150" w:line="600" w:lineRule="exact"/>
        <w:jc w:val="center"/>
        <w:rPr>
          <w:rFonts w:ascii="黑体" w:hAnsi="黑体" w:eastAsia="黑体"/>
          <w:b/>
          <w:bCs/>
          <w:color w:val="000000" w:themeColor="text1"/>
          <w:spacing w:val="40"/>
          <w:sz w:val="28"/>
          <w:szCs w:val="28"/>
          <w14:textFill>
            <w14:solidFill>
              <w14:schemeClr w14:val="tx1"/>
            </w14:solidFill>
          </w14:textFill>
        </w:rPr>
      </w:pPr>
      <w:r>
        <w:rPr>
          <w:rFonts w:hint="eastAsia" w:ascii="黑体" w:hAnsi="黑体" w:eastAsia="黑体"/>
          <w:b/>
          <w:color w:val="000000" w:themeColor="text1"/>
          <w:spacing w:val="40"/>
          <w:sz w:val="28"/>
          <w:szCs w:val="28"/>
          <w14:textFill>
            <w14:solidFill>
              <w14:schemeClr w14:val="tx1"/>
            </w14:solidFill>
          </w14:textFill>
        </w:rPr>
        <w:t>日期：</w:t>
      </w:r>
      <w:r>
        <w:rPr>
          <w:rFonts w:hint="eastAsia" w:ascii="黑体" w:hAnsi="黑体" w:eastAsia="黑体"/>
          <w:b/>
          <w:color w:val="000000" w:themeColor="text1"/>
          <w:spacing w:val="20"/>
          <w:sz w:val="22"/>
          <w:szCs w:val="22"/>
          <w14:textFill>
            <w14:solidFill>
              <w14:schemeClr w14:val="tx1"/>
            </w14:solidFill>
          </w14:textFill>
        </w:rPr>
        <w:t xml:space="preserve">    </w:t>
      </w:r>
      <w:r>
        <w:rPr>
          <w:rFonts w:hint="eastAsia" w:ascii="黑体" w:hAnsi="黑体" w:eastAsia="黑体"/>
          <w:b/>
          <w:color w:val="000000" w:themeColor="text1"/>
          <w:spacing w:val="40"/>
          <w:sz w:val="28"/>
          <w:szCs w:val="28"/>
          <w14:textFill>
            <w14:solidFill>
              <w14:schemeClr w14:val="tx1"/>
            </w14:solidFill>
          </w14:textFill>
        </w:rPr>
        <w:t xml:space="preserve">年 </w:t>
      </w:r>
      <w:r>
        <w:rPr>
          <w:rFonts w:ascii="黑体" w:hAnsi="黑体" w:eastAsia="黑体"/>
          <w:b/>
          <w:color w:val="000000" w:themeColor="text1"/>
          <w:spacing w:val="40"/>
          <w:sz w:val="28"/>
          <w:szCs w:val="28"/>
          <w14:textFill>
            <w14:solidFill>
              <w14:schemeClr w14:val="tx1"/>
            </w14:solidFill>
          </w14:textFill>
        </w:rPr>
        <w:t xml:space="preserve"> </w:t>
      </w:r>
      <w:r>
        <w:rPr>
          <w:rFonts w:hint="eastAsia" w:ascii="黑体" w:hAnsi="黑体" w:eastAsia="黑体"/>
          <w:b/>
          <w:color w:val="000000" w:themeColor="text1"/>
          <w:spacing w:val="40"/>
          <w:sz w:val="28"/>
          <w:szCs w:val="28"/>
          <w14:textFill>
            <w14:solidFill>
              <w14:schemeClr w14:val="tx1"/>
            </w14:solidFill>
          </w14:textFill>
        </w:rPr>
        <w:t xml:space="preserve">月 </w:t>
      </w:r>
      <w:r>
        <w:rPr>
          <w:rFonts w:ascii="黑体" w:hAnsi="黑体" w:eastAsia="黑体"/>
          <w:b/>
          <w:color w:val="000000" w:themeColor="text1"/>
          <w:spacing w:val="40"/>
          <w:sz w:val="28"/>
          <w:szCs w:val="28"/>
          <w14:textFill>
            <w14:solidFill>
              <w14:schemeClr w14:val="tx1"/>
            </w14:solidFill>
          </w14:textFill>
        </w:rPr>
        <w:t xml:space="preserve"> </w:t>
      </w:r>
      <w:r>
        <w:rPr>
          <w:rFonts w:hint="eastAsia" w:ascii="黑体" w:hAnsi="黑体" w:eastAsia="黑体"/>
          <w:b/>
          <w:color w:val="000000" w:themeColor="text1"/>
          <w:spacing w:val="40"/>
          <w:sz w:val="28"/>
          <w:szCs w:val="28"/>
          <w14:textFill>
            <w14:solidFill>
              <w14:schemeClr w14:val="tx1"/>
            </w14:solidFill>
          </w14:textFill>
        </w:rPr>
        <w:t>日</w:t>
      </w:r>
    </w:p>
    <w:p>
      <w:pPr>
        <w:spacing w:line="360" w:lineRule="auto"/>
        <w:rPr>
          <w:rFonts w:ascii="黑体" w:hAnsi="黑体" w:eastAsia="黑体"/>
          <w:color w:val="000000" w:themeColor="text1"/>
          <w:sz w:val="22"/>
          <w:szCs w:val="24"/>
          <w14:textFill>
            <w14:solidFill>
              <w14:schemeClr w14:val="tx1"/>
            </w14:solidFill>
          </w14:textFill>
        </w:rPr>
      </w:pPr>
    </w:p>
    <w:p>
      <w:pPr>
        <w:widowControl/>
        <w:jc w:val="left"/>
        <w:rPr>
          <w:rFonts w:ascii="黑体" w:hAnsi="黑体" w:eastAsia="黑体"/>
          <w:color w:val="000000" w:themeColor="text1"/>
          <w:sz w:val="22"/>
          <w:szCs w:val="24"/>
          <w14:textFill>
            <w14:solidFill>
              <w14:schemeClr w14:val="tx1"/>
            </w14:solidFill>
          </w14:textFill>
        </w:rPr>
      </w:pPr>
      <w:r>
        <w:rPr>
          <w:rFonts w:ascii="黑体" w:hAnsi="黑体" w:eastAsia="黑体"/>
          <w:color w:val="000000" w:themeColor="text1"/>
          <w:sz w:val="22"/>
          <w:szCs w:val="24"/>
          <w14:textFill>
            <w14:solidFill>
              <w14:schemeClr w14:val="tx1"/>
            </w14:solidFill>
          </w14:textFill>
        </w:rPr>
        <w:br w:type="page"/>
      </w:r>
    </w:p>
    <w:p>
      <w:pPr>
        <w:pStyle w:val="46"/>
        <w:numPr>
          <w:ilvl w:val="0"/>
          <w:numId w:val="78"/>
        </w:numPr>
        <w:spacing w:before="312" w:beforeLines="100" w:after="312" w:afterLines="100" w:line="360" w:lineRule="auto"/>
        <w:ind w:firstLineChars="0"/>
        <w:jc w:val="left"/>
        <w:rPr>
          <w:rFonts w:ascii="黑体" w:hAnsi="黑体" w:eastAsia="黑体"/>
          <w:b/>
          <w:color w:val="000000" w:themeColor="text1"/>
          <w:spacing w:val="20"/>
          <w:sz w:val="32"/>
          <w:szCs w:val="32"/>
          <w14:textFill>
            <w14:solidFill>
              <w14:schemeClr w14:val="tx1"/>
            </w14:solidFill>
          </w14:textFill>
        </w:rPr>
      </w:pPr>
      <w:r>
        <w:rPr>
          <w:rFonts w:hint="eastAsia" w:ascii="黑体" w:hAnsi="黑体" w:eastAsia="黑体"/>
          <w:b/>
          <w:color w:val="000000" w:themeColor="text1"/>
          <w:spacing w:val="20"/>
          <w:sz w:val="32"/>
          <w:szCs w:val="32"/>
          <w14:textFill>
            <w14:solidFill>
              <w14:schemeClr w14:val="tx1"/>
            </w14:solidFill>
          </w14:textFill>
        </w:rPr>
        <w:t>唱标信封内装：</w:t>
      </w:r>
    </w:p>
    <w:p>
      <w:pPr>
        <w:pStyle w:val="46"/>
        <w:numPr>
          <w:ilvl w:val="0"/>
          <w:numId w:val="79"/>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开标一览表加盖投标人公章；</w:t>
      </w:r>
    </w:p>
    <w:p>
      <w:pPr>
        <w:pStyle w:val="46"/>
        <w:numPr>
          <w:ilvl w:val="0"/>
          <w:numId w:val="79"/>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lang w:eastAsia="zh-CN"/>
          <w14:textFill>
            <w14:solidFill>
              <w14:schemeClr w14:val="tx1"/>
            </w14:solidFill>
          </w14:textFill>
        </w:rPr>
        <w:t>分项报价表</w:t>
      </w:r>
      <w:r>
        <w:rPr>
          <w:rFonts w:hint="eastAsia" w:ascii="黑体" w:hAnsi="黑体" w:eastAsia="黑体"/>
          <w:color w:val="000000" w:themeColor="text1"/>
          <w:sz w:val="22"/>
          <w:szCs w:val="22"/>
          <w14:textFill>
            <w14:solidFill>
              <w14:schemeClr w14:val="tx1"/>
            </w14:solidFill>
          </w14:textFill>
        </w:rPr>
        <w:t>加盖投标人公章；</w:t>
      </w:r>
    </w:p>
    <w:p>
      <w:pPr>
        <w:pStyle w:val="46"/>
        <w:numPr>
          <w:ilvl w:val="0"/>
          <w:numId w:val="79"/>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法定代表人证明书或法定代表人授权委托书加盖投标人公章；</w:t>
      </w:r>
    </w:p>
    <w:p>
      <w:pPr>
        <w:pStyle w:val="46"/>
        <w:numPr>
          <w:ilvl w:val="0"/>
          <w:numId w:val="79"/>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投标保证金汇入情况说明加盖投标人公章；</w:t>
      </w:r>
    </w:p>
    <w:p>
      <w:pPr>
        <w:pStyle w:val="46"/>
        <w:numPr>
          <w:ilvl w:val="0"/>
          <w:numId w:val="79"/>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银行汇款凭证加盖投标人公章；</w:t>
      </w:r>
    </w:p>
    <w:p>
      <w:pPr>
        <w:pStyle w:val="46"/>
        <w:numPr>
          <w:ilvl w:val="0"/>
          <w:numId w:val="79"/>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2"/>
          <w:szCs w:val="22"/>
          <w14:textFill>
            <w14:solidFill>
              <w14:schemeClr w14:val="tx1"/>
            </w14:solidFill>
          </w14:textFill>
        </w:rPr>
        <w:t>电子文件（U</w:t>
      </w:r>
      <w:r>
        <w:rPr>
          <w:rFonts w:ascii="黑体" w:hAnsi="黑体" w:eastAsia="黑体"/>
          <w:color w:val="000000" w:themeColor="text1"/>
          <w:sz w:val="22"/>
          <w:szCs w:val="22"/>
          <w14:textFill>
            <w14:solidFill>
              <w14:schemeClr w14:val="tx1"/>
            </w14:solidFill>
          </w14:textFill>
        </w:rPr>
        <w:t>盘）；</w:t>
      </w:r>
    </w:p>
    <w:p>
      <w:pPr>
        <w:pStyle w:val="46"/>
        <w:numPr>
          <w:ilvl w:val="0"/>
          <w:numId w:val="79"/>
        </w:numPr>
        <w:spacing w:line="360" w:lineRule="auto"/>
        <w:ind w:firstLineChars="0"/>
        <w:rPr>
          <w:rFonts w:ascii="黑体" w:hAnsi="黑体" w:eastAsia="黑体"/>
          <w:color w:val="000000" w:themeColor="text1"/>
          <w:sz w:val="22"/>
          <w:szCs w:val="22"/>
          <w14:textFill>
            <w14:solidFill>
              <w14:schemeClr w14:val="tx1"/>
            </w14:solidFill>
          </w14:textFill>
        </w:rPr>
      </w:pPr>
      <w:r>
        <w:rPr>
          <w:rFonts w:hint="eastAsia" w:ascii="黑体" w:hAnsi="黑体" w:eastAsia="黑体"/>
          <w:bCs/>
          <w:color w:val="000000" w:themeColor="text1"/>
          <w:sz w:val="22"/>
          <w:szCs w:val="22"/>
          <w14:textFill>
            <w14:solidFill>
              <w14:schemeClr w14:val="tx1"/>
            </w14:solidFill>
          </w14:textFill>
        </w:rPr>
        <w:t>其他格式（如有）</w:t>
      </w:r>
      <w:r>
        <w:rPr>
          <w:rFonts w:hint="eastAsia" w:ascii="黑体" w:hAnsi="黑体" w:eastAsia="黑体"/>
          <w:color w:val="000000" w:themeColor="text1"/>
          <w:sz w:val="22"/>
          <w:szCs w:val="22"/>
          <w14:textFill>
            <w14:solidFill>
              <w14:schemeClr w14:val="tx1"/>
            </w14:solidFill>
          </w14:textFill>
        </w:rPr>
        <w:t>。</w:t>
      </w:r>
    </w:p>
    <w:p>
      <w:pPr>
        <w:widowControl/>
        <w:jc w:val="left"/>
        <w:rPr>
          <w:rFonts w:ascii="黑体" w:hAnsi="黑体" w:eastAsia="黑体"/>
          <w:color w:val="000000" w:themeColor="text1"/>
          <w:sz w:val="22"/>
          <w:szCs w:val="24"/>
          <w14:textFill>
            <w14:solidFill>
              <w14:schemeClr w14:val="tx1"/>
            </w14:solidFill>
          </w14:textFill>
        </w:rPr>
      </w:pPr>
    </w:p>
    <w:sectPr>
      <w:pgSz w:w="11906" w:h="16838"/>
      <w:pgMar w:top="1521" w:right="1558" w:bottom="993" w:left="1797" w:header="851" w:footer="680" w:gutter="0"/>
      <w:pgBorders>
        <w:top w:val="none" w:sz="0" w:space="0"/>
        <w:left w:val="none" w:sz="0" w:space="0"/>
        <w:bottom w:val="none" w:sz="0" w:space="0"/>
        <w:right w:val="none" w:sz="0" w:space="0"/>
      </w:pgBorders>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体">
    <w:altName w:val="仿宋"/>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DEZBWU+FZY4JW--GB1-0">
    <w:altName w:val="微软雅黑"/>
    <w:panose1 w:val="00000000000000000000"/>
    <w:charset w:val="00"/>
    <w:family w:val="swiss"/>
    <w:pitch w:val="default"/>
    <w:sig w:usb0="00000000" w:usb1="00000000" w:usb2="00000000" w:usb3="00000000" w:csb0="00040000" w:csb1="00000000"/>
  </w:font>
  <w:font w:name="??????_GBK">
    <w:altName w:val="Calibri"/>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fldChar w:fldCharType="begin"/>
    </w:r>
    <w:r>
      <w:instrText xml:space="preserve"> PAGE   \* MERGEFORMAT </w:instrText>
    </w:r>
    <w:r>
      <w:fldChar w:fldCharType="separate"/>
    </w:r>
    <w:r>
      <w:rPr>
        <w:lang w:val="zh-CN"/>
      </w:rPr>
      <w:t>33</w:t>
    </w:r>
    <w:r>
      <w:fldChar w:fldCharType="end"/>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jc w:val="right"/>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lang w:val="zh-CN"/>
                            </w:rPr>
                            <w:t>33</w:t>
                          </w:r>
                          <w:r>
                            <w:rP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3"/>
                      <w:jc w:val="right"/>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lang w:val="zh-CN"/>
                      </w:rPr>
                      <w:t>33</w:t>
                    </w:r>
                    <w:r>
                      <w:rPr>
                        <w:sz w:val="22"/>
                        <w:szCs w:val="22"/>
                      </w:rPr>
                      <w:fldChar w:fldCharType="end"/>
                    </w:r>
                  </w:p>
                </w:txbxContent>
              </v:textbox>
            </v:shape>
          </w:pict>
        </mc:Fallback>
      </mc:AlternateContent>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jc w:val="right"/>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lang w:val="zh-CN"/>
                            </w:rPr>
                            <w:t>33</w:t>
                          </w:r>
                          <w:r>
                            <w:rP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3"/>
                      <w:jc w:val="right"/>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lang w:val="zh-CN"/>
                      </w:rPr>
                      <w:t>33</w:t>
                    </w:r>
                    <w:r>
                      <w:rPr>
                        <w:sz w:val="22"/>
                        <w:szCs w:val="22"/>
                      </w:rPr>
                      <w:fldChar w:fldCharType="end"/>
                    </w:r>
                  </w:p>
                </w:txbxContent>
              </v:textbox>
            </v:shape>
          </w:pict>
        </mc:Fallback>
      </mc:AlternateContent>
    </w:r>
  </w:p>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43468353"/>
                          </w:sdtPr>
                          <w:sdtContent>
                            <w:p>
                              <w:pPr>
                                <w:pStyle w:val="23"/>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sdt>
                    <w:sdtPr>
                      <w:id w:val="643468353"/>
                    </w:sdtPr>
                    <w:sdtContent>
                      <w:p>
                        <w:pPr>
                          <w:pStyle w:val="23"/>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2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95646825"/>
                          </w:sdtPr>
                          <w:sdtContent>
                            <w:p>
                              <w:pPr>
                                <w:pStyle w:val="23"/>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1695646825"/>
                    </w:sdtPr>
                    <w:sdtContent>
                      <w:p>
                        <w:pPr>
                          <w:pStyle w:val="23"/>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left"/>
      <w:rPr>
        <w:rFonts w:hint="eastAsia" w:ascii="黑体" w:hAnsi="黑体" w:eastAsia="黑体"/>
        <w:color w:val="FF000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D7FBD"/>
    <w:multiLevelType w:val="multilevel"/>
    <w:tmpl w:val="B5CD7FBD"/>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4.%2"/>
      <w:lvlJc w:val="left"/>
      <w:pPr>
        <w:ind w:left="567" w:hanging="567"/>
      </w:pPr>
      <w:rPr>
        <w:rFonts w:hint="default" w:ascii="宋体" w:hAnsi="宋体" w:eastAsia="宋体" w:cs="宋体"/>
      </w:rPr>
    </w:lvl>
    <w:lvl w:ilvl="2" w:tentative="0">
      <w:start w:val="3"/>
      <w:numFmt w:val="decimal"/>
      <w:lvlText w:val="%1.4.%3"/>
      <w:lvlJc w:val="left"/>
      <w:pPr>
        <w:ind w:left="709" w:hanging="709"/>
      </w:pPr>
      <w:rPr>
        <w:rFonts w:hint="default"/>
      </w:rPr>
    </w:lvl>
    <w:lvl w:ilvl="3" w:tentative="0">
      <w:start w:val="1"/>
      <w:numFmt w:val="decimal"/>
      <w:lvlText w:val="%1.%2.%3.%4."/>
      <w:lvlJc w:val="left"/>
      <w:pPr>
        <w:ind w:left="851" w:hanging="851"/>
      </w:pPr>
      <w:rPr>
        <w:rFonts w:hint="default" w:ascii="宋体" w:hAnsi="宋体" w:eastAsia="宋体" w:cs="宋体"/>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B8269937"/>
    <w:multiLevelType w:val="singleLevel"/>
    <w:tmpl w:val="B8269937"/>
    <w:lvl w:ilvl="0" w:tentative="0">
      <w:start w:val="1"/>
      <w:numFmt w:val="decimal"/>
      <w:suff w:val="nothing"/>
      <w:lvlText w:val="（%1）"/>
      <w:lvlJc w:val="left"/>
    </w:lvl>
  </w:abstractNum>
  <w:abstractNum w:abstractNumId="2">
    <w:nsid w:val="C379CAD3"/>
    <w:multiLevelType w:val="singleLevel"/>
    <w:tmpl w:val="C379CAD3"/>
    <w:lvl w:ilvl="0" w:tentative="0">
      <w:start w:val="1"/>
      <w:numFmt w:val="decimal"/>
      <w:suff w:val="nothing"/>
      <w:lvlText w:val="（%1）"/>
      <w:lvlJc w:val="left"/>
    </w:lvl>
  </w:abstractNum>
  <w:abstractNum w:abstractNumId="3">
    <w:nsid w:val="E9204FAA"/>
    <w:multiLevelType w:val="singleLevel"/>
    <w:tmpl w:val="E9204FAA"/>
    <w:lvl w:ilvl="0" w:tentative="0">
      <w:start w:val="1"/>
      <w:numFmt w:val="decimal"/>
      <w:lvlText w:val="%1)"/>
      <w:lvlJc w:val="left"/>
      <w:pPr>
        <w:tabs>
          <w:tab w:val="left" w:pos="312"/>
        </w:tabs>
      </w:pPr>
    </w:lvl>
  </w:abstractNum>
  <w:abstractNum w:abstractNumId="4">
    <w:nsid w:val="038A63D2"/>
    <w:multiLevelType w:val="multilevel"/>
    <w:tmpl w:val="038A63D2"/>
    <w:lvl w:ilvl="0" w:tentative="0">
      <w:start w:val="29"/>
      <w:numFmt w:val="decimal"/>
      <w:lvlText w:val="%1"/>
      <w:lvlJc w:val="left"/>
      <w:pPr>
        <w:ind w:left="425" w:hanging="425"/>
      </w:pPr>
      <w:rPr>
        <w:rFonts w:hint="eastAsia"/>
        <w:b/>
        <w:i w:val="0"/>
        <w:color w:val="auto"/>
        <w:sz w:val="21"/>
      </w:rPr>
    </w:lvl>
    <w:lvl w:ilvl="1" w:tentative="0">
      <w:start w:val="1"/>
      <w:numFmt w:val="decimal"/>
      <w:lvlText w:val="%1.%2"/>
      <w:lvlJc w:val="left"/>
      <w:pPr>
        <w:ind w:left="567" w:hanging="567"/>
      </w:pPr>
      <w:rPr>
        <w:rFonts w:hint="eastAsia"/>
        <w:b w:val="0"/>
      </w:rPr>
    </w:lvl>
    <w:lvl w:ilvl="2" w:tentative="0">
      <w:start w:val="1"/>
      <w:numFmt w:val="decimal"/>
      <w:lvlText w:val="%1.2.%3"/>
      <w:lvlJc w:val="left"/>
      <w:pPr>
        <w:ind w:left="709" w:hanging="709"/>
      </w:pPr>
      <w:rPr>
        <w:rFonts w:hint="eastAsia"/>
      </w:rPr>
    </w:lvl>
    <w:lvl w:ilvl="3" w:tentative="0">
      <w:start w:val="1"/>
      <w:numFmt w:val="decimal"/>
      <w:lvlText w:val="%1.3.%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040A34B3"/>
    <w:multiLevelType w:val="multilevel"/>
    <w:tmpl w:val="040A34B3"/>
    <w:lvl w:ilvl="0" w:tentative="0">
      <w:start w:val="1"/>
      <w:numFmt w:val="decimal"/>
      <w:lvlText w:val="14.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43631BE"/>
    <w:multiLevelType w:val="multilevel"/>
    <w:tmpl w:val="043631BE"/>
    <w:lvl w:ilvl="0" w:tentative="0">
      <w:start w:val="1"/>
      <w:numFmt w:val="decimal"/>
      <w:lvlText w:val="2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8AF46D7"/>
    <w:multiLevelType w:val="multilevel"/>
    <w:tmpl w:val="08AF46D7"/>
    <w:lvl w:ilvl="0" w:tentative="0">
      <w:start w:val="1"/>
      <w:numFmt w:val="decimal"/>
      <w:lvlText w:val="3.%1"/>
      <w:lvlJc w:val="left"/>
      <w:pPr>
        <w:ind w:left="94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A9528F9"/>
    <w:multiLevelType w:val="multilevel"/>
    <w:tmpl w:val="0A9528F9"/>
    <w:lvl w:ilvl="0" w:tentative="0">
      <w:start w:val="1"/>
      <w:numFmt w:val="decimal"/>
      <w:lvlText w:val="1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B5D1CF6"/>
    <w:multiLevelType w:val="multilevel"/>
    <w:tmpl w:val="0B5D1CF6"/>
    <w:lvl w:ilvl="0" w:tentative="0">
      <w:start w:val="1"/>
      <w:numFmt w:val="decimal"/>
      <w:lvlText w:val="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D9C1731"/>
    <w:multiLevelType w:val="singleLevel"/>
    <w:tmpl w:val="0D9C1731"/>
    <w:lvl w:ilvl="0" w:tentative="0">
      <w:start w:val="1"/>
      <w:numFmt w:val="decimal"/>
      <w:lvlText w:val="%1)"/>
      <w:lvlJc w:val="left"/>
      <w:pPr>
        <w:tabs>
          <w:tab w:val="left" w:pos="312"/>
        </w:tabs>
        <w:ind w:left="110" w:leftChars="0" w:firstLine="0" w:firstLineChars="0"/>
      </w:pPr>
    </w:lvl>
  </w:abstractNum>
  <w:abstractNum w:abstractNumId="11">
    <w:nsid w:val="10FE07D7"/>
    <w:multiLevelType w:val="multilevel"/>
    <w:tmpl w:val="10FE07D7"/>
    <w:lvl w:ilvl="0" w:tentative="0">
      <w:start w:val="1"/>
      <w:numFmt w:val="decimal"/>
      <w:lvlText w:val="2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76E0134"/>
    <w:multiLevelType w:val="multilevel"/>
    <w:tmpl w:val="176E0134"/>
    <w:lvl w:ilvl="0" w:tentative="0">
      <w:start w:val="1"/>
      <w:numFmt w:val="decimal"/>
      <w:lvlText w:val="2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83154B4"/>
    <w:multiLevelType w:val="multilevel"/>
    <w:tmpl w:val="183154B4"/>
    <w:lvl w:ilvl="0" w:tentative="0">
      <w:start w:val="1"/>
      <w:numFmt w:val="decimal"/>
      <w:lvlText w:val="20.%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9CD77AF"/>
    <w:multiLevelType w:val="multilevel"/>
    <w:tmpl w:val="19CD77AF"/>
    <w:lvl w:ilvl="0" w:tentative="0">
      <w:start w:val="1"/>
      <w:numFmt w:val="decimal"/>
      <w:lvlText w:val="30.%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A600377"/>
    <w:multiLevelType w:val="multilevel"/>
    <w:tmpl w:val="1A600377"/>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A973E3B"/>
    <w:multiLevelType w:val="multilevel"/>
    <w:tmpl w:val="1A973E3B"/>
    <w:lvl w:ilvl="0" w:tentative="0">
      <w:start w:val="1"/>
      <w:numFmt w:val="decimal"/>
      <w:lvlText w:val="19.%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C4E0595"/>
    <w:multiLevelType w:val="multilevel"/>
    <w:tmpl w:val="1C4E05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1DA21561"/>
    <w:multiLevelType w:val="multilevel"/>
    <w:tmpl w:val="1DA21561"/>
    <w:lvl w:ilvl="0" w:tentative="0">
      <w:start w:val="29"/>
      <w:numFmt w:val="decimal"/>
      <w:lvlText w:val="%1"/>
      <w:lvlJc w:val="left"/>
      <w:pPr>
        <w:ind w:left="425" w:hanging="425"/>
      </w:pPr>
      <w:rPr>
        <w:rFonts w:hint="eastAsia"/>
      </w:rPr>
    </w:lvl>
    <w:lvl w:ilvl="1" w:tentative="0">
      <w:start w:val="3"/>
      <w:numFmt w:val="decimal"/>
      <w:lvlText w:val="%1.%2"/>
      <w:lvlJc w:val="left"/>
      <w:pPr>
        <w:ind w:left="567" w:hanging="567"/>
      </w:pPr>
      <w:rPr>
        <w:rFonts w:hint="eastAsia"/>
      </w:rPr>
    </w:lvl>
    <w:lvl w:ilvl="2" w:tentative="0">
      <w:start w:val="1"/>
      <w:numFmt w:val="decimal"/>
      <w:lvlText w:val="30.2.%3"/>
      <w:lvlJc w:val="left"/>
      <w:pPr>
        <w:ind w:left="709" w:hanging="709"/>
      </w:pPr>
      <w:rPr>
        <w:rFonts w:hint="eastAsia"/>
      </w:rPr>
    </w:lvl>
    <w:lvl w:ilvl="3" w:tentative="0">
      <w:start w:val="1"/>
      <w:numFmt w:val="decimal"/>
      <w:lvlText w:val="30.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9">
    <w:nsid w:val="1E0E2DA0"/>
    <w:multiLevelType w:val="multilevel"/>
    <w:tmpl w:val="1E0E2DA0"/>
    <w:lvl w:ilvl="0" w:tentative="0">
      <w:start w:val="1"/>
      <w:numFmt w:val="decimal"/>
      <w:lvlText w:val="%1"/>
      <w:lvlJc w:val="left"/>
      <w:pPr>
        <w:ind w:left="425" w:hanging="425"/>
      </w:pPr>
      <w:rPr>
        <w:rFonts w:hint="eastAsia"/>
        <w:b/>
        <w:i w:val="0"/>
        <w:color w:val="auto"/>
        <w:sz w:val="21"/>
      </w:rPr>
    </w:lvl>
    <w:lvl w:ilvl="1" w:tentative="0">
      <w:start w:val="1"/>
      <w:numFmt w:val="decimal"/>
      <w:lvlText w:val="29.%2"/>
      <w:lvlJc w:val="left"/>
      <w:pPr>
        <w:ind w:left="567" w:hanging="567"/>
      </w:pPr>
      <w:rPr>
        <w:rFonts w:hint="eastAsia"/>
        <w:b/>
        <w:bCs w:val="0"/>
        <w:color w:val="auto"/>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0">
    <w:nsid w:val="1F1F0EBB"/>
    <w:multiLevelType w:val="multilevel"/>
    <w:tmpl w:val="1F1F0EBB"/>
    <w:lvl w:ilvl="0" w:tentative="0">
      <w:start w:val="1"/>
      <w:numFmt w:val="decimal"/>
      <w:lvlText w:val="3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5F566EF"/>
    <w:multiLevelType w:val="multilevel"/>
    <w:tmpl w:val="25F566EF"/>
    <w:lvl w:ilvl="0" w:tentative="0">
      <w:start w:val="11"/>
      <w:numFmt w:val="decimal"/>
      <w:lvlText w:val="%1"/>
      <w:lvlJc w:val="left"/>
      <w:pPr>
        <w:ind w:left="425" w:hanging="425"/>
      </w:pPr>
      <w:rPr>
        <w:rFonts w:hint="eastAsia"/>
      </w:rPr>
    </w:lvl>
    <w:lvl w:ilvl="1" w:tentative="0">
      <w:start w:val="2"/>
      <w:numFmt w:val="decimal"/>
      <w:lvlText w:val="%1.%2"/>
      <w:lvlJc w:val="left"/>
      <w:pPr>
        <w:ind w:left="567" w:hanging="567"/>
      </w:pPr>
      <w:rPr>
        <w:rFonts w:hint="eastAsia"/>
      </w:rPr>
    </w:lvl>
    <w:lvl w:ilvl="2" w:tentative="0">
      <w:start w:val="1"/>
      <w:numFmt w:val="decimal"/>
      <w:lvlText w:val="12.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2">
    <w:nsid w:val="2A16535C"/>
    <w:multiLevelType w:val="multilevel"/>
    <w:tmpl w:val="2A16535C"/>
    <w:lvl w:ilvl="0" w:tentative="0">
      <w:start w:val="1"/>
      <w:numFmt w:val="decimal"/>
      <w:lvlText w:val="1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B1320B6"/>
    <w:multiLevelType w:val="multilevel"/>
    <w:tmpl w:val="2B1320B6"/>
    <w:lvl w:ilvl="0" w:tentative="0">
      <w:start w:val="1"/>
      <w:numFmt w:val="decimal"/>
      <w:lvlText w:val="2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B8721E3"/>
    <w:multiLevelType w:val="multilevel"/>
    <w:tmpl w:val="2B8721E3"/>
    <w:lvl w:ilvl="0" w:tentative="0">
      <w:start w:val="29"/>
      <w:numFmt w:val="decimal"/>
      <w:lvlText w:val="%1"/>
      <w:lvlJc w:val="left"/>
      <w:pPr>
        <w:ind w:left="425" w:hanging="425"/>
      </w:pPr>
      <w:rPr>
        <w:rFonts w:hint="eastAsia"/>
      </w:rPr>
    </w:lvl>
    <w:lvl w:ilvl="1" w:tentative="0">
      <w:start w:val="3"/>
      <w:numFmt w:val="decimal"/>
      <w:lvlText w:val="%1.%2"/>
      <w:lvlJc w:val="left"/>
      <w:pPr>
        <w:ind w:left="567" w:hanging="567"/>
      </w:pPr>
      <w:rPr>
        <w:rFonts w:hint="eastAsia"/>
      </w:rPr>
    </w:lvl>
    <w:lvl w:ilvl="2" w:tentative="0">
      <w:start w:val="1"/>
      <w:numFmt w:val="decimal"/>
      <w:lvlText w:val="30.%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5">
    <w:nsid w:val="2C2B1E1F"/>
    <w:multiLevelType w:val="multilevel"/>
    <w:tmpl w:val="2C2B1E1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E8F60A7"/>
    <w:multiLevelType w:val="multilevel"/>
    <w:tmpl w:val="2E8F60A7"/>
    <w:lvl w:ilvl="0" w:tentative="0">
      <w:start w:val="1"/>
      <w:numFmt w:val="decimal"/>
      <w:lvlText w:val="29.%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FF332FE"/>
    <w:multiLevelType w:val="multilevel"/>
    <w:tmpl w:val="2FF332F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32BF1864"/>
    <w:multiLevelType w:val="multilevel"/>
    <w:tmpl w:val="32BF1864"/>
    <w:lvl w:ilvl="0" w:tentative="0">
      <w:start w:val="1"/>
      <w:numFmt w:val="chineseCountingThousand"/>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46F47EE"/>
    <w:multiLevelType w:val="multilevel"/>
    <w:tmpl w:val="346F47E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4CE7977"/>
    <w:multiLevelType w:val="multilevel"/>
    <w:tmpl w:val="34CE7977"/>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6603967"/>
    <w:multiLevelType w:val="multilevel"/>
    <w:tmpl w:val="36603967"/>
    <w:lvl w:ilvl="0" w:tentative="0">
      <w:start w:val="1"/>
      <w:numFmt w:val="decimal"/>
      <w:lvlText w:val="3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B5D1229"/>
    <w:multiLevelType w:val="multilevel"/>
    <w:tmpl w:val="3B5D1229"/>
    <w:lvl w:ilvl="0" w:tentative="0">
      <w:start w:val="1"/>
      <w:numFmt w:val="decimal"/>
      <w:lvlText w:val="1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BFF7564"/>
    <w:multiLevelType w:val="multilevel"/>
    <w:tmpl w:val="3BFF7564"/>
    <w:lvl w:ilvl="0" w:tentative="0">
      <w:start w:val="1"/>
      <w:numFmt w:val="decimal"/>
      <w:lvlText w:val="%1"/>
      <w:lvlJc w:val="left"/>
      <w:pPr>
        <w:ind w:left="425" w:hanging="425"/>
      </w:pPr>
      <w:rPr>
        <w:rFonts w:hint="eastAsia"/>
      </w:rPr>
    </w:lvl>
    <w:lvl w:ilvl="1" w:tentative="0">
      <w:start w:val="2"/>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4">
    <w:nsid w:val="3E7B3266"/>
    <w:multiLevelType w:val="multilevel"/>
    <w:tmpl w:val="3E7B3266"/>
    <w:lvl w:ilvl="0" w:tentative="0">
      <w:start w:val="1"/>
      <w:numFmt w:val="decimal"/>
      <w:lvlText w:val="3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EDA68BD"/>
    <w:multiLevelType w:val="multilevel"/>
    <w:tmpl w:val="3EDA68B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426A2696"/>
    <w:multiLevelType w:val="multilevel"/>
    <w:tmpl w:val="426A2696"/>
    <w:lvl w:ilvl="0" w:tentative="0">
      <w:start w:val="13"/>
      <w:numFmt w:val="decimal"/>
      <w:lvlText w:val="%1"/>
      <w:lvlJc w:val="left"/>
      <w:pPr>
        <w:ind w:left="425" w:hanging="425"/>
      </w:pPr>
      <w:rPr>
        <w:rFonts w:hint="eastAsia"/>
      </w:rPr>
    </w:lvl>
    <w:lvl w:ilvl="1" w:tentative="0">
      <w:start w:val="1"/>
      <w:numFmt w:val="decimal"/>
      <w:lvlText w:val="10.%2"/>
      <w:lvlJc w:val="left"/>
      <w:pPr>
        <w:ind w:left="567" w:hanging="567"/>
      </w:pPr>
      <w:rPr>
        <w:rFonts w:hint="eastAsia"/>
      </w:rPr>
    </w:lvl>
    <w:lvl w:ilvl="2" w:tentative="0">
      <w:start w:val="3"/>
      <w:numFmt w:val="decimal"/>
      <w:lvlText w:val="%1.2.1"/>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7">
    <w:nsid w:val="482F7A7A"/>
    <w:multiLevelType w:val="multilevel"/>
    <w:tmpl w:val="482F7A7A"/>
    <w:lvl w:ilvl="0" w:tentative="0">
      <w:start w:val="1"/>
      <w:numFmt w:val="decimal"/>
      <w:lvlText w:val="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9FB7819"/>
    <w:multiLevelType w:val="multilevel"/>
    <w:tmpl w:val="49FB78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A804453"/>
    <w:multiLevelType w:val="multilevel"/>
    <w:tmpl w:val="4A804453"/>
    <w:lvl w:ilvl="0" w:tentative="0">
      <w:start w:val="1"/>
      <w:numFmt w:val="decimal"/>
      <w:lvlText w:val="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AD52286"/>
    <w:multiLevelType w:val="multilevel"/>
    <w:tmpl w:val="4AD52286"/>
    <w:lvl w:ilvl="0" w:tentative="0">
      <w:start w:val="1"/>
      <w:numFmt w:val="decimal"/>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AE21275"/>
    <w:multiLevelType w:val="multilevel"/>
    <w:tmpl w:val="4AE21275"/>
    <w:lvl w:ilvl="0" w:tentative="0">
      <w:start w:val="8"/>
      <w:numFmt w:val="decimal"/>
      <w:lvlText w:val="%1"/>
      <w:lvlJc w:val="left"/>
      <w:pPr>
        <w:ind w:left="425" w:hanging="425"/>
      </w:pPr>
      <w:rPr>
        <w:rFonts w:hint="eastAsia"/>
      </w:rPr>
    </w:lvl>
    <w:lvl w:ilvl="1" w:tentative="0">
      <w:start w:val="1"/>
      <w:numFmt w:val="decimal"/>
      <w:lvlText w:val="6.%2"/>
      <w:lvlJc w:val="left"/>
      <w:pPr>
        <w:ind w:left="567" w:hanging="567"/>
      </w:pPr>
      <w:rPr>
        <w:rFonts w:hint="eastAsia"/>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2">
    <w:nsid w:val="4BAE0827"/>
    <w:multiLevelType w:val="multilevel"/>
    <w:tmpl w:val="4BAE0827"/>
    <w:lvl w:ilvl="0" w:tentative="0">
      <w:start w:val="1"/>
      <w:numFmt w:val="decimal"/>
      <w:lvlText w:val="3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1062AD7"/>
    <w:multiLevelType w:val="multilevel"/>
    <w:tmpl w:val="51062AD7"/>
    <w:lvl w:ilvl="0" w:tentative="0">
      <w:start w:val="1"/>
      <w:numFmt w:val="decimal"/>
      <w:lvlText w:val="2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1502957"/>
    <w:multiLevelType w:val="multilevel"/>
    <w:tmpl w:val="51502957"/>
    <w:lvl w:ilvl="0" w:tentative="0">
      <w:start w:val="18"/>
      <w:numFmt w:val="decimal"/>
      <w:lvlText w:val="%1"/>
      <w:lvlJc w:val="left"/>
      <w:pPr>
        <w:ind w:left="425" w:hanging="425"/>
      </w:pPr>
      <w:rPr>
        <w:rFonts w:hint="eastAsia"/>
      </w:rPr>
    </w:lvl>
    <w:lvl w:ilvl="1" w:tentative="0">
      <w:start w:val="3"/>
      <w:numFmt w:val="decimal"/>
      <w:lvlText w:val="%1.%2"/>
      <w:lvlJc w:val="left"/>
      <w:pPr>
        <w:ind w:left="567" w:hanging="567"/>
      </w:pPr>
      <w:rPr>
        <w:rFonts w:hint="eastAsia"/>
      </w:rPr>
    </w:lvl>
    <w:lvl w:ilvl="2" w:tentative="0">
      <w:start w:val="1"/>
      <w:numFmt w:val="decimal"/>
      <w:lvlText w:val="19.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5">
    <w:nsid w:val="52BA71BE"/>
    <w:multiLevelType w:val="multilevel"/>
    <w:tmpl w:val="52BA71BE"/>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3.%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6">
    <w:nsid w:val="53331BC6"/>
    <w:multiLevelType w:val="multilevel"/>
    <w:tmpl w:val="53331BC6"/>
    <w:lvl w:ilvl="0" w:tentative="0">
      <w:start w:val="3"/>
      <w:numFmt w:val="decimal"/>
      <w:lvlText w:val="%1"/>
      <w:lvlJc w:val="left"/>
      <w:pPr>
        <w:ind w:left="425" w:hanging="425"/>
      </w:pPr>
      <w:rPr>
        <w:rFonts w:hint="eastAsia"/>
      </w:rPr>
    </w:lvl>
    <w:lvl w:ilvl="1" w:tentative="0">
      <w:start w:val="1"/>
      <w:numFmt w:val="decimal"/>
      <w:lvlText w:val="3.%2"/>
      <w:lvlJc w:val="left"/>
      <w:pPr>
        <w:ind w:left="567" w:hanging="567"/>
      </w:pPr>
      <w:rPr>
        <w:rFonts w:hint="eastAsia"/>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7">
    <w:nsid w:val="537A3F02"/>
    <w:multiLevelType w:val="multilevel"/>
    <w:tmpl w:val="537A3F0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4F200C9"/>
    <w:multiLevelType w:val="multilevel"/>
    <w:tmpl w:val="54F200C9"/>
    <w:lvl w:ilvl="0" w:tentative="0">
      <w:start w:val="1"/>
      <w:numFmt w:val="decimal"/>
      <w:lvlText w:val="2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5CF31B5"/>
    <w:multiLevelType w:val="multilevel"/>
    <w:tmpl w:val="55CF31B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5E32074"/>
    <w:multiLevelType w:val="multilevel"/>
    <w:tmpl w:val="55E3207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7E64E5F"/>
    <w:multiLevelType w:val="multilevel"/>
    <w:tmpl w:val="57E64E5F"/>
    <w:lvl w:ilvl="0" w:tentative="0">
      <w:start w:val="1"/>
      <w:numFmt w:val="decimal"/>
      <w:lvlText w:val="%1"/>
      <w:lvlJc w:val="left"/>
      <w:pPr>
        <w:ind w:left="420" w:hanging="420"/>
      </w:pPr>
      <w:rPr>
        <w:rFonts w:hint="eastAsia"/>
        <w:b/>
        <w:i w:val="0"/>
        <w:color w:val="auto"/>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8643DD7"/>
    <w:multiLevelType w:val="multilevel"/>
    <w:tmpl w:val="58643DD7"/>
    <w:lvl w:ilvl="0" w:tentative="0">
      <w:start w:val="1"/>
      <w:numFmt w:val="decimal"/>
      <w:lvlText w:val="17.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8DC2BF5"/>
    <w:multiLevelType w:val="multilevel"/>
    <w:tmpl w:val="58DC2BF5"/>
    <w:lvl w:ilvl="0" w:tentative="0">
      <w:start w:val="1"/>
      <w:numFmt w:val="decimal"/>
      <w:lvlText w:val="10.%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8F547B4"/>
    <w:multiLevelType w:val="singleLevel"/>
    <w:tmpl w:val="58F547B4"/>
    <w:lvl w:ilvl="0" w:tentative="0">
      <w:start w:val="1"/>
      <w:numFmt w:val="decimal"/>
      <w:suff w:val="nothing"/>
      <w:lvlText w:val="%1）"/>
      <w:lvlJc w:val="left"/>
    </w:lvl>
  </w:abstractNum>
  <w:abstractNum w:abstractNumId="55">
    <w:nsid w:val="592B198C"/>
    <w:multiLevelType w:val="multilevel"/>
    <w:tmpl w:val="592B198C"/>
    <w:lvl w:ilvl="0" w:tentative="0">
      <w:start w:val="1"/>
      <w:numFmt w:val="chineseCountingThousand"/>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5AB31886"/>
    <w:multiLevelType w:val="singleLevel"/>
    <w:tmpl w:val="5AB31886"/>
    <w:lvl w:ilvl="0" w:tentative="0">
      <w:start w:val="1"/>
      <w:numFmt w:val="decimal"/>
      <w:suff w:val="nothing"/>
      <w:lvlText w:val="（%1）"/>
      <w:lvlJc w:val="left"/>
    </w:lvl>
  </w:abstractNum>
  <w:abstractNum w:abstractNumId="57">
    <w:nsid w:val="5C0E4467"/>
    <w:multiLevelType w:val="multilevel"/>
    <w:tmpl w:val="5C0E4467"/>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5FD40241"/>
    <w:multiLevelType w:val="multilevel"/>
    <w:tmpl w:val="5FD40241"/>
    <w:lvl w:ilvl="0" w:tentative="0">
      <w:start w:val="1"/>
      <w:numFmt w:val="decimal"/>
      <w:lvlText w:val="17.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1636B35"/>
    <w:multiLevelType w:val="multilevel"/>
    <w:tmpl w:val="61636B35"/>
    <w:lvl w:ilvl="0" w:tentative="0">
      <w:start w:val="1"/>
      <w:numFmt w:val="decimal"/>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62A80407"/>
    <w:multiLevelType w:val="multilevel"/>
    <w:tmpl w:val="62A80407"/>
    <w:lvl w:ilvl="0" w:tentative="0">
      <w:start w:val="1"/>
      <w:numFmt w:val="decimal"/>
      <w:lvlText w:val="1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3173248"/>
    <w:multiLevelType w:val="multilevel"/>
    <w:tmpl w:val="63173248"/>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5715ED9"/>
    <w:multiLevelType w:val="multilevel"/>
    <w:tmpl w:val="65715ED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65C87B74"/>
    <w:multiLevelType w:val="multilevel"/>
    <w:tmpl w:val="65C87B74"/>
    <w:lvl w:ilvl="0" w:tentative="0">
      <w:start w:val="1"/>
      <w:numFmt w:val="decimal"/>
      <w:lvlText w:val="2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67F55E3A"/>
    <w:multiLevelType w:val="multilevel"/>
    <w:tmpl w:val="67F55E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A2271FD"/>
    <w:multiLevelType w:val="multilevel"/>
    <w:tmpl w:val="6A2271FD"/>
    <w:lvl w:ilvl="0" w:tentative="0">
      <w:start w:val="1"/>
      <w:numFmt w:val="decimal"/>
      <w:lvlText w:val="3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6BCC430F"/>
    <w:multiLevelType w:val="multilevel"/>
    <w:tmpl w:val="6BCC43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7">
    <w:nsid w:val="708621A4"/>
    <w:multiLevelType w:val="multilevel"/>
    <w:tmpl w:val="708621A4"/>
    <w:lvl w:ilvl="0" w:tentative="0">
      <w:start w:val="1"/>
      <w:numFmt w:val="decimal"/>
      <w:lvlText w:val="3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1580BEF"/>
    <w:multiLevelType w:val="multilevel"/>
    <w:tmpl w:val="71580BEF"/>
    <w:lvl w:ilvl="0" w:tentative="0">
      <w:start w:val="30"/>
      <w:numFmt w:val="decimal"/>
      <w:lvlText w:val="%1"/>
      <w:lvlJc w:val="left"/>
      <w:pPr>
        <w:ind w:left="425" w:hanging="425"/>
      </w:pPr>
      <w:rPr>
        <w:rFonts w:hint="eastAsia"/>
        <w:b/>
        <w:i w:val="0"/>
        <w:color w:val="auto"/>
        <w:sz w:val="21"/>
      </w:rPr>
    </w:lvl>
    <w:lvl w:ilvl="1" w:tentative="0">
      <w:start w:val="4"/>
      <w:numFmt w:val="decimal"/>
      <w:lvlText w:val="%1.%2"/>
      <w:lvlJc w:val="left"/>
      <w:pPr>
        <w:ind w:left="567" w:hanging="567"/>
      </w:pPr>
      <w:rPr>
        <w:rFonts w:hint="eastAsia"/>
        <w:b w:val="0"/>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9">
    <w:nsid w:val="7264255B"/>
    <w:multiLevelType w:val="multilevel"/>
    <w:tmpl w:val="7264255B"/>
    <w:lvl w:ilvl="0" w:tentative="0">
      <w:start w:val="1"/>
      <w:numFmt w:val="chineseCountingThousand"/>
      <w:lvlText w:val="(%1)"/>
      <w:lvlJc w:val="left"/>
      <w:pPr>
        <w:ind w:left="420" w:hanging="420"/>
      </w:pPr>
      <w:rPr>
        <w:rFonts w:hint="eastAsia"/>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28821B6"/>
    <w:multiLevelType w:val="multilevel"/>
    <w:tmpl w:val="728821B6"/>
    <w:lvl w:ilvl="0" w:tentative="0">
      <w:start w:val="1"/>
      <w:numFmt w:val="decimal"/>
      <w:lvlText w:val="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2E62A6A"/>
    <w:multiLevelType w:val="multilevel"/>
    <w:tmpl w:val="72E62A6A"/>
    <w:lvl w:ilvl="0" w:tentative="0">
      <w:start w:val="1"/>
      <w:numFmt w:val="decimal"/>
      <w:lvlText w:val="9.%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761A1D84"/>
    <w:multiLevelType w:val="multilevel"/>
    <w:tmpl w:val="761A1D84"/>
    <w:lvl w:ilvl="0" w:tentative="0">
      <w:start w:val="1"/>
      <w:numFmt w:val="decimal"/>
      <w:lvlText w:val="1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6C06892"/>
    <w:multiLevelType w:val="multilevel"/>
    <w:tmpl w:val="76C06892"/>
    <w:lvl w:ilvl="0" w:tentative="0">
      <w:start w:val="1"/>
      <w:numFmt w:val="decimal"/>
      <w:lvlText w:val="1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BA40B41"/>
    <w:multiLevelType w:val="multilevel"/>
    <w:tmpl w:val="7BA40B41"/>
    <w:lvl w:ilvl="0" w:tentative="0">
      <w:start w:val="29"/>
      <w:numFmt w:val="decimal"/>
      <w:lvlText w:val="%1"/>
      <w:lvlJc w:val="left"/>
      <w:pPr>
        <w:ind w:left="425" w:hanging="425"/>
      </w:pPr>
      <w:rPr>
        <w:rFonts w:hint="eastAsia"/>
      </w:rPr>
    </w:lvl>
    <w:lvl w:ilvl="1" w:tentative="0">
      <w:start w:val="3"/>
      <w:numFmt w:val="decimal"/>
      <w:lvlText w:val="%1.%2"/>
      <w:lvlJc w:val="left"/>
      <w:pPr>
        <w:ind w:left="567" w:hanging="567"/>
      </w:pPr>
      <w:rPr>
        <w:rFonts w:hint="eastAsia"/>
      </w:rPr>
    </w:lvl>
    <w:lvl w:ilvl="2" w:tentative="0">
      <w:start w:val="1"/>
      <w:numFmt w:val="decimal"/>
      <w:lvlText w:val="30.1.%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5">
    <w:nsid w:val="7C9C2E3E"/>
    <w:multiLevelType w:val="multilevel"/>
    <w:tmpl w:val="7C9C2E3E"/>
    <w:lvl w:ilvl="0" w:tentative="0">
      <w:start w:val="2"/>
      <w:numFmt w:val="decimal"/>
      <w:lvlText w:val="%1"/>
      <w:lvlJc w:val="left"/>
      <w:pPr>
        <w:ind w:left="425" w:hanging="425"/>
      </w:pPr>
      <w:rPr>
        <w:rFonts w:hint="eastAsia"/>
      </w:rPr>
    </w:lvl>
    <w:lvl w:ilvl="1" w:tentative="0">
      <w:start w:val="1"/>
      <w:numFmt w:val="decimal"/>
      <w:lvlText w:val="%1.%2"/>
      <w:lvlJc w:val="left"/>
      <w:pPr>
        <w:ind w:left="851" w:hanging="567"/>
      </w:pPr>
      <w:rPr>
        <w:rFonts w:hint="eastAsia"/>
      </w:rPr>
    </w:lvl>
    <w:lvl w:ilvl="2" w:tentative="0">
      <w:start w:val="3"/>
      <w:numFmt w:val="decimal"/>
      <w:lvlText w:val="%1.4.%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6">
    <w:nsid w:val="7D823685"/>
    <w:multiLevelType w:val="multilevel"/>
    <w:tmpl w:val="7D82368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E8F7E29"/>
    <w:multiLevelType w:val="multilevel"/>
    <w:tmpl w:val="7E8F7E29"/>
    <w:lvl w:ilvl="0" w:tentative="0">
      <w:start w:val="1"/>
      <w:numFmt w:val="decimal"/>
      <w:lvlText w:val="3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7FEF4FD5"/>
    <w:multiLevelType w:val="multilevel"/>
    <w:tmpl w:val="7FEF4FD5"/>
    <w:lvl w:ilvl="0" w:tentative="0">
      <w:start w:val="1"/>
      <w:numFmt w:val="decimal"/>
      <w:lvlText w:val="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9"/>
  </w:num>
  <w:num w:numId="2">
    <w:abstractNumId w:val="1"/>
  </w:num>
  <w:num w:numId="3">
    <w:abstractNumId w:val="54"/>
  </w:num>
  <w:num w:numId="4">
    <w:abstractNumId w:val="28"/>
  </w:num>
  <w:num w:numId="5">
    <w:abstractNumId w:val="19"/>
  </w:num>
  <w:num w:numId="6">
    <w:abstractNumId w:val="57"/>
  </w:num>
  <w:num w:numId="7">
    <w:abstractNumId w:val="7"/>
  </w:num>
  <w:num w:numId="8">
    <w:abstractNumId w:val="15"/>
  </w:num>
  <w:num w:numId="9">
    <w:abstractNumId w:val="61"/>
  </w:num>
  <w:num w:numId="10">
    <w:abstractNumId w:val="39"/>
  </w:num>
  <w:num w:numId="11">
    <w:abstractNumId w:val="70"/>
  </w:num>
  <w:num w:numId="12">
    <w:abstractNumId w:val="37"/>
  </w:num>
  <w:num w:numId="13">
    <w:abstractNumId w:val="71"/>
  </w:num>
  <w:num w:numId="14">
    <w:abstractNumId w:val="53"/>
  </w:num>
  <w:num w:numId="15">
    <w:abstractNumId w:val="9"/>
  </w:num>
  <w:num w:numId="16">
    <w:abstractNumId w:val="78"/>
  </w:num>
  <w:num w:numId="17">
    <w:abstractNumId w:val="21"/>
  </w:num>
  <w:num w:numId="18">
    <w:abstractNumId w:val="32"/>
  </w:num>
  <w:num w:numId="19">
    <w:abstractNumId w:val="8"/>
  </w:num>
  <w:num w:numId="20">
    <w:abstractNumId w:val="5"/>
  </w:num>
  <w:num w:numId="21">
    <w:abstractNumId w:val="60"/>
  </w:num>
  <w:num w:numId="22">
    <w:abstractNumId w:val="72"/>
  </w:num>
  <w:num w:numId="23">
    <w:abstractNumId w:val="73"/>
  </w:num>
  <w:num w:numId="24">
    <w:abstractNumId w:val="58"/>
  </w:num>
  <w:num w:numId="25">
    <w:abstractNumId w:val="52"/>
  </w:num>
  <w:num w:numId="26">
    <w:abstractNumId w:val="22"/>
  </w:num>
  <w:num w:numId="27">
    <w:abstractNumId w:val="16"/>
  </w:num>
  <w:num w:numId="28">
    <w:abstractNumId w:val="44"/>
  </w:num>
  <w:num w:numId="29">
    <w:abstractNumId w:val="13"/>
  </w:num>
  <w:num w:numId="30">
    <w:abstractNumId w:val="12"/>
  </w:num>
  <w:num w:numId="31">
    <w:abstractNumId w:val="40"/>
  </w:num>
  <w:num w:numId="32">
    <w:abstractNumId w:val="43"/>
  </w:num>
  <w:num w:numId="33">
    <w:abstractNumId w:val="63"/>
  </w:num>
  <w:num w:numId="34">
    <w:abstractNumId w:val="23"/>
  </w:num>
  <w:num w:numId="35">
    <w:abstractNumId w:val="11"/>
  </w:num>
  <w:num w:numId="36">
    <w:abstractNumId w:val="48"/>
  </w:num>
  <w:num w:numId="37">
    <w:abstractNumId w:val="6"/>
  </w:num>
  <w:num w:numId="38">
    <w:abstractNumId w:val="26"/>
  </w:num>
  <w:num w:numId="39">
    <w:abstractNumId w:val="4"/>
  </w:num>
  <w:num w:numId="40">
    <w:abstractNumId w:val="14"/>
  </w:num>
  <w:num w:numId="41">
    <w:abstractNumId w:val="74"/>
  </w:num>
  <w:num w:numId="42">
    <w:abstractNumId w:val="18"/>
  </w:num>
  <w:num w:numId="43">
    <w:abstractNumId w:val="24"/>
  </w:num>
  <w:num w:numId="44">
    <w:abstractNumId w:val="68"/>
  </w:num>
  <w:num w:numId="45">
    <w:abstractNumId w:val="65"/>
  </w:num>
  <w:num w:numId="46">
    <w:abstractNumId w:val="31"/>
  </w:num>
  <w:num w:numId="47">
    <w:abstractNumId w:val="42"/>
  </w:num>
  <w:num w:numId="48">
    <w:abstractNumId w:val="77"/>
  </w:num>
  <w:num w:numId="49">
    <w:abstractNumId w:val="20"/>
  </w:num>
  <w:num w:numId="50">
    <w:abstractNumId w:val="34"/>
  </w:num>
  <w:num w:numId="51">
    <w:abstractNumId w:val="67"/>
  </w:num>
  <w:num w:numId="52">
    <w:abstractNumId w:val="30"/>
  </w:num>
  <w:num w:numId="53">
    <w:abstractNumId w:val="55"/>
  </w:num>
  <w:num w:numId="54">
    <w:abstractNumId w:val="51"/>
  </w:num>
  <w:num w:numId="55">
    <w:abstractNumId w:val="45"/>
  </w:num>
  <w:num w:numId="56">
    <w:abstractNumId w:val="33"/>
  </w:num>
  <w:num w:numId="57">
    <w:abstractNumId w:val="75"/>
  </w:num>
  <w:num w:numId="58">
    <w:abstractNumId w:val="59"/>
  </w:num>
  <w:num w:numId="59">
    <w:abstractNumId w:val="46"/>
  </w:num>
  <w:num w:numId="60">
    <w:abstractNumId w:val="0"/>
  </w:num>
  <w:num w:numId="61">
    <w:abstractNumId w:val="41"/>
  </w:num>
  <w:num w:numId="62">
    <w:abstractNumId w:val="36"/>
  </w:num>
  <w:num w:numId="63">
    <w:abstractNumId w:val="66"/>
  </w:num>
  <w:num w:numId="64">
    <w:abstractNumId w:val="17"/>
  </w:num>
  <w:num w:numId="65">
    <w:abstractNumId w:val="3"/>
  </w:num>
  <w:num w:numId="66">
    <w:abstractNumId w:val="10"/>
  </w:num>
  <w:num w:numId="67">
    <w:abstractNumId w:val="2"/>
  </w:num>
  <w:num w:numId="68">
    <w:abstractNumId w:val="56"/>
  </w:num>
  <w:num w:numId="69">
    <w:abstractNumId w:val="47"/>
  </w:num>
  <w:num w:numId="70">
    <w:abstractNumId w:val="25"/>
  </w:num>
  <w:num w:numId="71">
    <w:abstractNumId w:val="62"/>
  </w:num>
  <w:num w:numId="72">
    <w:abstractNumId w:val="64"/>
  </w:num>
  <w:num w:numId="73">
    <w:abstractNumId w:val="69"/>
  </w:num>
  <w:num w:numId="74">
    <w:abstractNumId w:val="76"/>
  </w:num>
  <w:num w:numId="75">
    <w:abstractNumId w:val="38"/>
  </w:num>
  <w:num w:numId="76">
    <w:abstractNumId w:val="35"/>
  </w:num>
  <w:num w:numId="77">
    <w:abstractNumId w:val="49"/>
  </w:num>
  <w:num w:numId="78">
    <w:abstractNumId w:val="27"/>
  </w:num>
  <w:num w:numId="79">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3ZjUyZmM4MjRlMzZkNjc3MGRhMzMyNjM2OThiYjQifQ=="/>
  </w:docVars>
  <w:rsids>
    <w:rsidRoot w:val="00113B06"/>
    <w:rsid w:val="000003F9"/>
    <w:rsid w:val="00001F97"/>
    <w:rsid w:val="00002932"/>
    <w:rsid w:val="00002B11"/>
    <w:rsid w:val="00002E7B"/>
    <w:rsid w:val="00003266"/>
    <w:rsid w:val="00003270"/>
    <w:rsid w:val="00003C75"/>
    <w:rsid w:val="000047C9"/>
    <w:rsid w:val="0000569B"/>
    <w:rsid w:val="0000591B"/>
    <w:rsid w:val="00005D02"/>
    <w:rsid w:val="0000736C"/>
    <w:rsid w:val="0000775F"/>
    <w:rsid w:val="00007AFD"/>
    <w:rsid w:val="00007E86"/>
    <w:rsid w:val="000100E9"/>
    <w:rsid w:val="0001065E"/>
    <w:rsid w:val="00011C70"/>
    <w:rsid w:val="0001212F"/>
    <w:rsid w:val="00012350"/>
    <w:rsid w:val="00012887"/>
    <w:rsid w:val="000129CC"/>
    <w:rsid w:val="000132B0"/>
    <w:rsid w:val="00013B5A"/>
    <w:rsid w:val="00013C52"/>
    <w:rsid w:val="00013F69"/>
    <w:rsid w:val="00014FD9"/>
    <w:rsid w:val="000155C8"/>
    <w:rsid w:val="0001578E"/>
    <w:rsid w:val="000163DA"/>
    <w:rsid w:val="00016A0A"/>
    <w:rsid w:val="00017A0F"/>
    <w:rsid w:val="00017A69"/>
    <w:rsid w:val="0002022E"/>
    <w:rsid w:val="00020492"/>
    <w:rsid w:val="00020994"/>
    <w:rsid w:val="00020A70"/>
    <w:rsid w:val="00020E65"/>
    <w:rsid w:val="00021869"/>
    <w:rsid w:val="00022516"/>
    <w:rsid w:val="00023D47"/>
    <w:rsid w:val="00023E8B"/>
    <w:rsid w:val="0002428A"/>
    <w:rsid w:val="0002432C"/>
    <w:rsid w:val="00024720"/>
    <w:rsid w:val="00025686"/>
    <w:rsid w:val="00025BA4"/>
    <w:rsid w:val="00025EC9"/>
    <w:rsid w:val="000262C8"/>
    <w:rsid w:val="000268AD"/>
    <w:rsid w:val="000274FC"/>
    <w:rsid w:val="00032773"/>
    <w:rsid w:val="000329D9"/>
    <w:rsid w:val="000338CE"/>
    <w:rsid w:val="00033A70"/>
    <w:rsid w:val="00034A59"/>
    <w:rsid w:val="00034B87"/>
    <w:rsid w:val="0003507B"/>
    <w:rsid w:val="0003526D"/>
    <w:rsid w:val="00035599"/>
    <w:rsid w:val="00036B6D"/>
    <w:rsid w:val="00036DF6"/>
    <w:rsid w:val="000370E9"/>
    <w:rsid w:val="0004007C"/>
    <w:rsid w:val="00040EF7"/>
    <w:rsid w:val="00041895"/>
    <w:rsid w:val="00041A8A"/>
    <w:rsid w:val="00042437"/>
    <w:rsid w:val="00042B14"/>
    <w:rsid w:val="0004306E"/>
    <w:rsid w:val="000431F9"/>
    <w:rsid w:val="000434C4"/>
    <w:rsid w:val="00043882"/>
    <w:rsid w:val="0004426E"/>
    <w:rsid w:val="000445A8"/>
    <w:rsid w:val="0004489A"/>
    <w:rsid w:val="000450C9"/>
    <w:rsid w:val="00045FBD"/>
    <w:rsid w:val="00046138"/>
    <w:rsid w:val="000474AD"/>
    <w:rsid w:val="00047632"/>
    <w:rsid w:val="0004768E"/>
    <w:rsid w:val="00047745"/>
    <w:rsid w:val="00047959"/>
    <w:rsid w:val="000500B4"/>
    <w:rsid w:val="000504E2"/>
    <w:rsid w:val="0005084B"/>
    <w:rsid w:val="00050CF5"/>
    <w:rsid w:val="00051B0A"/>
    <w:rsid w:val="000527EE"/>
    <w:rsid w:val="0005311F"/>
    <w:rsid w:val="00053409"/>
    <w:rsid w:val="00053536"/>
    <w:rsid w:val="00053CF7"/>
    <w:rsid w:val="0005542F"/>
    <w:rsid w:val="00055623"/>
    <w:rsid w:val="00055C02"/>
    <w:rsid w:val="00056198"/>
    <w:rsid w:val="0005685F"/>
    <w:rsid w:val="000569AD"/>
    <w:rsid w:val="00056A46"/>
    <w:rsid w:val="00056DF4"/>
    <w:rsid w:val="00057891"/>
    <w:rsid w:val="00057A49"/>
    <w:rsid w:val="000611E2"/>
    <w:rsid w:val="0006230A"/>
    <w:rsid w:val="00063E88"/>
    <w:rsid w:val="000642C3"/>
    <w:rsid w:val="000647C7"/>
    <w:rsid w:val="000647F9"/>
    <w:rsid w:val="00064C24"/>
    <w:rsid w:val="00065ABC"/>
    <w:rsid w:val="00065C3D"/>
    <w:rsid w:val="00065E30"/>
    <w:rsid w:val="00066297"/>
    <w:rsid w:val="00067EA1"/>
    <w:rsid w:val="00070C6C"/>
    <w:rsid w:val="00071077"/>
    <w:rsid w:val="0007138C"/>
    <w:rsid w:val="000714D9"/>
    <w:rsid w:val="00071BBD"/>
    <w:rsid w:val="0007298C"/>
    <w:rsid w:val="00073109"/>
    <w:rsid w:val="00073546"/>
    <w:rsid w:val="0007397B"/>
    <w:rsid w:val="00073BAC"/>
    <w:rsid w:val="00074C07"/>
    <w:rsid w:val="0007527F"/>
    <w:rsid w:val="00075F80"/>
    <w:rsid w:val="0007744A"/>
    <w:rsid w:val="00077996"/>
    <w:rsid w:val="00077E5C"/>
    <w:rsid w:val="000801BF"/>
    <w:rsid w:val="000806B8"/>
    <w:rsid w:val="0008077E"/>
    <w:rsid w:val="00080905"/>
    <w:rsid w:val="00080AD6"/>
    <w:rsid w:val="00080D21"/>
    <w:rsid w:val="00080F16"/>
    <w:rsid w:val="00080FAB"/>
    <w:rsid w:val="0008149C"/>
    <w:rsid w:val="000815EF"/>
    <w:rsid w:val="00081949"/>
    <w:rsid w:val="00081DE6"/>
    <w:rsid w:val="00081FD7"/>
    <w:rsid w:val="00083862"/>
    <w:rsid w:val="00084527"/>
    <w:rsid w:val="00084E44"/>
    <w:rsid w:val="000852B5"/>
    <w:rsid w:val="00085AB9"/>
    <w:rsid w:val="00085BA3"/>
    <w:rsid w:val="00086FA0"/>
    <w:rsid w:val="000900E1"/>
    <w:rsid w:val="0009074A"/>
    <w:rsid w:val="00091A52"/>
    <w:rsid w:val="00091FAD"/>
    <w:rsid w:val="00092D1E"/>
    <w:rsid w:val="00092D68"/>
    <w:rsid w:val="00092E16"/>
    <w:rsid w:val="00093733"/>
    <w:rsid w:val="00093820"/>
    <w:rsid w:val="00094D9E"/>
    <w:rsid w:val="00094E0E"/>
    <w:rsid w:val="00095543"/>
    <w:rsid w:val="00095955"/>
    <w:rsid w:val="000959C1"/>
    <w:rsid w:val="000963E9"/>
    <w:rsid w:val="000972D0"/>
    <w:rsid w:val="00097AD4"/>
    <w:rsid w:val="00097BB6"/>
    <w:rsid w:val="000A03C5"/>
    <w:rsid w:val="000A04F5"/>
    <w:rsid w:val="000A0553"/>
    <w:rsid w:val="000A08A8"/>
    <w:rsid w:val="000A0BCA"/>
    <w:rsid w:val="000A0CC5"/>
    <w:rsid w:val="000A1B71"/>
    <w:rsid w:val="000A1CAB"/>
    <w:rsid w:val="000A23C1"/>
    <w:rsid w:val="000A23F0"/>
    <w:rsid w:val="000A25AB"/>
    <w:rsid w:val="000A265E"/>
    <w:rsid w:val="000A2680"/>
    <w:rsid w:val="000A2C5A"/>
    <w:rsid w:val="000A525C"/>
    <w:rsid w:val="000A58FA"/>
    <w:rsid w:val="000A607E"/>
    <w:rsid w:val="000A6863"/>
    <w:rsid w:val="000A69B0"/>
    <w:rsid w:val="000A70DF"/>
    <w:rsid w:val="000A74D7"/>
    <w:rsid w:val="000A7FB6"/>
    <w:rsid w:val="000B0F74"/>
    <w:rsid w:val="000B1390"/>
    <w:rsid w:val="000B1392"/>
    <w:rsid w:val="000B144C"/>
    <w:rsid w:val="000B1DAF"/>
    <w:rsid w:val="000B1E77"/>
    <w:rsid w:val="000B262E"/>
    <w:rsid w:val="000B2764"/>
    <w:rsid w:val="000B2938"/>
    <w:rsid w:val="000B30D6"/>
    <w:rsid w:val="000B31F5"/>
    <w:rsid w:val="000B3561"/>
    <w:rsid w:val="000B3DF5"/>
    <w:rsid w:val="000B3FB3"/>
    <w:rsid w:val="000B48CA"/>
    <w:rsid w:val="000B4A00"/>
    <w:rsid w:val="000B4B82"/>
    <w:rsid w:val="000B4BC4"/>
    <w:rsid w:val="000B526B"/>
    <w:rsid w:val="000B56F0"/>
    <w:rsid w:val="000B5EE4"/>
    <w:rsid w:val="000B6B90"/>
    <w:rsid w:val="000B6FC4"/>
    <w:rsid w:val="000B7383"/>
    <w:rsid w:val="000B7C39"/>
    <w:rsid w:val="000C00D1"/>
    <w:rsid w:val="000C015B"/>
    <w:rsid w:val="000C0782"/>
    <w:rsid w:val="000C08ED"/>
    <w:rsid w:val="000C0DE5"/>
    <w:rsid w:val="000C1825"/>
    <w:rsid w:val="000C2830"/>
    <w:rsid w:val="000C2A31"/>
    <w:rsid w:val="000C2D6A"/>
    <w:rsid w:val="000C5349"/>
    <w:rsid w:val="000C6825"/>
    <w:rsid w:val="000C68BB"/>
    <w:rsid w:val="000C6999"/>
    <w:rsid w:val="000C794C"/>
    <w:rsid w:val="000D07B5"/>
    <w:rsid w:val="000D0B4B"/>
    <w:rsid w:val="000D0F8D"/>
    <w:rsid w:val="000D15BF"/>
    <w:rsid w:val="000D2878"/>
    <w:rsid w:val="000D2E90"/>
    <w:rsid w:val="000D35C4"/>
    <w:rsid w:val="000D3BBD"/>
    <w:rsid w:val="000D557C"/>
    <w:rsid w:val="000D6325"/>
    <w:rsid w:val="000D6972"/>
    <w:rsid w:val="000D6CD5"/>
    <w:rsid w:val="000D739B"/>
    <w:rsid w:val="000D74C5"/>
    <w:rsid w:val="000D75C9"/>
    <w:rsid w:val="000D775F"/>
    <w:rsid w:val="000D7760"/>
    <w:rsid w:val="000D780C"/>
    <w:rsid w:val="000D7E59"/>
    <w:rsid w:val="000D7EA9"/>
    <w:rsid w:val="000E015F"/>
    <w:rsid w:val="000E07AC"/>
    <w:rsid w:val="000E203E"/>
    <w:rsid w:val="000E2612"/>
    <w:rsid w:val="000E2CA1"/>
    <w:rsid w:val="000E2ED0"/>
    <w:rsid w:val="000E32B6"/>
    <w:rsid w:val="000E3365"/>
    <w:rsid w:val="000E3C2F"/>
    <w:rsid w:val="000E4F35"/>
    <w:rsid w:val="000E5389"/>
    <w:rsid w:val="000E5D11"/>
    <w:rsid w:val="000E5DB4"/>
    <w:rsid w:val="000E5DC6"/>
    <w:rsid w:val="000E72C8"/>
    <w:rsid w:val="000E7361"/>
    <w:rsid w:val="000E78A6"/>
    <w:rsid w:val="000F07C3"/>
    <w:rsid w:val="000F0C2C"/>
    <w:rsid w:val="000F1889"/>
    <w:rsid w:val="000F1995"/>
    <w:rsid w:val="000F1D0D"/>
    <w:rsid w:val="000F22ED"/>
    <w:rsid w:val="000F2CF4"/>
    <w:rsid w:val="000F2D20"/>
    <w:rsid w:val="000F33B5"/>
    <w:rsid w:val="000F345D"/>
    <w:rsid w:val="000F4431"/>
    <w:rsid w:val="000F47AB"/>
    <w:rsid w:val="000F5DEF"/>
    <w:rsid w:val="000F612F"/>
    <w:rsid w:val="000F6D8A"/>
    <w:rsid w:val="000F75BE"/>
    <w:rsid w:val="000F7A57"/>
    <w:rsid w:val="00100361"/>
    <w:rsid w:val="00100683"/>
    <w:rsid w:val="0010105C"/>
    <w:rsid w:val="0010114C"/>
    <w:rsid w:val="00101869"/>
    <w:rsid w:val="00101A88"/>
    <w:rsid w:val="00101CF4"/>
    <w:rsid w:val="00101E31"/>
    <w:rsid w:val="001033B6"/>
    <w:rsid w:val="001034F2"/>
    <w:rsid w:val="00106979"/>
    <w:rsid w:val="00106BE0"/>
    <w:rsid w:val="001071E3"/>
    <w:rsid w:val="00107643"/>
    <w:rsid w:val="00107A76"/>
    <w:rsid w:val="0011039A"/>
    <w:rsid w:val="001103D0"/>
    <w:rsid w:val="00111143"/>
    <w:rsid w:val="001114DA"/>
    <w:rsid w:val="00111726"/>
    <w:rsid w:val="0011264A"/>
    <w:rsid w:val="00112670"/>
    <w:rsid w:val="00112CD1"/>
    <w:rsid w:val="00112D11"/>
    <w:rsid w:val="0011304C"/>
    <w:rsid w:val="001136AE"/>
    <w:rsid w:val="00113B06"/>
    <w:rsid w:val="00114454"/>
    <w:rsid w:val="001144BF"/>
    <w:rsid w:val="001158FA"/>
    <w:rsid w:val="00115CFE"/>
    <w:rsid w:val="001165DE"/>
    <w:rsid w:val="001170E9"/>
    <w:rsid w:val="00120AFE"/>
    <w:rsid w:val="00120EB5"/>
    <w:rsid w:val="0012116F"/>
    <w:rsid w:val="00121E2B"/>
    <w:rsid w:val="00122058"/>
    <w:rsid w:val="0012389E"/>
    <w:rsid w:val="00125CD6"/>
    <w:rsid w:val="00130D4F"/>
    <w:rsid w:val="00131000"/>
    <w:rsid w:val="0013349D"/>
    <w:rsid w:val="00133F8B"/>
    <w:rsid w:val="001345BE"/>
    <w:rsid w:val="00134B18"/>
    <w:rsid w:val="00134C2C"/>
    <w:rsid w:val="00134C66"/>
    <w:rsid w:val="00135135"/>
    <w:rsid w:val="00135634"/>
    <w:rsid w:val="001357A4"/>
    <w:rsid w:val="00135FE9"/>
    <w:rsid w:val="001370F0"/>
    <w:rsid w:val="00141848"/>
    <w:rsid w:val="00141862"/>
    <w:rsid w:val="00142323"/>
    <w:rsid w:val="001424FB"/>
    <w:rsid w:val="001437CB"/>
    <w:rsid w:val="00143A7D"/>
    <w:rsid w:val="00143C09"/>
    <w:rsid w:val="00143C47"/>
    <w:rsid w:val="00144242"/>
    <w:rsid w:val="00145567"/>
    <w:rsid w:val="00145E3F"/>
    <w:rsid w:val="001465A5"/>
    <w:rsid w:val="001470A4"/>
    <w:rsid w:val="00150234"/>
    <w:rsid w:val="00150C6F"/>
    <w:rsid w:val="001514DC"/>
    <w:rsid w:val="00151976"/>
    <w:rsid w:val="00151A3C"/>
    <w:rsid w:val="00151D66"/>
    <w:rsid w:val="001520DC"/>
    <w:rsid w:val="00153C2C"/>
    <w:rsid w:val="00153E9A"/>
    <w:rsid w:val="00154445"/>
    <w:rsid w:val="00154BB5"/>
    <w:rsid w:val="00154D5B"/>
    <w:rsid w:val="001551DD"/>
    <w:rsid w:val="00156336"/>
    <w:rsid w:val="00156355"/>
    <w:rsid w:val="00160063"/>
    <w:rsid w:val="00160209"/>
    <w:rsid w:val="00160269"/>
    <w:rsid w:val="0016042C"/>
    <w:rsid w:val="0016044E"/>
    <w:rsid w:val="00160475"/>
    <w:rsid w:val="00161EE8"/>
    <w:rsid w:val="001624FF"/>
    <w:rsid w:val="00162DC0"/>
    <w:rsid w:val="00163179"/>
    <w:rsid w:val="00163810"/>
    <w:rsid w:val="00163AE0"/>
    <w:rsid w:val="00163B71"/>
    <w:rsid w:val="00166DCE"/>
    <w:rsid w:val="00167FE2"/>
    <w:rsid w:val="00171882"/>
    <w:rsid w:val="001721B7"/>
    <w:rsid w:val="0017294B"/>
    <w:rsid w:val="001729CC"/>
    <w:rsid w:val="00173C77"/>
    <w:rsid w:val="00173E19"/>
    <w:rsid w:val="001747FB"/>
    <w:rsid w:val="001754CC"/>
    <w:rsid w:val="001754F0"/>
    <w:rsid w:val="00175D4E"/>
    <w:rsid w:val="00175DA9"/>
    <w:rsid w:val="00175FD5"/>
    <w:rsid w:val="001772E3"/>
    <w:rsid w:val="00177A6A"/>
    <w:rsid w:val="00177B0F"/>
    <w:rsid w:val="00177C63"/>
    <w:rsid w:val="00177CCE"/>
    <w:rsid w:val="001802F0"/>
    <w:rsid w:val="0018082A"/>
    <w:rsid w:val="0018096A"/>
    <w:rsid w:val="00180B97"/>
    <w:rsid w:val="001819A8"/>
    <w:rsid w:val="00182072"/>
    <w:rsid w:val="001821C9"/>
    <w:rsid w:val="001825C9"/>
    <w:rsid w:val="00183C32"/>
    <w:rsid w:val="0018408E"/>
    <w:rsid w:val="00184637"/>
    <w:rsid w:val="0018482A"/>
    <w:rsid w:val="001857A4"/>
    <w:rsid w:val="00187F02"/>
    <w:rsid w:val="00190A98"/>
    <w:rsid w:val="00190F74"/>
    <w:rsid w:val="00191E78"/>
    <w:rsid w:val="00191EB7"/>
    <w:rsid w:val="00192955"/>
    <w:rsid w:val="00192CDF"/>
    <w:rsid w:val="001933AA"/>
    <w:rsid w:val="0019398D"/>
    <w:rsid w:val="00194B7C"/>
    <w:rsid w:val="00194F0E"/>
    <w:rsid w:val="001952DB"/>
    <w:rsid w:val="001953FB"/>
    <w:rsid w:val="00195ED0"/>
    <w:rsid w:val="00196D21"/>
    <w:rsid w:val="001A0F34"/>
    <w:rsid w:val="001A1A00"/>
    <w:rsid w:val="001A2059"/>
    <w:rsid w:val="001A23EE"/>
    <w:rsid w:val="001A241E"/>
    <w:rsid w:val="001A336E"/>
    <w:rsid w:val="001A3FD4"/>
    <w:rsid w:val="001A4243"/>
    <w:rsid w:val="001A4347"/>
    <w:rsid w:val="001A45CD"/>
    <w:rsid w:val="001A4746"/>
    <w:rsid w:val="001A49B7"/>
    <w:rsid w:val="001A57E8"/>
    <w:rsid w:val="001A6433"/>
    <w:rsid w:val="001A6DF8"/>
    <w:rsid w:val="001A6FD4"/>
    <w:rsid w:val="001A7604"/>
    <w:rsid w:val="001A7B69"/>
    <w:rsid w:val="001A7C33"/>
    <w:rsid w:val="001B0384"/>
    <w:rsid w:val="001B0F54"/>
    <w:rsid w:val="001B0F69"/>
    <w:rsid w:val="001B111C"/>
    <w:rsid w:val="001B21E6"/>
    <w:rsid w:val="001B2313"/>
    <w:rsid w:val="001B27D1"/>
    <w:rsid w:val="001B31F4"/>
    <w:rsid w:val="001B40EE"/>
    <w:rsid w:val="001B5098"/>
    <w:rsid w:val="001B538C"/>
    <w:rsid w:val="001B59A7"/>
    <w:rsid w:val="001B5EB0"/>
    <w:rsid w:val="001B617D"/>
    <w:rsid w:val="001B65B2"/>
    <w:rsid w:val="001B6BE1"/>
    <w:rsid w:val="001B6EFA"/>
    <w:rsid w:val="001B7206"/>
    <w:rsid w:val="001B7CB7"/>
    <w:rsid w:val="001B7D53"/>
    <w:rsid w:val="001C0FF2"/>
    <w:rsid w:val="001C24A2"/>
    <w:rsid w:val="001C2B7A"/>
    <w:rsid w:val="001C3417"/>
    <w:rsid w:val="001C3AEF"/>
    <w:rsid w:val="001C43B5"/>
    <w:rsid w:val="001C53B2"/>
    <w:rsid w:val="001C59C0"/>
    <w:rsid w:val="001C5C11"/>
    <w:rsid w:val="001C6D02"/>
    <w:rsid w:val="001C700E"/>
    <w:rsid w:val="001C7334"/>
    <w:rsid w:val="001C747C"/>
    <w:rsid w:val="001C7550"/>
    <w:rsid w:val="001C79CC"/>
    <w:rsid w:val="001D20A2"/>
    <w:rsid w:val="001D20C2"/>
    <w:rsid w:val="001D2383"/>
    <w:rsid w:val="001D23D5"/>
    <w:rsid w:val="001D2542"/>
    <w:rsid w:val="001D321C"/>
    <w:rsid w:val="001D3F56"/>
    <w:rsid w:val="001D423C"/>
    <w:rsid w:val="001D4D1A"/>
    <w:rsid w:val="001D58DC"/>
    <w:rsid w:val="001D5C66"/>
    <w:rsid w:val="001D5FD0"/>
    <w:rsid w:val="001D633F"/>
    <w:rsid w:val="001D6369"/>
    <w:rsid w:val="001D6CB4"/>
    <w:rsid w:val="001D7096"/>
    <w:rsid w:val="001D70AB"/>
    <w:rsid w:val="001D70E2"/>
    <w:rsid w:val="001D782A"/>
    <w:rsid w:val="001D7F3B"/>
    <w:rsid w:val="001E1320"/>
    <w:rsid w:val="001E1953"/>
    <w:rsid w:val="001E2190"/>
    <w:rsid w:val="001E2261"/>
    <w:rsid w:val="001E237E"/>
    <w:rsid w:val="001E302A"/>
    <w:rsid w:val="001E38C2"/>
    <w:rsid w:val="001E4B2A"/>
    <w:rsid w:val="001E59B6"/>
    <w:rsid w:val="001E5D22"/>
    <w:rsid w:val="001E6196"/>
    <w:rsid w:val="001E70BE"/>
    <w:rsid w:val="001E7316"/>
    <w:rsid w:val="001F0A03"/>
    <w:rsid w:val="001F0E98"/>
    <w:rsid w:val="001F132E"/>
    <w:rsid w:val="001F23D8"/>
    <w:rsid w:val="001F2462"/>
    <w:rsid w:val="001F286A"/>
    <w:rsid w:val="001F31F7"/>
    <w:rsid w:val="001F3E3E"/>
    <w:rsid w:val="001F4EFE"/>
    <w:rsid w:val="001F57E3"/>
    <w:rsid w:val="001F59B8"/>
    <w:rsid w:val="001F6059"/>
    <w:rsid w:val="001F6582"/>
    <w:rsid w:val="001F6EE7"/>
    <w:rsid w:val="001F737C"/>
    <w:rsid w:val="001F73CE"/>
    <w:rsid w:val="001F7963"/>
    <w:rsid w:val="001F7C7E"/>
    <w:rsid w:val="00200527"/>
    <w:rsid w:val="00200C6B"/>
    <w:rsid w:val="00201183"/>
    <w:rsid w:val="00201240"/>
    <w:rsid w:val="0020139E"/>
    <w:rsid w:val="0020271E"/>
    <w:rsid w:val="00202DB5"/>
    <w:rsid w:val="00204087"/>
    <w:rsid w:val="0020462F"/>
    <w:rsid w:val="0020658C"/>
    <w:rsid w:val="002066DD"/>
    <w:rsid w:val="00206B08"/>
    <w:rsid w:val="00207447"/>
    <w:rsid w:val="002075E1"/>
    <w:rsid w:val="00207CE2"/>
    <w:rsid w:val="00207CFF"/>
    <w:rsid w:val="00207EAC"/>
    <w:rsid w:val="00207EDC"/>
    <w:rsid w:val="0021027F"/>
    <w:rsid w:val="00210456"/>
    <w:rsid w:val="0021053E"/>
    <w:rsid w:val="00210BA4"/>
    <w:rsid w:val="00211218"/>
    <w:rsid w:val="0021121D"/>
    <w:rsid w:val="00211865"/>
    <w:rsid w:val="00211FC9"/>
    <w:rsid w:val="00212AFA"/>
    <w:rsid w:val="00212FC2"/>
    <w:rsid w:val="0021302A"/>
    <w:rsid w:val="00213F56"/>
    <w:rsid w:val="00214707"/>
    <w:rsid w:val="00214A72"/>
    <w:rsid w:val="00215084"/>
    <w:rsid w:val="0022056D"/>
    <w:rsid w:val="00221055"/>
    <w:rsid w:val="0022195F"/>
    <w:rsid w:val="00221A11"/>
    <w:rsid w:val="002220BC"/>
    <w:rsid w:val="00222411"/>
    <w:rsid w:val="00222690"/>
    <w:rsid w:val="00225376"/>
    <w:rsid w:val="002254FC"/>
    <w:rsid w:val="0022562B"/>
    <w:rsid w:val="00225737"/>
    <w:rsid w:val="0022611D"/>
    <w:rsid w:val="002261D4"/>
    <w:rsid w:val="002263E9"/>
    <w:rsid w:val="00226858"/>
    <w:rsid w:val="002268A7"/>
    <w:rsid w:val="002269B6"/>
    <w:rsid w:val="00226B98"/>
    <w:rsid w:val="00227078"/>
    <w:rsid w:val="002271C8"/>
    <w:rsid w:val="00227640"/>
    <w:rsid w:val="00227C6A"/>
    <w:rsid w:val="002307B1"/>
    <w:rsid w:val="00230C32"/>
    <w:rsid w:val="00230D95"/>
    <w:rsid w:val="00231176"/>
    <w:rsid w:val="00232622"/>
    <w:rsid w:val="002328EC"/>
    <w:rsid w:val="00233096"/>
    <w:rsid w:val="002337A9"/>
    <w:rsid w:val="002338E9"/>
    <w:rsid w:val="00234854"/>
    <w:rsid w:val="00234A4F"/>
    <w:rsid w:val="00235A7E"/>
    <w:rsid w:val="00236077"/>
    <w:rsid w:val="00236F48"/>
    <w:rsid w:val="002370E3"/>
    <w:rsid w:val="00237403"/>
    <w:rsid w:val="00237F19"/>
    <w:rsid w:val="0024025C"/>
    <w:rsid w:val="002403BF"/>
    <w:rsid w:val="002416A8"/>
    <w:rsid w:val="00241D1D"/>
    <w:rsid w:val="002421C0"/>
    <w:rsid w:val="002423DF"/>
    <w:rsid w:val="00242F8C"/>
    <w:rsid w:val="00243C71"/>
    <w:rsid w:val="00243F51"/>
    <w:rsid w:val="00244AC8"/>
    <w:rsid w:val="00245009"/>
    <w:rsid w:val="0024507E"/>
    <w:rsid w:val="0024682D"/>
    <w:rsid w:val="00246E57"/>
    <w:rsid w:val="00246E8A"/>
    <w:rsid w:val="00250236"/>
    <w:rsid w:val="00250717"/>
    <w:rsid w:val="002507E3"/>
    <w:rsid w:val="00250EAB"/>
    <w:rsid w:val="00251207"/>
    <w:rsid w:val="0025154B"/>
    <w:rsid w:val="002515E8"/>
    <w:rsid w:val="0025164E"/>
    <w:rsid w:val="00251C83"/>
    <w:rsid w:val="00252030"/>
    <w:rsid w:val="0025260B"/>
    <w:rsid w:val="0025316A"/>
    <w:rsid w:val="00253370"/>
    <w:rsid w:val="00253546"/>
    <w:rsid w:val="00254329"/>
    <w:rsid w:val="002554DC"/>
    <w:rsid w:val="00255559"/>
    <w:rsid w:val="00255947"/>
    <w:rsid w:val="00255A4A"/>
    <w:rsid w:val="00255D3D"/>
    <w:rsid w:val="00256603"/>
    <w:rsid w:val="0025726A"/>
    <w:rsid w:val="00260D2A"/>
    <w:rsid w:val="002613ED"/>
    <w:rsid w:val="002615A1"/>
    <w:rsid w:val="00261617"/>
    <w:rsid w:val="00261A39"/>
    <w:rsid w:val="0026201B"/>
    <w:rsid w:val="0026213E"/>
    <w:rsid w:val="0026286F"/>
    <w:rsid w:val="002634D2"/>
    <w:rsid w:val="00263550"/>
    <w:rsid w:val="0026533C"/>
    <w:rsid w:val="00265732"/>
    <w:rsid w:val="00265BCE"/>
    <w:rsid w:val="002663F6"/>
    <w:rsid w:val="00266BBB"/>
    <w:rsid w:val="00266BE7"/>
    <w:rsid w:val="0026704D"/>
    <w:rsid w:val="00267C4F"/>
    <w:rsid w:val="002701BD"/>
    <w:rsid w:val="00270447"/>
    <w:rsid w:val="00270594"/>
    <w:rsid w:val="00270822"/>
    <w:rsid w:val="00270C0F"/>
    <w:rsid w:val="00270F9F"/>
    <w:rsid w:val="0027137A"/>
    <w:rsid w:val="00271467"/>
    <w:rsid w:val="002714B0"/>
    <w:rsid w:val="0027168B"/>
    <w:rsid w:val="0027195E"/>
    <w:rsid w:val="00271EB5"/>
    <w:rsid w:val="00272522"/>
    <w:rsid w:val="00272D6E"/>
    <w:rsid w:val="00272F44"/>
    <w:rsid w:val="002733A0"/>
    <w:rsid w:val="00275549"/>
    <w:rsid w:val="00276B74"/>
    <w:rsid w:val="0027765F"/>
    <w:rsid w:val="00277CC1"/>
    <w:rsid w:val="00280439"/>
    <w:rsid w:val="0028083D"/>
    <w:rsid w:val="00281353"/>
    <w:rsid w:val="002825E2"/>
    <w:rsid w:val="00283352"/>
    <w:rsid w:val="0028420E"/>
    <w:rsid w:val="0028477A"/>
    <w:rsid w:val="00284A19"/>
    <w:rsid w:val="00285A9C"/>
    <w:rsid w:val="00286319"/>
    <w:rsid w:val="002867E0"/>
    <w:rsid w:val="0028687B"/>
    <w:rsid w:val="002905FF"/>
    <w:rsid w:val="00290C97"/>
    <w:rsid w:val="0029144F"/>
    <w:rsid w:val="00291911"/>
    <w:rsid w:val="00292448"/>
    <w:rsid w:val="002927E9"/>
    <w:rsid w:val="00292AD3"/>
    <w:rsid w:val="002932A0"/>
    <w:rsid w:val="0029349C"/>
    <w:rsid w:val="002937A7"/>
    <w:rsid w:val="00293CDA"/>
    <w:rsid w:val="00293D3E"/>
    <w:rsid w:val="00294D11"/>
    <w:rsid w:val="00295C0A"/>
    <w:rsid w:val="002963B4"/>
    <w:rsid w:val="002965DD"/>
    <w:rsid w:val="0029694E"/>
    <w:rsid w:val="00296B5C"/>
    <w:rsid w:val="002A0127"/>
    <w:rsid w:val="002A0904"/>
    <w:rsid w:val="002A0E66"/>
    <w:rsid w:val="002A1678"/>
    <w:rsid w:val="002A178D"/>
    <w:rsid w:val="002A1796"/>
    <w:rsid w:val="002A2871"/>
    <w:rsid w:val="002A4CF8"/>
    <w:rsid w:val="002A4FF9"/>
    <w:rsid w:val="002A5140"/>
    <w:rsid w:val="002A51D4"/>
    <w:rsid w:val="002A6416"/>
    <w:rsid w:val="002A66DA"/>
    <w:rsid w:val="002A6A2A"/>
    <w:rsid w:val="002A6A9C"/>
    <w:rsid w:val="002A76C8"/>
    <w:rsid w:val="002A7850"/>
    <w:rsid w:val="002A7AD7"/>
    <w:rsid w:val="002A7B49"/>
    <w:rsid w:val="002B0BA7"/>
    <w:rsid w:val="002B0DFA"/>
    <w:rsid w:val="002B0EB2"/>
    <w:rsid w:val="002B262B"/>
    <w:rsid w:val="002B3425"/>
    <w:rsid w:val="002B3C61"/>
    <w:rsid w:val="002B4174"/>
    <w:rsid w:val="002B5493"/>
    <w:rsid w:val="002B70E8"/>
    <w:rsid w:val="002B73B0"/>
    <w:rsid w:val="002B7942"/>
    <w:rsid w:val="002C0A98"/>
    <w:rsid w:val="002C0BCC"/>
    <w:rsid w:val="002C11CB"/>
    <w:rsid w:val="002C1AE1"/>
    <w:rsid w:val="002C25D7"/>
    <w:rsid w:val="002C27B7"/>
    <w:rsid w:val="002C2940"/>
    <w:rsid w:val="002C2BC6"/>
    <w:rsid w:val="002C3064"/>
    <w:rsid w:val="002C351F"/>
    <w:rsid w:val="002C36D9"/>
    <w:rsid w:val="002C53BB"/>
    <w:rsid w:val="002C6B61"/>
    <w:rsid w:val="002C6CCF"/>
    <w:rsid w:val="002C6FEB"/>
    <w:rsid w:val="002C7DB0"/>
    <w:rsid w:val="002C7E0E"/>
    <w:rsid w:val="002C7FCA"/>
    <w:rsid w:val="002D0038"/>
    <w:rsid w:val="002D0053"/>
    <w:rsid w:val="002D0672"/>
    <w:rsid w:val="002D0793"/>
    <w:rsid w:val="002D273A"/>
    <w:rsid w:val="002D2BAA"/>
    <w:rsid w:val="002D34D6"/>
    <w:rsid w:val="002D375C"/>
    <w:rsid w:val="002D3C57"/>
    <w:rsid w:val="002D3E94"/>
    <w:rsid w:val="002D3F17"/>
    <w:rsid w:val="002D49E7"/>
    <w:rsid w:val="002D4A85"/>
    <w:rsid w:val="002D4E71"/>
    <w:rsid w:val="002D4EFB"/>
    <w:rsid w:val="002D4F22"/>
    <w:rsid w:val="002D5E95"/>
    <w:rsid w:val="002D6273"/>
    <w:rsid w:val="002D62A6"/>
    <w:rsid w:val="002D687B"/>
    <w:rsid w:val="002D6E10"/>
    <w:rsid w:val="002D6ECF"/>
    <w:rsid w:val="002E076A"/>
    <w:rsid w:val="002E0A8F"/>
    <w:rsid w:val="002E1110"/>
    <w:rsid w:val="002E25D2"/>
    <w:rsid w:val="002E3B14"/>
    <w:rsid w:val="002E3F27"/>
    <w:rsid w:val="002E3FDD"/>
    <w:rsid w:val="002E4973"/>
    <w:rsid w:val="002E4A46"/>
    <w:rsid w:val="002E5CA5"/>
    <w:rsid w:val="002E65A1"/>
    <w:rsid w:val="002E666B"/>
    <w:rsid w:val="002E6828"/>
    <w:rsid w:val="002E79E2"/>
    <w:rsid w:val="002E7B2E"/>
    <w:rsid w:val="002F00FF"/>
    <w:rsid w:val="002F0156"/>
    <w:rsid w:val="002F0FDD"/>
    <w:rsid w:val="002F169E"/>
    <w:rsid w:val="002F177C"/>
    <w:rsid w:val="002F28A1"/>
    <w:rsid w:val="002F3E5C"/>
    <w:rsid w:val="002F43D6"/>
    <w:rsid w:val="002F463C"/>
    <w:rsid w:val="002F49B3"/>
    <w:rsid w:val="002F4AFD"/>
    <w:rsid w:val="002F55D5"/>
    <w:rsid w:val="002F6227"/>
    <w:rsid w:val="002F63CD"/>
    <w:rsid w:val="002F7012"/>
    <w:rsid w:val="002F715F"/>
    <w:rsid w:val="002F7181"/>
    <w:rsid w:val="002F7736"/>
    <w:rsid w:val="00300674"/>
    <w:rsid w:val="00300896"/>
    <w:rsid w:val="00300F8B"/>
    <w:rsid w:val="00301175"/>
    <w:rsid w:val="003027F7"/>
    <w:rsid w:val="003029DC"/>
    <w:rsid w:val="00302AC7"/>
    <w:rsid w:val="003030D3"/>
    <w:rsid w:val="0030340C"/>
    <w:rsid w:val="00303F40"/>
    <w:rsid w:val="00304D6F"/>
    <w:rsid w:val="00304EE5"/>
    <w:rsid w:val="003055F1"/>
    <w:rsid w:val="003056CA"/>
    <w:rsid w:val="003063BE"/>
    <w:rsid w:val="0030754A"/>
    <w:rsid w:val="00311093"/>
    <w:rsid w:val="00311207"/>
    <w:rsid w:val="00312452"/>
    <w:rsid w:val="00312EF0"/>
    <w:rsid w:val="00314E00"/>
    <w:rsid w:val="003151FD"/>
    <w:rsid w:val="00315BFE"/>
    <w:rsid w:val="00315FC8"/>
    <w:rsid w:val="003164D9"/>
    <w:rsid w:val="00317027"/>
    <w:rsid w:val="00320076"/>
    <w:rsid w:val="003201B1"/>
    <w:rsid w:val="003203E9"/>
    <w:rsid w:val="00321E22"/>
    <w:rsid w:val="003220D4"/>
    <w:rsid w:val="003223A6"/>
    <w:rsid w:val="00322462"/>
    <w:rsid w:val="0032257F"/>
    <w:rsid w:val="00323CEA"/>
    <w:rsid w:val="00324245"/>
    <w:rsid w:val="00324BCF"/>
    <w:rsid w:val="00324C44"/>
    <w:rsid w:val="00324DFE"/>
    <w:rsid w:val="003257E5"/>
    <w:rsid w:val="0032684F"/>
    <w:rsid w:val="00326AAF"/>
    <w:rsid w:val="00326F02"/>
    <w:rsid w:val="00327402"/>
    <w:rsid w:val="00327730"/>
    <w:rsid w:val="003277A1"/>
    <w:rsid w:val="0033094A"/>
    <w:rsid w:val="00330952"/>
    <w:rsid w:val="0033104E"/>
    <w:rsid w:val="003319A9"/>
    <w:rsid w:val="0033256A"/>
    <w:rsid w:val="00333077"/>
    <w:rsid w:val="00334009"/>
    <w:rsid w:val="00334286"/>
    <w:rsid w:val="0033468A"/>
    <w:rsid w:val="003346D6"/>
    <w:rsid w:val="003351E2"/>
    <w:rsid w:val="003351E6"/>
    <w:rsid w:val="00335EDC"/>
    <w:rsid w:val="00336528"/>
    <w:rsid w:val="00337356"/>
    <w:rsid w:val="00337FCB"/>
    <w:rsid w:val="00340560"/>
    <w:rsid w:val="00340EE3"/>
    <w:rsid w:val="00341014"/>
    <w:rsid w:val="003415CF"/>
    <w:rsid w:val="0034231A"/>
    <w:rsid w:val="0034249B"/>
    <w:rsid w:val="003427D9"/>
    <w:rsid w:val="00342D43"/>
    <w:rsid w:val="00344A03"/>
    <w:rsid w:val="0034530A"/>
    <w:rsid w:val="00345C3E"/>
    <w:rsid w:val="0034634B"/>
    <w:rsid w:val="003475BB"/>
    <w:rsid w:val="003478BB"/>
    <w:rsid w:val="0035009D"/>
    <w:rsid w:val="00350258"/>
    <w:rsid w:val="0035054D"/>
    <w:rsid w:val="003505F6"/>
    <w:rsid w:val="003513E7"/>
    <w:rsid w:val="00351B28"/>
    <w:rsid w:val="00351DDD"/>
    <w:rsid w:val="00351F0E"/>
    <w:rsid w:val="0035253A"/>
    <w:rsid w:val="00352A72"/>
    <w:rsid w:val="003530D5"/>
    <w:rsid w:val="00353B26"/>
    <w:rsid w:val="00353B32"/>
    <w:rsid w:val="00353BF5"/>
    <w:rsid w:val="00354222"/>
    <w:rsid w:val="00354383"/>
    <w:rsid w:val="00354DEB"/>
    <w:rsid w:val="00354E0A"/>
    <w:rsid w:val="00354FC9"/>
    <w:rsid w:val="0035513C"/>
    <w:rsid w:val="003557C9"/>
    <w:rsid w:val="00355C6C"/>
    <w:rsid w:val="00356107"/>
    <w:rsid w:val="003563ED"/>
    <w:rsid w:val="00356963"/>
    <w:rsid w:val="00357221"/>
    <w:rsid w:val="003577B3"/>
    <w:rsid w:val="00357D5D"/>
    <w:rsid w:val="00360498"/>
    <w:rsid w:val="00360BC9"/>
    <w:rsid w:val="0036107A"/>
    <w:rsid w:val="00361298"/>
    <w:rsid w:val="003613BD"/>
    <w:rsid w:val="003617CE"/>
    <w:rsid w:val="00361888"/>
    <w:rsid w:val="003618FB"/>
    <w:rsid w:val="00361AFD"/>
    <w:rsid w:val="0036274B"/>
    <w:rsid w:val="00362EA1"/>
    <w:rsid w:val="00363141"/>
    <w:rsid w:val="003632F2"/>
    <w:rsid w:val="003637FF"/>
    <w:rsid w:val="00363C71"/>
    <w:rsid w:val="003650F2"/>
    <w:rsid w:val="0036547F"/>
    <w:rsid w:val="0036647B"/>
    <w:rsid w:val="0036695F"/>
    <w:rsid w:val="00367098"/>
    <w:rsid w:val="003674F1"/>
    <w:rsid w:val="003718E2"/>
    <w:rsid w:val="003723C0"/>
    <w:rsid w:val="003729AC"/>
    <w:rsid w:val="00373BDD"/>
    <w:rsid w:val="00373CCB"/>
    <w:rsid w:val="0037429D"/>
    <w:rsid w:val="00375540"/>
    <w:rsid w:val="00375CEB"/>
    <w:rsid w:val="003761CC"/>
    <w:rsid w:val="00376254"/>
    <w:rsid w:val="00376792"/>
    <w:rsid w:val="00376B66"/>
    <w:rsid w:val="00380D37"/>
    <w:rsid w:val="003812D0"/>
    <w:rsid w:val="003813B5"/>
    <w:rsid w:val="00381706"/>
    <w:rsid w:val="00381BDA"/>
    <w:rsid w:val="003820D6"/>
    <w:rsid w:val="00382C8B"/>
    <w:rsid w:val="00382DDB"/>
    <w:rsid w:val="003839BF"/>
    <w:rsid w:val="00383B66"/>
    <w:rsid w:val="00384036"/>
    <w:rsid w:val="003840CB"/>
    <w:rsid w:val="00384B72"/>
    <w:rsid w:val="00384FA7"/>
    <w:rsid w:val="00384FB4"/>
    <w:rsid w:val="0038567D"/>
    <w:rsid w:val="00385946"/>
    <w:rsid w:val="00385B2C"/>
    <w:rsid w:val="00386439"/>
    <w:rsid w:val="00387503"/>
    <w:rsid w:val="00387CCC"/>
    <w:rsid w:val="003908CE"/>
    <w:rsid w:val="0039092A"/>
    <w:rsid w:val="0039209A"/>
    <w:rsid w:val="003920BC"/>
    <w:rsid w:val="0039310D"/>
    <w:rsid w:val="00394B59"/>
    <w:rsid w:val="00395648"/>
    <w:rsid w:val="00396815"/>
    <w:rsid w:val="00396B2A"/>
    <w:rsid w:val="00396F97"/>
    <w:rsid w:val="00397524"/>
    <w:rsid w:val="003A057C"/>
    <w:rsid w:val="003A0597"/>
    <w:rsid w:val="003A060B"/>
    <w:rsid w:val="003A0760"/>
    <w:rsid w:val="003A0C5B"/>
    <w:rsid w:val="003A138D"/>
    <w:rsid w:val="003A1AEE"/>
    <w:rsid w:val="003A23EE"/>
    <w:rsid w:val="003A286E"/>
    <w:rsid w:val="003A2CA7"/>
    <w:rsid w:val="003A2ED4"/>
    <w:rsid w:val="003A3B91"/>
    <w:rsid w:val="003A3DE5"/>
    <w:rsid w:val="003A492B"/>
    <w:rsid w:val="003A4A7D"/>
    <w:rsid w:val="003A56A8"/>
    <w:rsid w:val="003A5B1D"/>
    <w:rsid w:val="003A5F4A"/>
    <w:rsid w:val="003A5F9C"/>
    <w:rsid w:val="003A6D39"/>
    <w:rsid w:val="003A6ED3"/>
    <w:rsid w:val="003A71C5"/>
    <w:rsid w:val="003A7488"/>
    <w:rsid w:val="003A7E49"/>
    <w:rsid w:val="003B0308"/>
    <w:rsid w:val="003B070F"/>
    <w:rsid w:val="003B0A92"/>
    <w:rsid w:val="003B0C54"/>
    <w:rsid w:val="003B0CA0"/>
    <w:rsid w:val="003B0E33"/>
    <w:rsid w:val="003B1B0F"/>
    <w:rsid w:val="003B1DB4"/>
    <w:rsid w:val="003B251D"/>
    <w:rsid w:val="003B3051"/>
    <w:rsid w:val="003B4B26"/>
    <w:rsid w:val="003B50E7"/>
    <w:rsid w:val="003B53B8"/>
    <w:rsid w:val="003B5491"/>
    <w:rsid w:val="003B6F1D"/>
    <w:rsid w:val="003C031C"/>
    <w:rsid w:val="003C04D2"/>
    <w:rsid w:val="003C096C"/>
    <w:rsid w:val="003C13B1"/>
    <w:rsid w:val="003C1471"/>
    <w:rsid w:val="003C16A4"/>
    <w:rsid w:val="003C1977"/>
    <w:rsid w:val="003C1E05"/>
    <w:rsid w:val="003C1E48"/>
    <w:rsid w:val="003C22CA"/>
    <w:rsid w:val="003C26CF"/>
    <w:rsid w:val="003C2EDD"/>
    <w:rsid w:val="003C3367"/>
    <w:rsid w:val="003C40FB"/>
    <w:rsid w:val="003C4C7E"/>
    <w:rsid w:val="003C584D"/>
    <w:rsid w:val="003C6293"/>
    <w:rsid w:val="003C6811"/>
    <w:rsid w:val="003C6AF7"/>
    <w:rsid w:val="003C6E30"/>
    <w:rsid w:val="003C7489"/>
    <w:rsid w:val="003C787B"/>
    <w:rsid w:val="003C7BA3"/>
    <w:rsid w:val="003C7C73"/>
    <w:rsid w:val="003D033E"/>
    <w:rsid w:val="003D06A7"/>
    <w:rsid w:val="003D0E64"/>
    <w:rsid w:val="003D0FCD"/>
    <w:rsid w:val="003D1B8C"/>
    <w:rsid w:val="003D2164"/>
    <w:rsid w:val="003D228E"/>
    <w:rsid w:val="003D31D5"/>
    <w:rsid w:val="003D376F"/>
    <w:rsid w:val="003D4420"/>
    <w:rsid w:val="003D49A7"/>
    <w:rsid w:val="003D4E7C"/>
    <w:rsid w:val="003D5200"/>
    <w:rsid w:val="003D5F39"/>
    <w:rsid w:val="003D6BB8"/>
    <w:rsid w:val="003D6D78"/>
    <w:rsid w:val="003D6EDA"/>
    <w:rsid w:val="003D70C1"/>
    <w:rsid w:val="003D713B"/>
    <w:rsid w:val="003D76B6"/>
    <w:rsid w:val="003D7B40"/>
    <w:rsid w:val="003E12D0"/>
    <w:rsid w:val="003E18EB"/>
    <w:rsid w:val="003E1BA6"/>
    <w:rsid w:val="003E1C1E"/>
    <w:rsid w:val="003E23A2"/>
    <w:rsid w:val="003E267F"/>
    <w:rsid w:val="003E2BD3"/>
    <w:rsid w:val="003E2E55"/>
    <w:rsid w:val="003E341C"/>
    <w:rsid w:val="003E356D"/>
    <w:rsid w:val="003E3D8A"/>
    <w:rsid w:val="003E41E6"/>
    <w:rsid w:val="003E51A3"/>
    <w:rsid w:val="003E64EE"/>
    <w:rsid w:val="003E753A"/>
    <w:rsid w:val="003E7944"/>
    <w:rsid w:val="003F0666"/>
    <w:rsid w:val="003F0E3D"/>
    <w:rsid w:val="003F2351"/>
    <w:rsid w:val="003F23EF"/>
    <w:rsid w:val="003F270C"/>
    <w:rsid w:val="003F2DE4"/>
    <w:rsid w:val="003F39A7"/>
    <w:rsid w:val="003F3C8B"/>
    <w:rsid w:val="003F47B6"/>
    <w:rsid w:val="003F5009"/>
    <w:rsid w:val="003F55D5"/>
    <w:rsid w:val="003F59F6"/>
    <w:rsid w:val="003F5C83"/>
    <w:rsid w:val="003F678D"/>
    <w:rsid w:val="003F6AD6"/>
    <w:rsid w:val="003F6BE1"/>
    <w:rsid w:val="003F799D"/>
    <w:rsid w:val="0040021D"/>
    <w:rsid w:val="00400222"/>
    <w:rsid w:val="00400F10"/>
    <w:rsid w:val="00400F6E"/>
    <w:rsid w:val="004011DB"/>
    <w:rsid w:val="00401484"/>
    <w:rsid w:val="00401722"/>
    <w:rsid w:val="004022B2"/>
    <w:rsid w:val="004045B1"/>
    <w:rsid w:val="00404FAE"/>
    <w:rsid w:val="00405FE6"/>
    <w:rsid w:val="00406B91"/>
    <w:rsid w:val="00406D1A"/>
    <w:rsid w:val="00407F51"/>
    <w:rsid w:val="00410584"/>
    <w:rsid w:val="00410C1B"/>
    <w:rsid w:val="00410DC2"/>
    <w:rsid w:val="00411222"/>
    <w:rsid w:val="00412252"/>
    <w:rsid w:val="004122F9"/>
    <w:rsid w:val="00412A24"/>
    <w:rsid w:val="00412A29"/>
    <w:rsid w:val="00412B81"/>
    <w:rsid w:val="00413E83"/>
    <w:rsid w:val="004144D6"/>
    <w:rsid w:val="004158B3"/>
    <w:rsid w:val="00416AAB"/>
    <w:rsid w:val="004173BA"/>
    <w:rsid w:val="004176B6"/>
    <w:rsid w:val="00417CA2"/>
    <w:rsid w:val="00417EDD"/>
    <w:rsid w:val="0042082F"/>
    <w:rsid w:val="00420C78"/>
    <w:rsid w:val="00421109"/>
    <w:rsid w:val="00421463"/>
    <w:rsid w:val="00421A9F"/>
    <w:rsid w:val="00423F45"/>
    <w:rsid w:val="0042493E"/>
    <w:rsid w:val="00424959"/>
    <w:rsid w:val="00424E76"/>
    <w:rsid w:val="004250EE"/>
    <w:rsid w:val="004253C7"/>
    <w:rsid w:val="004260A6"/>
    <w:rsid w:val="00426631"/>
    <w:rsid w:val="004267CA"/>
    <w:rsid w:val="00426FE4"/>
    <w:rsid w:val="004272A4"/>
    <w:rsid w:val="00427CAD"/>
    <w:rsid w:val="00427E13"/>
    <w:rsid w:val="0043018B"/>
    <w:rsid w:val="004306CD"/>
    <w:rsid w:val="004308B2"/>
    <w:rsid w:val="00431246"/>
    <w:rsid w:val="0043147B"/>
    <w:rsid w:val="00432268"/>
    <w:rsid w:val="004328D8"/>
    <w:rsid w:val="00433B49"/>
    <w:rsid w:val="00436F5C"/>
    <w:rsid w:val="00437329"/>
    <w:rsid w:val="00437B94"/>
    <w:rsid w:val="00437B9B"/>
    <w:rsid w:val="00437C98"/>
    <w:rsid w:val="0044009B"/>
    <w:rsid w:val="0044024C"/>
    <w:rsid w:val="00440380"/>
    <w:rsid w:val="00441324"/>
    <w:rsid w:val="00441EBE"/>
    <w:rsid w:val="0044212F"/>
    <w:rsid w:val="0044336F"/>
    <w:rsid w:val="0044350E"/>
    <w:rsid w:val="0044440C"/>
    <w:rsid w:val="00444ABA"/>
    <w:rsid w:val="004455CF"/>
    <w:rsid w:val="00445C46"/>
    <w:rsid w:val="00445C8E"/>
    <w:rsid w:val="00446610"/>
    <w:rsid w:val="00447802"/>
    <w:rsid w:val="00447D12"/>
    <w:rsid w:val="00447E30"/>
    <w:rsid w:val="00450A37"/>
    <w:rsid w:val="00450C87"/>
    <w:rsid w:val="00451639"/>
    <w:rsid w:val="00452328"/>
    <w:rsid w:val="00452A3B"/>
    <w:rsid w:val="00452CCA"/>
    <w:rsid w:val="0045345C"/>
    <w:rsid w:val="0045484C"/>
    <w:rsid w:val="00455341"/>
    <w:rsid w:val="004554ED"/>
    <w:rsid w:val="00455BB9"/>
    <w:rsid w:val="00455C02"/>
    <w:rsid w:val="00455E0C"/>
    <w:rsid w:val="00456D92"/>
    <w:rsid w:val="00457946"/>
    <w:rsid w:val="0046041A"/>
    <w:rsid w:val="00460526"/>
    <w:rsid w:val="00460D5A"/>
    <w:rsid w:val="00460D81"/>
    <w:rsid w:val="0046106D"/>
    <w:rsid w:val="004617D3"/>
    <w:rsid w:val="00461E39"/>
    <w:rsid w:val="00462064"/>
    <w:rsid w:val="004626B9"/>
    <w:rsid w:val="00462F22"/>
    <w:rsid w:val="00463E78"/>
    <w:rsid w:val="0046459B"/>
    <w:rsid w:val="00464A24"/>
    <w:rsid w:val="00464A80"/>
    <w:rsid w:val="00464E84"/>
    <w:rsid w:val="00464F1F"/>
    <w:rsid w:val="00465FC5"/>
    <w:rsid w:val="00466001"/>
    <w:rsid w:val="004662BE"/>
    <w:rsid w:val="00467062"/>
    <w:rsid w:val="004713AF"/>
    <w:rsid w:val="00471F57"/>
    <w:rsid w:val="00472258"/>
    <w:rsid w:val="00472E95"/>
    <w:rsid w:val="00473178"/>
    <w:rsid w:val="00473AFD"/>
    <w:rsid w:val="00476377"/>
    <w:rsid w:val="0047690C"/>
    <w:rsid w:val="004769F0"/>
    <w:rsid w:val="00476F3A"/>
    <w:rsid w:val="004772FE"/>
    <w:rsid w:val="00477986"/>
    <w:rsid w:val="004803A7"/>
    <w:rsid w:val="00480513"/>
    <w:rsid w:val="00480990"/>
    <w:rsid w:val="00480DAD"/>
    <w:rsid w:val="00480F40"/>
    <w:rsid w:val="004810B1"/>
    <w:rsid w:val="004812DD"/>
    <w:rsid w:val="0048182D"/>
    <w:rsid w:val="00481BD6"/>
    <w:rsid w:val="00481DF1"/>
    <w:rsid w:val="00482590"/>
    <w:rsid w:val="004826C7"/>
    <w:rsid w:val="004828DB"/>
    <w:rsid w:val="004829D5"/>
    <w:rsid w:val="00482E60"/>
    <w:rsid w:val="0048430C"/>
    <w:rsid w:val="00484759"/>
    <w:rsid w:val="00484D8A"/>
    <w:rsid w:val="00486658"/>
    <w:rsid w:val="00486C65"/>
    <w:rsid w:val="00486D90"/>
    <w:rsid w:val="004871E2"/>
    <w:rsid w:val="00487858"/>
    <w:rsid w:val="00487E4F"/>
    <w:rsid w:val="00487E6F"/>
    <w:rsid w:val="00487FDB"/>
    <w:rsid w:val="004901E8"/>
    <w:rsid w:val="0049115A"/>
    <w:rsid w:val="00491581"/>
    <w:rsid w:val="004925A6"/>
    <w:rsid w:val="00492B9D"/>
    <w:rsid w:val="00492C1D"/>
    <w:rsid w:val="00492E1B"/>
    <w:rsid w:val="004932FC"/>
    <w:rsid w:val="00493322"/>
    <w:rsid w:val="0049356E"/>
    <w:rsid w:val="00493924"/>
    <w:rsid w:val="004943D5"/>
    <w:rsid w:val="00494B02"/>
    <w:rsid w:val="00494C7E"/>
    <w:rsid w:val="00494FE2"/>
    <w:rsid w:val="00494FF1"/>
    <w:rsid w:val="004956BA"/>
    <w:rsid w:val="00495FA0"/>
    <w:rsid w:val="00496011"/>
    <w:rsid w:val="0049722C"/>
    <w:rsid w:val="0049747B"/>
    <w:rsid w:val="004975AF"/>
    <w:rsid w:val="004A05B1"/>
    <w:rsid w:val="004A06B4"/>
    <w:rsid w:val="004A07AC"/>
    <w:rsid w:val="004A11CF"/>
    <w:rsid w:val="004A2A57"/>
    <w:rsid w:val="004A2F57"/>
    <w:rsid w:val="004A3FFD"/>
    <w:rsid w:val="004A4473"/>
    <w:rsid w:val="004A5056"/>
    <w:rsid w:val="004A56D4"/>
    <w:rsid w:val="004A5B63"/>
    <w:rsid w:val="004A5CF5"/>
    <w:rsid w:val="004A68C7"/>
    <w:rsid w:val="004A7430"/>
    <w:rsid w:val="004B007C"/>
    <w:rsid w:val="004B01C5"/>
    <w:rsid w:val="004B06B0"/>
    <w:rsid w:val="004B0B1F"/>
    <w:rsid w:val="004B0F0F"/>
    <w:rsid w:val="004B115C"/>
    <w:rsid w:val="004B136F"/>
    <w:rsid w:val="004B1658"/>
    <w:rsid w:val="004B165B"/>
    <w:rsid w:val="004B2716"/>
    <w:rsid w:val="004B2EAA"/>
    <w:rsid w:val="004B3A10"/>
    <w:rsid w:val="004B3A2E"/>
    <w:rsid w:val="004B3C31"/>
    <w:rsid w:val="004B4A56"/>
    <w:rsid w:val="004B4FA3"/>
    <w:rsid w:val="004B50B0"/>
    <w:rsid w:val="004B67F4"/>
    <w:rsid w:val="004B6F18"/>
    <w:rsid w:val="004B73DF"/>
    <w:rsid w:val="004B7BD3"/>
    <w:rsid w:val="004B7CB6"/>
    <w:rsid w:val="004B7CB7"/>
    <w:rsid w:val="004B7E72"/>
    <w:rsid w:val="004C013C"/>
    <w:rsid w:val="004C0C5C"/>
    <w:rsid w:val="004C23B4"/>
    <w:rsid w:val="004C24DE"/>
    <w:rsid w:val="004C2D93"/>
    <w:rsid w:val="004C2FFB"/>
    <w:rsid w:val="004C3445"/>
    <w:rsid w:val="004C40BC"/>
    <w:rsid w:val="004C451F"/>
    <w:rsid w:val="004C4BA2"/>
    <w:rsid w:val="004C4D5A"/>
    <w:rsid w:val="004C509C"/>
    <w:rsid w:val="004C577D"/>
    <w:rsid w:val="004C5F8A"/>
    <w:rsid w:val="004C60BA"/>
    <w:rsid w:val="004C61D4"/>
    <w:rsid w:val="004C63B9"/>
    <w:rsid w:val="004C6897"/>
    <w:rsid w:val="004C6D0E"/>
    <w:rsid w:val="004C71BC"/>
    <w:rsid w:val="004D06E6"/>
    <w:rsid w:val="004D0719"/>
    <w:rsid w:val="004D0F90"/>
    <w:rsid w:val="004D0FC5"/>
    <w:rsid w:val="004D1E12"/>
    <w:rsid w:val="004D23D9"/>
    <w:rsid w:val="004D3B88"/>
    <w:rsid w:val="004D3E10"/>
    <w:rsid w:val="004D40E5"/>
    <w:rsid w:val="004D479D"/>
    <w:rsid w:val="004D535C"/>
    <w:rsid w:val="004D6002"/>
    <w:rsid w:val="004D6CD0"/>
    <w:rsid w:val="004D6F95"/>
    <w:rsid w:val="004D6FE1"/>
    <w:rsid w:val="004D7AF4"/>
    <w:rsid w:val="004E034A"/>
    <w:rsid w:val="004E0AE1"/>
    <w:rsid w:val="004E13FC"/>
    <w:rsid w:val="004E149F"/>
    <w:rsid w:val="004E217C"/>
    <w:rsid w:val="004E2380"/>
    <w:rsid w:val="004E2432"/>
    <w:rsid w:val="004E277F"/>
    <w:rsid w:val="004E35E1"/>
    <w:rsid w:val="004E3BEB"/>
    <w:rsid w:val="004E3FD5"/>
    <w:rsid w:val="004E427D"/>
    <w:rsid w:val="004E44D7"/>
    <w:rsid w:val="004E4656"/>
    <w:rsid w:val="004E5168"/>
    <w:rsid w:val="004E5326"/>
    <w:rsid w:val="004E6576"/>
    <w:rsid w:val="004E7D05"/>
    <w:rsid w:val="004E7D75"/>
    <w:rsid w:val="004F1DEC"/>
    <w:rsid w:val="004F2B73"/>
    <w:rsid w:val="004F2E1C"/>
    <w:rsid w:val="004F32AF"/>
    <w:rsid w:val="004F3D71"/>
    <w:rsid w:val="004F508B"/>
    <w:rsid w:val="004F5AE2"/>
    <w:rsid w:val="004F5D57"/>
    <w:rsid w:val="004F614A"/>
    <w:rsid w:val="004F6680"/>
    <w:rsid w:val="004F6DBE"/>
    <w:rsid w:val="004F740A"/>
    <w:rsid w:val="004F7D80"/>
    <w:rsid w:val="004F7E8F"/>
    <w:rsid w:val="00500663"/>
    <w:rsid w:val="005006FC"/>
    <w:rsid w:val="00500DB4"/>
    <w:rsid w:val="00501B34"/>
    <w:rsid w:val="00501C0F"/>
    <w:rsid w:val="0050228A"/>
    <w:rsid w:val="0050339C"/>
    <w:rsid w:val="005034DF"/>
    <w:rsid w:val="0050363D"/>
    <w:rsid w:val="005037EE"/>
    <w:rsid w:val="005053BB"/>
    <w:rsid w:val="00505515"/>
    <w:rsid w:val="0050591E"/>
    <w:rsid w:val="0050650B"/>
    <w:rsid w:val="005071E5"/>
    <w:rsid w:val="005076C0"/>
    <w:rsid w:val="005105B8"/>
    <w:rsid w:val="00510F99"/>
    <w:rsid w:val="00511572"/>
    <w:rsid w:val="00511CCC"/>
    <w:rsid w:val="00513488"/>
    <w:rsid w:val="0051363C"/>
    <w:rsid w:val="005147BF"/>
    <w:rsid w:val="005155BA"/>
    <w:rsid w:val="00515645"/>
    <w:rsid w:val="0051595C"/>
    <w:rsid w:val="005159F7"/>
    <w:rsid w:val="00515E10"/>
    <w:rsid w:val="00520382"/>
    <w:rsid w:val="005203FF"/>
    <w:rsid w:val="0052084E"/>
    <w:rsid w:val="00520A68"/>
    <w:rsid w:val="005215D5"/>
    <w:rsid w:val="0052164C"/>
    <w:rsid w:val="0052170B"/>
    <w:rsid w:val="00521DDD"/>
    <w:rsid w:val="00522169"/>
    <w:rsid w:val="00522BFC"/>
    <w:rsid w:val="00523E15"/>
    <w:rsid w:val="00525ADF"/>
    <w:rsid w:val="00525E80"/>
    <w:rsid w:val="005261ED"/>
    <w:rsid w:val="00526D52"/>
    <w:rsid w:val="00527C39"/>
    <w:rsid w:val="00527EFF"/>
    <w:rsid w:val="00531F9C"/>
    <w:rsid w:val="00532154"/>
    <w:rsid w:val="0053220B"/>
    <w:rsid w:val="00532922"/>
    <w:rsid w:val="00533A50"/>
    <w:rsid w:val="00533CF1"/>
    <w:rsid w:val="00534339"/>
    <w:rsid w:val="0053475A"/>
    <w:rsid w:val="00534AD1"/>
    <w:rsid w:val="00535081"/>
    <w:rsid w:val="005358F9"/>
    <w:rsid w:val="00535B87"/>
    <w:rsid w:val="00536ADB"/>
    <w:rsid w:val="00536C4F"/>
    <w:rsid w:val="00536F4A"/>
    <w:rsid w:val="005373D6"/>
    <w:rsid w:val="005377D9"/>
    <w:rsid w:val="00540778"/>
    <w:rsid w:val="00540A75"/>
    <w:rsid w:val="00540DB1"/>
    <w:rsid w:val="0054108A"/>
    <w:rsid w:val="0054122E"/>
    <w:rsid w:val="0054135B"/>
    <w:rsid w:val="00541490"/>
    <w:rsid w:val="005418D8"/>
    <w:rsid w:val="005418E3"/>
    <w:rsid w:val="00541D1D"/>
    <w:rsid w:val="005428E6"/>
    <w:rsid w:val="00542C53"/>
    <w:rsid w:val="00543871"/>
    <w:rsid w:val="00544487"/>
    <w:rsid w:val="00544643"/>
    <w:rsid w:val="00544CC3"/>
    <w:rsid w:val="00545188"/>
    <w:rsid w:val="0054598B"/>
    <w:rsid w:val="00546581"/>
    <w:rsid w:val="00547523"/>
    <w:rsid w:val="0055026E"/>
    <w:rsid w:val="00550E27"/>
    <w:rsid w:val="00551389"/>
    <w:rsid w:val="005514F5"/>
    <w:rsid w:val="00551C4F"/>
    <w:rsid w:val="00551F90"/>
    <w:rsid w:val="005526F6"/>
    <w:rsid w:val="005530E8"/>
    <w:rsid w:val="005535A1"/>
    <w:rsid w:val="00553E91"/>
    <w:rsid w:val="00554724"/>
    <w:rsid w:val="00554B5E"/>
    <w:rsid w:val="00555336"/>
    <w:rsid w:val="00555854"/>
    <w:rsid w:val="00555B78"/>
    <w:rsid w:val="00555CF4"/>
    <w:rsid w:val="005571E1"/>
    <w:rsid w:val="00557256"/>
    <w:rsid w:val="005572EE"/>
    <w:rsid w:val="00557344"/>
    <w:rsid w:val="00557486"/>
    <w:rsid w:val="00557A9A"/>
    <w:rsid w:val="00557B0B"/>
    <w:rsid w:val="00557CB4"/>
    <w:rsid w:val="00560893"/>
    <w:rsid w:val="0056102C"/>
    <w:rsid w:val="005625F3"/>
    <w:rsid w:val="00562BE3"/>
    <w:rsid w:val="00562EA1"/>
    <w:rsid w:val="00562ECA"/>
    <w:rsid w:val="00563146"/>
    <w:rsid w:val="00563514"/>
    <w:rsid w:val="005635B3"/>
    <w:rsid w:val="0056368B"/>
    <w:rsid w:val="005654B3"/>
    <w:rsid w:val="00565EF6"/>
    <w:rsid w:val="005664D6"/>
    <w:rsid w:val="00566D9C"/>
    <w:rsid w:val="00567610"/>
    <w:rsid w:val="00567FF2"/>
    <w:rsid w:val="005703CB"/>
    <w:rsid w:val="00570431"/>
    <w:rsid w:val="005709F3"/>
    <w:rsid w:val="00570AC3"/>
    <w:rsid w:val="00570B54"/>
    <w:rsid w:val="00570CB0"/>
    <w:rsid w:val="00571582"/>
    <w:rsid w:val="00571684"/>
    <w:rsid w:val="005716CB"/>
    <w:rsid w:val="0057349F"/>
    <w:rsid w:val="00573C15"/>
    <w:rsid w:val="00574817"/>
    <w:rsid w:val="005748DB"/>
    <w:rsid w:val="00575D45"/>
    <w:rsid w:val="0057670D"/>
    <w:rsid w:val="00577649"/>
    <w:rsid w:val="00577702"/>
    <w:rsid w:val="00577FEC"/>
    <w:rsid w:val="0058029D"/>
    <w:rsid w:val="005814EE"/>
    <w:rsid w:val="00581698"/>
    <w:rsid w:val="00581D9E"/>
    <w:rsid w:val="00582F75"/>
    <w:rsid w:val="005830B1"/>
    <w:rsid w:val="005838D2"/>
    <w:rsid w:val="00584379"/>
    <w:rsid w:val="00585750"/>
    <w:rsid w:val="00585CB6"/>
    <w:rsid w:val="00585E85"/>
    <w:rsid w:val="00585F59"/>
    <w:rsid w:val="0058616A"/>
    <w:rsid w:val="005861D3"/>
    <w:rsid w:val="00586C30"/>
    <w:rsid w:val="00586F98"/>
    <w:rsid w:val="00587037"/>
    <w:rsid w:val="0058786A"/>
    <w:rsid w:val="00590F47"/>
    <w:rsid w:val="00591E25"/>
    <w:rsid w:val="0059261F"/>
    <w:rsid w:val="00593334"/>
    <w:rsid w:val="00593C15"/>
    <w:rsid w:val="0059471F"/>
    <w:rsid w:val="00594E97"/>
    <w:rsid w:val="00595B5B"/>
    <w:rsid w:val="005978DE"/>
    <w:rsid w:val="005A0239"/>
    <w:rsid w:val="005A03CF"/>
    <w:rsid w:val="005A041A"/>
    <w:rsid w:val="005A0F2A"/>
    <w:rsid w:val="005A1277"/>
    <w:rsid w:val="005A14DF"/>
    <w:rsid w:val="005A1980"/>
    <w:rsid w:val="005A2075"/>
    <w:rsid w:val="005A21D7"/>
    <w:rsid w:val="005A2968"/>
    <w:rsid w:val="005A29BB"/>
    <w:rsid w:val="005A32EC"/>
    <w:rsid w:val="005A35F4"/>
    <w:rsid w:val="005A3663"/>
    <w:rsid w:val="005A4475"/>
    <w:rsid w:val="005A4661"/>
    <w:rsid w:val="005A46AE"/>
    <w:rsid w:val="005A48DB"/>
    <w:rsid w:val="005A4D74"/>
    <w:rsid w:val="005A4EF5"/>
    <w:rsid w:val="005A5961"/>
    <w:rsid w:val="005A5DFF"/>
    <w:rsid w:val="005A791B"/>
    <w:rsid w:val="005A7CC8"/>
    <w:rsid w:val="005B0B40"/>
    <w:rsid w:val="005B0BD1"/>
    <w:rsid w:val="005B103E"/>
    <w:rsid w:val="005B1A3B"/>
    <w:rsid w:val="005B1F35"/>
    <w:rsid w:val="005B2024"/>
    <w:rsid w:val="005B2735"/>
    <w:rsid w:val="005B29C2"/>
    <w:rsid w:val="005B2AE0"/>
    <w:rsid w:val="005B31B6"/>
    <w:rsid w:val="005B3A48"/>
    <w:rsid w:val="005B3EA6"/>
    <w:rsid w:val="005B408B"/>
    <w:rsid w:val="005B40AD"/>
    <w:rsid w:val="005B5115"/>
    <w:rsid w:val="005B5E6B"/>
    <w:rsid w:val="005B5FC4"/>
    <w:rsid w:val="005B60D3"/>
    <w:rsid w:val="005B7E7C"/>
    <w:rsid w:val="005C006E"/>
    <w:rsid w:val="005C0816"/>
    <w:rsid w:val="005C10E0"/>
    <w:rsid w:val="005C149F"/>
    <w:rsid w:val="005C1776"/>
    <w:rsid w:val="005C1FAE"/>
    <w:rsid w:val="005C2D73"/>
    <w:rsid w:val="005C2F0E"/>
    <w:rsid w:val="005C3DCF"/>
    <w:rsid w:val="005C4038"/>
    <w:rsid w:val="005C42C9"/>
    <w:rsid w:val="005C42F5"/>
    <w:rsid w:val="005C4772"/>
    <w:rsid w:val="005C57B0"/>
    <w:rsid w:val="005C5C22"/>
    <w:rsid w:val="005C5DAC"/>
    <w:rsid w:val="005C6195"/>
    <w:rsid w:val="005C6284"/>
    <w:rsid w:val="005C6B5B"/>
    <w:rsid w:val="005C6DDB"/>
    <w:rsid w:val="005C76F8"/>
    <w:rsid w:val="005C7D42"/>
    <w:rsid w:val="005D0E45"/>
    <w:rsid w:val="005D0E4B"/>
    <w:rsid w:val="005D0EC4"/>
    <w:rsid w:val="005D19B7"/>
    <w:rsid w:val="005D1A1A"/>
    <w:rsid w:val="005D1EB5"/>
    <w:rsid w:val="005D1ED8"/>
    <w:rsid w:val="005D31FE"/>
    <w:rsid w:val="005D3C12"/>
    <w:rsid w:val="005D40E6"/>
    <w:rsid w:val="005D4685"/>
    <w:rsid w:val="005D4961"/>
    <w:rsid w:val="005D62F5"/>
    <w:rsid w:val="005D6999"/>
    <w:rsid w:val="005D6B24"/>
    <w:rsid w:val="005D7D69"/>
    <w:rsid w:val="005E0C14"/>
    <w:rsid w:val="005E1779"/>
    <w:rsid w:val="005E2659"/>
    <w:rsid w:val="005E310E"/>
    <w:rsid w:val="005E35A3"/>
    <w:rsid w:val="005E3731"/>
    <w:rsid w:val="005E3977"/>
    <w:rsid w:val="005E4669"/>
    <w:rsid w:val="005E5013"/>
    <w:rsid w:val="005E50F0"/>
    <w:rsid w:val="005E50F1"/>
    <w:rsid w:val="005E6B5D"/>
    <w:rsid w:val="005E6B87"/>
    <w:rsid w:val="005E7159"/>
    <w:rsid w:val="005E75C4"/>
    <w:rsid w:val="005F0EE9"/>
    <w:rsid w:val="005F11CC"/>
    <w:rsid w:val="005F2121"/>
    <w:rsid w:val="005F27AD"/>
    <w:rsid w:val="005F2C74"/>
    <w:rsid w:val="005F30B5"/>
    <w:rsid w:val="005F34D0"/>
    <w:rsid w:val="005F3C70"/>
    <w:rsid w:val="005F3F99"/>
    <w:rsid w:val="005F62A3"/>
    <w:rsid w:val="006000F1"/>
    <w:rsid w:val="00601749"/>
    <w:rsid w:val="00601D40"/>
    <w:rsid w:val="00602457"/>
    <w:rsid w:val="00604305"/>
    <w:rsid w:val="00604640"/>
    <w:rsid w:val="006048BC"/>
    <w:rsid w:val="00604977"/>
    <w:rsid w:val="00605674"/>
    <w:rsid w:val="0060578F"/>
    <w:rsid w:val="00605C67"/>
    <w:rsid w:val="00605F0E"/>
    <w:rsid w:val="0060635A"/>
    <w:rsid w:val="00606577"/>
    <w:rsid w:val="006065DC"/>
    <w:rsid w:val="006069AC"/>
    <w:rsid w:val="006077EA"/>
    <w:rsid w:val="00610A6C"/>
    <w:rsid w:val="00610D57"/>
    <w:rsid w:val="00610DCE"/>
    <w:rsid w:val="00611BED"/>
    <w:rsid w:val="00611D71"/>
    <w:rsid w:val="006122CF"/>
    <w:rsid w:val="00612321"/>
    <w:rsid w:val="0061488B"/>
    <w:rsid w:val="00614C35"/>
    <w:rsid w:val="006156BD"/>
    <w:rsid w:val="00615A52"/>
    <w:rsid w:val="00616F9A"/>
    <w:rsid w:val="006174A3"/>
    <w:rsid w:val="00617636"/>
    <w:rsid w:val="00620975"/>
    <w:rsid w:val="00621742"/>
    <w:rsid w:val="0062195D"/>
    <w:rsid w:val="00621BFC"/>
    <w:rsid w:val="00622F77"/>
    <w:rsid w:val="00623101"/>
    <w:rsid w:val="00623FBC"/>
    <w:rsid w:val="006241E0"/>
    <w:rsid w:val="00624EDB"/>
    <w:rsid w:val="006259C6"/>
    <w:rsid w:val="00625DF2"/>
    <w:rsid w:val="00626AE8"/>
    <w:rsid w:val="00626EAB"/>
    <w:rsid w:val="00627CDB"/>
    <w:rsid w:val="00627D7A"/>
    <w:rsid w:val="0063044C"/>
    <w:rsid w:val="00630A55"/>
    <w:rsid w:val="00630FB3"/>
    <w:rsid w:val="00631115"/>
    <w:rsid w:val="0063227D"/>
    <w:rsid w:val="006325FC"/>
    <w:rsid w:val="00632707"/>
    <w:rsid w:val="006333E0"/>
    <w:rsid w:val="00633CD8"/>
    <w:rsid w:val="0063403F"/>
    <w:rsid w:val="006343EE"/>
    <w:rsid w:val="00634B9A"/>
    <w:rsid w:val="006356BC"/>
    <w:rsid w:val="00636C8D"/>
    <w:rsid w:val="0063703D"/>
    <w:rsid w:val="006375F9"/>
    <w:rsid w:val="00640D62"/>
    <w:rsid w:val="00640F46"/>
    <w:rsid w:val="00641D61"/>
    <w:rsid w:val="00641ECA"/>
    <w:rsid w:val="00642680"/>
    <w:rsid w:val="006428CE"/>
    <w:rsid w:val="00642B6A"/>
    <w:rsid w:val="00643170"/>
    <w:rsid w:val="006433C6"/>
    <w:rsid w:val="0064380B"/>
    <w:rsid w:val="0064490B"/>
    <w:rsid w:val="00645020"/>
    <w:rsid w:val="00645525"/>
    <w:rsid w:val="006458E6"/>
    <w:rsid w:val="00645D63"/>
    <w:rsid w:val="00646825"/>
    <w:rsid w:val="00646BCA"/>
    <w:rsid w:val="006479E0"/>
    <w:rsid w:val="00647D47"/>
    <w:rsid w:val="00647EE7"/>
    <w:rsid w:val="00650261"/>
    <w:rsid w:val="00650417"/>
    <w:rsid w:val="006505A6"/>
    <w:rsid w:val="00650730"/>
    <w:rsid w:val="00651444"/>
    <w:rsid w:val="006515E3"/>
    <w:rsid w:val="00651636"/>
    <w:rsid w:val="00651E07"/>
    <w:rsid w:val="00651E6A"/>
    <w:rsid w:val="006535D3"/>
    <w:rsid w:val="00653649"/>
    <w:rsid w:val="006536F5"/>
    <w:rsid w:val="00655663"/>
    <w:rsid w:val="00656FA5"/>
    <w:rsid w:val="0065703D"/>
    <w:rsid w:val="00657264"/>
    <w:rsid w:val="00657CEB"/>
    <w:rsid w:val="00657CFA"/>
    <w:rsid w:val="0066034A"/>
    <w:rsid w:val="0066089F"/>
    <w:rsid w:val="00660EEB"/>
    <w:rsid w:val="00661541"/>
    <w:rsid w:val="00661BE5"/>
    <w:rsid w:val="00662314"/>
    <w:rsid w:val="0066241F"/>
    <w:rsid w:val="0066381F"/>
    <w:rsid w:val="00663A5A"/>
    <w:rsid w:val="00663E07"/>
    <w:rsid w:val="006643AE"/>
    <w:rsid w:val="006649F6"/>
    <w:rsid w:val="00664C78"/>
    <w:rsid w:val="0066511E"/>
    <w:rsid w:val="006653D5"/>
    <w:rsid w:val="00665654"/>
    <w:rsid w:val="00665AE4"/>
    <w:rsid w:val="00666190"/>
    <w:rsid w:val="00666388"/>
    <w:rsid w:val="00666466"/>
    <w:rsid w:val="00666514"/>
    <w:rsid w:val="00666C33"/>
    <w:rsid w:val="00666C48"/>
    <w:rsid w:val="00666D3B"/>
    <w:rsid w:val="00667649"/>
    <w:rsid w:val="00667DA6"/>
    <w:rsid w:val="00667E29"/>
    <w:rsid w:val="00670BC9"/>
    <w:rsid w:val="00671301"/>
    <w:rsid w:val="00671BE1"/>
    <w:rsid w:val="00672906"/>
    <w:rsid w:val="00675467"/>
    <w:rsid w:val="006757BF"/>
    <w:rsid w:val="00675970"/>
    <w:rsid w:val="00675C88"/>
    <w:rsid w:val="00676842"/>
    <w:rsid w:val="006773F6"/>
    <w:rsid w:val="0067779F"/>
    <w:rsid w:val="00680163"/>
    <w:rsid w:val="0068108E"/>
    <w:rsid w:val="006810E5"/>
    <w:rsid w:val="006813A2"/>
    <w:rsid w:val="0068196C"/>
    <w:rsid w:val="00681AE5"/>
    <w:rsid w:val="00681AFE"/>
    <w:rsid w:val="006828F7"/>
    <w:rsid w:val="006836AB"/>
    <w:rsid w:val="00683B34"/>
    <w:rsid w:val="00683E19"/>
    <w:rsid w:val="00684C76"/>
    <w:rsid w:val="00684E24"/>
    <w:rsid w:val="006857A3"/>
    <w:rsid w:val="00686A5C"/>
    <w:rsid w:val="00686C78"/>
    <w:rsid w:val="00687CA7"/>
    <w:rsid w:val="0069075C"/>
    <w:rsid w:val="00690B26"/>
    <w:rsid w:val="00690BDC"/>
    <w:rsid w:val="00690E1D"/>
    <w:rsid w:val="00691E8A"/>
    <w:rsid w:val="00692543"/>
    <w:rsid w:val="00692E47"/>
    <w:rsid w:val="00692FA6"/>
    <w:rsid w:val="006933FC"/>
    <w:rsid w:val="006933FE"/>
    <w:rsid w:val="00693498"/>
    <w:rsid w:val="006946A9"/>
    <w:rsid w:val="006948F1"/>
    <w:rsid w:val="00694EE7"/>
    <w:rsid w:val="00695624"/>
    <w:rsid w:val="00696069"/>
    <w:rsid w:val="00696081"/>
    <w:rsid w:val="0069629C"/>
    <w:rsid w:val="00696436"/>
    <w:rsid w:val="00696D7F"/>
    <w:rsid w:val="0069743F"/>
    <w:rsid w:val="00697B3C"/>
    <w:rsid w:val="00697EE8"/>
    <w:rsid w:val="006A01D3"/>
    <w:rsid w:val="006A0507"/>
    <w:rsid w:val="006A0721"/>
    <w:rsid w:val="006A0A5C"/>
    <w:rsid w:val="006A0C72"/>
    <w:rsid w:val="006A0CD5"/>
    <w:rsid w:val="006A1244"/>
    <w:rsid w:val="006A1B77"/>
    <w:rsid w:val="006A1BCD"/>
    <w:rsid w:val="006A24E4"/>
    <w:rsid w:val="006A3568"/>
    <w:rsid w:val="006A37B9"/>
    <w:rsid w:val="006A54F7"/>
    <w:rsid w:val="006A5B2C"/>
    <w:rsid w:val="006A7A57"/>
    <w:rsid w:val="006B0946"/>
    <w:rsid w:val="006B1015"/>
    <w:rsid w:val="006B1D3E"/>
    <w:rsid w:val="006B2401"/>
    <w:rsid w:val="006B24B4"/>
    <w:rsid w:val="006B29F0"/>
    <w:rsid w:val="006B2E33"/>
    <w:rsid w:val="006B2F90"/>
    <w:rsid w:val="006B3008"/>
    <w:rsid w:val="006B3048"/>
    <w:rsid w:val="006B312A"/>
    <w:rsid w:val="006B36FC"/>
    <w:rsid w:val="006B4AE1"/>
    <w:rsid w:val="006B51B8"/>
    <w:rsid w:val="006B54E4"/>
    <w:rsid w:val="006B56F1"/>
    <w:rsid w:val="006B64C3"/>
    <w:rsid w:val="006B6841"/>
    <w:rsid w:val="006B695C"/>
    <w:rsid w:val="006B7286"/>
    <w:rsid w:val="006B7AD6"/>
    <w:rsid w:val="006B7C65"/>
    <w:rsid w:val="006C021F"/>
    <w:rsid w:val="006C0486"/>
    <w:rsid w:val="006C068F"/>
    <w:rsid w:val="006C0B1F"/>
    <w:rsid w:val="006C1924"/>
    <w:rsid w:val="006C1E47"/>
    <w:rsid w:val="006C2248"/>
    <w:rsid w:val="006C2533"/>
    <w:rsid w:val="006C33FC"/>
    <w:rsid w:val="006C3416"/>
    <w:rsid w:val="006C4FF6"/>
    <w:rsid w:val="006C5680"/>
    <w:rsid w:val="006C652A"/>
    <w:rsid w:val="006C684E"/>
    <w:rsid w:val="006C76CB"/>
    <w:rsid w:val="006D043F"/>
    <w:rsid w:val="006D067B"/>
    <w:rsid w:val="006D13B1"/>
    <w:rsid w:val="006D178E"/>
    <w:rsid w:val="006D1C37"/>
    <w:rsid w:val="006D1F2C"/>
    <w:rsid w:val="006D23F3"/>
    <w:rsid w:val="006D2709"/>
    <w:rsid w:val="006D29B1"/>
    <w:rsid w:val="006D2BAA"/>
    <w:rsid w:val="006D2DE2"/>
    <w:rsid w:val="006D2E74"/>
    <w:rsid w:val="006D2F4B"/>
    <w:rsid w:val="006D311C"/>
    <w:rsid w:val="006D3CDA"/>
    <w:rsid w:val="006D512C"/>
    <w:rsid w:val="006D5397"/>
    <w:rsid w:val="006D565C"/>
    <w:rsid w:val="006D5E2B"/>
    <w:rsid w:val="006D5E8B"/>
    <w:rsid w:val="006D5EA4"/>
    <w:rsid w:val="006D66CC"/>
    <w:rsid w:val="006D75C8"/>
    <w:rsid w:val="006D7679"/>
    <w:rsid w:val="006E0C09"/>
    <w:rsid w:val="006E1174"/>
    <w:rsid w:val="006E160F"/>
    <w:rsid w:val="006E1A75"/>
    <w:rsid w:val="006E2A1C"/>
    <w:rsid w:val="006E2C09"/>
    <w:rsid w:val="006E3226"/>
    <w:rsid w:val="006E32A1"/>
    <w:rsid w:val="006E3981"/>
    <w:rsid w:val="006E3F4B"/>
    <w:rsid w:val="006E4DE0"/>
    <w:rsid w:val="006E583C"/>
    <w:rsid w:val="006E5886"/>
    <w:rsid w:val="006E670F"/>
    <w:rsid w:val="006E7345"/>
    <w:rsid w:val="006F0E20"/>
    <w:rsid w:val="006F183B"/>
    <w:rsid w:val="006F190F"/>
    <w:rsid w:val="006F208F"/>
    <w:rsid w:val="006F2A74"/>
    <w:rsid w:val="006F3621"/>
    <w:rsid w:val="006F3988"/>
    <w:rsid w:val="006F3D8D"/>
    <w:rsid w:val="006F3DD0"/>
    <w:rsid w:val="006F41D5"/>
    <w:rsid w:val="006F46C5"/>
    <w:rsid w:val="006F5389"/>
    <w:rsid w:val="006F5A04"/>
    <w:rsid w:val="006F73BC"/>
    <w:rsid w:val="006F7494"/>
    <w:rsid w:val="00700803"/>
    <w:rsid w:val="00700BDB"/>
    <w:rsid w:val="00700C5F"/>
    <w:rsid w:val="00701400"/>
    <w:rsid w:val="00701AD1"/>
    <w:rsid w:val="0070239A"/>
    <w:rsid w:val="00702A5E"/>
    <w:rsid w:val="00702BD0"/>
    <w:rsid w:val="00703408"/>
    <w:rsid w:val="00703666"/>
    <w:rsid w:val="00704DFA"/>
    <w:rsid w:val="00704F6D"/>
    <w:rsid w:val="00705959"/>
    <w:rsid w:val="0070737A"/>
    <w:rsid w:val="007075C5"/>
    <w:rsid w:val="00707D80"/>
    <w:rsid w:val="00707F07"/>
    <w:rsid w:val="0071021F"/>
    <w:rsid w:val="00710936"/>
    <w:rsid w:val="007117A0"/>
    <w:rsid w:val="00711CE0"/>
    <w:rsid w:val="00712D41"/>
    <w:rsid w:val="007134C0"/>
    <w:rsid w:val="007137A6"/>
    <w:rsid w:val="00714643"/>
    <w:rsid w:val="007148A4"/>
    <w:rsid w:val="0071509B"/>
    <w:rsid w:val="007150AC"/>
    <w:rsid w:val="00715311"/>
    <w:rsid w:val="007156D8"/>
    <w:rsid w:val="00715C8D"/>
    <w:rsid w:val="00716215"/>
    <w:rsid w:val="00716896"/>
    <w:rsid w:val="00716C67"/>
    <w:rsid w:val="00721121"/>
    <w:rsid w:val="00721C60"/>
    <w:rsid w:val="00721E72"/>
    <w:rsid w:val="00722F54"/>
    <w:rsid w:val="0072392A"/>
    <w:rsid w:val="007251C4"/>
    <w:rsid w:val="0072521A"/>
    <w:rsid w:val="00725B93"/>
    <w:rsid w:val="00725E2A"/>
    <w:rsid w:val="00726176"/>
    <w:rsid w:val="007262FC"/>
    <w:rsid w:val="00726800"/>
    <w:rsid w:val="00727321"/>
    <w:rsid w:val="00727537"/>
    <w:rsid w:val="00727716"/>
    <w:rsid w:val="00727BA1"/>
    <w:rsid w:val="0073015C"/>
    <w:rsid w:val="00730CBE"/>
    <w:rsid w:val="0073137F"/>
    <w:rsid w:val="00731436"/>
    <w:rsid w:val="00732B6C"/>
    <w:rsid w:val="00732C26"/>
    <w:rsid w:val="00733418"/>
    <w:rsid w:val="00733622"/>
    <w:rsid w:val="007342BF"/>
    <w:rsid w:val="0073475F"/>
    <w:rsid w:val="00735F3D"/>
    <w:rsid w:val="0073666A"/>
    <w:rsid w:val="00736B8B"/>
    <w:rsid w:val="00737D81"/>
    <w:rsid w:val="007403D2"/>
    <w:rsid w:val="0074081B"/>
    <w:rsid w:val="00740BC4"/>
    <w:rsid w:val="00740E44"/>
    <w:rsid w:val="00741813"/>
    <w:rsid w:val="007429AC"/>
    <w:rsid w:val="00742A23"/>
    <w:rsid w:val="0074359E"/>
    <w:rsid w:val="00743F9A"/>
    <w:rsid w:val="00744092"/>
    <w:rsid w:val="00744555"/>
    <w:rsid w:val="00745175"/>
    <w:rsid w:val="00746B8F"/>
    <w:rsid w:val="00746CBE"/>
    <w:rsid w:val="00746EA6"/>
    <w:rsid w:val="00747E43"/>
    <w:rsid w:val="00747EE6"/>
    <w:rsid w:val="00747FAB"/>
    <w:rsid w:val="007500D4"/>
    <w:rsid w:val="0075084B"/>
    <w:rsid w:val="00750CCE"/>
    <w:rsid w:val="00751848"/>
    <w:rsid w:val="0075241F"/>
    <w:rsid w:val="007542B3"/>
    <w:rsid w:val="0075508C"/>
    <w:rsid w:val="007554DD"/>
    <w:rsid w:val="00755788"/>
    <w:rsid w:val="007558CD"/>
    <w:rsid w:val="00756074"/>
    <w:rsid w:val="00757581"/>
    <w:rsid w:val="0075770A"/>
    <w:rsid w:val="00757879"/>
    <w:rsid w:val="007606BD"/>
    <w:rsid w:val="0076089C"/>
    <w:rsid w:val="007611DF"/>
    <w:rsid w:val="0076130D"/>
    <w:rsid w:val="0076197B"/>
    <w:rsid w:val="00762396"/>
    <w:rsid w:val="007626EB"/>
    <w:rsid w:val="00762754"/>
    <w:rsid w:val="00762B40"/>
    <w:rsid w:val="007632B5"/>
    <w:rsid w:val="00763310"/>
    <w:rsid w:val="00764839"/>
    <w:rsid w:val="00764919"/>
    <w:rsid w:val="0076573A"/>
    <w:rsid w:val="0076582D"/>
    <w:rsid w:val="0076592A"/>
    <w:rsid w:val="00766719"/>
    <w:rsid w:val="00766B0E"/>
    <w:rsid w:val="007670EC"/>
    <w:rsid w:val="007679EE"/>
    <w:rsid w:val="00770025"/>
    <w:rsid w:val="0077037D"/>
    <w:rsid w:val="00770815"/>
    <w:rsid w:val="00770B62"/>
    <w:rsid w:val="00770FCF"/>
    <w:rsid w:val="0077184D"/>
    <w:rsid w:val="0077194E"/>
    <w:rsid w:val="00771CE2"/>
    <w:rsid w:val="00772C38"/>
    <w:rsid w:val="00772F75"/>
    <w:rsid w:val="00773A7E"/>
    <w:rsid w:val="007746D4"/>
    <w:rsid w:val="00774F01"/>
    <w:rsid w:val="007750CB"/>
    <w:rsid w:val="00775686"/>
    <w:rsid w:val="00775B8E"/>
    <w:rsid w:val="007765AF"/>
    <w:rsid w:val="0077760A"/>
    <w:rsid w:val="007776E9"/>
    <w:rsid w:val="00777FBA"/>
    <w:rsid w:val="00780828"/>
    <w:rsid w:val="007811F8"/>
    <w:rsid w:val="007812E9"/>
    <w:rsid w:val="00781631"/>
    <w:rsid w:val="00781D94"/>
    <w:rsid w:val="00781DE5"/>
    <w:rsid w:val="00783EEF"/>
    <w:rsid w:val="0078414B"/>
    <w:rsid w:val="00784616"/>
    <w:rsid w:val="0078481B"/>
    <w:rsid w:val="00785663"/>
    <w:rsid w:val="00785756"/>
    <w:rsid w:val="00785AD3"/>
    <w:rsid w:val="007868C5"/>
    <w:rsid w:val="00786C02"/>
    <w:rsid w:val="0078792E"/>
    <w:rsid w:val="00787CD3"/>
    <w:rsid w:val="00790BF9"/>
    <w:rsid w:val="00790E82"/>
    <w:rsid w:val="00791B90"/>
    <w:rsid w:val="00791D93"/>
    <w:rsid w:val="0079218A"/>
    <w:rsid w:val="007921D3"/>
    <w:rsid w:val="00792652"/>
    <w:rsid w:val="00792D65"/>
    <w:rsid w:val="00792D84"/>
    <w:rsid w:val="007933D0"/>
    <w:rsid w:val="00793D61"/>
    <w:rsid w:val="00794388"/>
    <w:rsid w:val="00794651"/>
    <w:rsid w:val="00794A7A"/>
    <w:rsid w:val="00794CF3"/>
    <w:rsid w:val="007956B1"/>
    <w:rsid w:val="0079579F"/>
    <w:rsid w:val="0079590A"/>
    <w:rsid w:val="00795D0C"/>
    <w:rsid w:val="00795DB8"/>
    <w:rsid w:val="00796811"/>
    <w:rsid w:val="00797307"/>
    <w:rsid w:val="00797E0A"/>
    <w:rsid w:val="007A0F11"/>
    <w:rsid w:val="007A1DA0"/>
    <w:rsid w:val="007A1F7C"/>
    <w:rsid w:val="007A24D3"/>
    <w:rsid w:val="007A3709"/>
    <w:rsid w:val="007A396C"/>
    <w:rsid w:val="007A3D5F"/>
    <w:rsid w:val="007A41F0"/>
    <w:rsid w:val="007A432E"/>
    <w:rsid w:val="007A4384"/>
    <w:rsid w:val="007A444D"/>
    <w:rsid w:val="007A4694"/>
    <w:rsid w:val="007A47A0"/>
    <w:rsid w:val="007A4843"/>
    <w:rsid w:val="007A5C24"/>
    <w:rsid w:val="007A6167"/>
    <w:rsid w:val="007A73FB"/>
    <w:rsid w:val="007A772B"/>
    <w:rsid w:val="007A7E95"/>
    <w:rsid w:val="007A7FA1"/>
    <w:rsid w:val="007A7FE1"/>
    <w:rsid w:val="007B0423"/>
    <w:rsid w:val="007B0F82"/>
    <w:rsid w:val="007B1828"/>
    <w:rsid w:val="007B1F93"/>
    <w:rsid w:val="007B2693"/>
    <w:rsid w:val="007B2926"/>
    <w:rsid w:val="007B2CDF"/>
    <w:rsid w:val="007B3789"/>
    <w:rsid w:val="007B3D00"/>
    <w:rsid w:val="007B427E"/>
    <w:rsid w:val="007B4C16"/>
    <w:rsid w:val="007B4D0F"/>
    <w:rsid w:val="007B53A2"/>
    <w:rsid w:val="007B55A9"/>
    <w:rsid w:val="007B5ADF"/>
    <w:rsid w:val="007B5AEE"/>
    <w:rsid w:val="007B6106"/>
    <w:rsid w:val="007B62C6"/>
    <w:rsid w:val="007B6388"/>
    <w:rsid w:val="007B665D"/>
    <w:rsid w:val="007B667F"/>
    <w:rsid w:val="007B67C5"/>
    <w:rsid w:val="007B6999"/>
    <w:rsid w:val="007B69E6"/>
    <w:rsid w:val="007B706D"/>
    <w:rsid w:val="007B794F"/>
    <w:rsid w:val="007C012B"/>
    <w:rsid w:val="007C02ED"/>
    <w:rsid w:val="007C035E"/>
    <w:rsid w:val="007C0E5C"/>
    <w:rsid w:val="007C0FC1"/>
    <w:rsid w:val="007C1003"/>
    <w:rsid w:val="007C151D"/>
    <w:rsid w:val="007C1A23"/>
    <w:rsid w:val="007C1AA7"/>
    <w:rsid w:val="007C2119"/>
    <w:rsid w:val="007C2499"/>
    <w:rsid w:val="007C24B4"/>
    <w:rsid w:val="007C26D5"/>
    <w:rsid w:val="007C4A64"/>
    <w:rsid w:val="007C5FA2"/>
    <w:rsid w:val="007C6574"/>
    <w:rsid w:val="007C6635"/>
    <w:rsid w:val="007C7551"/>
    <w:rsid w:val="007D1124"/>
    <w:rsid w:val="007D12E7"/>
    <w:rsid w:val="007D2CD3"/>
    <w:rsid w:val="007D2DD6"/>
    <w:rsid w:val="007D4062"/>
    <w:rsid w:val="007D42B0"/>
    <w:rsid w:val="007D4334"/>
    <w:rsid w:val="007D469E"/>
    <w:rsid w:val="007D4871"/>
    <w:rsid w:val="007D522F"/>
    <w:rsid w:val="007D5329"/>
    <w:rsid w:val="007D5E57"/>
    <w:rsid w:val="007D6AB8"/>
    <w:rsid w:val="007D6FAE"/>
    <w:rsid w:val="007D7038"/>
    <w:rsid w:val="007D75D0"/>
    <w:rsid w:val="007D75ED"/>
    <w:rsid w:val="007D7DE3"/>
    <w:rsid w:val="007E0051"/>
    <w:rsid w:val="007E00DC"/>
    <w:rsid w:val="007E020B"/>
    <w:rsid w:val="007E1104"/>
    <w:rsid w:val="007E2158"/>
    <w:rsid w:val="007E2260"/>
    <w:rsid w:val="007E2B7A"/>
    <w:rsid w:val="007E2E32"/>
    <w:rsid w:val="007E36B0"/>
    <w:rsid w:val="007E4022"/>
    <w:rsid w:val="007E4A47"/>
    <w:rsid w:val="007E4AB8"/>
    <w:rsid w:val="007E4FC0"/>
    <w:rsid w:val="007E516A"/>
    <w:rsid w:val="007E570D"/>
    <w:rsid w:val="007E60A0"/>
    <w:rsid w:val="007E68B8"/>
    <w:rsid w:val="007E7127"/>
    <w:rsid w:val="007E72B4"/>
    <w:rsid w:val="007E745B"/>
    <w:rsid w:val="007F10E0"/>
    <w:rsid w:val="007F118D"/>
    <w:rsid w:val="007F19D7"/>
    <w:rsid w:val="007F1D03"/>
    <w:rsid w:val="007F2431"/>
    <w:rsid w:val="007F2821"/>
    <w:rsid w:val="007F282E"/>
    <w:rsid w:val="007F287A"/>
    <w:rsid w:val="007F2AF5"/>
    <w:rsid w:val="007F2D79"/>
    <w:rsid w:val="007F3EC8"/>
    <w:rsid w:val="007F44E1"/>
    <w:rsid w:val="007F4769"/>
    <w:rsid w:val="007F4B97"/>
    <w:rsid w:val="007F5EE7"/>
    <w:rsid w:val="007F6A5A"/>
    <w:rsid w:val="007F6EB5"/>
    <w:rsid w:val="007F6FED"/>
    <w:rsid w:val="007F746D"/>
    <w:rsid w:val="007F77E4"/>
    <w:rsid w:val="007F7904"/>
    <w:rsid w:val="007F7964"/>
    <w:rsid w:val="008007D9"/>
    <w:rsid w:val="0080257E"/>
    <w:rsid w:val="00803105"/>
    <w:rsid w:val="008038D1"/>
    <w:rsid w:val="00804732"/>
    <w:rsid w:val="00804D49"/>
    <w:rsid w:val="00804DB0"/>
    <w:rsid w:val="00804E26"/>
    <w:rsid w:val="00805A33"/>
    <w:rsid w:val="0080625E"/>
    <w:rsid w:val="00806314"/>
    <w:rsid w:val="008067F0"/>
    <w:rsid w:val="00806866"/>
    <w:rsid w:val="008074E0"/>
    <w:rsid w:val="00810D65"/>
    <w:rsid w:val="00810E56"/>
    <w:rsid w:val="00812058"/>
    <w:rsid w:val="00812161"/>
    <w:rsid w:val="00813087"/>
    <w:rsid w:val="008135FB"/>
    <w:rsid w:val="008138F7"/>
    <w:rsid w:val="00813951"/>
    <w:rsid w:val="00813C06"/>
    <w:rsid w:val="00813F8B"/>
    <w:rsid w:val="00814590"/>
    <w:rsid w:val="0081492C"/>
    <w:rsid w:val="00815512"/>
    <w:rsid w:val="00816B1C"/>
    <w:rsid w:val="00816E01"/>
    <w:rsid w:val="0081798F"/>
    <w:rsid w:val="00820BDB"/>
    <w:rsid w:val="00820EEB"/>
    <w:rsid w:val="00820EF8"/>
    <w:rsid w:val="00821D32"/>
    <w:rsid w:val="00821FD9"/>
    <w:rsid w:val="008222BE"/>
    <w:rsid w:val="00822B83"/>
    <w:rsid w:val="00822BCF"/>
    <w:rsid w:val="008234BE"/>
    <w:rsid w:val="0082384F"/>
    <w:rsid w:val="00823C5F"/>
    <w:rsid w:val="00823FE0"/>
    <w:rsid w:val="00824B02"/>
    <w:rsid w:val="00824E6D"/>
    <w:rsid w:val="0082613C"/>
    <w:rsid w:val="00826F29"/>
    <w:rsid w:val="00827D47"/>
    <w:rsid w:val="008300FD"/>
    <w:rsid w:val="00830F5D"/>
    <w:rsid w:val="008310D3"/>
    <w:rsid w:val="0083115B"/>
    <w:rsid w:val="0083122F"/>
    <w:rsid w:val="0083151A"/>
    <w:rsid w:val="00831B9B"/>
    <w:rsid w:val="00831E9B"/>
    <w:rsid w:val="0083240C"/>
    <w:rsid w:val="00832491"/>
    <w:rsid w:val="00832530"/>
    <w:rsid w:val="008335C3"/>
    <w:rsid w:val="008338B5"/>
    <w:rsid w:val="00833922"/>
    <w:rsid w:val="00833A40"/>
    <w:rsid w:val="00833E73"/>
    <w:rsid w:val="00834499"/>
    <w:rsid w:val="00834520"/>
    <w:rsid w:val="00835C05"/>
    <w:rsid w:val="00836F5E"/>
    <w:rsid w:val="008371A2"/>
    <w:rsid w:val="0083752C"/>
    <w:rsid w:val="00840371"/>
    <w:rsid w:val="0084141C"/>
    <w:rsid w:val="00841425"/>
    <w:rsid w:val="008415DA"/>
    <w:rsid w:val="008416A3"/>
    <w:rsid w:val="0084189F"/>
    <w:rsid w:val="0084219D"/>
    <w:rsid w:val="0084321A"/>
    <w:rsid w:val="0084339B"/>
    <w:rsid w:val="00844EBA"/>
    <w:rsid w:val="00845079"/>
    <w:rsid w:val="00845301"/>
    <w:rsid w:val="0084561B"/>
    <w:rsid w:val="00845960"/>
    <w:rsid w:val="008468C9"/>
    <w:rsid w:val="00847557"/>
    <w:rsid w:val="00850624"/>
    <w:rsid w:val="00850C87"/>
    <w:rsid w:val="008512E7"/>
    <w:rsid w:val="008514F1"/>
    <w:rsid w:val="00851AFB"/>
    <w:rsid w:val="00851D91"/>
    <w:rsid w:val="008524E7"/>
    <w:rsid w:val="00852806"/>
    <w:rsid w:val="00852846"/>
    <w:rsid w:val="00852DF9"/>
    <w:rsid w:val="00854856"/>
    <w:rsid w:val="008549CD"/>
    <w:rsid w:val="0085505C"/>
    <w:rsid w:val="008559EF"/>
    <w:rsid w:val="00856273"/>
    <w:rsid w:val="008573A8"/>
    <w:rsid w:val="00857D67"/>
    <w:rsid w:val="00857ECB"/>
    <w:rsid w:val="008607F8"/>
    <w:rsid w:val="00861397"/>
    <w:rsid w:val="00861973"/>
    <w:rsid w:val="008619CD"/>
    <w:rsid w:val="00861A28"/>
    <w:rsid w:val="00861A4C"/>
    <w:rsid w:val="00861A73"/>
    <w:rsid w:val="00861EBE"/>
    <w:rsid w:val="008627A6"/>
    <w:rsid w:val="008627FF"/>
    <w:rsid w:val="00863C7C"/>
    <w:rsid w:val="00863D85"/>
    <w:rsid w:val="00863F5A"/>
    <w:rsid w:val="008642DD"/>
    <w:rsid w:val="0086496C"/>
    <w:rsid w:val="00865208"/>
    <w:rsid w:val="00865F07"/>
    <w:rsid w:val="008661CC"/>
    <w:rsid w:val="008662A7"/>
    <w:rsid w:val="00867483"/>
    <w:rsid w:val="008675C5"/>
    <w:rsid w:val="0087022C"/>
    <w:rsid w:val="0087102A"/>
    <w:rsid w:val="008728E5"/>
    <w:rsid w:val="00873C32"/>
    <w:rsid w:val="0087405A"/>
    <w:rsid w:val="008745A4"/>
    <w:rsid w:val="008752ED"/>
    <w:rsid w:val="008762DD"/>
    <w:rsid w:val="00876303"/>
    <w:rsid w:val="00877686"/>
    <w:rsid w:val="00877B01"/>
    <w:rsid w:val="00877E08"/>
    <w:rsid w:val="008806C6"/>
    <w:rsid w:val="0088097E"/>
    <w:rsid w:val="00880A1E"/>
    <w:rsid w:val="00881462"/>
    <w:rsid w:val="008815AF"/>
    <w:rsid w:val="00881A49"/>
    <w:rsid w:val="00882B3D"/>
    <w:rsid w:val="00882D1F"/>
    <w:rsid w:val="00883F90"/>
    <w:rsid w:val="00886679"/>
    <w:rsid w:val="00886B47"/>
    <w:rsid w:val="00887609"/>
    <w:rsid w:val="0088770C"/>
    <w:rsid w:val="00887AE8"/>
    <w:rsid w:val="00890467"/>
    <w:rsid w:val="008907BD"/>
    <w:rsid w:val="00890F8D"/>
    <w:rsid w:val="00891285"/>
    <w:rsid w:val="00891958"/>
    <w:rsid w:val="00891E34"/>
    <w:rsid w:val="008928FE"/>
    <w:rsid w:val="0089293A"/>
    <w:rsid w:val="00892BAB"/>
    <w:rsid w:val="00892C92"/>
    <w:rsid w:val="00892E4C"/>
    <w:rsid w:val="00892F9F"/>
    <w:rsid w:val="0089326D"/>
    <w:rsid w:val="00893509"/>
    <w:rsid w:val="0089420D"/>
    <w:rsid w:val="00894407"/>
    <w:rsid w:val="0089461C"/>
    <w:rsid w:val="008946F7"/>
    <w:rsid w:val="00894D6F"/>
    <w:rsid w:val="0089619B"/>
    <w:rsid w:val="00896B70"/>
    <w:rsid w:val="00896BA3"/>
    <w:rsid w:val="0089709D"/>
    <w:rsid w:val="008978C8"/>
    <w:rsid w:val="00897917"/>
    <w:rsid w:val="008A08F8"/>
    <w:rsid w:val="008A0B74"/>
    <w:rsid w:val="008A0EFC"/>
    <w:rsid w:val="008A1144"/>
    <w:rsid w:val="008A17A6"/>
    <w:rsid w:val="008A1AA2"/>
    <w:rsid w:val="008A1AE4"/>
    <w:rsid w:val="008A1C56"/>
    <w:rsid w:val="008A231F"/>
    <w:rsid w:val="008A23E2"/>
    <w:rsid w:val="008A257D"/>
    <w:rsid w:val="008A27D4"/>
    <w:rsid w:val="008A2E0C"/>
    <w:rsid w:val="008A3000"/>
    <w:rsid w:val="008A3A67"/>
    <w:rsid w:val="008A3A78"/>
    <w:rsid w:val="008A4086"/>
    <w:rsid w:val="008A42E6"/>
    <w:rsid w:val="008A4902"/>
    <w:rsid w:val="008A5BB2"/>
    <w:rsid w:val="008A7950"/>
    <w:rsid w:val="008B03E2"/>
    <w:rsid w:val="008B05C5"/>
    <w:rsid w:val="008B0824"/>
    <w:rsid w:val="008B0BD4"/>
    <w:rsid w:val="008B0EC4"/>
    <w:rsid w:val="008B410D"/>
    <w:rsid w:val="008B5E05"/>
    <w:rsid w:val="008B7345"/>
    <w:rsid w:val="008B7C63"/>
    <w:rsid w:val="008B7DAD"/>
    <w:rsid w:val="008C0007"/>
    <w:rsid w:val="008C0349"/>
    <w:rsid w:val="008C0FDD"/>
    <w:rsid w:val="008C104F"/>
    <w:rsid w:val="008C12EA"/>
    <w:rsid w:val="008C16F4"/>
    <w:rsid w:val="008C2A8A"/>
    <w:rsid w:val="008C2BEB"/>
    <w:rsid w:val="008C34FC"/>
    <w:rsid w:val="008C387F"/>
    <w:rsid w:val="008C44CE"/>
    <w:rsid w:val="008C4A0E"/>
    <w:rsid w:val="008C5288"/>
    <w:rsid w:val="008C59C7"/>
    <w:rsid w:val="008C5CCC"/>
    <w:rsid w:val="008C5F47"/>
    <w:rsid w:val="008C5FE6"/>
    <w:rsid w:val="008C6326"/>
    <w:rsid w:val="008C6530"/>
    <w:rsid w:val="008D00ED"/>
    <w:rsid w:val="008D05A1"/>
    <w:rsid w:val="008D0A63"/>
    <w:rsid w:val="008D13FA"/>
    <w:rsid w:val="008D1797"/>
    <w:rsid w:val="008D224F"/>
    <w:rsid w:val="008D2A8B"/>
    <w:rsid w:val="008D2B29"/>
    <w:rsid w:val="008D2CB1"/>
    <w:rsid w:val="008D2F94"/>
    <w:rsid w:val="008D34D5"/>
    <w:rsid w:val="008D3D28"/>
    <w:rsid w:val="008D3F6A"/>
    <w:rsid w:val="008D48A5"/>
    <w:rsid w:val="008D4A67"/>
    <w:rsid w:val="008D4FBB"/>
    <w:rsid w:val="008D5339"/>
    <w:rsid w:val="008D6B16"/>
    <w:rsid w:val="008D724F"/>
    <w:rsid w:val="008D746B"/>
    <w:rsid w:val="008D7A9D"/>
    <w:rsid w:val="008D7DB1"/>
    <w:rsid w:val="008E0974"/>
    <w:rsid w:val="008E0EAE"/>
    <w:rsid w:val="008E1130"/>
    <w:rsid w:val="008E1B2C"/>
    <w:rsid w:val="008E2259"/>
    <w:rsid w:val="008E2502"/>
    <w:rsid w:val="008E2F09"/>
    <w:rsid w:val="008E36C4"/>
    <w:rsid w:val="008E3F72"/>
    <w:rsid w:val="008E431C"/>
    <w:rsid w:val="008E4B9D"/>
    <w:rsid w:val="008E4FE7"/>
    <w:rsid w:val="008E50E6"/>
    <w:rsid w:val="008E5547"/>
    <w:rsid w:val="008E5E69"/>
    <w:rsid w:val="008E6D54"/>
    <w:rsid w:val="008E6E39"/>
    <w:rsid w:val="008E7502"/>
    <w:rsid w:val="008E78E5"/>
    <w:rsid w:val="008E796B"/>
    <w:rsid w:val="008E7BEE"/>
    <w:rsid w:val="008F08A8"/>
    <w:rsid w:val="008F1998"/>
    <w:rsid w:val="008F22BF"/>
    <w:rsid w:val="008F47D4"/>
    <w:rsid w:val="008F4B9A"/>
    <w:rsid w:val="008F4D79"/>
    <w:rsid w:val="008F5DA9"/>
    <w:rsid w:val="008F686D"/>
    <w:rsid w:val="008F6892"/>
    <w:rsid w:val="008F6985"/>
    <w:rsid w:val="008F7066"/>
    <w:rsid w:val="008F77FD"/>
    <w:rsid w:val="008F7995"/>
    <w:rsid w:val="008F7E88"/>
    <w:rsid w:val="00900904"/>
    <w:rsid w:val="0090128F"/>
    <w:rsid w:val="00901C97"/>
    <w:rsid w:val="00902526"/>
    <w:rsid w:val="00903358"/>
    <w:rsid w:val="00903819"/>
    <w:rsid w:val="0090418D"/>
    <w:rsid w:val="00904ACB"/>
    <w:rsid w:val="00905120"/>
    <w:rsid w:val="0090513D"/>
    <w:rsid w:val="00905269"/>
    <w:rsid w:val="00905419"/>
    <w:rsid w:val="00905AD6"/>
    <w:rsid w:val="00905E82"/>
    <w:rsid w:val="00906027"/>
    <w:rsid w:val="009074E0"/>
    <w:rsid w:val="00907506"/>
    <w:rsid w:val="00907812"/>
    <w:rsid w:val="0090781A"/>
    <w:rsid w:val="0091002E"/>
    <w:rsid w:val="0091052A"/>
    <w:rsid w:val="00910F16"/>
    <w:rsid w:val="00911898"/>
    <w:rsid w:val="00911A93"/>
    <w:rsid w:val="00913861"/>
    <w:rsid w:val="009138E2"/>
    <w:rsid w:val="00913B86"/>
    <w:rsid w:val="009141E4"/>
    <w:rsid w:val="00914222"/>
    <w:rsid w:val="00914574"/>
    <w:rsid w:val="0091462C"/>
    <w:rsid w:val="00914B53"/>
    <w:rsid w:val="009156EF"/>
    <w:rsid w:val="00916008"/>
    <w:rsid w:val="00916343"/>
    <w:rsid w:val="00916766"/>
    <w:rsid w:val="00917A60"/>
    <w:rsid w:val="009203FA"/>
    <w:rsid w:val="00920921"/>
    <w:rsid w:val="00920B77"/>
    <w:rsid w:val="00921364"/>
    <w:rsid w:val="00921983"/>
    <w:rsid w:val="00921A0C"/>
    <w:rsid w:val="00921D2A"/>
    <w:rsid w:val="00921DE5"/>
    <w:rsid w:val="0092258F"/>
    <w:rsid w:val="00922C91"/>
    <w:rsid w:val="00923889"/>
    <w:rsid w:val="00924A74"/>
    <w:rsid w:val="009251C8"/>
    <w:rsid w:val="009257A2"/>
    <w:rsid w:val="00925C46"/>
    <w:rsid w:val="00926120"/>
    <w:rsid w:val="00926798"/>
    <w:rsid w:val="00927636"/>
    <w:rsid w:val="0092798F"/>
    <w:rsid w:val="00927D56"/>
    <w:rsid w:val="00927DBA"/>
    <w:rsid w:val="00930250"/>
    <w:rsid w:val="009304D1"/>
    <w:rsid w:val="00930729"/>
    <w:rsid w:val="00930E61"/>
    <w:rsid w:val="00931503"/>
    <w:rsid w:val="009318E8"/>
    <w:rsid w:val="009319F8"/>
    <w:rsid w:val="00931EC4"/>
    <w:rsid w:val="009321ED"/>
    <w:rsid w:val="00932B66"/>
    <w:rsid w:val="0093329B"/>
    <w:rsid w:val="00934410"/>
    <w:rsid w:val="009362E3"/>
    <w:rsid w:val="0093696D"/>
    <w:rsid w:val="0093745C"/>
    <w:rsid w:val="0094121F"/>
    <w:rsid w:val="00941375"/>
    <w:rsid w:val="0094156E"/>
    <w:rsid w:val="00941CF5"/>
    <w:rsid w:val="00942786"/>
    <w:rsid w:val="0094398F"/>
    <w:rsid w:val="00943A9A"/>
    <w:rsid w:val="00945187"/>
    <w:rsid w:val="00945C2F"/>
    <w:rsid w:val="00946A15"/>
    <w:rsid w:val="00946C16"/>
    <w:rsid w:val="00947008"/>
    <w:rsid w:val="00947EBD"/>
    <w:rsid w:val="0095050F"/>
    <w:rsid w:val="00951B2D"/>
    <w:rsid w:val="00951CCB"/>
    <w:rsid w:val="009520B1"/>
    <w:rsid w:val="0095278B"/>
    <w:rsid w:val="0095481B"/>
    <w:rsid w:val="00955C76"/>
    <w:rsid w:val="00955CA3"/>
    <w:rsid w:val="00956D16"/>
    <w:rsid w:val="00956E3F"/>
    <w:rsid w:val="0095754A"/>
    <w:rsid w:val="0095755B"/>
    <w:rsid w:val="009578E4"/>
    <w:rsid w:val="00960B5B"/>
    <w:rsid w:val="00961BB3"/>
    <w:rsid w:val="00961D12"/>
    <w:rsid w:val="009620AC"/>
    <w:rsid w:val="009630BF"/>
    <w:rsid w:val="00963A3D"/>
    <w:rsid w:val="009655B2"/>
    <w:rsid w:val="00965B7D"/>
    <w:rsid w:val="00967456"/>
    <w:rsid w:val="00967869"/>
    <w:rsid w:val="0097036E"/>
    <w:rsid w:val="00970507"/>
    <w:rsid w:val="00970EA1"/>
    <w:rsid w:val="00971010"/>
    <w:rsid w:val="00971024"/>
    <w:rsid w:val="00971378"/>
    <w:rsid w:val="009714BD"/>
    <w:rsid w:val="00971DB8"/>
    <w:rsid w:val="00972779"/>
    <w:rsid w:val="00973011"/>
    <w:rsid w:val="0097330C"/>
    <w:rsid w:val="0097412F"/>
    <w:rsid w:val="00974317"/>
    <w:rsid w:val="00974980"/>
    <w:rsid w:val="009753FC"/>
    <w:rsid w:val="00975515"/>
    <w:rsid w:val="009762CF"/>
    <w:rsid w:val="00976EA2"/>
    <w:rsid w:val="00980E6E"/>
    <w:rsid w:val="00981CA5"/>
    <w:rsid w:val="00981CD9"/>
    <w:rsid w:val="00981E90"/>
    <w:rsid w:val="00982264"/>
    <w:rsid w:val="00982BDC"/>
    <w:rsid w:val="00983FB9"/>
    <w:rsid w:val="009848EF"/>
    <w:rsid w:val="009849C2"/>
    <w:rsid w:val="00984E84"/>
    <w:rsid w:val="0098514A"/>
    <w:rsid w:val="009852FA"/>
    <w:rsid w:val="00985362"/>
    <w:rsid w:val="00986835"/>
    <w:rsid w:val="00986BA4"/>
    <w:rsid w:val="00986D0F"/>
    <w:rsid w:val="0098734A"/>
    <w:rsid w:val="00987BE2"/>
    <w:rsid w:val="0099035E"/>
    <w:rsid w:val="009905FD"/>
    <w:rsid w:val="0099150E"/>
    <w:rsid w:val="00991AF9"/>
    <w:rsid w:val="00991B2B"/>
    <w:rsid w:val="0099300D"/>
    <w:rsid w:val="009935F3"/>
    <w:rsid w:val="0099367C"/>
    <w:rsid w:val="00993D53"/>
    <w:rsid w:val="00993E38"/>
    <w:rsid w:val="00993EAA"/>
    <w:rsid w:val="00993EBE"/>
    <w:rsid w:val="00994071"/>
    <w:rsid w:val="00994281"/>
    <w:rsid w:val="0099589F"/>
    <w:rsid w:val="00995D51"/>
    <w:rsid w:val="0099646A"/>
    <w:rsid w:val="00996BFB"/>
    <w:rsid w:val="00997813"/>
    <w:rsid w:val="009A109F"/>
    <w:rsid w:val="009A1109"/>
    <w:rsid w:val="009A2148"/>
    <w:rsid w:val="009A292E"/>
    <w:rsid w:val="009A46EE"/>
    <w:rsid w:val="009A61D6"/>
    <w:rsid w:val="009A6C1A"/>
    <w:rsid w:val="009A7C43"/>
    <w:rsid w:val="009A7E12"/>
    <w:rsid w:val="009A7E16"/>
    <w:rsid w:val="009B07AF"/>
    <w:rsid w:val="009B0B54"/>
    <w:rsid w:val="009B18A3"/>
    <w:rsid w:val="009B1D36"/>
    <w:rsid w:val="009B205B"/>
    <w:rsid w:val="009B22EC"/>
    <w:rsid w:val="009B2A8B"/>
    <w:rsid w:val="009B2D99"/>
    <w:rsid w:val="009B3DDE"/>
    <w:rsid w:val="009B42EE"/>
    <w:rsid w:val="009B4BB3"/>
    <w:rsid w:val="009B5FC6"/>
    <w:rsid w:val="009B6694"/>
    <w:rsid w:val="009B6962"/>
    <w:rsid w:val="009B72F5"/>
    <w:rsid w:val="009C09C9"/>
    <w:rsid w:val="009C0E09"/>
    <w:rsid w:val="009C18B7"/>
    <w:rsid w:val="009C2142"/>
    <w:rsid w:val="009C2302"/>
    <w:rsid w:val="009C29A5"/>
    <w:rsid w:val="009C2D85"/>
    <w:rsid w:val="009C3869"/>
    <w:rsid w:val="009C3920"/>
    <w:rsid w:val="009C49E6"/>
    <w:rsid w:val="009C4A45"/>
    <w:rsid w:val="009C5A6A"/>
    <w:rsid w:val="009C6125"/>
    <w:rsid w:val="009C625D"/>
    <w:rsid w:val="009C6271"/>
    <w:rsid w:val="009C6EFB"/>
    <w:rsid w:val="009C7491"/>
    <w:rsid w:val="009C751D"/>
    <w:rsid w:val="009C775F"/>
    <w:rsid w:val="009C7D0F"/>
    <w:rsid w:val="009D0DCE"/>
    <w:rsid w:val="009D1DB4"/>
    <w:rsid w:val="009D2006"/>
    <w:rsid w:val="009D265B"/>
    <w:rsid w:val="009D2B7D"/>
    <w:rsid w:val="009D2FC3"/>
    <w:rsid w:val="009D323F"/>
    <w:rsid w:val="009D3785"/>
    <w:rsid w:val="009D398D"/>
    <w:rsid w:val="009D4381"/>
    <w:rsid w:val="009D4BEE"/>
    <w:rsid w:val="009D5E82"/>
    <w:rsid w:val="009D65FB"/>
    <w:rsid w:val="009D6806"/>
    <w:rsid w:val="009D688D"/>
    <w:rsid w:val="009D705A"/>
    <w:rsid w:val="009E0BD0"/>
    <w:rsid w:val="009E13C3"/>
    <w:rsid w:val="009E1A92"/>
    <w:rsid w:val="009E1B3B"/>
    <w:rsid w:val="009E232C"/>
    <w:rsid w:val="009E2504"/>
    <w:rsid w:val="009E2628"/>
    <w:rsid w:val="009E2C5D"/>
    <w:rsid w:val="009E3647"/>
    <w:rsid w:val="009E4E97"/>
    <w:rsid w:val="009E5BA7"/>
    <w:rsid w:val="009E6197"/>
    <w:rsid w:val="009E71FC"/>
    <w:rsid w:val="009E7870"/>
    <w:rsid w:val="009E7AB0"/>
    <w:rsid w:val="009E7C3A"/>
    <w:rsid w:val="009E7E64"/>
    <w:rsid w:val="009F1112"/>
    <w:rsid w:val="009F1F04"/>
    <w:rsid w:val="009F260A"/>
    <w:rsid w:val="009F2745"/>
    <w:rsid w:val="009F30C8"/>
    <w:rsid w:val="009F3B64"/>
    <w:rsid w:val="009F41C3"/>
    <w:rsid w:val="009F44F7"/>
    <w:rsid w:val="009F5394"/>
    <w:rsid w:val="009F6A56"/>
    <w:rsid w:val="009F6CBE"/>
    <w:rsid w:val="009F6D66"/>
    <w:rsid w:val="009F7003"/>
    <w:rsid w:val="009F7889"/>
    <w:rsid w:val="009F7934"/>
    <w:rsid w:val="00A0004C"/>
    <w:rsid w:val="00A008BF"/>
    <w:rsid w:val="00A01437"/>
    <w:rsid w:val="00A0239E"/>
    <w:rsid w:val="00A0353A"/>
    <w:rsid w:val="00A03B5A"/>
    <w:rsid w:val="00A040EF"/>
    <w:rsid w:val="00A04694"/>
    <w:rsid w:val="00A04B2A"/>
    <w:rsid w:val="00A04B9A"/>
    <w:rsid w:val="00A05461"/>
    <w:rsid w:val="00A055C1"/>
    <w:rsid w:val="00A05D17"/>
    <w:rsid w:val="00A05FF4"/>
    <w:rsid w:val="00A06044"/>
    <w:rsid w:val="00A06E2D"/>
    <w:rsid w:val="00A07169"/>
    <w:rsid w:val="00A07423"/>
    <w:rsid w:val="00A10619"/>
    <w:rsid w:val="00A11802"/>
    <w:rsid w:val="00A13224"/>
    <w:rsid w:val="00A133F1"/>
    <w:rsid w:val="00A13E3F"/>
    <w:rsid w:val="00A14049"/>
    <w:rsid w:val="00A14276"/>
    <w:rsid w:val="00A149FF"/>
    <w:rsid w:val="00A15C4D"/>
    <w:rsid w:val="00A16150"/>
    <w:rsid w:val="00A16457"/>
    <w:rsid w:val="00A164FD"/>
    <w:rsid w:val="00A1740C"/>
    <w:rsid w:val="00A2018E"/>
    <w:rsid w:val="00A2028A"/>
    <w:rsid w:val="00A21218"/>
    <w:rsid w:val="00A21AA6"/>
    <w:rsid w:val="00A2243F"/>
    <w:rsid w:val="00A225DC"/>
    <w:rsid w:val="00A23916"/>
    <w:rsid w:val="00A23EDF"/>
    <w:rsid w:val="00A2423A"/>
    <w:rsid w:val="00A244C6"/>
    <w:rsid w:val="00A24CAD"/>
    <w:rsid w:val="00A251D5"/>
    <w:rsid w:val="00A267E4"/>
    <w:rsid w:val="00A27139"/>
    <w:rsid w:val="00A27783"/>
    <w:rsid w:val="00A3093F"/>
    <w:rsid w:val="00A31060"/>
    <w:rsid w:val="00A31114"/>
    <w:rsid w:val="00A31CAE"/>
    <w:rsid w:val="00A31CFE"/>
    <w:rsid w:val="00A31E9D"/>
    <w:rsid w:val="00A3264D"/>
    <w:rsid w:val="00A32EC6"/>
    <w:rsid w:val="00A32FB7"/>
    <w:rsid w:val="00A33E11"/>
    <w:rsid w:val="00A341F3"/>
    <w:rsid w:val="00A35F58"/>
    <w:rsid w:val="00A36354"/>
    <w:rsid w:val="00A36A42"/>
    <w:rsid w:val="00A379D0"/>
    <w:rsid w:val="00A4004F"/>
    <w:rsid w:val="00A40B0C"/>
    <w:rsid w:val="00A40B69"/>
    <w:rsid w:val="00A4138A"/>
    <w:rsid w:val="00A416EA"/>
    <w:rsid w:val="00A41C14"/>
    <w:rsid w:val="00A41ECD"/>
    <w:rsid w:val="00A42ADC"/>
    <w:rsid w:val="00A431ED"/>
    <w:rsid w:val="00A439F6"/>
    <w:rsid w:val="00A43ECE"/>
    <w:rsid w:val="00A442BD"/>
    <w:rsid w:val="00A4430C"/>
    <w:rsid w:val="00A45430"/>
    <w:rsid w:val="00A4660D"/>
    <w:rsid w:val="00A473EB"/>
    <w:rsid w:val="00A47485"/>
    <w:rsid w:val="00A5060D"/>
    <w:rsid w:val="00A50D71"/>
    <w:rsid w:val="00A51BEC"/>
    <w:rsid w:val="00A5234C"/>
    <w:rsid w:val="00A52ACC"/>
    <w:rsid w:val="00A53497"/>
    <w:rsid w:val="00A53F95"/>
    <w:rsid w:val="00A53FCC"/>
    <w:rsid w:val="00A54070"/>
    <w:rsid w:val="00A54148"/>
    <w:rsid w:val="00A543CE"/>
    <w:rsid w:val="00A54448"/>
    <w:rsid w:val="00A54475"/>
    <w:rsid w:val="00A55967"/>
    <w:rsid w:val="00A55B06"/>
    <w:rsid w:val="00A56850"/>
    <w:rsid w:val="00A575E1"/>
    <w:rsid w:val="00A57841"/>
    <w:rsid w:val="00A609C8"/>
    <w:rsid w:val="00A60C75"/>
    <w:rsid w:val="00A611CE"/>
    <w:rsid w:val="00A61338"/>
    <w:rsid w:val="00A61DBC"/>
    <w:rsid w:val="00A629A4"/>
    <w:rsid w:val="00A62BF4"/>
    <w:rsid w:val="00A62FC9"/>
    <w:rsid w:val="00A63B6C"/>
    <w:rsid w:val="00A648AE"/>
    <w:rsid w:val="00A64BAA"/>
    <w:rsid w:val="00A64BC9"/>
    <w:rsid w:val="00A658C2"/>
    <w:rsid w:val="00A675F7"/>
    <w:rsid w:val="00A67D27"/>
    <w:rsid w:val="00A67F5D"/>
    <w:rsid w:val="00A70FAD"/>
    <w:rsid w:val="00A71604"/>
    <w:rsid w:val="00A72568"/>
    <w:rsid w:val="00A7289F"/>
    <w:rsid w:val="00A72A2F"/>
    <w:rsid w:val="00A741DC"/>
    <w:rsid w:val="00A7460D"/>
    <w:rsid w:val="00A74DC9"/>
    <w:rsid w:val="00A76408"/>
    <w:rsid w:val="00A76444"/>
    <w:rsid w:val="00A76880"/>
    <w:rsid w:val="00A77061"/>
    <w:rsid w:val="00A81883"/>
    <w:rsid w:val="00A8204D"/>
    <w:rsid w:val="00A8245A"/>
    <w:rsid w:val="00A82C7C"/>
    <w:rsid w:val="00A82CE6"/>
    <w:rsid w:val="00A82D07"/>
    <w:rsid w:val="00A8300D"/>
    <w:rsid w:val="00A836DB"/>
    <w:rsid w:val="00A83A1F"/>
    <w:rsid w:val="00A83EAD"/>
    <w:rsid w:val="00A84955"/>
    <w:rsid w:val="00A851D0"/>
    <w:rsid w:val="00A853D4"/>
    <w:rsid w:val="00A856B3"/>
    <w:rsid w:val="00A869D9"/>
    <w:rsid w:val="00A8704B"/>
    <w:rsid w:val="00A8757D"/>
    <w:rsid w:val="00A9028C"/>
    <w:rsid w:val="00A9048D"/>
    <w:rsid w:val="00A904CE"/>
    <w:rsid w:val="00A904D2"/>
    <w:rsid w:val="00A90D6E"/>
    <w:rsid w:val="00A90F6F"/>
    <w:rsid w:val="00A918E3"/>
    <w:rsid w:val="00A91FCD"/>
    <w:rsid w:val="00A922CA"/>
    <w:rsid w:val="00A92EF1"/>
    <w:rsid w:val="00A9361C"/>
    <w:rsid w:val="00A9438D"/>
    <w:rsid w:val="00A9519D"/>
    <w:rsid w:val="00A9584A"/>
    <w:rsid w:val="00A96DD7"/>
    <w:rsid w:val="00A9734F"/>
    <w:rsid w:val="00A97967"/>
    <w:rsid w:val="00A97D7D"/>
    <w:rsid w:val="00AA136E"/>
    <w:rsid w:val="00AA228C"/>
    <w:rsid w:val="00AA2304"/>
    <w:rsid w:val="00AA2EAF"/>
    <w:rsid w:val="00AA2F84"/>
    <w:rsid w:val="00AA37F6"/>
    <w:rsid w:val="00AA3948"/>
    <w:rsid w:val="00AA3CD8"/>
    <w:rsid w:val="00AA400E"/>
    <w:rsid w:val="00AA40F3"/>
    <w:rsid w:val="00AA492F"/>
    <w:rsid w:val="00AA4FC9"/>
    <w:rsid w:val="00AA5F73"/>
    <w:rsid w:val="00AA619A"/>
    <w:rsid w:val="00AA69ED"/>
    <w:rsid w:val="00AA72EF"/>
    <w:rsid w:val="00AA7582"/>
    <w:rsid w:val="00AB02F1"/>
    <w:rsid w:val="00AB13C3"/>
    <w:rsid w:val="00AB1462"/>
    <w:rsid w:val="00AB271D"/>
    <w:rsid w:val="00AB30C7"/>
    <w:rsid w:val="00AB493A"/>
    <w:rsid w:val="00AB7060"/>
    <w:rsid w:val="00AB7176"/>
    <w:rsid w:val="00AB7C47"/>
    <w:rsid w:val="00AC0B1D"/>
    <w:rsid w:val="00AC10B1"/>
    <w:rsid w:val="00AC150B"/>
    <w:rsid w:val="00AC1DB2"/>
    <w:rsid w:val="00AC22D5"/>
    <w:rsid w:val="00AC2B73"/>
    <w:rsid w:val="00AC389F"/>
    <w:rsid w:val="00AC3B94"/>
    <w:rsid w:val="00AC3C0F"/>
    <w:rsid w:val="00AC3E9C"/>
    <w:rsid w:val="00AC402A"/>
    <w:rsid w:val="00AC4044"/>
    <w:rsid w:val="00AC460A"/>
    <w:rsid w:val="00AC4DFF"/>
    <w:rsid w:val="00AC5141"/>
    <w:rsid w:val="00AC559D"/>
    <w:rsid w:val="00AC62CE"/>
    <w:rsid w:val="00AC65CE"/>
    <w:rsid w:val="00AC69AA"/>
    <w:rsid w:val="00AC72F2"/>
    <w:rsid w:val="00AC75D1"/>
    <w:rsid w:val="00AD0948"/>
    <w:rsid w:val="00AD0C8A"/>
    <w:rsid w:val="00AD1491"/>
    <w:rsid w:val="00AD1D8C"/>
    <w:rsid w:val="00AD1F78"/>
    <w:rsid w:val="00AD2662"/>
    <w:rsid w:val="00AD26DC"/>
    <w:rsid w:val="00AD3A57"/>
    <w:rsid w:val="00AD4B55"/>
    <w:rsid w:val="00AD4E16"/>
    <w:rsid w:val="00AD6166"/>
    <w:rsid w:val="00AD61F9"/>
    <w:rsid w:val="00AD67A9"/>
    <w:rsid w:val="00AD6C7F"/>
    <w:rsid w:val="00AE1286"/>
    <w:rsid w:val="00AE16EC"/>
    <w:rsid w:val="00AE1B8F"/>
    <w:rsid w:val="00AE1F77"/>
    <w:rsid w:val="00AE248A"/>
    <w:rsid w:val="00AE2875"/>
    <w:rsid w:val="00AE3072"/>
    <w:rsid w:val="00AE3BF7"/>
    <w:rsid w:val="00AE3DBA"/>
    <w:rsid w:val="00AE4142"/>
    <w:rsid w:val="00AE4415"/>
    <w:rsid w:val="00AE458A"/>
    <w:rsid w:val="00AE4D6D"/>
    <w:rsid w:val="00AE4DF8"/>
    <w:rsid w:val="00AE4FE6"/>
    <w:rsid w:val="00AE5E7E"/>
    <w:rsid w:val="00AE63AE"/>
    <w:rsid w:val="00AE6937"/>
    <w:rsid w:val="00AE7048"/>
    <w:rsid w:val="00AE70AC"/>
    <w:rsid w:val="00AE7922"/>
    <w:rsid w:val="00AE7B17"/>
    <w:rsid w:val="00AE7FE8"/>
    <w:rsid w:val="00AF02DB"/>
    <w:rsid w:val="00AF0E80"/>
    <w:rsid w:val="00AF2775"/>
    <w:rsid w:val="00AF2962"/>
    <w:rsid w:val="00AF2E7F"/>
    <w:rsid w:val="00AF30FE"/>
    <w:rsid w:val="00AF3206"/>
    <w:rsid w:val="00AF3AB8"/>
    <w:rsid w:val="00AF3D45"/>
    <w:rsid w:val="00AF3EE9"/>
    <w:rsid w:val="00AF4D73"/>
    <w:rsid w:val="00AF52AF"/>
    <w:rsid w:val="00AF5A7A"/>
    <w:rsid w:val="00AF6107"/>
    <w:rsid w:val="00AF6164"/>
    <w:rsid w:val="00AF6512"/>
    <w:rsid w:val="00AF662F"/>
    <w:rsid w:val="00AF6874"/>
    <w:rsid w:val="00B00319"/>
    <w:rsid w:val="00B007DE"/>
    <w:rsid w:val="00B01500"/>
    <w:rsid w:val="00B016C6"/>
    <w:rsid w:val="00B020A9"/>
    <w:rsid w:val="00B023CB"/>
    <w:rsid w:val="00B02A70"/>
    <w:rsid w:val="00B02C38"/>
    <w:rsid w:val="00B03181"/>
    <w:rsid w:val="00B032EC"/>
    <w:rsid w:val="00B033C1"/>
    <w:rsid w:val="00B054B2"/>
    <w:rsid w:val="00B0551E"/>
    <w:rsid w:val="00B05540"/>
    <w:rsid w:val="00B0617C"/>
    <w:rsid w:val="00B06C9C"/>
    <w:rsid w:val="00B07650"/>
    <w:rsid w:val="00B10272"/>
    <w:rsid w:val="00B10357"/>
    <w:rsid w:val="00B10918"/>
    <w:rsid w:val="00B10C56"/>
    <w:rsid w:val="00B10C72"/>
    <w:rsid w:val="00B10D00"/>
    <w:rsid w:val="00B10DC2"/>
    <w:rsid w:val="00B112AC"/>
    <w:rsid w:val="00B11C26"/>
    <w:rsid w:val="00B11ED9"/>
    <w:rsid w:val="00B124A1"/>
    <w:rsid w:val="00B12C4B"/>
    <w:rsid w:val="00B133FF"/>
    <w:rsid w:val="00B144E2"/>
    <w:rsid w:val="00B14B38"/>
    <w:rsid w:val="00B15341"/>
    <w:rsid w:val="00B15501"/>
    <w:rsid w:val="00B16FC8"/>
    <w:rsid w:val="00B17E7D"/>
    <w:rsid w:val="00B17F65"/>
    <w:rsid w:val="00B202D1"/>
    <w:rsid w:val="00B20F7B"/>
    <w:rsid w:val="00B21392"/>
    <w:rsid w:val="00B2289F"/>
    <w:rsid w:val="00B23220"/>
    <w:rsid w:val="00B23BE0"/>
    <w:rsid w:val="00B24237"/>
    <w:rsid w:val="00B242AF"/>
    <w:rsid w:val="00B24548"/>
    <w:rsid w:val="00B24968"/>
    <w:rsid w:val="00B25183"/>
    <w:rsid w:val="00B256BB"/>
    <w:rsid w:val="00B26086"/>
    <w:rsid w:val="00B2687E"/>
    <w:rsid w:val="00B26D3F"/>
    <w:rsid w:val="00B26E2C"/>
    <w:rsid w:val="00B26ECF"/>
    <w:rsid w:val="00B27BD4"/>
    <w:rsid w:val="00B27E7E"/>
    <w:rsid w:val="00B301EB"/>
    <w:rsid w:val="00B30523"/>
    <w:rsid w:val="00B305F9"/>
    <w:rsid w:val="00B307CB"/>
    <w:rsid w:val="00B30AA5"/>
    <w:rsid w:val="00B30B52"/>
    <w:rsid w:val="00B30E68"/>
    <w:rsid w:val="00B30FAC"/>
    <w:rsid w:val="00B31094"/>
    <w:rsid w:val="00B3130A"/>
    <w:rsid w:val="00B3151A"/>
    <w:rsid w:val="00B315F7"/>
    <w:rsid w:val="00B31B20"/>
    <w:rsid w:val="00B31C33"/>
    <w:rsid w:val="00B31F51"/>
    <w:rsid w:val="00B31FB5"/>
    <w:rsid w:val="00B320CB"/>
    <w:rsid w:val="00B3250A"/>
    <w:rsid w:val="00B33C4A"/>
    <w:rsid w:val="00B342A6"/>
    <w:rsid w:val="00B344E2"/>
    <w:rsid w:val="00B3503E"/>
    <w:rsid w:val="00B3508A"/>
    <w:rsid w:val="00B362D5"/>
    <w:rsid w:val="00B36559"/>
    <w:rsid w:val="00B36774"/>
    <w:rsid w:val="00B3686C"/>
    <w:rsid w:val="00B36FB1"/>
    <w:rsid w:val="00B3752D"/>
    <w:rsid w:val="00B375ED"/>
    <w:rsid w:val="00B401B5"/>
    <w:rsid w:val="00B4042D"/>
    <w:rsid w:val="00B416C4"/>
    <w:rsid w:val="00B4176C"/>
    <w:rsid w:val="00B42AE8"/>
    <w:rsid w:val="00B42F47"/>
    <w:rsid w:val="00B431E5"/>
    <w:rsid w:val="00B43567"/>
    <w:rsid w:val="00B4371A"/>
    <w:rsid w:val="00B43AD6"/>
    <w:rsid w:val="00B44530"/>
    <w:rsid w:val="00B4471F"/>
    <w:rsid w:val="00B44A85"/>
    <w:rsid w:val="00B4624E"/>
    <w:rsid w:val="00B4707E"/>
    <w:rsid w:val="00B47991"/>
    <w:rsid w:val="00B47A1D"/>
    <w:rsid w:val="00B47BAF"/>
    <w:rsid w:val="00B47E15"/>
    <w:rsid w:val="00B5060A"/>
    <w:rsid w:val="00B506BD"/>
    <w:rsid w:val="00B508A8"/>
    <w:rsid w:val="00B51645"/>
    <w:rsid w:val="00B521E0"/>
    <w:rsid w:val="00B52583"/>
    <w:rsid w:val="00B53881"/>
    <w:rsid w:val="00B55740"/>
    <w:rsid w:val="00B55CFE"/>
    <w:rsid w:val="00B566DD"/>
    <w:rsid w:val="00B569DD"/>
    <w:rsid w:val="00B56ABA"/>
    <w:rsid w:val="00B572D9"/>
    <w:rsid w:val="00B60182"/>
    <w:rsid w:val="00B605F8"/>
    <w:rsid w:val="00B60694"/>
    <w:rsid w:val="00B610BA"/>
    <w:rsid w:val="00B613C0"/>
    <w:rsid w:val="00B61890"/>
    <w:rsid w:val="00B619BE"/>
    <w:rsid w:val="00B62ECE"/>
    <w:rsid w:val="00B64A17"/>
    <w:rsid w:val="00B65A44"/>
    <w:rsid w:val="00B65A76"/>
    <w:rsid w:val="00B65BDF"/>
    <w:rsid w:val="00B65F6D"/>
    <w:rsid w:val="00B65F7A"/>
    <w:rsid w:val="00B65FD7"/>
    <w:rsid w:val="00B6637E"/>
    <w:rsid w:val="00B666F9"/>
    <w:rsid w:val="00B66817"/>
    <w:rsid w:val="00B670EC"/>
    <w:rsid w:val="00B677F5"/>
    <w:rsid w:val="00B67822"/>
    <w:rsid w:val="00B67BB7"/>
    <w:rsid w:val="00B70576"/>
    <w:rsid w:val="00B705A3"/>
    <w:rsid w:val="00B71D74"/>
    <w:rsid w:val="00B721F5"/>
    <w:rsid w:val="00B727C7"/>
    <w:rsid w:val="00B72D19"/>
    <w:rsid w:val="00B72FA6"/>
    <w:rsid w:val="00B732B3"/>
    <w:rsid w:val="00B73555"/>
    <w:rsid w:val="00B74848"/>
    <w:rsid w:val="00B74C50"/>
    <w:rsid w:val="00B75D67"/>
    <w:rsid w:val="00B76785"/>
    <w:rsid w:val="00B77E4C"/>
    <w:rsid w:val="00B80289"/>
    <w:rsid w:val="00B805EC"/>
    <w:rsid w:val="00B80961"/>
    <w:rsid w:val="00B8187E"/>
    <w:rsid w:val="00B81C70"/>
    <w:rsid w:val="00B82057"/>
    <w:rsid w:val="00B82455"/>
    <w:rsid w:val="00B8292B"/>
    <w:rsid w:val="00B82BEF"/>
    <w:rsid w:val="00B82CF2"/>
    <w:rsid w:val="00B82F0C"/>
    <w:rsid w:val="00B83F21"/>
    <w:rsid w:val="00B84DD3"/>
    <w:rsid w:val="00B84E04"/>
    <w:rsid w:val="00B8542C"/>
    <w:rsid w:val="00B85604"/>
    <w:rsid w:val="00B85E16"/>
    <w:rsid w:val="00B86738"/>
    <w:rsid w:val="00B87402"/>
    <w:rsid w:val="00B90343"/>
    <w:rsid w:val="00B90D65"/>
    <w:rsid w:val="00B90F9E"/>
    <w:rsid w:val="00B9186E"/>
    <w:rsid w:val="00B91976"/>
    <w:rsid w:val="00B91A3D"/>
    <w:rsid w:val="00B92360"/>
    <w:rsid w:val="00B9288C"/>
    <w:rsid w:val="00B92894"/>
    <w:rsid w:val="00B93625"/>
    <w:rsid w:val="00B93E8E"/>
    <w:rsid w:val="00B949EC"/>
    <w:rsid w:val="00B950F0"/>
    <w:rsid w:val="00B95AE2"/>
    <w:rsid w:val="00B95CFA"/>
    <w:rsid w:val="00B95F03"/>
    <w:rsid w:val="00B96C7E"/>
    <w:rsid w:val="00B974A0"/>
    <w:rsid w:val="00B976C3"/>
    <w:rsid w:val="00BA1BEB"/>
    <w:rsid w:val="00BA230C"/>
    <w:rsid w:val="00BA2EAA"/>
    <w:rsid w:val="00BA34B7"/>
    <w:rsid w:val="00BA34DA"/>
    <w:rsid w:val="00BA35F1"/>
    <w:rsid w:val="00BA3BE6"/>
    <w:rsid w:val="00BA46CA"/>
    <w:rsid w:val="00BA5302"/>
    <w:rsid w:val="00BA5821"/>
    <w:rsid w:val="00BA7627"/>
    <w:rsid w:val="00BA7658"/>
    <w:rsid w:val="00BA7B03"/>
    <w:rsid w:val="00BB02BC"/>
    <w:rsid w:val="00BB0B31"/>
    <w:rsid w:val="00BB0EEB"/>
    <w:rsid w:val="00BB1081"/>
    <w:rsid w:val="00BB1291"/>
    <w:rsid w:val="00BB17AA"/>
    <w:rsid w:val="00BB261F"/>
    <w:rsid w:val="00BB2B3D"/>
    <w:rsid w:val="00BB3B00"/>
    <w:rsid w:val="00BB3FDD"/>
    <w:rsid w:val="00BB468F"/>
    <w:rsid w:val="00BB58D5"/>
    <w:rsid w:val="00BB5BF2"/>
    <w:rsid w:val="00BB5E2F"/>
    <w:rsid w:val="00BB5ED9"/>
    <w:rsid w:val="00BB65B6"/>
    <w:rsid w:val="00BB67B7"/>
    <w:rsid w:val="00BB6D6D"/>
    <w:rsid w:val="00BB71CC"/>
    <w:rsid w:val="00BB7253"/>
    <w:rsid w:val="00BB789D"/>
    <w:rsid w:val="00BB79B3"/>
    <w:rsid w:val="00BC020C"/>
    <w:rsid w:val="00BC0A59"/>
    <w:rsid w:val="00BC0D72"/>
    <w:rsid w:val="00BC0DF4"/>
    <w:rsid w:val="00BC1147"/>
    <w:rsid w:val="00BC4467"/>
    <w:rsid w:val="00BC4BA0"/>
    <w:rsid w:val="00BC50CB"/>
    <w:rsid w:val="00BC569B"/>
    <w:rsid w:val="00BC59AA"/>
    <w:rsid w:val="00BC6ABF"/>
    <w:rsid w:val="00BC7B21"/>
    <w:rsid w:val="00BC7BA6"/>
    <w:rsid w:val="00BC7BB3"/>
    <w:rsid w:val="00BD04D5"/>
    <w:rsid w:val="00BD0BAB"/>
    <w:rsid w:val="00BD1853"/>
    <w:rsid w:val="00BD1857"/>
    <w:rsid w:val="00BD28F8"/>
    <w:rsid w:val="00BD295B"/>
    <w:rsid w:val="00BD2994"/>
    <w:rsid w:val="00BD3A1B"/>
    <w:rsid w:val="00BD3E33"/>
    <w:rsid w:val="00BD3FE5"/>
    <w:rsid w:val="00BD4044"/>
    <w:rsid w:val="00BD4943"/>
    <w:rsid w:val="00BD615D"/>
    <w:rsid w:val="00BD7063"/>
    <w:rsid w:val="00BD7268"/>
    <w:rsid w:val="00BD7270"/>
    <w:rsid w:val="00BD7D82"/>
    <w:rsid w:val="00BE070E"/>
    <w:rsid w:val="00BE0D02"/>
    <w:rsid w:val="00BE19BC"/>
    <w:rsid w:val="00BE1D05"/>
    <w:rsid w:val="00BE1E31"/>
    <w:rsid w:val="00BE1E47"/>
    <w:rsid w:val="00BE2598"/>
    <w:rsid w:val="00BE29E4"/>
    <w:rsid w:val="00BE2F33"/>
    <w:rsid w:val="00BE2F3E"/>
    <w:rsid w:val="00BE3CEA"/>
    <w:rsid w:val="00BE3E3C"/>
    <w:rsid w:val="00BE4E62"/>
    <w:rsid w:val="00BE4FEB"/>
    <w:rsid w:val="00BE5495"/>
    <w:rsid w:val="00BE63D1"/>
    <w:rsid w:val="00BE6C4E"/>
    <w:rsid w:val="00BE6CBF"/>
    <w:rsid w:val="00BE759D"/>
    <w:rsid w:val="00BF0645"/>
    <w:rsid w:val="00BF08EB"/>
    <w:rsid w:val="00BF0C47"/>
    <w:rsid w:val="00BF1741"/>
    <w:rsid w:val="00BF2275"/>
    <w:rsid w:val="00BF2B26"/>
    <w:rsid w:val="00BF4698"/>
    <w:rsid w:val="00BF51B4"/>
    <w:rsid w:val="00BF59FF"/>
    <w:rsid w:val="00BF6934"/>
    <w:rsid w:val="00BF6A3A"/>
    <w:rsid w:val="00BF6A4C"/>
    <w:rsid w:val="00BF6FAC"/>
    <w:rsid w:val="00BF7692"/>
    <w:rsid w:val="00BF7F05"/>
    <w:rsid w:val="00C0053C"/>
    <w:rsid w:val="00C00626"/>
    <w:rsid w:val="00C00B29"/>
    <w:rsid w:val="00C00BBF"/>
    <w:rsid w:val="00C01623"/>
    <w:rsid w:val="00C01E94"/>
    <w:rsid w:val="00C02011"/>
    <w:rsid w:val="00C0231A"/>
    <w:rsid w:val="00C02519"/>
    <w:rsid w:val="00C025E6"/>
    <w:rsid w:val="00C03109"/>
    <w:rsid w:val="00C036D0"/>
    <w:rsid w:val="00C037C7"/>
    <w:rsid w:val="00C04121"/>
    <w:rsid w:val="00C04227"/>
    <w:rsid w:val="00C04957"/>
    <w:rsid w:val="00C055EF"/>
    <w:rsid w:val="00C05DC6"/>
    <w:rsid w:val="00C069FB"/>
    <w:rsid w:val="00C06BEA"/>
    <w:rsid w:val="00C06D98"/>
    <w:rsid w:val="00C07759"/>
    <w:rsid w:val="00C07F76"/>
    <w:rsid w:val="00C1071A"/>
    <w:rsid w:val="00C10A48"/>
    <w:rsid w:val="00C11A98"/>
    <w:rsid w:val="00C11E5F"/>
    <w:rsid w:val="00C11EB8"/>
    <w:rsid w:val="00C1218B"/>
    <w:rsid w:val="00C12481"/>
    <w:rsid w:val="00C12801"/>
    <w:rsid w:val="00C12C08"/>
    <w:rsid w:val="00C13991"/>
    <w:rsid w:val="00C13C05"/>
    <w:rsid w:val="00C13C10"/>
    <w:rsid w:val="00C13E31"/>
    <w:rsid w:val="00C1459C"/>
    <w:rsid w:val="00C14CFE"/>
    <w:rsid w:val="00C1613F"/>
    <w:rsid w:val="00C1672A"/>
    <w:rsid w:val="00C16AB8"/>
    <w:rsid w:val="00C1753A"/>
    <w:rsid w:val="00C204A5"/>
    <w:rsid w:val="00C21592"/>
    <w:rsid w:val="00C218B2"/>
    <w:rsid w:val="00C21C39"/>
    <w:rsid w:val="00C21E64"/>
    <w:rsid w:val="00C2205A"/>
    <w:rsid w:val="00C2298A"/>
    <w:rsid w:val="00C22C52"/>
    <w:rsid w:val="00C22E9A"/>
    <w:rsid w:val="00C23116"/>
    <w:rsid w:val="00C235C9"/>
    <w:rsid w:val="00C23A0C"/>
    <w:rsid w:val="00C23EDD"/>
    <w:rsid w:val="00C241DA"/>
    <w:rsid w:val="00C2422E"/>
    <w:rsid w:val="00C24500"/>
    <w:rsid w:val="00C248A4"/>
    <w:rsid w:val="00C25738"/>
    <w:rsid w:val="00C25750"/>
    <w:rsid w:val="00C25C6B"/>
    <w:rsid w:val="00C25E18"/>
    <w:rsid w:val="00C25F07"/>
    <w:rsid w:val="00C2660B"/>
    <w:rsid w:val="00C2665E"/>
    <w:rsid w:val="00C27369"/>
    <w:rsid w:val="00C30083"/>
    <w:rsid w:val="00C30134"/>
    <w:rsid w:val="00C30150"/>
    <w:rsid w:val="00C3048D"/>
    <w:rsid w:val="00C305B1"/>
    <w:rsid w:val="00C30877"/>
    <w:rsid w:val="00C32D8D"/>
    <w:rsid w:val="00C32ED2"/>
    <w:rsid w:val="00C33889"/>
    <w:rsid w:val="00C33BE9"/>
    <w:rsid w:val="00C33E4A"/>
    <w:rsid w:val="00C34153"/>
    <w:rsid w:val="00C343BD"/>
    <w:rsid w:val="00C344E5"/>
    <w:rsid w:val="00C34D6E"/>
    <w:rsid w:val="00C3528F"/>
    <w:rsid w:val="00C35ED3"/>
    <w:rsid w:val="00C36854"/>
    <w:rsid w:val="00C37BF1"/>
    <w:rsid w:val="00C41220"/>
    <w:rsid w:val="00C412CE"/>
    <w:rsid w:val="00C4239E"/>
    <w:rsid w:val="00C42710"/>
    <w:rsid w:val="00C42CA6"/>
    <w:rsid w:val="00C42F0C"/>
    <w:rsid w:val="00C44B0A"/>
    <w:rsid w:val="00C44F96"/>
    <w:rsid w:val="00C45108"/>
    <w:rsid w:val="00C45D9E"/>
    <w:rsid w:val="00C4620C"/>
    <w:rsid w:val="00C46651"/>
    <w:rsid w:val="00C46A0C"/>
    <w:rsid w:val="00C47E20"/>
    <w:rsid w:val="00C50552"/>
    <w:rsid w:val="00C50CE8"/>
    <w:rsid w:val="00C513E5"/>
    <w:rsid w:val="00C51FFF"/>
    <w:rsid w:val="00C523C3"/>
    <w:rsid w:val="00C52BEF"/>
    <w:rsid w:val="00C52BFA"/>
    <w:rsid w:val="00C52DD2"/>
    <w:rsid w:val="00C53055"/>
    <w:rsid w:val="00C53177"/>
    <w:rsid w:val="00C531FE"/>
    <w:rsid w:val="00C5377F"/>
    <w:rsid w:val="00C54D60"/>
    <w:rsid w:val="00C54F09"/>
    <w:rsid w:val="00C54F4E"/>
    <w:rsid w:val="00C55201"/>
    <w:rsid w:val="00C5546E"/>
    <w:rsid w:val="00C554BA"/>
    <w:rsid w:val="00C554FA"/>
    <w:rsid w:val="00C55680"/>
    <w:rsid w:val="00C55E17"/>
    <w:rsid w:val="00C57A32"/>
    <w:rsid w:val="00C57E37"/>
    <w:rsid w:val="00C604A1"/>
    <w:rsid w:val="00C61162"/>
    <w:rsid w:val="00C6147C"/>
    <w:rsid w:val="00C62D65"/>
    <w:rsid w:val="00C63248"/>
    <w:rsid w:val="00C63632"/>
    <w:rsid w:val="00C63854"/>
    <w:rsid w:val="00C63D24"/>
    <w:rsid w:val="00C64566"/>
    <w:rsid w:val="00C646F2"/>
    <w:rsid w:val="00C6495F"/>
    <w:rsid w:val="00C64F3C"/>
    <w:rsid w:val="00C66225"/>
    <w:rsid w:val="00C66563"/>
    <w:rsid w:val="00C66BA0"/>
    <w:rsid w:val="00C66D5D"/>
    <w:rsid w:val="00C6709D"/>
    <w:rsid w:val="00C675C9"/>
    <w:rsid w:val="00C717E3"/>
    <w:rsid w:val="00C72084"/>
    <w:rsid w:val="00C72C1C"/>
    <w:rsid w:val="00C72E42"/>
    <w:rsid w:val="00C73327"/>
    <w:rsid w:val="00C7337C"/>
    <w:rsid w:val="00C739BF"/>
    <w:rsid w:val="00C74275"/>
    <w:rsid w:val="00C74CEA"/>
    <w:rsid w:val="00C7550B"/>
    <w:rsid w:val="00C75D94"/>
    <w:rsid w:val="00C76296"/>
    <w:rsid w:val="00C76303"/>
    <w:rsid w:val="00C76947"/>
    <w:rsid w:val="00C77E9A"/>
    <w:rsid w:val="00C80285"/>
    <w:rsid w:val="00C80DE3"/>
    <w:rsid w:val="00C80F01"/>
    <w:rsid w:val="00C8170D"/>
    <w:rsid w:val="00C81948"/>
    <w:rsid w:val="00C819DF"/>
    <w:rsid w:val="00C81D7E"/>
    <w:rsid w:val="00C8292C"/>
    <w:rsid w:val="00C8296E"/>
    <w:rsid w:val="00C82D1B"/>
    <w:rsid w:val="00C83E11"/>
    <w:rsid w:val="00C84418"/>
    <w:rsid w:val="00C84600"/>
    <w:rsid w:val="00C84737"/>
    <w:rsid w:val="00C84B89"/>
    <w:rsid w:val="00C84FA5"/>
    <w:rsid w:val="00C85375"/>
    <w:rsid w:val="00C85A3A"/>
    <w:rsid w:val="00C85CE4"/>
    <w:rsid w:val="00C8689C"/>
    <w:rsid w:val="00C868E9"/>
    <w:rsid w:val="00C86CC1"/>
    <w:rsid w:val="00C86E77"/>
    <w:rsid w:val="00C8711E"/>
    <w:rsid w:val="00C877BF"/>
    <w:rsid w:val="00C900EA"/>
    <w:rsid w:val="00C90B93"/>
    <w:rsid w:val="00C914B5"/>
    <w:rsid w:val="00C91A81"/>
    <w:rsid w:val="00C91E59"/>
    <w:rsid w:val="00C9206E"/>
    <w:rsid w:val="00C92702"/>
    <w:rsid w:val="00C92947"/>
    <w:rsid w:val="00C94892"/>
    <w:rsid w:val="00C948D1"/>
    <w:rsid w:val="00C94E8B"/>
    <w:rsid w:val="00C95170"/>
    <w:rsid w:val="00C9590D"/>
    <w:rsid w:val="00C961F6"/>
    <w:rsid w:val="00C96AC5"/>
    <w:rsid w:val="00C96F49"/>
    <w:rsid w:val="00C970AF"/>
    <w:rsid w:val="00C973C7"/>
    <w:rsid w:val="00C975B6"/>
    <w:rsid w:val="00C97981"/>
    <w:rsid w:val="00C97E3C"/>
    <w:rsid w:val="00C97EF1"/>
    <w:rsid w:val="00CA0969"/>
    <w:rsid w:val="00CA09BF"/>
    <w:rsid w:val="00CA22E1"/>
    <w:rsid w:val="00CA2BF7"/>
    <w:rsid w:val="00CA2E03"/>
    <w:rsid w:val="00CA3561"/>
    <w:rsid w:val="00CA3876"/>
    <w:rsid w:val="00CA48A5"/>
    <w:rsid w:val="00CA504A"/>
    <w:rsid w:val="00CA55A2"/>
    <w:rsid w:val="00CA598A"/>
    <w:rsid w:val="00CA5B7C"/>
    <w:rsid w:val="00CA5E19"/>
    <w:rsid w:val="00CA6779"/>
    <w:rsid w:val="00CA6CB9"/>
    <w:rsid w:val="00CA6DFD"/>
    <w:rsid w:val="00CA729D"/>
    <w:rsid w:val="00CA7C6F"/>
    <w:rsid w:val="00CB0F8B"/>
    <w:rsid w:val="00CB102D"/>
    <w:rsid w:val="00CB1701"/>
    <w:rsid w:val="00CB173F"/>
    <w:rsid w:val="00CB2F89"/>
    <w:rsid w:val="00CB5863"/>
    <w:rsid w:val="00CB733D"/>
    <w:rsid w:val="00CB7416"/>
    <w:rsid w:val="00CC03A9"/>
    <w:rsid w:val="00CC142C"/>
    <w:rsid w:val="00CC173E"/>
    <w:rsid w:val="00CC1775"/>
    <w:rsid w:val="00CC1933"/>
    <w:rsid w:val="00CC2414"/>
    <w:rsid w:val="00CC2682"/>
    <w:rsid w:val="00CC2959"/>
    <w:rsid w:val="00CC2986"/>
    <w:rsid w:val="00CC3D8A"/>
    <w:rsid w:val="00CC3DC9"/>
    <w:rsid w:val="00CC3E33"/>
    <w:rsid w:val="00CC4731"/>
    <w:rsid w:val="00CC61F4"/>
    <w:rsid w:val="00CC651D"/>
    <w:rsid w:val="00CC655C"/>
    <w:rsid w:val="00CC65AC"/>
    <w:rsid w:val="00CC785E"/>
    <w:rsid w:val="00CC7BA3"/>
    <w:rsid w:val="00CD07E2"/>
    <w:rsid w:val="00CD1AEF"/>
    <w:rsid w:val="00CD28C6"/>
    <w:rsid w:val="00CD4247"/>
    <w:rsid w:val="00CD4254"/>
    <w:rsid w:val="00CD4631"/>
    <w:rsid w:val="00CD4B45"/>
    <w:rsid w:val="00CD6073"/>
    <w:rsid w:val="00CD6192"/>
    <w:rsid w:val="00CD6BD0"/>
    <w:rsid w:val="00CD73CF"/>
    <w:rsid w:val="00CD778C"/>
    <w:rsid w:val="00CE0159"/>
    <w:rsid w:val="00CE0358"/>
    <w:rsid w:val="00CE03A6"/>
    <w:rsid w:val="00CE0853"/>
    <w:rsid w:val="00CE092D"/>
    <w:rsid w:val="00CE0C53"/>
    <w:rsid w:val="00CE0CAA"/>
    <w:rsid w:val="00CE111B"/>
    <w:rsid w:val="00CE2810"/>
    <w:rsid w:val="00CE29DC"/>
    <w:rsid w:val="00CE32F7"/>
    <w:rsid w:val="00CE3ADA"/>
    <w:rsid w:val="00CE3DBD"/>
    <w:rsid w:val="00CE5E19"/>
    <w:rsid w:val="00CE6306"/>
    <w:rsid w:val="00CE6844"/>
    <w:rsid w:val="00CE6917"/>
    <w:rsid w:val="00CE6EAF"/>
    <w:rsid w:val="00CE7CCB"/>
    <w:rsid w:val="00CF0ABD"/>
    <w:rsid w:val="00CF11A7"/>
    <w:rsid w:val="00CF169C"/>
    <w:rsid w:val="00CF19F9"/>
    <w:rsid w:val="00CF1A60"/>
    <w:rsid w:val="00CF2B9D"/>
    <w:rsid w:val="00CF2D8A"/>
    <w:rsid w:val="00CF3678"/>
    <w:rsid w:val="00CF38E1"/>
    <w:rsid w:val="00CF40EC"/>
    <w:rsid w:val="00CF569D"/>
    <w:rsid w:val="00CF58FA"/>
    <w:rsid w:val="00CF59AF"/>
    <w:rsid w:val="00CF5DAE"/>
    <w:rsid w:val="00CF5E59"/>
    <w:rsid w:val="00CF60F2"/>
    <w:rsid w:val="00CF61BB"/>
    <w:rsid w:val="00CF691F"/>
    <w:rsid w:val="00CF6D49"/>
    <w:rsid w:val="00CF7085"/>
    <w:rsid w:val="00CF7093"/>
    <w:rsid w:val="00CF7F34"/>
    <w:rsid w:val="00D01132"/>
    <w:rsid w:val="00D012C4"/>
    <w:rsid w:val="00D017A3"/>
    <w:rsid w:val="00D022E1"/>
    <w:rsid w:val="00D0238F"/>
    <w:rsid w:val="00D02AE6"/>
    <w:rsid w:val="00D02F23"/>
    <w:rsid w:val="00D02FAA"/>
    <w:rsid w:val="00D0487F"/>
    <w:rsid w:val="00D053E8"/>
    <w:rsid w:val="00D06569"/>
    <w:rsid w:val="00D067A8"/>
    <w:rsid w:val="00D068AF"/>
    <w:rsid w:val="00D06DA9"/>
    <w:rsid w:val="00D10226"/>
    <w:rsid w:val="00D10A0C"/>
    <w:rsid w:val="00D10BEC"/>
    <w:rsid w:val="00D10C97"/>
    <w:rsid w:val="00D1104A"/>
    <w:rsid w:val="00D11A42"/>
    <w:rsid w:val="00D11CE3"/>
    <w:rsid w:val="00D11F6B"/>
    <w:rsid w:val="00D12899"/>
    <w:rsid w:val="00D130AA"/>
    <w:rsid w:val="00D134D7"/>
    <w:rsid w:val="00D13697"/>
    <w:rsid w:val="00D13A81"/>
    <w:rsid w:val="00D13CFD"/>
    <w:rsid w:val="00D13D20"/>
    <w:rsid w:val="00D1419E"/>
    <w:rsid w:val="00D1458F"/>
    <w:rsid w:val="00D14962"/>
    <w:rsid w:val="00D149FF"/>
    <w:rsid w:val="00D14EB0"/>
    <w:rsid w:val="00D15426"/>
    <w:rsid w:val="00D15B39"/>
    <w:rsid w:val="00D164EC"/>
    <w:rsid w:val="00D1672C"/>
    <w:rsid w:val="00D17C17"/>
    <w:rsid w:val="00D17DDE"/>
    <w:rsid w:val="00D17FF4"/>
    <w:rsid w:val="00D204EB"/>
    <w:rsid w:val="00D2055E"/>
    <w:rsid w:val="00D2076B"/>
    <w:rsid w:val="00D21424"/>
    <w:rsid w:val="00D2223A"/>
    <w:rsid w:val="00D22382"/>
    <w:rsid w:val="00D2302C"/>
    <w:rsid w:val="00D23451"/>
    <w:rsid w:val="00D2443B"/>
    <w:rsid w:val="00D252C7"/>
    <w:rsid w:val="00D25456"/>
    <w:rsid w:val="00D25F43"/>
    <w:rsid w:val="00D274C9"/>
    <w:rsid w:val="00D27630"/>
    <w:rsid w:val="00D27A97"/>
    <w:rsid w:val="00D27F4F"/>
    <w:rsid w:val="00D302D0"/>
    <w:rsid w:val="00D30DEF"/>
    <w:rsid w:val="00D30FDC"/>
    <w:rsid w:val="00D318D6"/>
    <w:rsid w:val="00D31D96"/>
    <w:rsid w:val="00D321D5"/>
    <w:rsid w:val="00D32339"/>
    <w:rsid w:val="00D33A75"/>
    <w:rsid w:val="00D33D19"/>
    <w:rsid w:val="00D33D2C"/>
    <w:rsid w:val="00D34004"/>
    <w:rsid w:val="00D34699"/>
    <w:rsid w:val="00D347D0"/>
    <w:rsid w:val="00D34A99"/>
    <w:rsid w:val="00D34E05"/>
    <w:rsid w:val="00D3511F"/>
    <w:rsid w:val="00D35185"/>
    <w:rsid w:val="00D35215"/>
    <w:rsid w:val="00D3678A"/>
    <w:rsid w:val="00D3747B"/>
    <w:rsid w:val="00D37F5C"/>
    <w:rsid w:val="00D406FD"/>
    <w:rsid w:val="00D40C66"/>
    <w:rsid w:val="00D41314"/>
    <w:rsid w:val="00D41514"/>
    <w:rsid w:val="00D41951"/>
    <w:rsid w:val="00D419FD"/>
    <w:rsid w:val="00D41FB1"/>
    <w:rsid w:val="00D420CB"/>
    <w:rsid w:val="00D421A9"/>
    <w:rsid w:val="00D42C57"/>
    <w:rsid w:val="00D436F0"/>
    <w:rsid w:val="00D437E8"/>
    <w:rsid w:val="00D43C9A"/>
    <w:rsid w:val="00D444E9"/>
    <w:rsid w:val="00D449DF"/>
    <w:rsid w:val="00D44B7F"/>
    <w:rsid w:val="00D453BC"/>
    <w:rsid w:val="00D456DB"/>
    <w:rsid w:val="00D4580A"/>
    <w:rsid w:val="00D45BA0"/>
    <w:rsid w:val="00D462EB"/>
    <w:rsid w:val="00D46AF2"/>
    <w:rsid w:val="00D501C1"/>
    <w:rsid w:val="00D50C1E"/>
    <w:rsid w:val="00D51FFB"/>
    <w:rsid w:val="00D52284"/>
    <w:rsid w:val="00D52BD1"/>
    <w:rsid w:val="00D531B8"/>
    <w:rsid w:val="00D53608"/>
    <w:rsid w:val="00D54CFD"/>
    <w:rsid w:val="00D55113"/>
    <w:rsid w:val="00D55B25"/>
    <w:rsid w:val="00D55B61"/>
    <w:rsid w:val="00D56EF8"/>
    <w:rsid w:val="00D6046C"/>
    <w:rsid w:val="00D61A49"/>
    <w:rsid w:val="00D61C4D"/>
    <w:rsid w:val="00D622F1"/>
    <w:rsid w:val="00D62977"/>
    <w:rsid w:val="00D62D4E"/>
    <w:rsid w:val="00D62EE1"/>
    <w:rsid w:val="00D6310B"/>
    <w:rsid w:val="00D64CC0"/>
    <w:rsid w:val="00D65165"/>
    <w:rsid w:val="00D670A9"/>
    <w:rsid w:val="00D67559"/>
    <w:rsid w:val="00D67A03"/>
    <w:rsid w:val="00D67F30"/>
    <w:rsid w:val="00D70117"/>
    <w:rsid w:val="00D70348"/>
    <w:rsid w:val="00D703E8"/>
    <w:rsid w:val="00D704DD"/>
    <w:rsid w:val="00D7056E"/>
    <w:rsid w:val="00D70B76"/>
    <w:rsid w:val="00D70BCC"/>
    <w:rsid w:val="00D71357"/>
    <w:rsid w:val="00D713F2"/>
    <w:rsid w:val="00D716C0"/>
    <w:rsid w:val="00D71A61"/>
    <w:rsid w:val="00D72732"/>
    <w:rsid w:val="00D72DBD"/>
    <w:rsid w:val="00D7313E"/>
    <w:rsid w:val="00D736B6"/>
    <w:rsid w:val="00D73DD4"/>
    <w:rsid w:val="00D73F9F"/>
    <w:rsid w:val="00D74057"/>
    <w:rsid w:val="00D740B5"/>
    <w:rsid w:val="00D742D5"/>
    <w:rsid w:val="00D75001"/>
    <w:rsid w:val="00D75B27"/>
    <w:rsid w:val="00D76290"/>
    <w:rsid w:val="00D76686"/>
    <w:rsid w:val="00D7683D"/>
    <w:rsid w:val="00D769FB"/>
    <w:rsid w:val="00D77B0E"/>
    <w:rsid w:val="00D77DCC"/>
    <w:rsid w:val="00D8010F"/>
    <w:rsid w:val="00D80168"/>
    <w:rsid w:val="00D808F8"/>
    <w:rsid w:val="00D820AD"/>
    <w:rsid w:val="00D82E5D"/>
    <w:rsid w:val="00D82F31"/>
    <w:rsid w:val="00D83471"/>
    <w:rsid w:val="00D8382B"/>
    <w:rsid w:val="00D83DEE"/>
    <w:rsid w:val="00D83EEC"/>
    <w:rsid w:val="00D849D2"/>
    <w:rsid w:val="00D84A97"/>
    <w:rsid w:val="00D84C00"/>
    <w:rsid w:val="00D8540D"/>
    <w:rsid w:val="00D859B2"/>
    <w:rsid w:val="00D85CED"/>
    <w:rsid w:val="00D8649F"/>
    <w:rsid w:val="00D867B9"/>
    <w:rsid w:val="00D86A80"/>
    <w:rsid w:val="00D86C6E"/>
    <w:rsid w:val="00D87B7E"/>
    <w:rsid w:val="00D90172"/>
    <w:rsid w:val="00D92DE4"/>
    <w:rsid w:val="00D93656"/>
    <w:rsid w:val="00D94136"/>
    <w:rsid w:val="00D9554B"/>
    <w:rsid w:val="00D95777"/>
    <w:rsid w:val="00D95894"/>
    <w:rsid w:val="00D95D44"/>
    <w:rsid w:val="00D967CA"/>
    <w:rsid w:val="00D96FA9"/>
    <w:rsid w:val="00D97338"/>
    <w:rsid w:val="00D97501"/>
    <w:rsid w:val="00DA06CB"/>
    <w:rsid w:val="00DA0794"/>
    <w:rsid w:val="00DA1623"/>
    <w:rsid w:val="00DA1CB0"/>
    <w:rsid w:val="00DA3C69"/>
    <w:rsid w:val="00DA4206"/>
    <w:rsid w:val="00DA45E4"/>
    <w:rsid w:val="00DA56C0"/>
    <w:rsid w:val="00DA6300"/>
    <w:rsid w:val="00DA66B0"/>
    <w:rsid w:val="00DA6969"/>
    <w:rsid w:val="00DA733E"/>
    <w:rsid w:val="00DA7B35"/>
    <w:rsid w:val="00DB05F9"/>
    <w:rsid w:val="00DB2446"/>
    <w:rsid w:val="00DB2633"/>
    <w:rsid w:val="00DB38AF"/>
    <w:rsid w:val="00DB493A"/>
    <w:rsid w:val="00DB4F50"/>
    <w:rsid w:val="00DB5001"/>
    <w:rsid w:val="00DB5AFA"/>
    <w:rsid w:val="00DB5D59"/>
    <w:rsid w:val="00DB6164"/>
    <w:rsid w:val="00DB6E35"/>
    <w:rsid w:val="00DB7504"/>
    <w:rsid w:val="00DB7BE1"/>
    <w:rsid w:val="00DB7C0E"/>
    <w:rsid w:val="00DB7E48"/>
    <w:rsid w:val="00DB7F14"/>
    <w:rsid w:val="00DC03EA"/>
    <w:rsid w:val="00DC04EA"/>
    <w:rsid w:val="00DC0589"/>
    <w:rsid w:val="00DC1421"/>
    <w:rsid w:val="00DC2BD1"/>
    <w:rsid w:val="00DC39C3"/>
    <w:rsid w:val="00DC532C"/>
    <w:rsid w:val="00DC5568"/>
    <w:rsid w:val="00DC56F0"/>
    <w:rsid w:val="00DC5D55"/>
    <w:rsid w:val="00DC62A8"/>
    <w:rsid w:val="00DC64B8"/>
    <w:rsid w:val="00DC6D5B"/>
    <w:rsid w:val="00DC72BC"/>
    <w:rsid w:val="00DC733F"/>
    <w:rsid w:val="00DD0063"/>
    <w:rsid w:val="00DD0184"/>
    <w:rsid w:val="00DD03F9"/>
    <w:rsid w:val="00DD03FB"/>
    <w:rsid w:val="00DD09C0"/>
    <w:rsid w:val="00DD0D60"/>
    <w:rsid w:val="00DD10D6"/>
    <w:rsid w:val="00DD19E8"/>
    <w:rsid w:val="00DD1B1A"/>
    <w:rsid w:val="00DD1BF4"/>
    <w:rsid w:val="00DD1D75"/>
    <w:rsid w:val="00DD1F7B"/>
    <w:rsid w:val="00DD2662"/>
    <w:rsid w:val="00DD2B7A"/>
    <w:rsid w:val="00DD3278"/>
    <w:rsid w:val="00DD34CF"/>
    <w:rsid w:val="00DD370B"/>
    <w:rsid w:val="00DD38CD"/>
    <w:rsid w:val="00DD38DC"/>
    <w:rsid w:val="00DD3DA4"/>
    <w:rsid w:val="00DD437E"/>
    <w:rsid w:val="00DD4EE7"/>
    <w:rsid w:val="00DD554B"/>
    <w:rsid w:val="00DD61FE"/>
    <w:rsid w:val="00DD62A7"/>
    <w:rsid w:val="00DD6B36"/>
    <w:rsid w:val="00DE0447"/>
    <w:rsid w:val="00DE0629"/>
    <w:rsid w:val="00DE0F00"/>
    <w:rsid w:val="00DE1090"/>
    <w:rsid w:val="00DE1716"/>
    <w:rsid w:val="00DE26E1"/>
    <w:rsid w:val="00DE290C"/>
    <w:rsid w:val="00DE2A52"/>
    <w:rsid w:val="00DE2B15"/>
    <w:rsid w:val="00DE2FF2"/>
    <w:rsid w:val="00DE3313"/>
    <w:rsid w:val="00DE3CB0"/>
    <w:rsid w:val="00DE3ECF"/>
    <w:rsid w:val="00DE49D4"/>
    <w:rsid w:val="00DE4BA1"/>
    <w:rsid w:val="00DE4EB2"/>
    <w:rsid w:val="00DE4ECB"/>
    <w:rsid w:val="00DE4F26"/>
    <w:rsid w:val="00DE596D"/>
    <w:rsid w:val="00DE60B6"/>
    <w:rsid w:val="00DE62A2"/>
    <w:rsid w:val="00DE6791"/>
    <w:rsid w:val="00DE6D48"/>
    <w:rsid w:val="00DE75DE"/>
    <w:rsid w:val="00DE77F0"/>
    <w:rsid w:val="00DE7816"/>
    <w:rsid w:val="00DF04AD"/>
    <w:rsid w:val="00DF1334"/>
    <w:rsid w:val="00DF152B"/>
    <w:rsid w:val="00DF215B"/>
    <w:rsid w:val="00DF21E8"/>
    <w:rsid w:val="00DF242D"/>
    <w:rsid w:val="00DF242E"/>
    <w:rsid w:val="00DF3051"/>
    <w:rsid w:val="00DF3576"/>
    <w:rsid w:val="00DF3A4A"/>
    <w:rsid w:val="00DF3BB4"/>
    <w:rsid w:val="00DF3C41"/>
    <w:rsid w:val="00DF4A3E"/>
    <w:rsid w:val="00DF4BA1"/>
    <w:rsid w:val="00DF4F71"/>
    <w:rsid w:val="00DF581A"/>
    <w:rsid w:val="00DF5E64"/>
    <w:rsid w:val="00DF61ED"/>
    <w:rsid w:val="00DF6AFA"/>
    <w:rsid w:val="00DF6FE2"/>
    <w:rsid w:val="00DF7609"/>
    <w:rsid w:val="00DF7850"/>
    <w:rsid w:val="00DF7E47"/>
    <w:rsid w:val="00E0051A"/>
    <w:rsid w:val="00E00883"/>
    <w:rsid w:val="00E0193E"/>
    <w:rsid w:val="00E02D42"/>
    <w:rsid w:val="00E035AD"/>
    <w:rsid w:val="00E05C4F"/>
    <w:rsid w:val="00E06848"/>
    <w:rsid w:val="00E06C71"/>
    <w:rsid w:val="00E1047D"/>
    <w:rsid w:val="00E1107E"/>
    <w:rsid w:val="00E11B0C"/>
    <w:rsid w:val="00E129F8"/>
    <w:rsid w:val="00E12F4E"/>
    <w:rsid w:val="00E13779"/>
    <w:rsid w:val="00E13A85"/>
    <w:rsid w:val="00E141DF"/>
    <w:rsid w:val="00E146F2"/>
    <w:rsid w:val="00E148EF"/>
    <w:rsid w:val="00E14AE5"/>
    <w:rsid w:val="00E1523E"/>
    <w:rsid w:val="00E1590F"/>
    <w:rsid w:val="00E16147"/>
    <w:rsid w:val="00E16368"/>
    <w:rsid w:val="00E16DBA"/>
    <w:rsid w:val="00E1779F"/>
    <w:rsid w:val="00E1794D"/>
    <w:rsid w:val="00E200E7"/>
    <w:rsid w:val="00E20187"/>
    <w:rsid w:val="00E202E0"/>
    <w:rsid w:val="00E20EDA"/>
    <w:rsid w:val="00E20FFA"/>
    <w:rsid w:val="00E21885"/>
    <w:rsid w:val="00E21F5A"/>
    <w:rsid w:val="00E221EC"/>
    <w:rsid w:val="00E230FF"/>
    <w:rsid w:val="00E23691"/>
    <w:rsid w:val="00E23D60"/>
    <w:rsid w:val="00E23FDC"/>
    <w:rsid w:val="00E245A0"/>
    <w:rsid w:val="00E2597D"/>
    <w:rsid w:val="00E25AB4"/>
    <w:rsid w:val="00E2604A"/>
    <w:rsid w:val="00E26C28"/>
    <w:rsid w:val="00E271F8"/>
    <w:rsid w:val="00E27254"/>
    <w:rsid w:val="00E27589"/>
    <w:rsid w:val="00E30C9F"/>
    <w:rsid w:val="00E30CD7"/>
    <w:rsid w:val="00E30FB9"/>
    <w:rsid w:val="00E31197"/>
    <w:rsid w:val="00E3147F"/>
    <w:rsid w:val="00E315F1"/>
    <w:rsid w:val="00E319B8"/>
    <w:rsid w:val="00E33454"/>
    <w:rsid w:val="00E3386F"/>
    <w:rsid w:val="00E33E51"/>
    <w:rsid w:val="00E34BFB"/>
    <w:rsid w:val="00E35098"/>
    <w:rsid w:val="00E35A09"/>
    <w:rsid w:val="00E35E6C"/>
    <w:rsid w:val="00E36EE6"/>
    <w:rsid w:val="00E405EF"/>
    <w:rsid w:val="00E40CA9"/>
    <w:rsid w:val="00E40CB4"/>
    <w:rsid w:val="00E41AA9"/>
    <w:rsid w:val="00E41E94"/>
    <w:rsid w:val="00E42117"/>
    <w:rsid w:val="00E421FB"/>
    <w:rsid w:val="00E4241C"/>
    <w:rsid w:val="00E42637"/>
    <w:rsid w:val="00E42CE5"/>
    <w:rsid w:val="00E42DF3"/>
    <w:rsid w:val="00E430F9"/>
    <w:rsid w:val="00E43D7E"/>
    <w:rsid w:val="00E43DAC"/>
    <w:rsid w:val="00E43EB7"/>
    <w:rsid w:val="00E43F18"/>
    <w:rsid w:val="00E44719"/>
    <w:rsid w:val="00E44905"/>
    <w:rsid w:val="00E457AA"/>
    <w:rsid w:val="00E45BDC"/>
    <w:rsid w:val="00E46CC6"/>
    <w:rsid w:val="00E511E3"/>
    <w:rsid w:val="00E51337"/>
    <w:rsid w:val="00E51A2E"/>
    <w:rsid w:val="00E51E85"/>
    <w:rsid w:val="00E52DD6"/>
    <w:rsid w:val="00E53048"/>
    <w:rsid w:val="00E53A6F"/>
    <w:rsid w:val="00E53AA7"/>
    <w:rsid w:val="00E53F88"/>
    <w:rsid w:val="00E5464D"/>
    <w:rsid w:val="00E54684"/>
    <w:rsid w:val="00E54A33"/>
    <w:rsid w:val="00E54DC4"/>
    <w:rsid w:val="00E55B99"/>
    <w:rsid w:val="00E56574"/>
    <w:rsid w:val="00E56CCD"/>
    <w:rsid w:val="00E5781B"/>
    <w:rsid w:val="00E61083"/>
    <w:rsid w:val="00E61533"/>
    <w:rsid w:val="00E6177C"/>
    <w:rsid w:val="00E6240D"/>
    <w:rsid w:val="00E62AAA"/>
    <w:rsid w:val="00E62E4F"/>
    <w:rsid w:val="00E63B96"/>
    <w:rsid w:val="00E63BF7"/>
    <w:rsid w:val="00E641FC"/>
    <w:rsid w:val="00E644BE"/>
    <w:rsid w:val="00E64DD5"/>
    <w:rsid w:val="00E64F4C"/>
    <w:rsid w:val="00E6534D"/>
    <w:rsid w:val="00E657C1"/>
    <w:rsid w:val="00E6660C"/>
    <w:rsid w:val="00E66B46"/>
    <w:rsid w:val="00E66CEE"/>
    <w:rsid w:val="00E66EE0"/>
    <w:rsid w:val="00E66FCC"/>
    <w:rsid w:val="00E674C2"/>
    <w:rsid w:val="00E67B46"/>
    <w:rsid w:val="00E67CB5"/>
    <w:rsid w:val="00E67EDD"/>
    <w:rsid w:val="00E701F2"/>
    <w:rsid w:val="00E7135D"/>
    <w:rsid w:val="00E71A61"/>
    <w:rsid w:val="00E7255A"/>
    <w:rsid w:val="00E72860"/>
    <w:rsid w:val="00E7312C"/>
    <w:rsid w:val="00E7338B"/>
    <w:rsid w:val="00E7355E"/>
    <w:rsid w:val="00E741D0"/>
    <w:rsid w:val="00E75994"/>
    <w:rsid w:val="00E75AE0"/>
    <w:rsid w:val="00E76097"/>
    <w:rsid w:val="00E76C37"/>
    <w:rsid w:val="00E76DD6"/>
    <w:rsid w:val="00E773CD"/>
    <w:rsid w:val="00E800A3"/>
    <w:rsid w:val="00E8088F"/>
    <w:rsid w:val="00E80C7D"/>
    <w:rsid w:val="00E825F7"/>
    <w:rsid w:val="00E82677"/>
    <w:rsid w:val="00E82A41"/>
    <w:rsid w:val="00E83495"/>
    <w:rsid w:val="00E839A6"/>
    <w:rsid w:val="00E84667"/>
    <w:rsid w:val="00E84C5D"/>
    <w:rsid w:val="00E85E7E"/>
    <w:rsid w:val="00E8606A"/>
    <w:rsid w:val="00E865E0"/>
    <w:rsid w:val="00E86CDD"/>
    <w:rsid w:val="00E86E99"/>
    <w:rsid w:val="00E87D7E"/>
    <w:rsid w:val="00E9016A"/>
    <w:rsid w:val="00E90C8D"/>
    <w:rsid w:val="00E91B3F"/>
    <w:rsid w:val="00E91DA6"/>
    <w:rsid w:val="00E91EE2"/>
    <w:rsid w:val="00E92E50"/>
    <w:rsid w:val="00E9330F"/>
    <w:rsid w:val="00E93ADA"/>
    <w:rsid w:val="00E93D30"/>
    <w:rsid w:val="00E94A80"/>
    <w:rsid w:val="00E94EC1"/>
    <w:rsid w:val="00E95153"/>
    <w:rsid w:val="00E95E9A"/>
    <w:rsid w:val="00E95F02"/>
    <w:rsid w:val="00E961BB"/>
    <w:rsid w:val="00E97445"/>
    <w:rsid w:val="00E97648"/>
    <w:rsid w:val="00E97C18"/>
    <w:rsid w:val="00EA0350"/>
    <w:rsid w:val="00EA0379"/>
    <w:rsid w:val="00EA17EA"/>
    <w:rsid w:val="00EA1ACE"/>
    <w:rsid w:val="00EA1BDA"/>
    <w:rsid w:val="00EA218E"/>
    <w:rsid w:val="00EA24CE"/>
    <w:rsid w:val="00EA3149"/>
    <w:rsid w:val="00EA33DD"/>
    <w:rsid w:val="00EA383A"/>
    <w:rsid w:val="00EA3AB4"/>
    <w:rsid w:val="00EA3AEB"/>
    <w:rsid w:val="00EA3F1E"/>
    <w:rsid w:val="00EA417A"/>
    <w:rsid w:val="00EA530E"/>
    <w:rsid w:val="00EA5656"/>
    <w:rsid w:val="00EA5C2A"/>
    <w:rsid w:val="00EA6026"/>
    <w:rsid w:val="00EA6128"/>
    <w:rsid w:val="00EA613F"/>
    <w:rsid w:val="00EA6CB5"/>
    <w:rsid w:val="00EA6F69"/>
    <w:rsid w:val="00EA7798"/>
    <w:rsid w:val="00EA7BA5"/>
    <w:rsid w:val="00EB090D"/>
    <w:rsid w:val="00EB09FB"/>
    <w:rsid w:val="00EB0A20"/>
    <w:rsid w:val="00EB116F"/>
    <w:rsid w:val="00EB1525"/>
    <w:rsid w:val="00EB2002"/>
    <w:rsid w:val="00EB23FC"/>
    <w:rsid w:val="00EB2B8A"/>
    <w:rsid w:val="00EB2DCB"/>
    <w:rsid w:val="00EB2E55"/>
    <w:rsid w:val="00EB3017"/>
    <w:rsid w:val="00EB3DC5"/>
    <w:rsid w:val="00EB4B0A"/>
    <w:rsid w:val="00EB5162"/>
    <w:rsid w:val="00EB52C6"/>
    <w:rsid w:val="00EB55C7"/>
    <w:rsid w:val="00EB579D"/>
    <w:rsid w:val="00EB5BA9"/>
    <w:rsid w:val="00EB5C25"/>
    <w:rsid w:val="00EB6511"/>
    <w:rsid w:val="00EB665C"/>
    <w:rsid w:val="00EB7A99"/>
    <w:rsid w:val="00EB7ED3"/>
    <w:rsid w:val="00EB7EDA"/>
    <w:rsid w:val="00EC0083"/>
    <w:rsid w:val="00EC035B"/>
    <w:rsid w:val="00EC0B8D"/>
    <w:rsid w:val="00EC13CB"/>
    <w:rsid w:val="00EC14BE"/>
    <w:rsid w:val="00EC1AFE"/>
    <w:rsid w:val="00EC20BB"/>
    <w:rsid w:val="00EC35E7"/>
    <w:rsid w:val="00EC3C22"/>
    <w:rsid w:val="00EC4F4B"/>
    <w:rsid w:val="00EC5719"/>
    <w:rsid w:val="00ED0937"/>
    <w:rsid w:val="00ED0B11"/>
    <w:rsid w:val="00ED16D8"/>
    <w:rsid w:val="00ED1A6E"/>
    <w:rsid w:val="00ED1E60"/>
    <w:rsid w:val="00ED229B"/>
    <w:rsid w:val="00ED2AD6"/>
    <w:rsid w:val="00ED34FB"/>
    <w:rsid w:val="00ED3582"/>
    <w:rsid w:val="00ED39A3"/>
    <w:rsid w:val="00ED4319"/>
    <w:rsid w:val="00ED6334"/>
    <w:rsid w:val="00ED68DC"/>
    <w:rsid w:val="00ED6FF1"/>
    <w:rsid w:val="00ED73E7"/>
    <w:rsid w:val="00ED7FA4"/>
    <w:rsid w:val="00EE0C22"/>
    <w:rsid w:val="00EE0C49"/>
    <w:rsid w:val="00EE14F8"/>
    <w:rsid w:val="00EE22E8"/>
    <w:rsid w:val="00EE246F"/>
    <w:rsid w:val="00EE272C"/>
    <w:rsid w:val="00EE28A3"/>
    <w:rsid w:val="00EE2EBF"/>
    <w:rsid w:val="00EE3375"/>
    <w:rsid w:val="00EE3FCA"/>
    <w:rsid w:val="00EE4062"/>
    <w:rsid w:val="00EE458C"/>
    <w:rsid w:val="00EE4765"/>
    <w:rsid w:val="00EE51AA"/>
    <w:rsid w:val="00EE6275"/>
    <w:rsid w:val="00EE6A55"/>
    <w:rsid w:val="00EE6E25"/>
    <w:rsid w:val="00EF09E0"/>
    <w:rsid w:val="00EF0D39"/>
    <w:rsid w:val="00EF1240"/>
    <w:rsid w:val="00EF1C22"/>
    <w:rsid w:val="00EF21FB"/>
    <w:rsid w:val="00EF238B"/>
    <w:rsid w:val="00EF2539"/>
    <w:rsid w:val="00EF2648"/>
    <w:rsid w:val="00EF2A5F"/>
    <w:rsid w:val="00EF2AA5"/>
    <w:rsid w:val="00EF3FF7"/>
    <w:rsid w:val="00EF43B7"/>
    <w:rsid w:val="00EF4401"/>
    <w:rsid w:val="00EF446B"/>
    <w:rsid w:val="00EF48A0"/>
    <w:rsid w:val="00EF538B"/>
    <w:rsid w:val="00EF567B"/>
    <w:rsid w:val="00EF591D"/>
    <w:rsid w:val="00EF6839"/>
    <w:rsid w:val="00EF7684"/>
    <w:rsid w:val="00EF770E"/>
    <w:rsid w:val="00EF78E2"/>
    <w:rsid w:val="00F0025E"/>
    <w:rsid w:val="00F00719"/>
    <w:rsid w:val="00F00C84"/>
    <w:rsid w:val="00F00E96"/>
    <w:rsid w:val="00F0214E"/>
    <w:rsid w:val="00F034B1"/>
    <w:rsid w:val="00F03504"/>
    <w:rsid w:val="00F0455C"/>
    <w:rsid w:val="00F053F2"/>
    <w:rsid w:val="00F05481"/>
    <w:rsid w:val="00F05FA3"/>
    <w:rsid w:val="00F06390"/>
    <w:rsid w:val="00F06845"/>
    <w:rsid w:val="00F06904"/>
    <w:rsid w:val="00F1003F"/>
    <w:rsid w:val="00F10AF2"/>
    <w:rsid w:val="00F10B74"/>
    <w:rsid w:val="00F10D13"/>
    <w:rsid w:val="00F10E7E"/>
    <w:rsid w:val="00F11BBA"/>
    <w:rsid w:val="00F128DB"/>
    <w:rsid w:val="00F12DFB"/>
    <w:rsid w:val="00F12ED1"/>
    <w:rsid w:val="00F1366B"/>
    <w:rsid w:val="00F137F8"/>
    <w:rsid w:val="00F13D71"/>
    <w:rsid w:val="00F13E2A"/>
    <w:rsid w:val="00F142BC"/>
    <w:rsid w:val="00F14E8F"/>
    <w:rsid w:val="00F15140"/>
    <w:rsid w:val="00F151B7"/>
    <w:rsid w:val="00F154B8"/>
    <w:rsid w:val="00F160B9"/>
    <w:rsid w:val="00F16706"/>
    <w:rsid w:val="00F174A4"/>
    <w:rsid w:val="00F17E3D"/>
    <w:rsid w:val="00F17E3F"/>
    <w:rsid w:val="00F17E95"/>
    <w:rsid w:val="00F2040D"/>
    <w:rsid w:val="00F2162E"/>
    <w:rsid w:val="00F2196F"/>
    <w:rsid w:val="00F21986"/>
    <w:rsid w:val="00F222E7"/>
    <w:rsid w:val="00F22D34"/>
    <w:rsid w:val="00F22E61"/>
    <w:rsid w:val="00F24BD5"/>
    <w:rsid w:val="00F252FF"/>
    <w:rsid w:val="00F26439"/>
    <w:rsid w:val="00F266D8"/>
    <w:rsid w:val="00F27224"/>
    <w:rsid w:val="00F274B3"/>
    <w:rsid w:val="00F315AB"/>
    <w:rsid w:val="00F31832"/>
    <w:rsid w:val="00F31DEF"/>
    <w:rsid w:val="00F3235D"/>
    <w:rsid w:val="00F32AB2"/>
    <w:rsid w:val="00F32C5A"/>
    <w:rsid w:val="00F3309A"/>
    <w:rsid w:val="00F33779"/>
    <w:rsid w:val="00F33A24"/>
    <w:rsid w:val="00F34091"/>
    <w:rsid w:val="00F35A83"/>
    <w:rsid w:val="00F362DE"/>
    <w:rsid w:val="00F365AC"/>
    <w:rsid w:val="00F36705"/>
    <w:rsid w:val="00F37CE7"/>
    <w:rsid w:val="00F37F57"/>
    <w:rsid w:val="00F40146"/>
    <w:rsid w:val="00F41301"/>
    <w:rsid w:val="00F41312"/>
    <w:rsid w:val="00F41394"/>
    <w:rsid w:val="00F417AF"/>
    <w:rsid w:val="00F41F6D"/>
    <w:rsid w:val="00F420BE"/>
    <w:rsid w:val="00F42822"/>
    <w:rsid w:val="00F42C9F"/>
    <w:rsid w:val="00F4307D"/>
    <w:rsid w:val="00F44754"/>
    <w:rsid w:val="00F4573B"/>
    <w:rsid w:val="00F45F47"/>
    <w:rsid w:val="00F45FDE"/>
    <w:rsid w:val="00F46797"/>
    <w:rsid w:val="00F47076"/>
    <w:rsid w:val="00F50397"/>
    <w:rsid w:val="00F50B34"/>
    <w:rsid w:val="00F50FB7"/>
    <w:rsid w:val="00F512DA"/>
    <w:rsid w:val="00F51608"/>
    <w:rsid w:val="00F517E6"/>
    <w:rsid w:val="00F51994"/>
    <w:rsid w:val="00F51C00"/>
    <w:rsid w:val="00F52FFF"/>
    <w:rsid w:val="00F53521"/>
    <w:rsid w:val="00F54147"/>
    <w:rsid w:val="00F541CA"/>
    <w:rsid w:val="00F546D0"/>
    <w:rsid w:val="00F5515C"/>
    <w:rsid w:val="00F555F6"/>
    <w:rsid w:val="00F56166"/>
    <w:rsid w:val="00F56E8F"/>
    <w:rsid w:val="00F573C8"/>
    <w:rsid w:val="00F57A5E"/>
    <w:rsid w:val="00F57C10"/>
    <w:rsid w:val="00F60790"/>
    <w:rsid w:val="00F60F7F"/>
    <w:rsid w:val="00F61781"/>
    <w:rsid w:val="00F61BCE"/>
    <w:rsid w:val="00F62062"/>
    <w:rsid w:val="00F62666"/>
    <w:rsid w:val="00F62B9F"/>
    <w:rsid w:val="00F63731"/>
    <w:rsid w:val="00F64342"/>
    <w:rsid w:val="00F64A89"/>
    <w:rsid w:val="00F64F7A"/>
    <w:rsid w:val="00F6510F"/>
    <w:rsid w:val="00F65918"/>
    <w:rsid w:val="00F6641F"/>
    <w:rsid w:val="00F664EC"/>
    <w:rsid w:val="00F66DF6"/>
    <w:rsid w:val="00F66F7E"/>
    <w:rsid w:val="00F6709C"/>
    <w:rsid w:val="00F670B9"/>
    <w:rsid w:val="00F67222"/>
    <w:rsid w:val="00F674EA"/>
    <w:rsid w:val="00F67880"/>
    <w:rsid w:val="00F70BF6"/>
    <w:rsid w:val="00F7186A"/>
    <w:rsid w:val="00F71FF3"/>
    <w:rsid w:val="00F723C0"/>
    <w:rsid w:val="00F73FC1"/>
    <w:rsid w:val="00F75478"/>
    <w:rsid w:val="00F75E8B"/>
    <w:rsid w:val="00F76223"/>
    <w:rsid w:val="00F76644"/>
    <w:rsid w:val="00F7692C"/>
    <w:rsid w:val="00F76B60"/>
    <w:rsid w:val="00F76C0D"/>
    <w:rsid w:val="00F77440"/>
    <w:rsid w:val="00F777C3"/>
    <w:rsid w:val="00F77A04"/>
    <w:rsid w:val="00F800D5"/>
    <w:rsid w:val="00F802A1"/>
    <w:rsid w:val="00F8059F"/>
    <w:rsid w:val="00F80641"/>
    <w:rsid w:val="00F8083C"/>
    <w:rsid w:val="00F809ED"/>
    <w:rsid w:val="00F80DB3"/>
    <w:rsid w:val="00F8113D"/>
    <w:rsid w:val="00F812B0"/>
    <w:rsid w:val="00F815D0"/>
    <w:rsid w:val="00F81A96"/>
    <w:rsid w:val="00F823A2"/>
    <w:rsid w:val="00F82D6A"/>
    <w:rsid w:val="00F83315"/>
    <w:rsid w:val="00F833BE"/>
    <w:rsid w:val="00F834BD"/>
    <w:rsid w:val="00F842F0"/>
    <w:rsid w:val="00F84353"/>
    <w:rsid w:val="00F8487F"/>
    <w:rsid w:val="00F84D85"/>
    <w:rsid w:val="00F85AEC"/>
    <w:rsid w:val="00F87211"/>
    <w:rsid w:val="00F906FA"/>
    <w:rsid w:val="00F90D98"/>
    <w:rsid w:val="00F90F1A"/>
    <w:rsid w:val="00F912CA"/>
    <w:rsid w:val="00F92029"/>
    <w:rsid w:val="00F92045"/>
    <w:rsid w:val="00F92453"/>
    <w:rsid w:val="00F92462"/>
    <w:rsid w:val="00F92F53"/>
    <w:rsid w:val="00F931AA"/>
    <w:rsid w:val="00F93634"/>
    <w:rsid w:val="00F94C2F"/>
    <w:rsid w:val="00F94CD3"/>
    <w:rsid w:val="00F94EE1"/>
    <w:rsid w:val="00F94F77"/>
    <w:rsid w:val="00F95EF4"/>
    <w:rsid w:val="00F95F8E"/>
    <w:rsid w:val="00F96626"/>
    <w:rsid w:val="00F97089"/>
    <w:rsid w:val="00F97C97"/>
    <w:rsid w:val="00F97E95"/>
    <w:rsid w:val="00F97F4B"/>
    <w:rsid w:val="00FA0C67"/>
    <w:rsid w:val="00FA1C66"/>
    <w:rsid w:val="00FA1D6D"/>
    <w:rsid w:val="00FA209D"/>
    <w:rsid w:val="00FA24A2"/>
    <w:rsid w:val="00FA2C3A"/>
    <w:rsid w:val="00FA3510"/>
    <w:rsid w:val="00FA3643"/>
    <w:rsid w:val="00FA3BD4"/>
    <w:rsid w:val="00FA419A"/>
    <w:rsid w:val="00FA5E32"/>
    <w:rsid w:val="00FA6291"/>
    <w:rsid w:val="00FA696F"/>
    <w:rsid w:val="00FA79EC"/>
    <w:rsid w:val="00FA7A36"/>
    <w:rsid w:val="00FA7B88"/>
    <w:rsid w:val="00FB0C33"/>
    <w:rsid w:val="00FB10D4"/>
    <w:rsid w:val="00FB138A"/>
    <w:rsid w:val="00FB1D8D"/>
    <w:rsid w:val="00FB2907"/>
    <w:rsid w:val="00FB37E9"/>
    <w:rsid w:val="00FB3CCB"/>
    <w:rsid w:val="00FB5EC1"/>
    <w:rsid w:val="00FB733D"/>
    <w:rsid w:val="00FB7BD2"/>
    <w:rsid w:val="00FB7DF1"/>
    <w:rsid w:val="00FC05E6"/>
    <w:rsid w:val="00FC06C8"/>
    <w:rsid w:val="00FC0886"/>
    <w:rsid w:val="00FC22C2"/>
    <w:rsid w:val="00FC256E"/>
    <w:rsid w:val="00FC2991"/>
    <w:rsid w:val="00FC29CC"/>
    <w:rsid w:val="00FC2F3C"/>
    <w:rsid w:val="00FC345B"/>
    <w:rsid w:val="00FC4053"/>
    <w:rsid w:val="00FC539F"/>
    <w:rsid w:val="00FC53F0"/>
    <w:rsid w:val="00FC5688"/>
    <w:rsid w:val="00FC6045"/>
    <w:rsid w:val="00FC61B7"/>
    <w:rsid w:val="00FC62CF"/>
    <w:rsid w:val="00FC7ECA"/>
    <w:rsid w:val="00FD020C"/>
    <w:rsid w:val="00FD03E3"/>
    <w:rsid w:val="00FD0843"/>
    <w:rsid w:val="00FD09B0"/>
    <w:rsid w:val="00FD0A70"/>
    <w:rsid w:val="00FD113C"/>
    <w:rsid w:val="00FD12AE"/>
    <w:rsid w:val="00FD18BA"/>
    <w:rsid w:val="00FD1DC5"/>
    <w:rsid w:val="00FD1F7E"/>
    <w:rsid w:val="00FD2FA4"/>
    <w:rsid w:val="00FD3EF8"/>
    <w:rsid w:val="00FD3FB7"/>
    <w:rsid w:val="00FD44CF"/>
    <w:rsid w:val="00FD4D69"/>
    <w:rsid w:val="00FD4FB1"/>
    <w:rsid w:val="00FD6074"/>
    <w:rsid w:val="00FD6498"/>
    <w:rsid w:val="00FD708D"/>
    <w:rsid w:val="00FD7D75"/>
    <w:rsid w:val="00FD7DFA"/>
    <w:rsid w:val="00FE01AF"/>
    <w:rsid w:val="00FE07AD"/>
    <w:rsid w:val="00FE0D8C"/>
    <w:rsid w:val="00FE0E69"/>
    <w:rsid w:val="00FE1787"/>
    <w:rsid w:val="00FE1B8C"/>
    <w:rsid w:val="00FE308B"/>
    <w:rsid w:val="00FE3B24"/>
    <w:rsid w:val="00FE40FD"/>
    <w:rsid w:val="00FE4E7F"/>
    <w:rsid w:val="00FE53AD"/>
    <w:rsid w:val="00FE5BF0"/>
    <w:rsid w:val="00FE764C"/>
    <w:rsid w:val="00FF162A"/>
    <w:rsid w:val="00FF1BD6"/>
    <w:rsid w:val="00FF1E71"/>
    <w:rsid w:val="00FF20BE"/>
    <w:rsid w:val="00FF20D7"/>
    <w:rsid w:val="00FF24A1"/>
    <w:rsid w:val="00FF2CAB"/>
    <w:rsid w:val="00FF353D"/>
    <w:rsid w:val="00FF35F6"/>
    <w:rsid w:val="00FF3C85"/>
    <w:rsid w:val="00FF3F62"/>
    <w:rsid w:val="00FF4237"/>
    <w:rsid w:val="00FF4CD6"/>
    <w:rsid w:val="00FF5740"/>
    <w:rsid w:val="00FF5F03"/>
    <w:rsid w:val="00FF6B9A"/>
    <w:rsid w:val="00FF6E5F"/>
    <w:rsid w:val="00FF7F68"/>
    <w:rsid w:val="015B4FE6"/>
    <w:rsid w:val="01C2284A"/>
    <w:rsid w:val="01E75067"/>
    <w:rsid w:val="02431912"/>
    <w:rsid w:val="025D03DD"/>
    <w:rsid w:val="029B6A40"/>
    <w:rsid w:val="036D1000"/>
    <w:rsid w:val="038A13AF"/>
    <w:rsid w:val="03BA4F03"/>
    <w:rsid w:val="049C3E6C"/>
    <w:rsid w:val="04B75458"/>
    <w:rsid w:val="05B66C8F"/>
    <w:rsid w:val="069A095C"/>
    <w:rsid w:val="06EE29A2"/>
    <w:rsid w:val="072A2F74"/>
    <w:rsid w:val="0751611A"/>
    <w:rsid w:val="07A90B17"/>
    <w:rsid w:val="082D0D5E"/>
    <w:rsid w:val="082F4AD6"/>
    <w:rsid w:val="084E6464"/>
    <w:rsid w:val="087A4FBF"/>
    <w:rsid w:val="08D00FFA"/>
    <w:rsid w:val="09324C4C"/>
    <w:rsid w:val="09E22B15"/>
    <w:rsid w:val="0A440BB4"/>
    <w:rsid w:val="0A51342A"/>
    <w:rsid w:val="0ACA4814"/>
    <w:rsid w:val="0AD82095"/>
    <w:rsid w:val="0AF3628F"/>
    <w:rsid w:val="0B1800F7"/>
    <w:rsid w:val="0B891CA7"/>
    <w:rsid w:val="0B980BE5"/>
    <w:rsid w:val="0BB11466"/>
    <w:rsid w:val="0BF036A0"/>
    <w:rsid w:val="0C550884"/>
    <w:rsid w:val="0C6F39D4"/>
    <w:rsid w:val="0D15073F"/>
    <w:rsid w:val="0D58687D"/>
    <w:rsid w:val="0DA90D95"/>
    <w:rsid w:val="0DEC49E4"/>
    <w:rsid w:val="0DEE43F5"/>
    <w:rsid w:val="0E1275C5"/>
    <w:rsid w:val="0E1327A4"/>
    <w:rsid w:val="0E275123"/>
    <w:rsid w:val="0E455054"/>
    <w:rsid w:val="0E7C4E30"/>
    <w:rsid w:val="0F7554C5"/>
    <w:rsid w:val="0F933B9D"/>
    <w:rsid w:val="0FA933C0"/>
    <w:rsid w:val="0FDE143F"/>
    <w:rsid w:val="101C0036"/>
    <w:rsid w:val="109F44C7"/>
    <w:rsid w:val="10EA3C90"/>
    <w:rsid w:val="11B76E7E"/>
    <w:rsid w:val="136441CE"/>
    <w:rsid w:val="13F35552"/>
    <w:rsid w:val="1410327B"/>
    <w:rsid w:val="144A465D"/>
    <w:rsid w:val="150D257F"/>
    <w:rsid w:val="15312FA9"/>
    <w:rsid w:val="15D369BC"/>
    <w:rsid w:val="15DB564B"/>
    <w:rsid w:val="169D3553"/>
    <w:rsid w:val="17C05240"/>
    <w:rsid w:val="18005E60"/>
    <w:rsid w:val="187E190E"/>
    <w:rsid w:val="188D1AD1"/>
    <w:rsid w:val="191D28B1"/>
    <w:rsid w:val="199669A7"/>
    <w:rsid w:val="19CA4189"/>
    <w:rsid w:val="19F97867"/>
    <w:rsid w:val="1A6E0F60"/>
    <w:rsid w:val="1A7F47B4"/>
    <w:rsid w:val="1ABA46D4"/>
    <w:rsid w:val="1AFA714B"/>
    <w:rsid w:val="1B3204C1"/>
    <w:rsid w:val="1B4072CF"/>
    <w:rsid w:val="1B79458F"/>
    <w:rsid w:val="1BB074A7"/>
    <w:rsid w:val="1BE22134"/>
    <w:rsid w:val="1BF64F14"/>
    <w:rsid w:val="1C646FED"/>
    <w:rsid w:val="1C67088B"/>
    <w:rsid w:val="1E8B3DF0"/>
    <w:rsid w:val="1EAA46F9"/>
    <w:rsid w:val="1EE92A08"/>
    <w:rsid w:val="1F663A80"/>
    <w:rsid w:val="1F8B663F"/>
    <w:rsid w:val="1FE36B98"/>
    <w:rsid w:val="20375FA9"/>
    <w:rsid w:val="210D0ED4"/>
    <w:rsid w:val="21156B08"/>
    <w:rsid w:val="2184648F"/>
    <w:rsid w:val="21AF394B"/>
    <w:rsid w:val="223871C8"/>
    <w:rsid w:val="226338A3"/>
    <w:rsid w:val="228F6446"/>
    <w:rsid w:val="22904C40"/>
    <w:rsid w:val="22EA7F92"/>
    <w:rsid w:val="23645B24"/>
    <w:rsid w:val="2378512C"/>
    <w:rsid w:val="23A203FB"/>
    <w:rsid w:val="23A732BB"/>
    <w:rsid w:val="23CD36CA"/>
    <w:rsid w:val="24913B41"/>
    <w:rsid w:val="256911D0"/>
    <w:rsid w:val="25A91BC1"/>
    <w:rsid w:val="25CB34D2"/>
    <w:rsid w:val="263564F8"/>
    <w:rsid w:val="26555BF8"/>
    <w:rsid w:val="26D7660D"/>
    <w:rsid w:val="26EB042A"/>
    <w:rsid w:val="2789206D"/>
    <w:rsid w:val="27894419"/>
    <w:rsid w:val="27DA4607"/>
    <w:rsid w:val="280923EB"/>
    <w:rsid w:val="289C7EB4"/>
    <w:rsid w:val="28C17575"/>
    <w:rsid w:val="293D2EBE"/>
    <w:rsid w:val="29F86FC6"/>
    <w:rsid w:val="2A0E2346"/>
    <w:rsid w:val="2A554419"/>
    <w:rsid w:val="2A7D127A"/>
    <w:rsid w:val="2AB71864"/>
    <w:rsid w:val="2AB7793B"/>
    <w:rsid w:val="2AFC77A1"/>
    <w:rsid w:val="2B3D7387"/>
    <w:rsid w:val="2BC26FF8"/>
    <w:rsid w:val="2BE55237"/>
    <w:rsid w:val="2C9034E6"/>
    <w:rsid w:val="2CEF5816"/>
    <w:rsid w:val="2D0B5263"/>
    <w:rsid w:val="2D113C66"/>
    <w:rsid w:val="2D855015"/>
    <w:rsid w:val="2DA51213"/>
    <w:rsid w:val="2DBA2F11"/>
    <w:rsid w:val="2DD122A9"/>
    <w:rsid w:val="2DD5138F"/>
    <w:rsid w:val="2E6007C2"/>
    <w:rsid w:val="2E851C89"/>
    <w:rsid w:val="2F875074"/>
    <w:rsid w:val="3021231F"/>
    <w:rsid w:val="3049232A"/>
    <w:rsid w:val="308047E6"/>
    <w:rsid w:val="30CF7407"/>
    <w:rsid w:val="31061FC9"/>
    <w:rsid w:val="316B039E"/>
    <w:rsid w:val="3172568D"/>
    <w:rsid w:val="31770F12"/>
    <w:rsid w:val="31BB7257"/>
    <w:rsid w:val="31E77F3D"/>
    <w:rsid w:val="3300439E"/>
    <w:rsid w:val="330D0DA2"/>
    <w:rsid w:val="33750436"/>
    <w:rsid w:val="339628D2"/>
    <w:rsid w:val="35B94946"/>
    <w:rsid w:val="370947E5"/>
    <w:rsid w:val="37735EDE"/>
    <w:rsid w:val="385E26EA"/>
    <w:rsid w:val="38796D81"/>
    <w:rsid w:val="38961E84"/>
    <w:rsid w:val="38A52E99"/>
    <w:rsid w:val="38B60A92"/>
    <w:rsid w:val="39247160"/>
    <w:rsid w:val="399D36E6"/>
    <w:rsid w:val="39A6259B"/>
    <w:rsid w:val="39D76BF8"/>
    <w:rsid w:val="39E66E3B"/>
    <w:rsid w:val="3A9F2D07"/>
    <w:rsid w:val="3AA7481D"/>
    <w:rsid w:val="3ACE1D17"/>
    <w:rsid w:val="3B3D6F2F"/>
    <w:rsid w:val="3B787F67"/>
    <w:rsid w:val="3B862684"/>
    <w:rsid w:val="3B974891"/>
    <w:rsid w:val="3BFF5F92"/>
    <w:rsid w:val="3D6640C8"/>
    <w:rsid w:val="3DF02037"/>
    <w:rsid w:val="3E22733A"/>
    <w:rsid w:val="3E467EA9"/>
    <w:rsid w:val="3E4B4A69"/>
    <w:rsid w:val="3E573E64"/>
    <w:rsid w:val="3E5B3DE7"/>
    <w:rsid w:val="3E774506"/>
    <w:rsid w:val="3E8804C1"/>
    <w:rsid w:val="3EEE2115"/>
    <w:rsid w:val="3F2F7E0B"/>
    <w:rsid w:val="400159AA"/>
    <w:rsid w:val="40262213"/>
    <w:rsid w:val="40580367"/>
    <w:rsid w:val="405C1652"/>
    <w:rsid w:val="406E36E7"/>
    <w:rsid w:val="407A28F4"/>
    <w:rsid w:val="40D73BB8"/>
    <w:rsid w:val="41206E52"/>
    <w:rsid w:val="41DC13D4"/>
    <w:rsid w:val="42553EE8"/>
    <w:rsid w:val="42642FF3"/>
    <w:rsid w:val="43805C0B"/>
    <w:rsid w:val="43AD4526"/>
    <w:rsid w:val="442F10A5"/>
    <w:rsid w:val="44316F05"/>
    <w:rsid w:val="443F3C07"/>
    <w:rsid w:val="44937BC0"/>
    <w:rsid w:val="44B6499C"/>
    <w:rsid w:val="450B2EEB"/>
    <w:rsid w:val="453C24C7"/>
    <w:rsid w:val="45D264C6"/>
    <w:rsid w:val="464A0752"/>
    <w:rsid w:val="46C67DD9"/>
    <w:rsid w:val="46F238F7"/>
    <w:rsid w:val="470703F1"/>
    <w:rsid w:val="47501E34"/>
    <w:rsid w:val="476664FD"/>
    <w:rsid w:val="48FD385A"/>
    <w:rsid w:val="49AA19C3"/>
    <w:rsid w:val="49E33295"/>
    <w:rsid w:val="4AAC24C1"/>
    <w:rsid w:val="4B245A16"/>
    <w:rsid w:val="4B4256A1"/>
    <w:rsid w:val="4B71239F"/>
    <w:rsid w:val="4BFB610E"/>
    <w:rsid w:val="4D543701"/>
    <w:rsid w:val="4D8125CD"/>
    <w:rsid w:val="4E033689"/>
    <w:rsid w:val="4E535E82"/>
    <w:rsid w:val="4E881E17"/>
    <w:rsid w:val="4F195165"/>
    <w:rsid w:val="4F625F1A"/>
    <w:rsid w:val="502B6EFE"/>
    <w:rsid w:val="50773C41"/>
    <w:rsid w:val="50904CD8"/>
    <w:rsid w:val="51096946"/>
    <w:rsid w:val="5225608A"/>
    <w:rsid w:val="523061C0"/>
    <w:rsid w:val="52522E68"/>
    <w:rsid w:val="5327451C"/>
    <w:rsid w:val="532E5683"/>
    <w:rsid w:val="536D0D7A"/>
    <w:rsid w:val="54104D89"/>
    <w:rsid w:val="54177EC5"/>
    <w:rsid w:val="54241D02"/>
    <w:rsid w:val="54350468"/>
    <w:rsid w:val="5579695E"/>
    <w:rsid w:val="563F79E5"/>
    <w:rsid w:val="56BA0FDC"/>
    <w:rsid w:val="57301B0E"/>
    <w:rsid w:val="57CD0ED1"/>
    <w:rsid w:val="57CE0445"/>
    <w:rsid w:val="57EF2EDD"/>
    <w:rsid w:val="583F75A1"/>
    <w:rsid w:val="586B6A32"/>
    <w:rsid w:val="58C44394"/>
    <w:rsid w:val="59E051FD"/>
    <w:rsid w:val="5A61108D"/>
    <w:rsid w:val="5B8D1DC8"/>
    <w:rsid w:val="5B9A48C2"/>
    <w:rsid w:val="5BE508A9"/>
    <w:rsid w:val="5C69772C"/>
    <w:rsid w:val="5C6B34A4"/>
    <w:rsid w:val="5D5F28DD"/>
    <w:rsid w:val="5D9F2CDA"/>
    <w:rsid w:val="5F3E404E"/>
    <w:rsid w:val="60FA4F03"/>
    <w:rsid w:val="6159055E"/>
    <w:rsid w:val="62422353"/>
    <w:rsid w:val="62F3548C"/>
    <w:rsid w:val="641066DF"/>
    <w:rsid w:val="6432722E"/>
    <w:rsid w:val="64FB20A4"/>
    <w:rsid w:val="65165F77"/>
    <w:rsid w:val="65B1252C"/>
    <w:rsid w:val="66012783"/>
    <w:rsid w:val="661F6A8E"/>
    <w:rsid w:val="66DA17B1"/>
    <w:rsid w:val="67145DB8"/>
    <w:rsid w:val="679D028A"/>
    <w:rsid w:val="67A90BE7"/>
    <w:rsid w:val="67BA52E0"/>
    <w:rsid w:val="67BD6B7E"/>
    <w:rsid w:val="680B4215"/>
    <w:rsid w:val="68237191"/>
    <w:rsid w:val="687D1E6A"/>
    <w:rsid w:val="689F0032"/>
    <w:rsid w:val="696372B1"/>
    <w:rsid w:val="69BF6EB2"/>
    <w:rsid w:val="6A6432E1"/>
    <w:rsid w:val="6AF361DA"/>
    <w:rsid w:val="6AF428B7"/>
    <w:rsid w:val="6BA052E6"/>
    <w:rsid w:val="6C031981"/>
    <w:rsid w:val="6C1F48EA"/>
    <w:rsid w:val="6C520C8E"/>
    <w:rsid w:val="6C5C4A0C"/>
    <w:rsid w:val="6D234BF1"/>
    <w:rsid w:val="6DB77BCC"/>
    <w:rsid w:val="6F0A08FB"/>
    <w:rsid w:val="6F800BBD"/>
    <w:rsid w:val="6FFE32A4"/>
    <w:rsid w:val="70422316"/>
    <w:rsid w:val="709D12FB"/>
    <w:rsid w:val="70BA16CE"/>
    <w:rsid w:val="7218332F"/>
    <w:rsid w:val="727C3AD4"/>
    <w:rsid w:val="729532F8"/>
    <w:rsid w:val="72E158F4"/>
    <w:rsid w:val="7310504C"/>
    <w:rsid w:val="73172CAC"/>
    <w:rsid w:val="74745D74"/>
    <w:rsid w:val="74A470FC"/>
    <w:rsid w:val="74DA0085"/>
    <w:rsid w:val="75306BE1"/>
    <w:rsid w:val="754E4900"/>
    <w:rsid w:val="759F7802"/>
    <w:rsid w:val="75B857A9"/>
    <w:rsid w:val="76674885"/>
    <w:rsid w:val="774B75E6"/>
    <w:rsid w:val="77DC6BAC"/>
    <w:rsid w:val="77F37C63"/>
    <w:rsid w:val="77F765A4"/>
    <w:rsid w:val="782D12C2"/>
    <w:rsid w:val="78597FC3"/>
    <w:rsid w:val="797D616D"/>
    <w:rsid w:val="7AB61937"/>
    <w:rsid w:val="7B9A3006"/>
    <w:rsid w:val="7B9C6D7F"/>
    <w:rsid w:val="7C281B56"/>
    <w:rsid w:val="7C74481D"/>
    <w:rsid w:val="7CAC2D59"/>
    <w:rsid w:val="7CED202F"/>
    <w:rsid w:val="7D40412D"/>
    <w:rsid w:val="7FD0349B"/>
    <w:rsid w:val="BEFF7F2E"/>
    <w:rsid w:val="D9BDC9AD"/>
    <w:rsid w:val="EFAFE755"/>
    <w:rsid w:val="FF7F7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9" w:semiHidden="0" w:name="heading 3"/>
    <w:lsdException w:qFormat="1" w:uiPriority="9"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48"/>
    <w:qFormat/>
    <w:uiPriority w:val="99"/>
    <w:pPr>
      <w:keepNext/>
      <w:keepLines/>
      <w:spacing w:before="340" w:after="330" w:line="578" w:lineRule="auto"/>
      <w:outlineLvl w:val="0"/>
    </w:pPr>
    <w:rPr>
      <w:b/>
      <w:bCs/>
      <w:kern w:val="44"/>
      <w:sz w:val="44"/>
      <w:szCs w:val="44"/>
    </w:rPr>
  </w:style>
  <w:style w:type="paragraph" w:styleId="6">
    <w:name w:val="heading 2"/>
    <w:basedOn w:val="1"/>
    <w:next w:val="1"/>
    <w:link w:val="5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62"/>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6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5"/>
    <w:basedOn w:val="1"/>
    <w:next w:val="1"/>
    <w:link w:val="79"/>
    <w:qFormat/>
    <w:uiPriority w:val="0"/>
    <w:pPr>
      <w:keepNext/>
      <w:keepLines/>
      <w:spacing w:before="280" w:after="290" w:line="372" w:lineRule="auto"/>
      <w:outlineLvl w:val="4"/>
    </w:pPr>
    <w:rPr>
      <w:rFonts w:ascii="Times New Roman" w:hAnsi="Times New Roman" w:eastAsia="宋体" w:cs="Times New Roman"/>
      <w:b/>
      <w:sz w:val="28"/>
      <w:szCs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81"/>
    <w:unhideWhenUsed/>
    <w:qFormat/>
    <w:uiPriority w:val="0"/>
    <w:pPr>
      <w:spacing w:after="0"/>
      <w:ind w:left="0" w:leftChars="0" w:firstLine="420" w:firstLineChars="200"/>
    </w:pPr>
    <w:rPr>
      <w:rFonts w:ascii="Times New Roman" w:hAnsi="Times New Roman" w:eastAsia="仿宋体" w:cs="Times New Roman"/>
      <w:kern w:val="0"/>
      <w:sz w:val="32"/>
      <w:szCs w:val="32"/>
    </w:rPr>
  </w:style>
  <w:style w:type="paragraph" w:styleId="3">
    <w:name w:val="Body Text Indent"/>
    <w:basedOn w:val="1"/>
    <w:next w:val="4"/>
    <w:link w:val="77"/>
    <w:unhideWhenUsed/>
    <w:qFormat/>
    <w:uiPriority w:val="99"/>
    <w:pPr>
      <w:spacing w:after="120"/>
      <w:ind w:left="420" w:leftChars="200"/>
    </w:pPr>
  </w:style>
  <w:style w:type="paragraph" w:styleId="4">
    <w:name w:val="Normal Indent"/>
    <w:basedOn w:val="1"/>
    <w:next w:val="1"/>
    <w:qFormat/>
    <w:uiPriority w:val="0"/>
    <w:pPr>
      <w:ind w:firstLine="420"/>
    </w:pPr>
    <w:rPr>
      <w:rFonts w:ascii="Times New Roman" w:hAnsi="Times New Roman" w:eastAsia="宋体" w:cs="Times New Roman"/>
      <w:kern w:val="0"/>
      <w:sz w:val="20"/>
      <w:szCs w:val="20"/>
    </w:rPr>
  </w:style>
  <w:style w:type="paragraph" w:styleId="10">
    <w:name w:val="toc 7"/>
    <w:basedOn w:val="1"/>
    <w:next w:val="1"/>
    <w:unhideWhenUsed/>
    <w:qFormat/>
    <w:uiPriority w:val="39"/>
    <w:pPr>
      <w:ind w:left="2520" w:leftChars="1200"/>
    </w:pPr>
  </w:style>
  <w:style w:type="paragraph" w:styleId="11">
    <w:name w:val="caption"/>
    <w:basedOn w:val="1"/>
    <w:next w:val="1"/>
    <w:qFormat/>
    <w:uiPriority w:val="99"/>
    <w:rPr>
      <w:rFonts w:ascii="Arial" w:hAnsi="Arial" w:eastAsia="黑体" w:cs="Arial"/>
      <w:sz w:val="20"/>
      <w:szCs w:val="20"/>
    </w:rPr>
  </w:style>
  <w:style w:type="paragraph" w:styleId="12">
    <w:name w:val="Document Map"/>
    <w:basedOn w:val="1"/>
    <w:link w:val="72"/>
    <w:semiHidden/>
    <w:unhideWhenUsed/>
    <w:qFormat/>
    <w:uiPriority w:val="99"/>
    <w:rPr>
      <w:rFonts w:ascii="宋体" w:eastAsia="宋体"/>
      <w:sz w:val="18"/>
      <w:szCs w:val="18"/>
    </w:rPr>
  </w:style>
  <w:style w:type="paragraph" w:styleId="13">
    <w:name w:val="annotation text"/>
    <w:basedOn w:val="1"/>
    <w:link w:val="64"/>
    <w:unhideWhenUsed/>
    <w:qFormat/>
    <w:uiPriority w:val="99"/>
    <w:pPr>
      <w:jc w:val="left"/>
    </w:pPr>
  </w:style>
  <w:style w:type="paragraph" w:styleId="14">
    <w:name w:val="Body Text 3"/>
    <w:basedOn w:val="1"/>
    <w:link w:val="80"/>
    <w:qFormat/>
    <w:uiPriority w:val="0"/>
    <w:pPr>
      <w:spacing w:after="120"/>
    </w:pPr>
    <w:rPr>
      <w:rFonts w:ascii="Times New Roman" w:hAnsi="Times New Roman" w:eastAsia="宋体" w:cs="Times New Roman"/>
      <w:kern w:val="0"/>
      <w:sz w:val="16"/>
      <w:szCs w:val="16"/>
    </w:rPr>
  </w:style>
  <w:style w:type="paragraph" w:styleId="15">
    <w:name w:val="Body Text"/>
    <w:basedOn w:val="1"/>
    <w:next w:val="3"/>
    <w:link w:val="60"/>
    <w:qFormat/>
    <w:uiPriority w:val="99"/>
    <w:pPr>
      <w:spacing w:after="120"/>
    </w:pPr>
    <w:rPr>
      <w:rFonts w:ascii="Times New Roman" w:hAnsi="Times New Roman" w:eastAsia="宋体" w:cs="Times New Roman"/>
      <w:szCs w:val="24"/>
    </w:rPr>
  </w:style>
  <w:style w:type="paragraph" w:styleId="16">
    <w:name w:val="Block Text"/>
    <w:basedOn w:val="1"/>
    <w:unhideWhenUsed/>
    <w:qFormat/>
    <w:uiPriority w:val="0"/>
    <w:pPr>
      <w:adjustRightInd w:val="0"/>
      <w:snapToGrid w:val="0"/>
      <w:spacing w:line="352" w:lineRule="auto"/>
      <w:ind w:left="718" w:leftChars="342" w:right="-82" w:rightChars="-39" w:firstLine="480" w:firstLineChars="200"/>
    </w:pPr>
    <w:rPr>
      <w:rFonts w:ascii="宋体" w:hAnsi="宋体" w:eastAsia="宋体" w:cs="Times New Roman"/>
      <w:sz w:val="24"/>
      <w:szCs w:val="24"/>
    </w:rPr>
  </w:style>
  <w:style w:type="paragraph" w:styleId="17">
    <w:name w:val="toc 5"/>
    <w:basedOn w:val="1"/>
    <w:next w:val="1"/>
    <w:unhideWhenUsed/>
    <w:qFormat/>
    <w:uiPriority w:val="39"/>
    <w:pPr>
      <w:ind w:left="1680" w:leftChars="800"/>
    </w:pPr>
  </w:style>
  <w:style w:type="paragraph" w:styleId="18">
    <w:name w:val="toc 3"/>
    <w:basedOn w:val="1"/>
    <w:next w:val="1"/>
    <w:unhideWhenUsed/>
    <w:qFormat/>
    <w:uiPriority w:val="39"/>
    <w:pPr>
      <w:widowControl/>
      <w:spacing w:after="100" w:line="276" w:lineRule="auto"/>
      <w:ind w:left="440"/>
      <w:jc w:val="left"/>
    </w:pPr>
    <w:rPr>
      <w:kern w:val="0"/>
      <w:sz w:val="22"/>
    </w:rPr>
  </w:style>
  <w:style w:type="paragraph" w:styleId="19">
    <w:name w:val="Plain Text"/>
    <w:basedOn w:val="1"/>
    <w:link w:val="55"/>
    <w:qFormat/>
    <w:uiPriority w:val="99"/>
    <w:rPr>
      <w:rFonts w:ascii="宋体" w:hAnsi="Courier New" w:eastAsia="宋体"/>
      <w:szCs w:val="24"/>
    </w:rPr>
  </w:style>
  <w:style w:type="paragraph" w:styleId="20">
    <w:name w:val="toc 8"/>
    <w:basedOn w:val="1"/>
    <w:next w:val="1"/>
    <w:unhideWhenUsed/>
    <w:qFormat/>
    <w:uiPriority w:val="39"/>
    <w:pPr>
      <w:ind w:left="2940" w:leftChars="1400"/>
    </w:pPr>
  </w:style>
  <w:style w:type="paragraph" w:styleId="21">
    <w:name w:val="Date"/>
    <w:basedOn w:val="1"/>
    <w:next w:val="1"/>
    <w:link w:val="45"/>
    <w:unhideWhenUsed/>
    <w:qFormat/>
    <w:uiPriority w:val="0"/>
    <w:pPr>
      <w:ind w:left="100" w:leftChars="2500"/>
    </w:pPr>
  </w:style>
  <w:style w:type="paragraph" w:styleId="22">
    <w:name w:val="Balloon Text"/>
    <w:basedOn w:val="1"/>
    <w:link w:val="44"/>
    <w:unhideWhenUsed/>
    <w:qFormat/>
    <w:uiPriority w:val="0"/>
    <w:rPr>
      <w:sz w:val="18"/>
      <w:szCs w:val="18"/>
    </w:rPr>
  </w:style>
  <w:style w:type="paragraph" w:styleId="23">
    <w:name w:val="footer"/>
    <w:basedOn w:val="1"/>
    <w:link w:val="50"/>
    <w:unhideWhenUsed/>
    <w:qFormat/>
    <w:uiPriority w:val="99"/>
    <w:pPr>
      <w:tabs>
        <w:tab w:val="center" w:pos="4153"/>
        <w:tab w:val="right" w:pos="8306"/>
      </w:tabs>
      <w:snapToGrid w:val="0"/>
      <w:jc w:val="left"/>
    </w:pPr>
    <w:rPr>
      <w:sz w:val="18"/>
      <w:szCs w:val="18"/>
    </w:rPr>
  </w:style>
  <w:style w:type="paragraph" w:styleId="24">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widowControl/>
      <w:tabs>
        <w:tab w:val="right" w:leader="dot" w:pos="8273"/>
      </w:tabs>
      <w:spacing w:line="360" w:lineRule="auto"/>
      <w:jc w:val="left"/>
    </w:pPr>
    <w:rPr>
      <w:rFonts w:eastAsia="黑体"/>
      <w:kern w:val="0"/>
      <w:sz w:val="22"/>
    </w:rPr>
  </w:style>
  <w:style w:type="paragraph" w:styleId="26">
    <w:name w:val="toc 4"/>
    <w:basedOn w:val="1"/>
    <w:next w:val="1"/>
    <w:unhideWhenUsed/>
    <w:qFormat/>
    <w:uiPriority w:val="39"/>
    <w:pPr>
      <w:ind w:left="1260" w:leftChars="600"/>
    </w:pPr>
  </w:style>
  <w:style w:type="paragraph" w:styleId="27">
    <w:name w:val="index heading"/>
    <w:basedOn w:val="1"/>
    <w:next w:val="28"/>
    <w:qFormat/>
    <w:uiPriority w:val="99"/>
    <w:rPr>
      <w:rFonts w:ascii="Times New Roman" w:hAnsi="Times New Roman" w:eastAsia="宋体" w:cs="Times New Roman"/>
      <w:szCs w:val="20"/>
    </w:rPr>
  </w:style>
  <w:style w:type="paragraph" w:styleId="28">
    <w:name w:val="index 1"/>
    <w:basedOn w:val="1"/>
    <w:next w:val="1"/>
    <w:unhideWhenUsed/>
    <w:qFormat/>
    <w:uiPriority w:val="99"/>
  </w:style>
  <w:style w:type="paragraph" w:styleId="29">
    <w:name w:val="toc 6"/>
    <w:basedOn w:val="1"/>
    <w:next w:val="1"/>
    <w:unhideWhenUsed/>
    <w:qFormat/>
    <w:uiPriority w:val="39"/>
    <w:pPr>
      <w:ind w:left="2100" w:leftChars="1000"/>
    </w:pPr>
  </w:style>
  <w:style w:type="paragraph" w:styleId="30">
    <w:name w:val="Body Text Indent 3"/>
    <w:basedOn w:val="1"/>
    <w:link w:val="78"/>
    <w:unhideWhenUsed/>
    <w:qFormat/>
    <w:uiPriority w:val="99"/>
    <w:pPr>
      <w:spacing w:after="120"/>
      <w:ind w:left="420" w:leftChars="200"/>
    </w:pPr>
    <w:rPr>
      <w:sz w:val="16"/>
      <w:szCs w:val="16"/>
    </w:rPr>
  </w:style>
  <w:style w:type="paragraph" w:styleId="31">
    <w:name w:val="toc 2"/>
    <w:basedOn w:val="1"/>
    <w:next w:val="1"/>
    <w:unhideWhenUsed/>
    <w:qFormat/>
    <w:uiPriority w:val="39"/>
    <w:pPr>
      <w:widowControl/>
      <w:tabs>
        <w:tab w:val="left" w:pos="709"/>
        <w:tab w:val="right" w:leader="dot" w:pos="8302"/>
      </w:tabs>
      <w:spacing w:after="100" w:line="276" w:lineRule="auto"/>
      <w:ind w:left="220"/>
      <w:jc w:val="left"/>
    </w:pPr>
    <w:rPr>
      <w:kern w:val="0"/>
      <w:sz w:val="22"/>
    </w:rPr>
  </w:style>
  <w:style w:type="paragraph" w:styleId="32">
    <w:name w:val="toc 9"/>
    <w:basedOn w:val="1"/>
    <w:next w:val="1"/>
    <w:unhideWhenUsed/>
    <w:qFormat/>
    <w:uiPriority w:val="39"/>
    <w:pPr>
      <w:ind w:left="3360" w:leftChars="1600"/>
    </w:pPr>
  </w:style>
  <w:style w:type="paragraph" w:styleId="33">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34">
    <w:name w:val="annotation subject"/>
    <w:basedOn w:val="13"/>
    <w:next w:val="13"/>
    <w:link w:val="65"/>
    <w:unhideWhenUsed/>
    <w:qFormat/>
    <w:uiPriority w:val="0"/>
    <w:rPr>
      <w:b/>
      <w:bCs/>
    </w:rPr>
  </w:style>
  <w:style w:type="table" w:styleId="36">
    <w:name w:val="Table Grid"/>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bCs/>
    </w:rPr>
  </w:style>
  <w:style w:type="character" w:styleId="39">
    <w:name w:val="page number"/>
    <w:qFormat/>
    <w:uiPriority w:val="0"/>
  </w:style>
  <w:style w:type="character" w:styleId="40">
    <w:name w:val="FollowedHyperlink"/>
    <w:basedOn w:val="37"/>
    <w:unhideWhenUsed/>
    <w:qFormat/>
    <w:uiPriority w:val="99"/>
    <w:rPr>
      <w:color w:val="800080" w:themeColor="followedHyperlink"/>
      <w:u w:val="single"/>
      <w14:textFill>
        <w14:solidFill>
          <w14:schemeClr w14:val="folHlink"/>
        </w14:solidFill>
      </w14:textFill>
    </w:rPr>
  </w:style>
  <w:style w:type="character" w:styleId="41">
    <w:name w:val="Emphasis"/>
    <w:basedOn w:val="37"/>
    <w:qFormat/>
    <w:uiPriority w:val="20"/>
    <w:rPr>
      <w:i/>
      <w:iCs/>
    </w:rPr>
  </w:style>
  <w:style w:type="character" w:styleId="42">
    <w:name w:val="Hyperlink"/>
    <w:qFormat/>
    <w:uiPriority w:val="99"/>
    <w:rPr>
      <w:color w:val="0000FF"/>
      <w:u w:val="single"/>
    </w:rPr>
  </w:style>
  <w:style w:type="character" w:styleId="43">
    <w:name w:val="annotation reference"/>
    <w:basedOn w:val="37"/>
    <w:unhideWhenUsed/>
    <w:qFormat/>
    <w:uiPriority w:val="0"/>
    <w:rPr>
      <w:sz w:val="21"/>
      <w:szCs w:val="21"/>
    </w:rPr>
  </w:style>
  <w:style w:type="character" w:customStyle="1" w:styleId="44">
    <w:name w:val="批注框文本 字符"/>
    <w:basedOn w:val="37"/>
    <w:link w:val="22"/>
    <w:qFormat/>
    <w:uiPriority w:val="0"/>
    <w:rPr>
      <w:sz w:val="18"/>
      <w:szCs w:val="18"/>
    </w:rPr>
  </w:style>
  <w:style w:type="character" w:customStyle="1" w:styleId="45">
    <w:name w:val="日期 字符"/>
    <w:basedOn w:val="37"/>
    <w:link w:val="21"/>
    <w:semiHidden/>
    <w:qFormat/>
    <w:uiPriority w:val="99"/>
  </w:style>
  <w:style w:type="paragraph" w:styleId="46">
    <w:name w:val="List Paragraph"/>
    <w:basedOn w:val="1"/>
    <w:link w:val="61"/>
    <w:qFormat/>
    <w:uiPriority w:val="34"/>
    <w:pPr>
      <w:ind w:firstLine="420" w:firstLineChars="200"/>
    </w:pPr>
  </w:style>
  <w:style w:type="character" w:customStyle="1" w:styleId="47">
    <w:name w:val="p141"/>
    <w:qFormat/>
    <w:uiPriority w:val="0"/>
    <w:rPr>
      <w:sz w:val="21"/>
      <w:szCs w:val="21"/>
    </w:rPr>
  </w:style>
  <w:style w:type="character" w:customStyle="1" w:styleId="48">
    <w:name w:val="标题 1 字符"/>
    <w:basedOn w:val="37"/>
    <w:link w:val="5"/>
    <w:qFormat/>
    <w:uiPriority w:val="99"/>
    <w:rPr>
      <w:b/>
      <w:bCs/>
      <w:kern w:val="44"/>
      <w:sz w:val="44"/>
      <w:szCs w:val="44"/>
    </w:rPr>
  </w:style>
  <w:style w:type="character" w:customStyle="1" w:styleId="49">
    <w:name w:val="页眉 字符"/>
    <w:basedOn w:val="37"/>
    <w:link w:val="24"/>
    <w:qFormat/>
    <w:uiPriority w:val="99"/>
    <w:rPr>
      <w:sz w:val="18"/>
      <w:szCs w:val="18"/>
    </w:rPr>
  </w:style>
  <w:style w:type="character" w:customStyle="1" w:styleId="50">
    <w:name w:val="页脚 字符"/>
    <w:basedOn w:val="37"/>
    <w:link w:val="23"/>
    <w:qFormat/>
    <w:uiPriority w:val="99"/>
    <w:rPr>
      <w:sz w:val="18"/>
      <w:szCs w:val="18"/>
    </w:rPr>
  </w:style>
  <w:style w:type="paragraph" w:customStyle="1" w:styleId="51">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52">
    <w:name w:val="正文缩进2格"/>
    <w:basedOn w:val="1"/>
    <w:link w:val="53"/>
    <w:qFormat/>
    <w:uiPriority w:val="0"/>
    <w:pPr>
      <w:spacing w:line="600" w:lineRule="exact"/>
      <w:ind w:firstLine="639" w:firstLineChars="206"/>
    </w:pPr>
    <w:rPr>
      <w:rFonts w:ascii="仿宋_GB2312" w:hAnsi="宋体" w:eastAsia="仿宋_GB2312" w:cs="Times New Roman"/>
      <w:sz w:val="31"/>
      <w:szCs w:val="28"/>
    </w:rPr>
  </w:style>
  <w:style w:type="character" w:customStyle="1" w:styleId="53">
    <w:name w:val="正文缩进2格 Char"/>
    <w:link w:val="52"/>
    <w:qFormat/>
    <w:uiPriority w:val="0"/>
    <w:rPr>
      <w:rFonts w:ascii="仿宋_GB2312" w:hAnsi="宋体" w:eastAsia="仿宋_GB2312" w:cs="Times New Roman"/>
      <w:sz w:val="31"/>
      <w:szCs w:val="28"/>
    </w:rPr>
  </w:style>
  <w:style w:type="character" w:customStyle="1" w:styleId="54">
    <w:name w:val="标题 2 字符"/>
    <w:basedOn w:val="37"/>
    <w:link w:val="6"/>
    <w:qFormat/>
    <w:uiPriority w:val="0"/>
    <w:rPr>
      <w:rFonts w:asciiTheme="majorHAnsi" w:hAnsiTheme="majorHAnsi" w:eastAsiaTheme="majorEastAsia" w:cstheme="majorBidi"/>
      <w:b/>
      <w:bCs/>
      <w:sz w:val="32"/>
      <w:szCs w:val="32"/>
    </w:rPr>
  </w:style>
  <w:style w:type="character" w:customStyle="1" w:styleId="55">
    <w:name w:val="纯文本 字符"/>
    <w:basedOn w:val="37"/>
    <w:link w:val="19"/>
    <w:qFormat/>
    <w:uiPriority w:val="99"/>
    <w:rPr>
      <w:rFonts w:ascii="宋体" w:hAnsi="Courier New" w:eastAsia="宋体"/>
      <w:szCs w:val="24"/>
    </w:rPr>
  </w:style>
  <w:style w:type="character" w:customStyle="1" w:styleId="56">
    <w:name w:val="纯文本 Char"/>
    <w:basedOn w:val="37"/>
    <w:semiHidden/>
    <w:qFormat/>
    <w:uiPriority w:val="99"/>
    <w:rPr>
      <w:rFonts w:ascii="宋体" w:hAnsi="Courier New" w:eastAsia="宋体" w:cs="Courier New"/>
      <w:szCs w:val="21"/>
    </w:rPr>
  </w:style>
  <w:style w:type="character" w:customStyle="1" w:styleId="57">
    <w:name w:val="正文缩进2格 Char Char"/>
    <w:basedOn w:val="37"/>
    <w:qFormat/>
    <w:uiPriority w:val="0"/>
    <w:rPr>
      <w:rFonts w:ascii="仿宋_GB2312" w:hAnsi="宋体" w:eastAsia="仿宋_GB2312"/>
      <w:kern w:val="2"/>
      <w:sz w:val="31"/>
      <w:szCs w:val="28"/>
      <w:lang w:val="en-US" w:eastAsia="zh-CN" w:bidi="ar-SA"/>
    </w:rPr>
  </w:style>
  <w:style w:type="paragraph" w:customStyle="1" w:styleId="58">
    <w:name w:val="正文缩进4格"/>
    <w:basedOn w:val="52"/>
    <w:qFormat/>
    <w:uiPriority w:val="0"/>
    <w:pPr>
      <w:spacing w:line="340" w:lineRule="exact"/>
      <w:ind w:firstLine="315" w:firstLineChars="0"/>
    </w:pPr>
    <w:rPr>
      <w:rFonts w:ascii="宋体" w:eastAsia="宋体"/>
      <w:sz w:val="24"/>
      <w:szCs w:val="24"/>
    </w:rPr>
  </w:style>
  <w:style w:type="character" w:customStyle="1" w:styleId="59">
    <w:name w:val="正文文本 Char"/>
    <w:basedOn w:val="37"/>
    <w:semiHidden/>
    <w:qFormat/>
    <w:uiPriority w:val="99"/>
  </w:style>
  <w:style w:type="character" w:customStyle="1" w:styleId="60">
    <w:name w:val="正文文本 字符"/>
    <w:link w:val="15"/>
    <w:qFormat/>
    <w:uiPriority w:val="99"/>
    <w:rPr>
      <w:rFonts w:ascii="Times New Roman" w:hAnsi="Times New Roman" w:eastAsia="宋体" w:cs="Times New Roman"/>
      <w:szCs w:val="24"/>
    </w:rPr>
  </w:style>
  <w:style w:type="character" w:customStyle="1" w:styleId="61">
    <w:name w:val="列表段落 字符"/>
    <w:link w:val="46"/>
    <w:qFormat/>
    <w:uiPriority w:val="34"/>
  </w:style>
  <w:style w:type="character" w:customStyle="1" w:styleId="62">
    <w:name w:val="标题 3 字符"/>
    <w:basedOn w:val="37"/>
    <w:link w:val="7"/>
    <w:qFormat/>
    <w:uiPriority w:val="9"/>
    <w:rPr>
      <w:b/>
      <w:bCs/>
      <w:sz w:val="32"/>
      <w:szCs w:val="32"/>
    </w:rPr>
  </w:style>
  <w:style w:type="character" w:customStyle="1" w:styleId="63">
    <w:name w:val="标题 4 字符"/>
    <w:basedOn w:val="37"/>
    <w:link w:val="8"/>
    <w:semiHidden/>
    <w:qFormat/>
    <w:uiPriority w:val="9"/>
    <w:rPr>
      <w:rFonts w:asciiTheme="majorHAnsi" w:hAnsiTheme="majorHAnsi" w:eastAsiaTheme="majorEastAsia" w:cstheme="majorBidi"/>
      <w:b/>
      <w:bCs/>
      <w:sz w:val="28"/>
      <w:szCs w:val="28"/>
    </w:rPr>
  </w:style>
  <w:style w:type="character" w:customStyle="1" w:styleId="64">
    <w:name w:val="批注文字 字符"/>
    <w:basedOn w:val="37"/>
    <w:link w:val="13"/>
    <w:qFormat/>
    <w:uiPriority w:val="99"/>
  </w:style>
  <w:style w:type="character" w:customStyle="1" w:styleId="65">
    <w:name w:val="批注主题 字符"/>
    <w:basedOn w:val="64"/>
    <w:link w:val="34"/>
    <w:qFormat/>
    <w:uiPriority w:val="0"/>
    <w:rPr>
      <w:b/>
      <w:bCs/>
    </w:rPr>
  </w:style>
  <w:style w:type="paragraph" w:customStyle="1" w:styleId="66">
    <w:name w:val="保留正文"/>
    <w:basedOn w:val="15"/>
    <w:qFormat/>
    <w:uiPriority w:val="0"/>
    <w:pPr>
      <w:keepNext/>
      <w:spacing w:after="160"/>
    </w:pPr>
  </w:style>
  <w:style w:type="paragraph" w:customStyle="1" w:styleId="67">
    <w:name w:val="列出段落1"/>
    <w:basedOn w:val="1"/>
    <w:qFormat/>
    <w:uiPriority w:val="0"/>
    <w:pPr>
      <w:ind w:firstLine="420" w:firstLineChars="200"/>
    </w:pPr>
    <w:rPr>
      <w:rFonts w:ascii="Calibri" w:hAnsi="Calibri" w:eastAsia="宋体" w:cs="黑体"/>
    </w:rPr>
  </w:style>
  <w:style w:type="paragraph" w:customStyle="1" w:styleId="6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69">
    <w:name w:val="_Style 202"/>
    <w:basedOn w:val="1"/>
    <w:qFormat/>
    <w:uiPriority w:val="0"/>
    <w:pPr>
      <w:tabs>
        <w:tab w:val="left" w:pos="360"/>
      </w:tabs>
    </w:pPr>
    <w:rPr>
      <w:rFonts w:ascii="Times New Roman" w:hAnsi="Times New Roman" w:eastAsia="宋体" w:cs="Times New Roman"/>
      <w:szCs w:val="24"/>
    </w:rPr>
  </w:style>
  <w:style w:type="paragraph" w:customStyle="1" w:styleId="70">
    <w:name w:val="Char1 Char Char Char"/>
    <w:basedOn w:val="1"/>
    <w:qFormat/>
    <w:uiPriority w:val="0"/>
    <w:rPr>
      <w:rFonts w:ascii="黑体" w:hAnsi="Verdana" w:eastAsia="黑体" w:cs="Times New Roman"/>
      <w:kern w:val="0"/>
      <w:sz w:val="32"/>
      <w:szCs w:val="32"/>
      <w:lang w:eastAsia="en-US"/>
    </w:rPr>
  </w:style>
  <w:style w:type="paragraph" w:customStyle="1" w:styleId="71">
    <w:name w:val="1 Char Char Char Char"/>
    <w:basedOn w:val="1"/>
    <w:qFormat/>
    <w:uiPriority w:val="0"/>
    <w:pPr>
      <w:spacing w:after="160" w:line="240" w:lineRule="exact"/>
    </w:pPr>
    <w:rPr>
      <w:rFonts w:ascii="Times New Roman" w:hAnsi="Times New Roman" w:eastAsia="宋体" w:cs="Times New Roman"/>
      <w:szCs w:val="24"/>
    </w:rPr>
  </w:style>
  <w:style w:type="character" w:customStyle="1" w:styleId="72">
    <w:name w:val="文档结构图 字符"/>
    <w:basedOn w:val="37"/>
    <w:link w:val="12"/>
    <w:semiHidden/>
    <w:qFormat/>
    <w:uiPriority w:val="99"/>
    <w:rPr>
      <w:rFonts w:ascii="宋体" w:eastAsia="宋体"/>
      <w:sz w:val="18"/>
      <w:szCs w:val="18"/>
    </w:rPr>
  </w:style>
  <w:style w:type="paragraph" w:customStyle="1" w:styleId="73">
    <w:name w:val="样式4"/>
    <w:basedOn w:val="1"/>
    <w:qFormat/>
    <w:uiPriority w:val="0"/>
    <w:pPr>
      <w:tabs>
        <w:tab w:val="left" w:pos="2328"/>
      </w:tabs>
      <w:ind w:left="2328" w:hanging="708"/>
    </w:pPr>
    <w:rPr>
      <w:rFonts w:ascii="Times New Roman" w:hAnsi="Times New Roman" w:eastAsia="宋体" w:cs="Times New Roman"/>
      <w:szCs w:val="24"/>
    </w:rPr>
  </w:style>
  <w:style w:type="paragraph" w:customStyle="1" w:styleId="74">
    <w:name w:val="Char Char Char Char Char Char Char Char Char Char Char Char1 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character" w:customStyle="1" w:styleId="75">
    <w:name w:val="未处理的提及1"/>
    <w:basedOn w:val="37"/>
    <w:semiHidden/>
    <w:unhideWhenUsed/>
    <w:qFormat/>
    <w:uiPriority w:val="99"/>
    <w:rPr>
      <w:color w:val="605E5C"/>
      <w:shd w:val="clear" w:color="auto" w:fill="E1DFDD"/>
    </w:rPr>
  </w:style>
  <w:style w:type="character" w:customStyle="1" w:styleId="76">
    <w:name w:val="未处理的提及2"/>
    <w:basedOn w:val="37"/>
    <w:semiHidden/>
    <w:unhideWhenUsed/>
    <w:qFormat/>
    <w:uiPriority w:val="99"/>
    <w:rPr>
      <w:color w:val="605E5C"/>
      <w:shd w:val="clear" w:color="auto" w:fill="E1DFDD"/>
    </w:rPr>
  </w:style>
  <w:style w:type="character" w:customStyle="1" w:styleId="77">
    <w:name w:val="正文文本缩进 字符"/>
    <w:basedOn w:val="37"/>
    <w:link w:val="3"/>
    <w:semiHidden/>
    <w:qFormat/>
    <w:uiPriority w:val="99"/>
  </w:style>
  <w:style w:type="character" w:customStyle="1" w:styleId="78">
    <w:name w:val="正文文本缩进 3 字符"/>
    <w:basedOn w:val="37"/>
    <w:link w:val="30"/>
    <w:qFormat/>
    <w:uiPriority w:val="99"/>
    <w:rPr>
      <w:sz w:val="16"/>
      <w:szCs w:val="16"/>
    </w:rPr>
  </w:style>
  <w:style w:type="character" w:customStyle="1" w:styleId="79">
    <w:name w:val="标题 5 字符"/>
    <w:basedOn w:val="37"/>
    <w:link w:val="9"/>
    <w:qFormat/>
    <w:uiPriority w:val="0"/>
    <w:rPr>
      <w:rFonts w:ascii="Times New Roman" w:hAnsi="Times New Roman" w:eastAsia="宋体" w:cs="Times New Roman"/>
      <w:b/>
      <w:sz w:val="28"/>
      <w:szCs w:val="24"/>
    </w:rPr>
  </w:style>
  <w:style w:type="character" w:customStyle="1" w:styleId="80">
    <w:name w:val="正文文本 3 字符"/>
    <w:basedOn w:val="37"/>
    <w:link w:val="14"/>
    <w:qFormat/>
    <w:uiPriority w:val="0"/>
    <w:rPr>
      <w:rFonts w:ascii="Times New Roman" w:hAnsi="Times New Roman" w:eastAsia="宋体" w:cs="Times New Roman"/>
      <w:kern w:val="0"/>
      <w:sz w:val="16"/>
      <w:szCs w:val="16"/>
    </w:rPr>
  </w:style>
  <w:style w:type="character" w:customStyle="1" w:styleId="81">
    <w:name w:val="正文文本首行缩进 2 字符"/>
    <w:basedOn w:val="77"/>
    <w:link w:val="2"/>
    <w:qFormat/>
    <w:uiPriority w:val="0"/>
    <w:rPr>
      <w:rFonts w:ascii="Times New Roman" w:hAnsi="Times New Roman" w:eastAsia="仿宋体" w:cs="Times New Roman"/>
      <w:kern w:val="0"/>
      <w:sz w:val="32"/>
      <w:szCs w:val="32"/>
    </w:rPr>
  </w:style>
  <w:style w:type="paragraph" w:customStyle="1" w:styleId="82">
    <w:name w:val="_Style 3"/>
    <w:next w:val="3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3">
    <w:name w:val="15"/>
    <w:basedOn w:val="37"/>
    <w:qFormat/>
    <w:uiPriority w:val="0"/>
    <w:rPr>
      <w:rFonts w:hint="eastAsia" w:ascii="微软雅黑" w:hAnsi="微软雅黑" w:eastAsia="微软雅黑"/>
      <w:color w:val="000000"/>
      <w:sz w:val="20"/>
      <w:szCs w:val="20"/>
    </w:rPr>
  </w:style>
  <w:style w:type="character" w:customStyle="1" w:styleId="84">
    <w:name w:val="16"/>
    <w:basedOn w:val="37"/>
    <w:qFormat/>
    <w:uiPriority w:val="0"/>
    <w:rPr>
      <w:rFonts w:hint="eastAsia" w:ascii="微软雅黑" w:hAnsi="微软雅黑" w:eastAsia="微软雅黑"/>
      <w:color w:val="000000"/>
      <w:sz w:val="20"/>
      <w:szCs w:val="20"/>
    </w:rPr>
  </w:style>
  <w:style w:type="character" w:customStyle="1" w:styleId="85">
    <w:name w:val="font21"/>
    <w:qFormat/>
    <w:uiPriority w:val="0"/>
    <w:rPr>
      <w:rFonts w:ascii="宋体" w:hAnsi="宋体" w:eastAsia="宋体" w:cs="宋体"/>
      <w:color w:val="000000"/>
      <w:sz w:val="20"/>
      <w:szCs w:val="20"/>
      <w:u w:val="none"/>
    </w:rPr>
  </w:style>
  <w:style w:type="character" w:customStyle="1" w:styleId="86">
    <w:name w:val="font31"/>
    <w:basedOn w:val="37"/>
    <w:qFormat/>
    <w:uiPriority w:val="0"/>
    <w:rPr>
      <w:rFonts w:ascii="宋体" w:hAnsi="宋体" w:eastAsia="宋体" w:cs="宋体"/>
      <w:color w:val="000000"/>
      <w:sz w:val="24"/>
      <w:szCs w:val="24"/>
      <w:u w:val="none"/>
    </w:rPr>
  </w:style>
  <w:style w:type="paragraph" w:customStyle="1" w:styleId="87">
    <w:name w:val="Char"/>
    <w:basedOn w:val="1"/>
    <w:qFormat/>
    <w:uiPriority w:val="99"/>
    <w:pPr>
      <w:widowControl/>
      <w:spacing w:after="160" w:line="240" w:lineRule="exact"/>
      <w:jc w:val="left"/>
    </w:pPr>
    <w:rPr>
      <w:rFonts w:ascii="Verdana" w:hAnsi="Verdana" w:eastAsia="宋体" w:cs="Times New Roman"/>
      <w:kern w:val="0"/>
      <w:szCs w:val="20"/>
      <w:lang w:eastAsia="en-US"/>
    </w:rPr>
  </w:style>
  <w:style w:type="paragraph" w:customStyle="1" w:styleId="88">
    <w:name w:val="题注5"/>
    <w:basedOn w:val="1"/>
    <w:next w:val="11"/>
    <w:qFormat/>
    <w:uiPriority w:val="99"/>
    <w:pPr>
      <w:jc w:val="center"/>
    </w:pPr>
    <w:rPr>
      <w:rFonts w:ascii="Times New Roman" w:hAnsi="Times New Roman" w:eastAsia="宋体" w:cs="Times New Roman"/>
      <w:b/>
      <w:color w:val="000000"/>
      <w:sz w:val="24"/>
      <w:szCs w:val="21"/>
    </w:rPr>
  </w:style>
  <w:style w:type="paragraph" w:customStyle="1" w:styleId="89">
    <w:name w:val="题注4"/>
    <w:basedOn w:val="1"/>
    <w:next w:val="11"/>
    <w:qFormat/>
    <w:uiPriority w:val="99"/>
    <w:pPr>
      <w:ind w:left="-132" w:leftChars="-64" w:right="-105" w:rightChars="-50" w:hanging="2"/>
      <w:jc w:val="center"/>
    </w:pPr>
    <w:rPr>
      <w:rFonts w:ascii="Times New Roman" w:hAnsi="Times New Roman" w:eastAsia="宋体" w:cs="Times New Roman"/>
      <w:b/>
      <w:color w:val="FF0000"/>
      <w:szCs w:val="21"/>
      <w:lang w:val="en-GB"/>
    </w:rPr>
  </w:style>
  <w:style w:type="paragraph" w:customStyle="1" w:styleId="90">
    <w:name w:val="表格文字"/>
    <w:basedOn w:val="1"/>
    <w:qFormat/>
    <w:uiPriority w:val="99"/>
    <w:pPr>
      <w:spacing w:before="25" w:after="25"/>
      <w:jc w:val="left"/>
    </w:pPr>
    <w:rPr>
      <w:rFonts w:ascii="Times New Roman" w:hAnsi="Times New Roman" w:eastAsia="宋体" w:cs="Times New Roman"/>
      <w:bCs/>
      <w:spacing w:val="10"/>
      <w:kern w:val="0"/>
      <w:sz w:val="24"/>
      <w:szCs w:val="20"/>
    </w:rPr>
  </w:style>
  <w:style w:type="paragraph" w:customStyle="1" w:styleId="91">
    <w:name w:val="Default"/>
    <w:unhideWhenUsed/>
    <w:qFormat/>
    <w:uiPriority w:val="0"/>
    <w:pPr>
      <w:widowControl w:val="0"/>
      <w:autoSpaceDE w:val="0"/>
      <w:autoSpaceDN w:val="0"/>
      <w:adjustRightInd w:val="0"/>
    </w:pPr>
    <w:rPr>
      <w:rFonts w:hint="eastAsia" w:ascii="DEZBWU+FZY4JW--GB1-0" w:hAnsi="DEZBWU+FZY4JW--GB1-0" w:eastAsia="DEZBWU+FZY4JW--GB1-0" w:cs="Times New Roman"/>
      <w:color w:val="000000"/>
      <w:sz w:val="24"/>
      <w:lang w:val="en-US" w:eastAsia="zh-CN" w:bidi="ar-SA"/>
    </w:rPr>
  </w:style>
  <w:style w:type="paragraph" w:customStyle="1" w:styleId="92">
    <w:name w:val="p0"/>
    <w:basedOn w:val="1"/>
    <w:qFormat/>
    <w:uiPriority w:val="0"/>
    <w:pPr>
      <w:widowControl/>
    </w:pPr>
    <w:rPr>
      <w:rFonts w:ascii="宋体" w:hAnsi="宋体" w:eastAsia="宋体" w:cs="宋体"/>
      <w:kern w:val="0"/>
      <w:sz w:val="27"/>
      <w:szCs w:val="27"/>
    </w:rPr>
  </w:style>
  <w:style w:type="paragraph" w:customStyle="1" w:styleId="9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94">
    <w:name w:val="BodyText"/>
    <w:basedOn w:val="1"/>
    <w:qFormat/>
    <w:uiPriority w:val="0"/>
    <w:pPr>
      <w:snapToGrid w:val="0"/>
      <w:spacing w:line="360" w:lineRule="auto"/>
      <w:ind w:right="600"/>
      <w:textAlignment w:val="baseline"/>
    </w:pPr>
    <w:rPr>
      <w:rFonts w:ascii="Times New Roman" w:hAnsi="Times New Roman" w:eastAsia="宋体" w:cs="Times New Roman"/>
      <w:kern w:val="0"/>
      <w:szCs w:val="24"/>
    </w:rPr>
  </w:style>
  <w:style w:type="paragraph" w:customStyle="1" w:styleId="95">
    <w:name w:val="内容样式"/>
    <w:basedOn w:val="1"/>
    <w:qFormat/>
    <w:uiPriority w:val="99"/>
    <w:pPr>
      <w:snapToGrid w:val="0"/>
      <w:spacing w:line="460" w:lineRule="exact"/>
      <w:ind w:firstLine="560" w:firstLineChars="200"/>
      <w:jc w:val="left"/>
    </w:pPr>
    <w:rPr>
      <w:rFonts w:ascii="仿宋_GB2312" w:hAnsi="仿宋_GB2312" w:eastAsia="仿宋_GB2312" w:cs="宋体"/>
      <w:kern w:val="0"/>
      <w:sz w:val="28"/>
      <w:szCs w:val="24"/>
    </w:rPr>
  </w:style>
  <w:style w:type="character" w:customStyle="1" w:styleId="96">
    <w:name w:val="font41"/>
    <w:basedOn w:val="37"/>
    <w:qFormat/>
    <w:uiPriority w:val="0"/>
    <w:rPr>
      <w:rFonts w:hint="eastAsia" w:ascii="宋体" w:hAnsi="宋体" w:eastAsia="宋体" w:cs="宋体"/>
      <w:color w:val="000000"/>
      <w:sz w:val="20"/>
      <w:szCs w:val="20"/>
      <w:u w:val="none"/>
    </w:rPr>
  </w:style>
  <w:style w:type="character" w:customStyle="1" w:styleId="97">
    <w:name w:val="font111"/>
    <w:basedOn w:val="37"/>
    <w:qFormat/>
    <w:uiPriority w:val="0"/>
    <w:rPr>
      <w:rFonts w:hint="eastAsia" w:ascii="宋体" w:hAnsi="宋体" w:eastAsia="宋体" w:cs="宋体"/>
      <w:color w:val="FF0000"/>
      <w:sz w:val="24"/>
      <w:szCs w:val="24"/>
      <w:u w:val="none"/>
    </w:rPr>
  </w:style>
  <w:style w:type="paragraph" w:customStyle="1" w:styleId="98">
    <w:name w:val="[基本段落]"/>
    <w:basedOn w:val="1"/>
    <w:qFormat/>
    <w:uiPriority w:val="0"/>
    <w:pPr>
      <w:widowControl/>
      <w:autoSpaceDE w:val="0"/>
      <w:autoSpaceDN w:val="0"/>
      <w:spacing w:line="288" w:lineRule="auto"/>
    </w:pPr>
    <w:rPr>
      <w:rFonts w:ascii="??????_GBK" w:hAnsi="??????_GBK" w:eastAsia="宋体" w:cs="宋体"/>
      <w:color w:val="000000"/>
      <w:kern w:val="0"/>
      <w:sz w:val="24"/>
      <w:szCs w:val="24"/>
    </w:rPr>
  </w:style>
  <w:style w:type="paragraph" w:customStyle="1" w:styleId="99">
    <w:name w:val="msonormal"/>
    <w:basedOn w:val="1"/>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100">
    <w:name w:val="Unresolved Mention"/>
    <w:basedOn w:val="37"/>
    <w:semiHidden/>
    <w:unhideWhenUsed/>
    <w:qFormat/>
    <w:uiPriority w:val="99"/>
    <w:rPr>
      <w:color w:val="605E5C"/>
      <w:shd w:val="clear" w:color="auto" w:fill="E1DFDD"/>
    </w:rPr>
  </w:style>
  <w:style w:type="character" w:customStyle="1" w:styleId="101">
    <w:name w:val="font112"/>
    <w:basedOn w:val="37"/>
    <w:qFormat/>
    <w:uiPriority w:val="0"/>
    <w:rPr>
      <w:rFonts w:hint="eastAsia" w:ascii="宋体" w:hAnsi="宋体" w:eastAsia="宋体" w:cs="宋体"/>
      <w:color w:val="000000"/>
      <w:sz w:val="20"/>
      <w:szCs w:val="20"/>
      <w:u w:val="none"/>
      <w:vertAlign w:val="superscript"/>
    </w:rPr>
  </w:style>
  <w:style w:type="paragraph" w:customStyle="1" w:styleId="102">
    <w:name w:val="标书正文1"/>
    <w:basedOn w:val="1"/>
    <w:qFormat/>
    <w:uiPriority w:val="0"/>
    <w:pPr>
      <w:spacing w:line="520" w:lineRule="exact"/>
      <w:ind w:firstLine="640" w:firstLineChars="200"/>
    </w:pPr>
  </w:style>
  <w:style w:type="character" w:customStyle="1" w:styleId="103">
    <w:name w:val="s21"/>
    <w:qFormat/>
    <w:uiPriority w:val="0"/>
    <w:rPr>
      <w:b/>
      <w:color w:val="000000"/>
    </w:rPr>
  </w:style>
  <w:style w:type="character" w:customStyle="1" w:styleId="104">
    <w:name w:val="font101"/>
    <w:basedOn w:val="37"/>
    <w:qFormat/>
    <w:uiPriority w:val="0"/>
    <w:rPr>
      <w:rFonts w:hint="eastAsia" w:ascii="宋体" w:hAnsi="宋体" w:eastAsia="宋体" w:cs="宋体"/>
      <w:color w:val="000000"/>
      <w:sz w:val="20"/>
      <w:szCs w:val="20"/>
      <w:u w:val="none"/>
    </w:rPr>
  </w:style>
  <w:style w:type="character" w:customStyle="1" w:styleId="105">
    <w:name w:val="font71"/>
    <w:basedOn w:val="37"/>
    <w:qFormat/>
    <w:uiPriority w:val="0"/>
    <w:rPr>
      <w:rFonts w:hint="eastAsia" w:ascii="宋体" w:hAnsi="宋体" w:eastAsia="宋体" w:cs="宋体"/>
      <w:color w:val="000000"/>
      <w:sz w:val="20"/>
      <w:szCs w:val="20"/>
      <w:u w:val="none"/>
    </w:rPr>
  </w:style>
  <w:style w:type="character" w:customStyle="1" w:styleId="106">
    <w:name w:val="font61"/>
    <w:basedOn w:val="37"/>
    <w:qFormat/>
    <w:uiPriority w:val="0"/>
    <w:rPr>
      <w:rFonts w:hint="eastAsia" w:ascii="宋体" w:hAnsi="宋体" w:eastAsia="宋体" w:cs="宋体"/>
      <w:color w:val="000000"/>
      <w:sz w:val="22"/>
      <w:szCs w:val="22"/>
      <w:u w:val="none"/>
    </w:rPr>
  </w:style>
  <w:style w:type="character" w:customStyle="1" w:styleId="107">
    <w:name w:val="font11"/>
    <w:basedOn w:val="37"/>
    <w:qFormat/>
    <w:uiPriority w:val="0"/>
    <w:rPr>
      <w:rFonts w:hint="eastAsia" w:ascii="宋体" w:hAnsi="宋体" w:eastAsia="宋体" w:cs="宋体"/>
      <w:b/>
      <w:bCs/>
      <w:color w:val="000000"/>
      <w:sz w:val="22"/>
      <w:szCs w:val="22"/>
      <w:u w:val="none"/>
    </w:rPr>
  </w:style>
  <w:style w:type="character" w:customStyle="1" w:styleId="108">
    <w:name w:val="font51"/>
    <w:basedOn w:val="37"/>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AFDDF8-4CB6-45B4-9A35-5D804D7DA382}">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93</Pages>
  <Words>37037</Words>
  <Characters>39064</Characters>
  <Lines>942</Lines>
  <Paragraphs>265</Paragraphs>
  <TotalTime>19</TotalTime>
  <ScaleCrop>false</ScaleCrop>
  <LinksUpToDate>false</LinksUpToDate>
  <CharactersWithSpaces>43823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2022-10-25T07:14:00Z</dcterms:created>
  <dc:creator>YD-LING</dc:creator>
  <cp:lastModifiedBy>蔡文茜</cp:lastModifiedBy>
  <cp:lastPrinted>2022-10-25T02:11:00Z</cp:lastPrinted>
  <dcterms:modified xsi:type="dcterms:W3CDTF">2023-10-23T08:06:56Z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69B897192FCC45FDA30436BEC87FC7E3</vt:lpwstr>
  </property>
</Properties>
</file>