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bCs/>
          <w:color w:val="auto"/>
          <w:sz w:val="36"/>
          <w:szCs w:val="36"/>
        </w:rPr>
      </w:pPr>
      <w:r>
        <w:rPr>
          <w:rFonts w:hint="eastAsia" w:ascii="方正小标宋_GBK" w:hAnsi="方正小标宋_GBK" w:eastAsia="方正小标宋_GBK" w:cs="方正小标宋_GBK"/>
          <w:bCs/>
          <w:color w:val="auto"/>
          <w:sz w:val="36"/>
          <w:szCs w:val="36"/>
        </w:rPr>
        <w:t>中华人民共和国第十五届运动会</w:t>
      </w:r>
    </w:p>
    <w:p>
      <w:pPr>
        <w:spacing w:line="600" w:lineRule="exact"/>
        <w:jc w:val="center"/>
        <w:rPr>
          <w:rFonts w:hint="eastAsia" w:ascii="方正小标宋_GBK" w:hAnsi="方正小标宋_GBK" w:eastAsia="方正小标宋_GBK" w:cs="方正小标宋_GBK"/>
          <w:bCs/>
          <w:color w:val="auto"/>
          <w:sz w:val="36"/>
          <w:szCs w:val="36"/>
        </w:rPr>
      </w:pPr>
      <w:r>
        <w:rPr>
          <w:rFonts w:hint="eastAsia" w:ascii="方正小标宋_GBK" w:hAnsi="方正小标宋_GBK" w:eastAsia="方正小标宋_GBK" w:cs="方正小标宋_GBK"/>
          <w:bCs/>
          <w:color w:val="auto"/>
          <w:sz w:val="36"/>
          <w:szCs w:val="36"/>
        </w:rPr>
        <w:t>群众展演舞龙舞狮项目规程</w:t>
      </w:r>
    </w:p>
    <w:p>
      <w:pPr>
        <w:pStyle w:val="6"/>
        <w:widowControl/>
        <w:spacing w:before="0" w:beforeAutospacing="0" w:after="0" w:afterAutospacing="0" w:line="600" w:lineRule="exact"/>
        <w:jc w:val="center"/>
        <w:rPr>
          <w:rFonts w:ascii="仿宋" w:hAnsi="仿宋" w:eastAsia="仿宋"/>
          <w:bCs/>
          <w:color w:val="auto"/>
          <w:kern w:val="2"/>
          <w:sz w:val="32"/>
          <w:szCs w:val="32"/>
        </w:rPr>
      </w:pPr>
    </w:p>
    <w:p>
      <w:pPr>
        <w:pStyle w:val="11"/>
        <w:numPr>
          <w:ilvl w:val="0"/>
          <w:numId w:val="1"/>
        </w:numPr>
        <w:spacing w:line="600" w:lineRule="exact"/>
        <w:ind w:firstLine="640"/>
        <w:rPr>
          <w:rFonts w:ascii="黑体" w:hAnsi="黑体" w:eastAsia="黑体"/>
          <w:bCs/>
          <w:color w:val="auto"/>
          <w:sz w:val="32"/>
          <w:szCs w:val="32"/>
        </w:rPr>
      </w:pPr>
      <w:r>
        <w:rPr>
          <w:rFonts w:hint="eastAsia" w:ascii="黑体" w:hAnsi="黑体" w:eastAsia="黑体"/>
          <w:bCs/>
          <w:color w:val="auto"/>
          <w:sz w:val="32"/>
          <w:szCs w:val="32"/>
        </w:rPr>
        <w:t>比赛项目</w:t>
      </w:r>
    </w:p>
    <w:p>
      <w:pPr>
        <w:pStyle w:val="11"/>
        <w:spacing w:line="600" w:lineRule="exact"/>
        <w:ind w:firstLine="640"/>
        <w:rPr>
          <w:rFonts w:ascii="仿宋" w:hAnsi="仿宋" w:eastAsia="仿宋" w:cs="仿宋"/>
          <w:bCs/>
          <w:color w:val="auto"/>
          <w:sz w:val="32"/>
          <w:szCs w:val="32"/>
        </w:rPr>
      </w:pPr>
      <w:r>
        <w:rPr>
          <w:rFonts w:hint="eastAsia" w:ascii="仿宋" w:hAnsi="仿宋" w:eastAsia="仿宋" w:cs="仿宋"/>
          <w:bCs/>
          <w:color w:val="auto"/>
          <w:sz w:val="32"/>
          <w:szCs w:val="32"/>
        </w:rPr>
        <w:t>舞龙自选、舞龙规定、舞龙障碍、南狮自选、南狮传统、南狮障碍、北狮自选、彩带龙自选，</w:t>
      </w:r>
      <w:r>
        <w:rPr>
          <w:rFonts w:hint="eastAsia" w:ascii="仿宋" w:hAnsi="仿宋" w:eastAsia="仿宋" w:cs="仿宋_GB2312"/>
          <w:color w:val="auto"/>
          <w:sz w:val="32"/>
          <w:szCs w:val="32"/>
        </w:rPr>
        <w:t>共8项</w:t>
      </w:r>
      <w:r>
        <w:rPr>
          <w:rFonts w:hint="eastAsia" w:ascii="仿宋_GB2312" w:hAnsi="仿宋_GB2312" w:eastAsia="仿宋_GB2312" w:cs="仿宋_GB2312"/>
          <w:color w:val="auto"/>
          <w:sz w:val="32"/>
          <w:szCs w:val="32"/>
        </w:rPr>
        <w:t>。</w:t>
      </w:r>
    </w:p>
    <w:p>
      <w:pPr>
        <w:pStyle w:val="11"/>
        <w:numPr>
          <w:ilvl w:val="0"/>
          <w:numId w:val="1"/>
        </w:numPr>
        <w:spacing w:line="600" w:lineRule="exact"/>
        <w:ind w:firstLine="640"/>
        <w:rPr>
          <w:rFonts w:ascii="黑体" w:hAnsi="黑体" w:eastAsia="黑体"/>
          <w:bCs/>
          <w:color w:val="auto"/>
          <w:sz w:val="32"/>
          <w:szCs w:val="32"/>
        </w:rPr>
      </w:pPr>
      <w:r>
        <w:rPr>
          <w:rFonts w:hint="eastAsia" w:ascii="黑体" w:hAnsi="黑体" w:eastAsia="黑体"/>
          <w:bCs/>
          <w:color w:val="auto"/>
          <w:sz w:val="32"/>
          <w:szCs w:val="32"/>
        </w:rPr>
        <w:t>运动员资格与审查</w:t>
      </w:r>
    </w:p>
    <w:p>
      <w:pPr>
        <w:pStyle w:val="11"/>
        <w:numPr>
          <w:ilvl w:val="0"/>
          <w:numId w:val="0"/>
        </w:numPr>
        <w:spacing w:line="600" w:lineRule="exact"/>
        <w:ind w:firstLine="640" w:firstLineChars="200"/>
        <w:rPr>
          <w:rFonts w:ascii="仿宋" w:hAnsi="仿宋" w:eastAsia="仿宋" w:cs="楷体"/>
          <w:bCs/>
          <w:color w:val="auto"/>
          <w:sz w:val="32"/>
          <w:szCs w:val="32"/>
        </w:rPr>
      </w:pPr>
      <w:r>
        <w:rPr>
          <w:rFonts w:hint="eastAsia" w:ascii="仿宋" w:hAnsi="仿宋" w:eastAsia="仿宋" w:cs="楷体"/>
          <w:bCs/>
          <w:color w:val="auto"/>
          <w:sz w:val="32"/>
          <w:szCs w:val="32"/>
          <w:lang w:eastAsia="zh-CN"/>
        </w:rPr>
        <w:t>（一）</w:t>
      </w:r>
      <w:r>
        <w:rPr>
          <w:rFonts w:hint="eastAsia" w:ascii="仿宋" w:hAnsi="仿宋" w:eastAsia="仿宋" w:cs="楷体"/>
          <w:bCs/>
          <w:color w:val="auto"/>
          <w:sz w:val="32"/>
          <w:szCs w:val="32"/>
        </w:rPr>
        <w:t>运动员资格</w:t>
      </w:r>
    </w:p>
    <w:p>
      <w:pPr>
        <w:pStyle w:val="11"/>
        <w:numPr>
          <w:ilvl w:val="0"/>
          <w:numId w:val="0"/>
        </w:numPr>
        <w:spacing w:line="6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lang w:val="en-US" w:eastAsia="zh-CN"/>
        </w:rPr>
        <w:t>1.</w:t>
      </w:r>
      <w:r>
        <w:rPr>
          <w:rFonts w:hint="eastAsia" w:ascii="仿宋" w:hAnsi="仿宋" w:eastAsia="仿宋"/>
          <w:bCs/>
          <w:color w:val="auto"/>
          <w:sz w:val="32"/>
          <w:szCs w:val="32"/>
        </w:rPr>
        <w:t>中华人民共和国公民。</w:t>
      </w:r>
    </w:p>
    <w:p>
      <w:pPr>
        <w:pStyle w:val="11"/>
        <w:numPr>
          <w:ilvl w:val="0"/>
          <w:numId w:val="0"/>
        </w:numPr>
        <w:spacing w:line="6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lang w:val="en-US" w:eastAsia="zh-CN"/>
        </w:rPr>
        <w:t>2.</w:t>
      </w:r>
      <w:r>
        <w:rPr>
          <w:rFonts w:hint="eastAsia" w:ascii="仿宋" w:hAnsi="仿宋" w:eastAsia="仿宋"/>
          <w:bCs/>
          <w:color w:val="auto"/>
          <w:sz w:val="32"/>
          <w:szCs w:val="32"/>
        </w:rPr>
        <w:t>运动员（以2025年1月1日为基点）须年满</w:t>
      </w:r>
      <w:r>
        <w:rPr>
          <w:rFonts w:ascii="仿宋" w:hAnsi="仿宋" w:eastAsia="仿宋"/>
          <w:bCs/>
          <w:color w:val="auto"/>
          <w:sz w:val="32"/>
          <w:szCs w:val="32"/>
        </w:rPr>
        <w:t>14</w:t>
      </w:r>
      <w:r>
        <w:rPr>
          <w:rFonts w:hint="eastAsia" w:ascii="仿宋" w:hAnsi="仿宋" w:eastAsia="仿宋"/>
          <w:bCs/>
          <w:color w:val="auto"/>
          <w:sz w:val="32"/>
          <w:szCs w:val="32"/>
        </w:rPr>
        <w:t>周岁（</w:t>
      </w:r>
      <w:r>
        <w:rPr>
          <w:rFonts w:ascii="仿宋" w:hAnsi="仿宋" w:eastAsia="仿宋"/>
          <w:bCs/>
          <w:color w:val="auto"/>
          <w:sz w:val="32"/>
          <w:szCs w:val="32"/>
        </w:rPr>
        <w:t>20</w:t>
      </w:r>
      <w:r>
        <w:rPr>
          <w:rFonts w:hint="eastAsia" w:ascii="仿宋" w:hAnsi="仿宋" w:eastAsia="仿宋"/>
          <w:bCs/>
          <w:color w:val="auto"/>
          <w:sz w:val="32"/>
          <w:szCs w:val="32"/>
        </w:rPr>
        <w:t>11年</w:t>
      </w:r>
      <w:r>
        <w:rPr>
          <w:rFonts w:ascii="仿宋" w:hAnsi="仿宋" w:eastAsia="仿宋"/>
          <w:bCs/>
          <w:color w:val="auto"/>
          <w:sz w:val="32"/>
          <w:szCs w:val="32"/>
        </w:rPr>
        <w:t>1</w:t>
      </w:r>
      <w:r>
        <w:rPr>
          <w:rFonts w:hint="eastAsia" w:ascii="仿宋" w:hAnsi="仿宋" w:eastAsia="仿宋"/>
          <w:bCs/>
          <w:color w:val="auto"/>
          <w:sz w:val="32"/>
          <w:szCs w:val="32"/>
        </w:rPr>
        <w:t>月1日前出生，不含</w:t>
      </w:r>
      <w:r>
        <w:rPr>
          <w:rFonts w:ascii="仿宋" w:hAnsi="仿宋" w:eastAsia="仿宋"/>
          <w:bCs/>
          <w:color w:val="auto"/>
          <w:sz w:val="32"/>
          <w:szCs w:val="32"/>
        </w:rPr>
        <w:t>1</w:t>
      </w:r>
      <w:r>
        <w:rPr>
          <w:rFonts w:hint="eastAsia" w:ascii="仿宋" w:hAnsi="仿宋" w:eastAsia="仿宋"/>
          <w:bCs/>
          <w:color w:val="auto"/>
          <w:sz w:val="32"/>
          <w:szCs w:val="32"/>
        </w:rPr>
        <w:t>月1日），参赛年龄上限为</w:t>
      </w:r>
      <w:r>
        <w:rPr>
          <w:rFonts w:ascii="仿宋" w:hAnsi="仿宋" w:eastAsia="仿宋"/>
          <w:bCs/>
          <w:color w:val="auto"/>
          <w:sz w:val="32"/>
          <w:szCs w:val="32"/>
        </w:rPr>
        <w:t>50</w:t>
      </w:r>
      <w:r>
        <w:rPr>
          <w:rFonts w:hint="eastAsia" w:ascii="仿宋" w:hAnsi="仿宋" w:eastAsia="仿宋"/>
          <w:bCs/>
          <w:color w:val="auto"/>
          <w:sz w:val="32"/>
          <w:szCs w:val="32"/>
        </w:rPr>
        <w:t>周岁（19</w:t>
      </w:r>
      <w:r>
        <w:rPr>
          <w:rFonts w:ascii="仿宋" w:hAnsi="仿宋" w:eastAsia="仿宋"/>
          <w:bCs/>
          <w:color w:val="auto"/>
          <w:sz w:val="32"/>
          <w:szCs w:val="32"/>
        </w:rPr>
        <w:t>7</w:t>
      </w:r>
      <w:r>
        <w:rPr>
          <w:rFonts w:hint="eastAsia" w:ascii="仿宋" w:hAnsi="仿宋" w:eastAsia="仿宋"/>
          <w:bCs/>
          <w:color w:val="auto"/>
          <w:sz w:val="32"/>
          <w:szCs w:val="32"/>
        </w:rPr>
        <w:t>5年</w:t>
      </w:r>
      <w:r>
        <w:rPr>
          <w:rFonts w:ascii="仿宋" w:hAnsi="仿宋" w:eastAsia="仿宋"/>
          <w:bCs/>
          <w:color w:val="auto"/>
          <w:sz w:val="32"/>
          <w:szCs w:val="32"/>
        </w:rPr>
        <w:t>1</w:t>
      </w:r>
      <w:r>
        <w:rPr>
          <w:rFonts w:hint="eastAsia" w:ascii="仿宋" w:hAnsi="仿宋" w:eastAsia="仿宋"/>
          <w:bCs/>
          <w:color w:val="auto"/>
          <w:sz w:val="32"/>
          <w:szCs w:val="32"/>
        </w:rPr>
        <w:t>月1日后出生，含</w:t>
      </w:r>
      <w:r>
        <w:rPr>
          <w:rFonts w:ascii="仿宋" w:hAnsi="仿宋" w:eastAsia="仿宋"/>
          <w:bCs/>
          <w:color w:val="auto"/>
          <w:sz w:val="32"/>
          <w:szCs w:val="32"/>
        </w:rPr>
        <w:t>1</w:t>
      </w:r>
      <w:r>
        <w:rPr>
          <w:rFonts w:hint="eastAsia" w:ascii="仿宋" w:hAnsi="仿宋" w:eastAsia="仿宋"/>
          <w:bCs/>
          <w:color w:val="auto"/>
          <w:sz w:val="32"/>
          <w:szCs w:val="32"/>
        </w:rPr>
        <w:t>月1日）。</w:t>
      </w:r>
    </w:p>
    <w:p>
      <w:pPr>
        <w:spacing w:line="6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3</w:t>
      </w:r>
      <w:r>
        <w:rPr>
          <w:rFonts w:hint="eastAsia" w:ascii="仿宋" w:hAnsi="仿宋" w:eastAsia="仿宋"/>
          <w:bCs/>
          <w:color w:val="auto"/>
          <w:sz w:val="32"/>
          <w:szCs w:val="32"/>
          <w:lang w:val="en-US" w:eastAsia="zh-CN"/>
        </w:rPr>
        <w:t>.</w:t>
      </w:r>
      <w:r>
        <w:rPr>
          <w:rFonts w:hint="eastAsia" w:ascii="仿宋" w:hAnsi="仿宋" w:eastAsia="仿宋"/>
          <w:bCs/>
          <w:color w:val="auto"/>
          <w:sz w:val="32"/>
          <w:szCs w:val="32"/>
        </w:rPr>
        <w:t>运动员代表本人户籍所在地、长期居住地（省、自治区、直辖市、新疆生产建设兵团）或行业（行业体协）参赛。</w:t>
      </w:r>
    </w:p>
    <w:p>
      <w:pPr>
        <w:spacing w:line="6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（1）以户口所在地报名的，提交户口本和身份证（以第二代身份证为准）。如果身份证与户口本不一致，以户口本为准。</w:t>
      </w:r>
    </w:p>
    <w:p>
      <w:pPr>
        <w:spacing w:line="6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（2）以长期居住地报名的，提交居住证和社保缴纳记录。</w:t>
      </w:r>
    </w:p>
    <w:p>
      <w:pPr>
        <w:spacing w:line="6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（3）以行业报名的，提交工作证或劳动合同，同时提供企业单位的工资证明、纳税、社保缴纳证明材料。</w:t>
      </w:r>
    </w:p>
    <w:p>
      <w:pPr>
        <w:spacing w:line="6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以上证明材料须显示运动员本人于《中华人民共和国第十五届运动会群众赛事活动规程总则》颁布之日（2023年8月29日）前所生活和工作的地方与所代表的参赛单位一致。</w:t>
      </w:r>
    </w:p>
    <w:p>
      <w:pPr>
        <w:pStyle w:val="11"/>
        <w:numPr>
          <w:ilvl w:val="0"/>
          <w:numId w:val="2"/>
        </w:numPr>
        <w:spacing w:line="600" w:lineRule="exact"/>
        <w:ind w:firstLineChars="0"/>
        <w:rPr>
          <w:rFonts w:ascii="仿宋" w:hAnsi="仿宋" w:eastAsia="仿宋" w:cs="楷体"/>
          <w:bCs/>
          <w:vanish/>
          <w:color w:val="auto"/>
          <w:sz w:val="32"/>
          <w:szCs w:val="32"/>
        </w:rPr>
      </w:pPr>
    </w:p>
    <w:p>
      <w:pPr>
        <w:pStyle w:val="11"/>
        <w:numPr>
          <w:ilvl w:val="0"/>
          <w:numId w:val="0"/>
        </w:numPr>
        <w:spacing w:line="600" w:lineRule="exact"/>
        <w:ind w:firstLine="640" w:firstLineChars="200"/>
        <w:rPr>
          <w:rFonts w:ascii="仿宋" w:hAnsi="仿宋" w:eastAsia="仿宋" w:cs="楷体"/>
          <w:bCs/>
          <w:color w:val="auto"/>
          <w:sz w:val="32"/>
          <w:szCs w:val="32"/>
        </w:rPr>
      </w:pPr>
      <w:r>
        <w:rPr>
          <w:rFonts w:hint="eastAsia" w:ascii="仿宋" w:hAnsi="仿宋" w:eastAsia="仿宋" w:cs="楷体"/>
          <w:bCs/>
          <w:color w:val="auto"/>
          <w:sz w:val="32"/>
          <w:szCs w:val="32"/>
          <w:lang w:eastAsia="zh-CN"/>
        </w:rPr>
        <w:t>（二）</w:t>
      </w:r>
      <w:r>
        <w:rPr>
          <w:rFonts w:hint="eastAsia" w:ascii="仿宋" w:hAnsi="仿宋" w:eastAsia="仿宋" w:cs="楷体"/>
          <w:bCs/>
          <w:color w:val="auto"/>
          <w:sz w:val="32"/>
          <w:szCs w:val="32"/>
        </w:rPr>
        <w:t>资格审查</w:t>
      </w:r>
    </w:p>
    <w:p>
      <w:pPr>
        <w:pStyle w:val="11"/>
        <w:numPr>
          <w:ilvl w:val="0"/>
          <w:numId w:val="0"/>
        </w:numPr>
        <w:spacing w:line="6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lang w:val="en-US" w:eastAsia="zh-CN"/>
        </w:rPr>
        <w:t>1.</w:t>
      </w:r>
      <w:r>
        <w:rPr>
          <w:rFonts w:hint="eastAsia" w:ascii="仿宋" w:hAnsi="仿宋" w:eastAsia="仿宋"/>
          <w:bCs/>
          <w:color w:val="auto"/>
          <w:sz w:val="32"/>
          <w:szCs w:val="32"/>
        </w:rPr>
        <w:t>运动员无违反国家法律、法规的行为。一名运动员必须以同一身份报名，代表同一省份参赛。</w:t>
      </w:r>
    </w:p>
    <w:p>
      <w:pPr>
        <w:pStyle w:val="11"/>
        <w:numPr>
          <w:ilvl w:val="0"/>
          <w:numId w:val="0"/>
        </w:numPr>
        <w:spacing w:line="600" w:lineRule="exact"/>
        <w:ind w:firstLine="640" w:firstLineChars="200"/>
        <w:rPr>
          <w:rFonts w:ascii="仿宋" w:hAnsi="仿宋" w:eastAsia="仿宋"/>
          <w:bCs/>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中国龙狮运动协会将对运动员参赛资格进行审查，通过网络公示接受各参赛单位和社会监督。</w:t>
      </w:r>
      <w:r>
        <w:rPr>
          <w:rFonts w:hint="eastAsia" w:ascii="仿宋" w:hAnsi="仿宋" w:eastAsia="仿宋"/>
          <w:bCs/>
          <w:color w:val="auto"/>
          <w:sz w:val="32"/>
          <w:szCs w:val="32"/>
        </w:rPr>
        <w:t>各参赛单位可利用自查、互查和举报等形式，对运动员参赛资格进行审核与监督。</w:t>
      </w:r>
    </w:p>
    <w:p>
      <w:pPr>
        <w:pStyle w:val="6"/>
        <w:widowControl/>
        <w:numPr>
          <w:ilvl w:val="0"/>
          <w:numId w:val="0"/>
        </w:numPr>
        <w:spacing w:before="0" w:beforeAutospacing="0" w:after="0" w:afterAutospacing="0" w:line="600" w:lineRule="exact"/>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lang w:val="en-US" w:eastAsia="zh-CN"/>
        </w:rPr>
        <w:t>3.</w:t>
      </w:r>
      <w:r>
        <w:rPr>
          <w:rFonts w:hint="eastAsia" w:ascii="仿宋" w:hAnsi="仿宋" w:eastAsia="仿宋"/>
          <w:color w:val="auto"/>
          <w:kern w:val="2"/>
          <w:sz w:val="32"/>
          <w:szCs w:val="32"/>
        </w:rPr>
        <w:t>运动员在参赛资格上经查证属实有违反规定的，取消全队参赛资格和比赛成绩。此外，还将根据相关规定对相关责任人员和单位进行处罚。</w:t>
      </w:r>
    </w:p>
    <w:p>
      <w:pPr>
        <w:pStyle w:val="11"/>
        <w:numPr>
          <w:ilvl w:val="0"/>
          <w:numId w:val="0"/>
        </w:numPr>
        <w:spacing w:line="6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lang w:val="en-US" w:eastAsia="zh-CN"/>
        </w:rPr>
        <w:t>4.</w:t>
      </w:r>
      <w:r>
        <w:rPr>
          <w:rFonts w:hint="eastAsia" w:ascii="仿宋" w:hAnsi="仿宋" w:eastAsia="仿宋"/>
          <w:bCs/>
          <w:color w:val="auto"/>
          <w:sz w:val="32"/>
          <w:szCs w:val="32"/>
        </w:rPr>
        <w:t>参赛队被取消参赛资格和比赛成绩的，已完成的比赛结果不再改变，其被取消的名次依次递补。</w:t>
      </w:r>
    </w:p>
    <w:p>
      <w:pPr>
        <w:pStyle w:val="11"/>
        <w:numPr>
          <w:ilvl w:val="0"/>
          <w:numId w:val="0"/>
        </w:numPr>
        <w:spacing w:line="6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lang w:val="en-US" w:eastAsia="zh-CN"/>
        </w:rPr>
        <w:t>5.</w:t>
      </w:r>
      <w:r>
        <w:rPr>
          <w:rFonts w:hint="eastAsia" w:ascii="仿宋" w:hAnsi="仿宋" w:eastAsia="仿宋"/>
          <w:bCs/>
          <w:color w:val="auto"/>
          <w:sz w:val="32"/>
          <w:szCs w:val="32"/>
        </w:rPr>
        <w:t>运动员须持县级以上医务部门</w:t>
      </w:r>
      <w:r>
        <w:rPr>
          <w:rFonts w:hint="eastAsia" w:ascii="仿宋" w:hAnsi="仿宋" w:eastAsia="仿宋"/>
          <w:bCs/>
          <w:color w:val="auto"/>
          <w:sz w:val="32"/>
          <w:szCs w:val="32"/>
          <w:lang w:eastAsia="zh-CN"/>
        </w:rPr>
        <w:t>半年以内</w:t>
      </w:r>
      <w:r>
        <w:rPr>
          <w:rFonts w:hint="eastAsia" w:ascii="仿宋" w:hAnsi="仿宋" w:eastAsia="仿宋"/>
          <w:bCs/>
          <w:color w:val="auto"/>
          <w:sz w:val="32"/>
          <w:szCs w:val="32"/>
        </w:rPr>
        <w:t>身体健康证明，并自行办理人身意外伤害险，签署《自愿参赛责任书》（未成年人由其法定监护人签署），否则不得参赛。</w:t>
      </w:r>
    </w:p>
    <w:p>
      <w:pPr>
        <w:pStyle w:val="11"/>
        <w:numPr>
          <w:ilvl w:val="0"/>
          <w:numId w:val="1"/>
        </w:numPr>
        <w:spacing w:line="600" w:lineRule="exact"/>
        <w:ind w:firstLine="640"/>
        <w:rPr>
          <w:rFonts w:hint="eastAsia" w:ascii="CESI黑体-GB13000" w:hAnsi="CESI黑体-GB13000" w:eastAsia="CESI黑体-GB13000" w:cs="CESI黑体-GB13000"/>
          <w:bCs/>
          <w:color w:val="auto"/>
          <w:sz w:val="32"/>
          <w:szCs w:val="32"/>
        </w:rPr>
      </w:pPr>
      <w:r>
        <w:rPr>
          <w:rFonts w:hint="eastAsia" w:ascii="CESI黑体-GB13000" w:hAnsi="CESI黑体-GB13000" w:eastAsia="CESI黑体-GB13000" w:cs="CESI黑体-GB13000"/>
          <w:bCs/>
          <w:color w:val="auto"/>
          <w:sz w:val="32"/>
          <w:szCs w:val="32"/>
        </w:rPr>
        <w:t>参加办法</w:t>
      </w:r>
    </w:p>
    <w:p>
      <w:pPr>
        <w:pStyle w:val="11"/>
        <w:numPr>
          <w:ilvl w:val="0"/>
          <w:numId w:val="0"/>
        </w:num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（一）</w:t>
      </w:r>
      <w:r>
        <w:rPr>
          <w:rFonts w:hint="eastAsia" w:ascii="仿宋" w:hAnsi="仿宋" w:eastAsia="仿宋"/>
          <w:color w:val="auto"/>
          <w:sz w:val="32"/>
          <w:szCs w:val="32"/>
        </w:rPr>
        <w:t>以省、自治区、直辖市、新疆生产建设兵团、香港特别行政区、澳门特别行政区、行业体协为单位，通过各省、自治区、直辖市、新疆生产建设兵团、行业（体协）体育主管部门以及香港特别行政区、澳门特别行政区政府相关部门报名参赛</w:t>
      </w:r>
      <w:r>
        <w:rPr>
          <w:rFonts w:hint="eastAsia" w:ascii="仿宋" w:hAnsi="仿宋" w:eastAsia="仿宋"/>
          <w:color w:val="auto"/>
          <w:sz w:val="32"/>
          <w:szCs w:val="32"/>
          <w:lang w:eastAsia="zh-CN"/>
        </w:rPr>
        <w:t>。</w:t>
      </w:r>
      <w:r>
        <w:rPr>
          <w:rFonts w:hint="eastAsia" w:ascii="仿宋" w:hAnsi="仿宋" w:eastAsia="仿宋"/>
          <w:color w:val="auto"/>
          <w:sz w:val="32"/>
          <w:szCs w:val="32"/>
        </w:rPr>
        <w:t>每小项限报1队。</w:t>
      </w:r>
    </w:p>
    <w:p>
      <w:pPr>
        <w:pStyle w:val="11"/>
        <w:numPr>
          <w:ilvl w:val="0"/>
          <w:numId w:val="0"/>
        </w:num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eastAsia="zh-CN"/>
        </w:rPr>
        <w:t>（二）</w:t>
      </w:r>
      <w:r>
        <w:rPr>
          <w:rFonts w:hint="eastAsia" w:ascii="仿宋" w:hAnsi="仿宋" w:eastAsia="仿宋" w:cs="仿宋_GB2312"/>
          <w:color w:val="auto"/>
          <w:sz w:val="32"/>
          <w:szCs w:val="32"/>
        </w:rPr>
        <w:t>各参赛单位推动本省（区、市）、本系统广泛开展“我要上全运”赛事活动，“我要上全运”赛事活动可作为本参赛单位运动队（员）选拔参考依据。</w:t>
      </w:r>
    </w:p>
    <w:p>
      <w:pPr>
        <w:pStyle w:val="11"/>
        <w:numPr>
          <w:ilvl w:val="0"/>
          <w:numId w:val="0"/>
        </w:num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（三）</w:t>
      </w:r>
      <w:r>
        <w:rPr>
          <w:rFonts w:hint="eastAsia" w:ascii="仿宋" w:hAnsi="仿宋" w:eastAsia="仿宋"/>
          <w:color w:val="auto"/>
          <w:sz w:val="32"/>
          <w:szCs w:val="32"/>
        </w:rPr>
        <w:t>各参赛队参赛运动员不得兼项。</w:t>
      </w:r>
    </w:p>
    <w:p>
      <w:pPr>
        <w:pStyle w:val="11"/>
        <w:numPr>
          <w:ilvl w:val="0"/>
          <w:numId w:val="0"/>
        </w:num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（四）</w:t>
      </w:r>
      <w:r>
        <w:rPr>
          <w:rFonts w:hint="eastAsia" w:ascii="仿宋" w:hAnsi="仿宋" w:eastAsia="仿宋"/>
          <w:color w:val="auto"/>
          <w:sz w:val="32"/>
          <w:szCs w:val="32"/>
        </w:rPr>
        <w:t>广东省、香港特别行政区、澳门特别行政区三地可联合组队参赛。</w:t>
      </w:r>
    </w:p>
    <w:p>
      <w:pPr>
        <w:pStyle w:val="11"/>
        <w:numPr>
          <w:ilvl w:val="0"/>
          <w:numId w:val="0"/>
        </w:numPr>
        <w:spacing w:line="6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lang w:eastAsia="zh-CN"/>
        </w:rPr>
        <w:t>（五）</w:t>
      </w:r>
      <w:r>
        <w:rPr>
          <w:rFonts w:hint="eastAsia" w:ascii="仿宋" w:hAnsi="仿宋" w:eastAsia="仿宋"/>
          <w:bCs/>
          <w:color w:val="auto"/>
          <w:sz w:val="32"/>
          <w:szCs w:val="32"/>
        </w:rPr>
        <w:t>参加人数</w:t>
      </w:r>
    </w:p>
    <w:p>
      <w:pPr>
        <w:pStyle w:val="11"/>
        <w:numPr>
          <w:ilvl w:val="0"/>
          <w:numId w:val="0"/>
        </w:num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舞龙规定、舞龙障碍：领队1人、教练1人、运动员12人（含替补队员）。</w:t>
      </w:r>
    </w:p>
    <w:p>
      <w:pPr>
        <w:pStyle w:val="11"/>
        <w:numPr>
          <w:ilvl w:val="0"/>
          <w:numId w:val="0"/>
        </w:num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舞龙自选：领队1人、教练1人、运动员13人（含替补队员）。</w:t>
      </w:r>
    </w:p>
    <w:p>
      <w:pPr>
        <w:pStyle w:val="11"/>
        <w:numPr>
          <w:ilvl w:val="0"/>
          <w:numId w:val="0"/>
        </w:num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南狮自选、南狮传统：领队1人、教练1人、运动员8人（含替补和伴奏队员）。</w:t>
      </w:r>
    </w:p>
    <w:p>
      <w:pPr>
        <w:pStyle w:val="11"/>
        <w:numPr>
          <w:ilvl w:val="0"/>
          <w:numId w:val="0"/>
        </w:numPr>
        <w:spacing w:line="600" w:lineRule="exact"/>
        <w:ind w:firstLine="640" w:firstLineChars="200"/>
        <w:rPr>
          <w:rFonts w:ascii="仿宋" w:hAnsi="仿宋" w:eastAsia="仿宋" w:cs="仿宋_GB2312"/>
          <w:color w:val="auto"/>
          <w:sz w:val="32"/>
          <w:szCs w:val="32"/>
        </w:rPr>
      </w:pPr>
      <w:r>
        <w:rPr>
          <w:rFonts w:hint="eastAsia" w:ascii="仿宋" w:hAnsi="仿宋" w:eastAsia="仿宋"/>
          <w:bCs/>
          <w:color w:val="auto"/>
          <w:sz w:val="32"/>
          <w:szCs w:val="32"/>
          <w:lang w:val="en-US" w:eastAsia="zh-CN"/>
        </w:rPr>
        <w:t>4.</w:t>
      </w:r>
      <w:r>
        <w:rPr>
          <w:rFonts w:hint="eastAsia" w:ascii="仿宋" w:hAnsi="仿宋" w:eastAsia="仿宋"/>
          <w:bCs/>
          <w:color w:val="auto"/>
          <w:sz w:val="32"/>
          <w:szCs w:val="32"/>
        </w:rPr>
        <w:t>南狮障碍：领队1人、教练1人、运动员4人（含替补队员）。</w:t>
      </w:r>
    </w:p>
    <w:p>
      <w:pPr>
        <w:pStyle w:val="11"/>
        <w:numPr>
          <w:ilvl w:val="0"/>
          <w:numId w:val="0"/>
        </w:num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北狮自选：领队1人、教练1人、运动员8人（含替补队员）。</w:t>
      </w:r>
    </w:p>
    <w:p>
      <w:pPr>
        <w:pStyle w:val="11"/>
        <w:numPr>
          <w:ilvl w:val="0"/>
          <w:numId w:val="0"/>
        </w:num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6.</w:t>
      </w:r>
      <w:r>
        <w:rPr>
          <w:rFonts w:hint="eastAsia" w:ascii="仿宋" w:hAnsi="仿宋" w:eastAsia="仿宋" w:cs="仿宋_GB2312"/>
          <w:color w:val="auto"/>
          <w:sz w:val="32"/>
          <w:szCs w:val="32"/>
        </w:rPr>
        <w:t>彩带龙自选：领队1人、教练1人、运动员14人（须上场12名队员）。</w:t>
      </w:r>
    </w:p>
    <w:p>
      <w:pPr>
        <w:pStyle w:val="11"/>
        <w:numPr>
          <w:ilvl w:val="0"/>
          <w:numId w:val="1"/>
        </w:numPr>
        <w:spacing w:line="600" w:lineRule="exact"/>
        <w:ind w:firstLineChars="0"/>
        <w:rPr>
          <w:rFonts w:ascii="仿宋" w:hAnsi="仿宋" w:eastAsia="仿宋"/>
          <w:bCs/>
          <w:vanish/>
          <w:color w:val="auto"/>
          <w:sz w:val="32"/>
          <w:szCs w:val="32"/>
        </w:rPr>
      </w:pPr>
    </w:p>
    <w:p>
      <w:pPr>
        <w:pStyle w:val="11"/>
        <w:numPr>
          <w:ilvl w:val="0"/>
          <w:numId w:val="1"/>
        </w:numPr>
        <w:spacing w:line="600" w:lineRule="exact"/>
        <w:ind w:firstLineChars="0"/>
        <w:rPr>
          <w:rFonts w:ascii="仿宋" w:hAnsi="仿宋" w:eastAsia="仿宋"/>
          <w:bCs/>
          <w:vanish/>
          <w:color w:val="auto"/>
          <w:sz w:val="32"/>
          <w:szCs w:val="32"/>
        </w:rPr>
      </w:pPr>
    </w:p>
    <w:p>
      <w:pPr>
        <w:pStyle w:val="11"/>
        <w:numPr>
          <w:ilvl w:val="0"/>
          <w:numId w:val="1"/>
        </w:numPr>
        <w:spacing w:line="600" w:lineRule="exact"/>
        <w:ind w:firstLineChars="0"/>
        <w:rPr>
          <w:rFonts w:ascii="仿宋" w:hAnsi="仿宋" w:eastAsia="仿宋"/>
          <w:bCs/>
          <w:vanish/>
          <w:color w:val="auto"/>
          <w:sz w:val="32"/>
          <w:szCs w:val="32"/>
        </w:rPr>
      </w:pPr>
    </w:p>
    <w:p>
      <w:pPr>
        <w:pStyle w:val="11"/>
        <w:numPr>
          <w:ilvl w:val="0"/>
          <w:numId w:val="3"/>
        </w:numPr>
        <w:spacing w:line="600" w:lineRule="exact"/>
        <w:ind w:firstLineChars="0"/>
        <w:rPr>
          <w:rFonts w:ascii="仿宋" w:hAnsi="仿宋" w:eastAsia="仿宋"/>
          <w:bCs/>
          <w:vanish/>
          <w:color w:val="auto"/>
          <w:sz w:val="32"/>
          <w:szCs w:val="32"/>
        </w:rPr>
      </w:pPr>
    </w:p>
    <w:p>
      <w:pPr>
        <w:pStyle w:val="11"/>
        <w:numPr>
          <w:ilvl w:val="0"/>
          <w:numId w:val="3"/>
        </w:numPr>
        <w:spacing w:line="600" w:lineRule="exact"/>
        <w:ind w:firstLineChars="0"/>
        <w:rPr>
          <w:rFonts w:ascii="仿宋" w:hAnsi="仿宋" w:eastAsia="仿宋"/>
          <w:bCs/>
          <w:vanish/>
          <w:color w:val="auto"/>
          <w:sz w:val="32"/>
          <w:szCs w:val="32"/>
        </w:rPr>
      </w:pPr>
    </w:p>
    <w:p>
      <w:pPr>
        <w:pStyle w:val="11"/>
        <w:numPr>
          <w:ilvl w:val="0"/>
          <w:numId w:val="3"/>
        </w:numPr>
        <w:spacing w:line="600" w:lineRule="exact"/>
        <w:ind w:firstLineChars="0"/>
        <w:rPr>
          <w:rFonts w:ascii="仿宋" w:hAnsi="仿宋" w:eastAsia="仿宋"/>
          <w:bCs/>
          <w:vanish/>
          <w:color w:val="auto"/>
          <w:sz w:val="32"/>
          <w:szCs w:val="32"/>
        </w:rPr>
      </w:pPr>
    </w:p>
    <w:p>
      <w:pPr>
        <w:pStyle w:val="11"/>
        <w:numPr>
          <w:ilvl w:val="0"/>
          <w:numId w:val="3"/>
        </w:numPr>
        <w:spacing w:line="600" w:lineRule="exact"/>
        <w:ind w:firstLineChars="0"/>
        <w:rPr>
          <w:rFonts w:ascii="仿宋" w:hAnsi="仿宋" w:eastAsia="仿宋"/>
          <w:bCs/>
          <w:vanish/>
          <w:color w:val="auto"/>
          <w:sz w:val="32"/>
          <w:szCs w:val="32"/>
        </w:rPr>
      </w:pPr>
    </w:p>
    <w:p>
      <w:pPr>
        <w:pStyle w:val="11"/>
        <w:numPr>
          <w:ilvl w:val="0"/>
          <w:numId w:val="0"/>
        </w:numPr>
        <w:spacing w:line="600" w:lineRule="exact"/>
        <w:ind w:firstLine="640" w:firstLineChars="200"/>
        <w:rPr>
          <w:rFonts w:hint="eastAsia" w:ascii="黑体" w:hAnsi="黑体" w:eastAsia="黑体"/>
          <w:bCs/>
          <w:color w:val="auto"/>
          <w:sz w:val="32"/>
          <w:szCs w:val="32"/>
        </w:rPr>
      </w:pPr>
      <w:r>
        <w:rPr>
          <w:rFonts w:hint="eastAsia" w:ascii="黑体" w:hAnsi="黑体" w:eastAsia="黑体"/>
          <w:bCs/>
          <w:color w:val="auto"/>
          <w:sz w:val="32"/>
          <w:szCs w:val="32"/>
          <w:lang w:eastAsia="zh-CN"/>
        </w:rPr>
        <w:t>四、竞赛</w:t>
      </w:r>
      <w:r>
        <w:rPr>
          <w:rFonts w:hint="eastAsia" w:ascii="黑体" w:hAnsi="黑体" w:eastAsia="黑体"/>
          <w:bCs/>
          <w:color w:val="auto"/>
          <w:sz w:val="32"/>
          <w:szCs w:val="32"/>
        </w:rPr>
        <w:t>办法</w:t>
      </w:r>
    </w:p>
    <w:p>
      <w:pPr>
        <w:pStyle w:val="11"/>
        <w:numPr>
          <w:ilvl w:val="0"/>
          <w:numId w:val="0"/>
        </w:numPr>
        <w:spacing w:line="600" w:lineRule="exact"/>
        <w:ind w:firstLine="640" w:firstLineChars="200"/>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eastAsia="zh-CN"/>
        </w:rPr>
        <w:t>（一）规则</w:t>
      </w:r>
    </w:p>
    <w:p>
      <w:pPr>
        <w:pStyle w:val="11"/>
        <w:spacing w:line="600" w:lineRule="exact"/>
        <w:ind w:firstLine="640"/>
        <w:rPr>
          <w:rFonts w:hint="eastAsia" w:ascii="仿宋" w:hAnsi="仿宋" w:eastAsia="仿宋"/>
          <w:bCs/>
          <w:color w:val="auto"/>
          <w:sz w:val="32"/>
          <w:szCs w:val="32"/>
        </w:rPr>
      </w:pPr>
      <w:r>
        <w:rPr>
          <w:rFonts w:hint="eastAsia" w:ascii="仿宋" w:hAnsi="仿宋" w:eastAsia="仿宋"/>
          <w:bCs/>
          <w:color w:val="auto"/>
          <w:sz w:val="32"/>
          <w:szCs w:val="32"/>
        </w:rPr>
        <w:t>执行国际龙狮运动联合会审定的《国际舞龙南狮北狮竞赛规则、裁判法》（2011年9月人民体育出版社出版），中国龙狮运动协会审定的《健身龙舞竞赛规则（2022版试行）》（可在中国龙狮运动协会官方网站、微信公众号查询）。</w:t>
      </w:r>
    </w:p>
    <w:p>
      <w:pPr>
        <w:pStyle w:val="11"/>
        <w:spacing w:line="600" w:lineRule="exact"/>
        <w:ind w:firstLine="640"/>
        <w:rPr>
          <w:rFonts w:ascii="仿宋" w:hAnsi="仿宋" w:eastAsia="仿宋"/>
          <w:bCs/>
          <w:color w:val="auto"/>
          <w:sz w:val="32"/>
          <w:szCs w:val="32"/>
        </w:rPr>
      </w:pPr>
      <w:r>
        <w:rPr>
          <w:rFonts w:hint="eastAsia" w:ascii="仿宋" w:hAnsi="仿宋" w:eastAsia="仿宋"/>
          <w:bCs/>
          <w:color w:val="auto"/>
          <w:sz w:val="32"/>
          <w:szCs w:val="32"/>
          <w:lang w:eastAsia="zh-CN"/>
        </w:rPr>
        <w:t>（二）</w:t>
      </w:r>
      <w:r>
        <w:rPr>
          <w:rFonts w:hint="eastAsia" w:ascii="仿宋" w:hAnsi="仿宋" w:eastAsia="仿宋"/>
          <w:bCs/>
          <w:color w:val="auto"/>
          <w:sz w:val="32"/>
          <w:szCs w:val="32"/>
        </w:rPr>
        <w:t>比赛场地</w:t>
      </w:r>
    </w:p>
    <w:p>
      <w:pPr>
        <w:pStyle w:val="11"/>
        <w:spacing w:line="600" w:lineRule="exact"/>
        <w:ind w:left="640" w:firstLine="0" w:firstLineChars="0"/>
        <w:rPr>
          <w:rFonts w:ascii="仿宋" w:hAnsi="仿宋" w:eastAsia="仿宋"/>
          <w:bCs/>
          <w:color w:val="auto"/>
          <w:sz w:val="32"/>
          <w:szCs w:val="32"/>
        </w:rPr>
      </w:pPr>
      <w:r>
        <w:rPr>
          <w:rFonts w:hint="eastAsia" w:ascii="仿宋" w:hAnsi="仿宋" w:eastAsia="仿宋"/>
          <w:bCs/>
          <w:color w:val="auto"/>
          <w:sz w:val="32"/>
          <w:szCs w:val="32"/>
        </w:rPr>
        <w:t>线下比赛场地2</w:t>
      </w:r>
      <w:r>
        <w:rPr>
          <w:rFonts w:ascii="仿宋" w:hAnsi="仿宋" w:eastAsia="仿宋"/>
          <w:bCs/>
          <w:color w:val="auto"/>
          <w:sz w:val="32"/>
          <w:szCs w:val="32"/>
        </w:rPr>
        <w:t>0</w:t>
      </w:r>
      <w:r>
        <w:rPr>
          <w:rFonts w:hint="eastAsia" w:ascii="仿宋" w:hAnsi="仿宋" w:eastAsia="仿宋"/>
          <w:bCs/>
          <w:color w:val="auto"/>
          <w:sz w:val="32"/>
          <w:szCs w:val="32"/>
        </w:rPr>
        <w:t>米×</w:t>
      </w:r>
      <w:r>
        <w:rPr>
          <w:rFonts w:ascii="仿宋" w:hAnsi="仿宋" w:eastAsia="仿宋"/>
          <w:bCs/>
          <w:color w:val="auto"/>
          <w:sz w:val="32"/>
          <w:szCs w:val="32"/>
        </w:rPr>
        <w:t>20</w:t>
      </w:r>
      <w:r>
        <w:rPr>
          <w:rFonts w:hint="eastAsia" w:ascii="仿宋" w:hAnsi="仿宋" w:eastAsia="仿宋"/>
          <w:bCs/>
          <w:color w:val="auto"/>
          <w:sz w:val="32"/>
          <w:szCs w:val="32"/>
        </w:rPr>
        <w:t>米，场地边线宽5厘米。</w:t>
      </w:r>
    </w:p>
    <w:p>
      <w:pPr>
        <w:pStyle w:val="11"/>
        <w:numPr>
          <w:ilvl w:val="0"/>
          <w:numId w:val="0"/>
        </w:numPr>
        <w:spacing w:line="6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lang w:eastAsia="zh-CN"/>
        </w:rPr>
        <w:t>（三）</w:t>
      </w:r>
      <w:r>
        <w:rPr>
          <w:rFonts w:hint="eastAsia" w:ascii="仿宋" w:hAnsi="仿宋" w:eastAsia="仿宋"/>
          <w:bCs/>
          <w:color w:val="auto"/>
          <w:sz w:val="32"/>
          <w:szCs w:val="32"/>
        </w:rPr>
        <w:t>出场顺序</w:t>
      </w:r>
    </w:p>
    <w:p>
      <w:pPr>
        <w:pStyle w:val="11"/>
        <w:spacing w:line="600" w:lineRule="exact"/>
        <w:ind w:firstLine="640"/>
        <w:rPr>
          <w:rFonts w:ascii="仿宋" w:hAnsi="仿宋" w:eastAsia="仿宋"/>
          <w:bCs/>
          <w:color w:val="auto"/>
          <w:sz w:val="32"/>
          <w:szCs w:val="32"/>
        </w:rPr>
      </w:pPr>
      <w:r>
        <w:rPr>
          <w:rFonts w:hint="eastAsia" w:ascii="仿宋" w:hAnsi="仿宋" w:eastAsia="仿宋"/>
          <w:bCs/>
          <w:color w:val="auto"/>
          <w:sz w:val="32"/>
          <w:szCs w:val="32"/>
        </w:rPr>
        <w:t>各小项比赛采取一次性抽签，排定出场顺序。</w:t>
      </w:r>
    </w:p>
    <w:p>
      <w:pPr>
        <w:pStyle w:val="11"/>
        <w:numPr>
          <w:ilvl w:val="0"/>
          <w:numId w:val="0"/>
        </w:numPr>
        <w:spacing w:line="6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lang w:eastAsia="zh-CN"/>
        </w:rPr>
        <w:t>（四）</w:t>
      </w:r>
      <w:r>
        <w:rPr>
          <w:rFonts w:hint="eastAsia" w:ascii="仿宋" w:hAnsi="仿宋" w:eastAsia="仿宋"/>
          <w:bCs/>
          <w:color w:val="auto"/>
          <w:sz w:val="32"/>
          <w:szCs w:val="32"/>
        </w:rPr>
        <w:t>比赛名次</w:t>
      </w:r>
    </w:p>
    <w:p>
      <w:pPr>
        <w:pStyle w:val="11"/>
        <w:spacing w:line="600" w:lineRule="exact"/>
        <w:ind w:left="640" w:firstLine="0" w:firstLineChars="0"/>
        <w:rPr>
          <w:rFonts w:hint="eastAsia" w:ascii="仿宋" w:hAnsi="仿宋" w:eastAsia="仿宋"/>
          <w:bCs/>
          <w:color w:val="auto"/>
          <w:sz w:val="32"/>
          <w:szCs w:val="32"/>
        </w:rPr>
      </w:pPr>
      <w:r>
        <w:rPr>
          <w:rFonts w:hint="eastAsia" w:ascii="仿宋" w:hAnsi="仿宋" w:eastAsia="仿宋"/>
          <w:bCs/>
          <w:color w:val="auto"/>
          <w:sz w:val="32"/>
          <w:szCs w:val="32"/>
        </w:rPr>
        <w:t>各小项比赛采取一次性比赛，按成绩由高到低排定名次。</w:t>
      </w:r>
    </w:p>
    <w:p>
      <w:pPr>
        <w:pStyle w:val="11"/>
        <w:spacing w:line="600" w:lineRule="exact"/>
        <w:ind w:left="640" w:firstLine="0" w:firstLineChars="0"/>
        <w:jc w:val="both"/>
        <w:rPr>
          <w:rFonts w:hint="eastAsia" w:ascii="仿宋" w:hAnsi="仿宋" w:eastAsia="仿宋" w:cs="Times New Roman"/>
          <w:color w:val="auto"/>
          <w:kern w:val="2"/>
          <w:sz w:val="32"/>
          <w:szCs w:val="28"/>
          <w:lang w:val="en-US" w:eastAsia="zh-CN" w:bidi="ar-SA"/>
        </w:rPr>
      </w:pPr>
      <w:r>
        <w:rPr>
          <w:rFonts w:hint="eastAsia" w:ascii="仿宋" w:hAnsi="仿宋" w:eastAsia="仿宋"/>
          <w:bCs/>
          <w:color w:val="auto"/>
          <w:sz w:val="32"/>
          <w:szCs w:val="32"/>
          <w:lang w:eastAsia="zh-CN"/>
        </w:rPr>
        <w:t>（五）</w:t>
      </w:r>
      <w:r>
        <w:rPr>
          <w:rFonts w:hint="eastAsia" w:ascii="仿宋" w:hAnsi="仿宋" w:eastAsia="仿宋" w:cs="Times New Roman"/>
          <w:color w:val="auto"/>
          <w:kern w:val="2"/>
          <w:sz w:val="32"/>
          <w:szCs w:val="28"/>
          <w:lang w:val="en-US" w:eastAsia="zh-CN" w:bidi="ar-SA"/>
        </w:rPr>
        <w:t>服装器材</w:t>
      </w:r>
    </w:p>
    <w:p>
      <w:pPr>
        <w:pStyle w:val="11"/>
        <w:spacing w:line="600" w:lineRule="exact"/>
        <w:ind w:left="0" w:leftChars="0" w:firstLine="640" w:firstLineChars="200"/>
        <w:jc w:val="both"/>
        <w:rPr>
          <w:rFonts w:hint="eastAsia" w:ascii="仿宋" w:hAnsi="仿宋" w:eastAsia="仿宋"/>
          <w:color w:val="auto"/>
          <w:sz w:val="32"/>
          <w:szCs w:val="28"/>
          <w:lang w:eastAsia="zh-CN"/>
        </w:rPr>
      </w:pPr>
      <w:r>
        <w:rPr>
          <w:rFonts w:hint="eastAsia" w:ascii="仿宋" w:hAnsi="仿宋" w:eastAsia="仿宋" w:cs="Times New Roman"/>
          <w:color w:val="auto"/>
          <w:kern w:val="2"/>
          <w:sz w:val="32"/>
          <w:szCs w:val="28"/>
          <w:lang w:val="en-US" w:eastAsia="zh-CN" w:bidi="ar-SA"/>
        </w:rPr>
        <w:t>1.</w:t>
      </w:r>
      <w:r>
        <w:rPr>
          <w:rFonts w:hint="eastAsia" w:ascii="仿宋" w:hAnsi="仿宋" w:eastAsia="仿宋"/>
          <w:color w:val="auto"/>
          <w:sz w:val="32"/>
          <w:szCs w:val="28"/>
        </w:rPr>
        <w:t>各参赛队服装颜色和样式须统一，舞龙项目运动员上场比赛可不戴号码标志</w:t>
      </w:r>
      <w:r>
        <w:rPr>
          <w:rFonts w:hint="eastAsia" w:ascii="仿宋" w:hAnsi="仿宋" w:eastAsia="仿宋"/>
          <w:color w:val="auto"/>
          <w:sz w:val="32"/>
          <w:szCs w:val="28"/>
          <w:lang w:eastAsia="zh-CN"/>
        </w:rPr>
        <w:t>。</w:t>
      </w:r>
    </w:p>
    <w:p>
      <w:pPr>
        <w:pStyle w:val="11"/>
        <w:spacing w:line="600" w:lineRule="exact"/>
        <w:ind w:left="0" w:leftChars="0" w:firstLine="640" w:firstLineChars="200"/>
        <w:jc w:val="both"/>
        <w:rPr>
          <w:rFonts w:hint="eastAsia" w:ascii="仿宋" w:hAnsi="仿宋" w:eastAsia="仿宋"/>
          <w:color w:val="auto"/>
          <w:sz w:val="32"/>
          <w:szCs w:val="28"/>
        </w:rPr>
      </w:pPr>
      <w:r>
        <w:rPr>
          <w:rFonts w:hint="eastAsia" w:ascii="仿宋" w:hAnsi="仿宋" w:eastAsia="仿宋"/>
          <w:color w:val="auto"/>
          <w:sz w:val="32"/>
          <w:szCs w:val="28"/>
          <w:lang w:val="en-US" w:eastAsia="zh-CN"/>
        </w:rPr>
        <w:t>2.</w:t>
      </w:r>
      <w:r>
        <w:rPr>
          <w:rFonts w:hint="eastAsia" w:ascii="仿宋" w:hAnsi="仿宋" w:eastAsia="仿宋"/>
          <w:color w:val="auto"/>
          <w:sz w:val="32"/>
          <w:szCs w:val="28"/>
        </w:rPr>
        <w:t>各参赛队自备舞龙、南狮、北狮、彩带龙比赛器材。舞龙、南狮、北狮参赛器材必须符合国家标准GB/T34314-2017《龙狮器材使用要求》，彩带龙器材需使用中国龙狮运动协会指定彩带龙器材（金陵龙灯、城南龙灯），不符合要求的队伍不允许参赛。</w:t>
      </w:r>
    </w:p>
    <w:p>
      <w:pPr>
        <w:pStyle w:val="11"/>
        <w:spacing w:line="600" w:lineRule="exact"/>
        <w:ind w:left="640" w:firstLine="0" w:firstLineChars="0"/>
        <w:rPr>
          <w:rFonts w:hint="eastAsia" w:ascii="仿宋" w:hAnsi="仿宋" w:eastAsia="仿宋"/>
          <w:bCs/>
          <w:color w:val="auto"/>
          <w:sz w:val="32"/>
          <w:szCs w:val="32"/>
          <w:lang w:eastAsia="zh-CN"/>
        </w:rPr>
      </w:pPr>
      <w:r>
        <w:rPr>
          <w:rFonts w:hint="eastAsia" w:ascii="仿宋" w:hAnsi="仿宋" w:eastAsia="仿宋"/>
          <w:color w:val="auto"/>
          <w:sz w:val="32"/>
          <w:szCs w:val="28"/>
          <w:lang w:eastAsia="zh-CN"/>
        </w:rPr>
        <w:t>（六）</w:t>
      </w:r>
      <w:r>
        <w:rPr>
          <w:rFonts w:hint="eastAsia" w:ascii="仿宋" w:hAnsi="仿宋" w:eastAsia="仿宋"/>
          <w:bCs/>
          <w:color w:val="auto"/>
          <w:sz w:val="32"/>
          <w:szCs w:val="32"/>
        </w:rPr>
        <w:t>预赛</w:t>
      </w:r>
    </w:p>
    <w:p>
      <w:pPr>
        <w:pStyle w:val="14"/>
        <w:numPr>
          <w:ilvl w:val="0"/>
          <w:numId w:val="0"/>
        </w:numPr>
        <w:spacing w:line="600" w:lineRule="exact"/>
        <w:ind w:leftChars="200" w:firstLine="640" w:firstLineChars="200"/>
        <w:rPr>
          <w:rFonts w:hint="eastAsia" w:ascii="仿宋" w:hAnsi="仿宋" w:eastAsia="仿宋"/>
          <w:bCs/>
          <w:color w:val="auto"/>
          <w:sz w:val="32"/>
          <w:szCs w:val="32"/>
          <w:lang w:val="en-US" w:eastAsia="zh-CN"/>
        </w:rPr>
      </w:pPr>
      <w:r>
        <w:rPr>
          <w:rFonts w:hint="eastAsia" w:ascii="仿宋" w:hAnsi="仿宋" w:eastAsia="仿宋"/>
          <w:bCs/>
          <w:color w:val="auto"/>
          <w:sz w:val="32"/>
          <w:szCs w:val="32"/>
          <w:lang w:val="en-US" w:eastAsia="zh-CN"/>
        </w:rPr>
        <w:t>舞龙自选、舞龙规定、南狮自选、南狮传统、北狮自选、彩带龙自选采取线上方式举办，舞龙障碍、南狮障碍采取线下方式举办。具体参赛办法另行</w:t>
      </w:r>
      <w:bookmarkStart w:id="0" w:name="_GoBack"/>
      <w:bookmarkEnd w:id="0"/>
      <w:r>
        <w:rPr>
          <w:rFonts w:hint="eastAsia" w:ascii="仿宋" w:hAnsi="仿宋" w:eastAsia="仿宋"/>
          <w:bCs/>
          <w:color w:val="auto"/>
          <w:sz w:val="32"/>
          <w:szCs w:val="32"/>
          <w:lang w:val="en-US" w:eastAsia="zh-CN"/>
        </w:rPr>
        <w:t>通知。</w:t>
      </w:r>
    </w:p>
    <w:p>
      <w:pPr>
        <w:pStyle w:val="14"/>
        <w:widowControl w:val="0"/>
        <w:numPr>
          <w:ilvl w:val="0"/>
          <w:numId w:val="0"/>
        </w:numPr>
        <w:spacing w:line="600" w:lineRule="exact"/>
        <w:jc w:val="both"/>
        <w:rPr>
          <w:rFonts w:hint="eastAsia" w:ascii="仿宋" w:hAnsi="仿宋" w:eastAsia="仿宋"/>
          <w:bCs/>
          <w:vanish/>
          <w:color w:val="auto"/>
          <w:sz w:val="32"/>
          <w:szCs w:val="32"/>
        </w:rPr>
      </w:pPr>
    </w:p>
    <w:p>
      <w:pPr>
        <w:pStyle w:val="14"/>
        <w:numPr>
          <w:ilvl w:val="0"/>
          <w:numId w:val="4"/>
        </w:numPr>
        <w:spacing w:line="600" w:lineRule="exact"/>
        <w:ind w:firstLine="640"/>
        <w:rPr>
          <w:rFonts w:hint="eastAsia" w:ascii="仿宋" w:hAnsi="仿宋" w:eastAsia="仿宋"/>
          <w:bCs/>
          <w:vanish/>
          <w:color w:val="auto"/>
          <w:sz w:val="32"/>
          <w:szCs w:val="32"/>
        </w:rPr>
      </w:pPr>
    </w:p>
    <w:p>
      <w:pPr>
        <w:pStyle w:val="14"/>
        <w:numPr>
          <w:ilvl w:val="0"/>
          <w:numId w:val="4"/>
        </w:numPr>
        <w:spacing w:line="600" w:lineRule="exact"/>
        <w:ind w:firstLine="640"/>
        <w:rPr>
          <w:rFonts w:hint="eastAsia" w:ascii="仿宋" w:hAnsi="仿宋" w:eastAsia="仿宋"/>
          <w:bCs/>
          <w:vanish/>
          <w:color w:val="auto"/>
          <w:sz w:val="32"/>
          <w:szCs w:val="32"/>
        </w:rPr>
      </w:pPr>
    </w:p>
    <w:p>
      <w:pPr>
        <w:pStyle w:val="14"/>
        <w:numPr>
          <w:ilvl w:val="0"/>
          <w:numId w:val="4"/>
        </w:numPr>
        <w:spacing w:line="600" w:lineRule="exact"/>
        <w:ind w:firstLine="640"/>
        <w:rPr>
          <w:rFonts w:hint="eastAsia" w:ascii="仿宋" w:hAnsi="仿宋" w:eastAsia="仿宋"/>
          <w:bCs/>
          <w:vanish/>
          <w:color w:val="auto"/>
          <w:sz w:val="32"/>
          <w:szCs w:val="32"/>
        </w:rPr>
      </w:pPr>
    </w:p>
    <w:p>
      <w:pPr>
        <w:pStyle w:val="14"/>
        <w:numPr>
          <w:ilvl w:val="0"/>
          <w:numId w:val="4"/>
        </w:numPr>
        <w:spacing w:line="600" w:lineRule="exact"/>
        <w:ind w:firstLine="640"/>
        <w:rPr>
          <w:rFonts w:hint="eastAsia" w:ascii="仿宋" w:hAnsi="仿宋" w:eastAsia="仿宋"/>
          <w:bCs/>
          <w:vanish/>
          <w:color w:val="auto"/>
          <w:sz w:val="32"/>
          <w:szCs w:val="32"/>
        </w:rPr>
      </w:pPr>
    </w:p>
    <w:p>
      <w:pPr>
        <w:pStyle w:val="14"/>
        <w:numPr>
          <w:ilvl w:val="0"/>
          <w:numId w:val="4"/>
        </w:numPr>
        <w:spacing w:line="600" w:lineRule="exact"/>
        <w:ind w:firstLine="640"/>
        <w:rPr>
          <w:rFonts w:hint="eastAsia" w:ascii="仿宋" w:hAnsi="仿宋" w:eastAsia="仿宋"/>
          <w:bCs/>
          <w:vanish/>
          <w:color w:val="auto"/>
          <w:sz w:val="32"/>
          <w:szCs w:val="32"/>
        </w:rPr>
      </w:pPr>
    </w:p>
    <w:p>
      <w:pPr>
        <w:pStyle w:val="14"/>
        <w:numPr>
          <w:ilvl w:val="0"/>
          <w:numId w:val="4"/>
        </w:numPr>
        <w:spacing w:line="600" w:lineRule="exact"/>
        <w:ind w:firstLine="640"/>
        <w:rPr>
          <w:rFonts w:hint="eastAsia" w:ascii="仿宋" w:hAnsi="仿宋" w:eastAsia="仿宋"/>
          <w:bCs/>
          <w:vanish/>
          <w:color w:val="auto"/>
          <w:sz w:val="32"/>
          <w:szCs w:val="32"/>
        </w:rPr>
      </w:pPr>
    </w:p>
    <w:p>
      <w:pPr>
        <w:pStyle w:val="11"/>
        <w:numPr>
          <w:ilvl w:val="0"/>
          <w:numId w:val="0"/>
        </w:numPr>
        <w:spacing w:line="6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lang w:eastAsia="zh-CN"/>
        </w:rPr>
        <w:t>（七）</w:t>
      </w:r>
      <w:r>
        <w:rPr>
          <w:rFonts w:hint="eastAsia" w:ascii="仿宋" w:hAnsi="仿宋" w:eastAsia="仿宋"/>
          <w:bCs/>
          <w:color w:val="auto"/>
          <w:sz w:val="32"/>
          <w:szCs w:val="32"/>
        </w:rPr>
        <w:t>决赛</w:t>
      </w:r>
    </w:p>
    <w:p>
      <w:pPr>
        <w:pStyle w:val="11"/>
        <w:widowControl/>
        <w:numPr>
          <w:ilvl w:val="0"/>
          <w:numId w:val="0"/>
        </w:num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1.</w:t>
      </w:r>
      <w:r>
        <w:rPr>
          <w:rFonts w:ascii="仿宋" w:hAnsi="仿宋" w:eastAsia="仿宋" w:cs="仿宋_GB2312"/>
          <w:color w:val="auto"/>
          <w:sz w:val="32"/>
          <w:szCs w:val="32"/>
        </w:rPr>
        <w:t>各</w:t>
      </w:r>
      <w:r>
        <w:rPr>
          <w:rFonts w:hint="eastAsia" w:ascii="仿宋" w:hAnsi="仿宋" w:eastAsia="仿宋" w:cs="仿宋_GB2312"/>
          <w:color w:val="auto"/>
          <w:sz w:val="32"/>
          <w:szCs w:val="32"/>
        </w:rPr>
        <w:t>小项预赛</w:t>
      </w:r>
      <w:r>
        <w:rPr>
          <w:rFonts w:ascii="仿宋" w:hAnsi="仿宋" w:eastAsia="仿宋" w:cs="仿宋_GB2312"/>
          <w:color w:val="auto"/>
          <w:sz w:val="32"/>
          <w:szCs w:val="32"/>
        </w:rPr>
        <w:t>前</w:t>
      </w:r>
      <w:r>
        <w:rPr>
          <w:rFonts w:hint="eastAsia" w:ascii="仿宋" w:hAnsi="仿宋" w:eastAsia="仿宋" w:cs="仿宋_GB2312"/>
          <w:color w:val="auto"/>
          <w:sz w:val="32"/>
          <w:szCs w:val="32"/>
        </w:rPr>
        <w:t>8</w:t>
      </w:r>
      <w:r>
        <w:rPr>
          <w:rFonts w:ascii="仿宋" w:hAnsi="仿宋" w:eastAsia="仿宋" w:cs="仿宋_GB2312"/>
          <w:color w:val="auto"/>
          <w:sz w:val="32"/>
          <w:szCs w:val="32"/>
        </w:rPr>
        <w:t>名获得参加决赛资格</w:t>
      </w:r>
      <w:r>
        <w:rPr>
          <w:rFonts w:hint="eastAsia" w:ascii="仿宋" w:hAnsi="仿宋" w:eastAsia="仿宋" w:cs="仿宋_GB2312"/>
          <w:color w:val="auto"/>
          <w:sz w:val="32"/>
          <w:szCs w:val="32"/>
        </w:rPr>
        <w:t>。参赛队少于8队（含）的小项，不设预赛，队伍直接进入决赛阶段比赛。</w:t>
      </w:r>
    </w:p>
    <w:p>
      <w:pPr>
        <w:pStyle w:val="11"/>
        <w:widowControl/>
        <w:numPr>
          <w:ilvl w:val="0"/>
          <w:numId w:val="0"/>
        </w:num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广东省、香港特别行政区、澳门特别行政区、台湾省队可以不参加预赛，直接参加决赛阶段比赛，且不占预赛前8名进决赛资格名额。</w:t>
      </w:r>
    </w:p>
    <w:p>
      <w:pPr>
        <w:pStyle w:val="11"/>
        <w:numPr>
          <w:ilvl w:val="0"/>
          <w:numId w:val="0"/>
        </w:numPr>
        <w:spacing w:line="6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lang w:val="en-US" w:eastAsia="zh-CN"/>
        </w:rPr>
        <w:t>3.</w:t>
      </w:r>
      <w:r>
        <w:rPr>
          <w:rFonts w:hint="eastAsia" w:ascii="仿宋" w:hAnsi="仿宋" w:eastAsia="仿宋"/>
          <w:bCs/>
          <w:color w:val="auto"/>
          <w:sz w:val="32"/>
          <w:szCs w:val="32"/>
          <w:lang w:eastAsia="zh-CN"/>
        </w:rPr>
        <w:t>大</w:t>
      </w:r>
      <w:r>
        <w:rPr>
          <w:rFonts w:hint="eastAsia" w:ascii="仿宋" w:hAnsi="仿宋" w:eastAsia="仿宋"/>
          <w:bCs/>
          <w:color w:val="auto"/>
          <w:sz w:val="32"/>
          <w:szCs w:val="32"/>
        </w:rPr>
        <w:t>会提供符合国家标准GB/T34314-2017《龙狮器材使用要求》公用南狮桩阵（含保护垫）、锣鼓钹、北狮方桌、龙具、狮具、障碍赛所需的比赛器材；</w:t>
      </w:r>
    </w:p>
    <w:p>
      <w:pPr>
        <w:pStyle w:val="11"/>
        <w:numPr>
          <w:ilvl w:val="0"/>
          <w:numId w:val="0"/>
        </w:num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各参赛队自备队旗，</w:t>
      </w:r>
      <w:r>
        <w:rPr>
          <w:rFonts w:hint="eastAsia" w:ascii="仿宋" w:hAnsi="仿宋" w:eastAsia="仿宋" w:cs="仿宋_GB2312"/>
          <w:color w:val="auto"/>
          <w:sz w:val="32"/>
          <w:szCs w:val="32"/>
        </w:rPr>
        <w:t>规格统一为128厘米×192厘米。</w:t>
      </w:r>
    </w:p>
    <w:p>
      <w:pPr>
        <w:pStyle w:val="11"/>
        <w:numPr>
          <w:ilvl w:val="0"/>
          <w:numId w:val="5"/>
        </w:numPr>
        <w:spacing w:line="600" w:lineRule="exact"/>
        <w:ind w:firstLineChars="0"/>
        <w:rPr>
          <w:rFonts w:ascii="仿宋" w:hAnsi="仿宋" w:eastAsia="仿宋"/>
          <w:bCs/>
          <w:vanish/>
          <w:color w:val="auto"/>
          <w:sz w:val="32"/>
          <w:szCs w:val="32"/>
        </w:rPr>
      </w:pPr>
    </w:p>
    <w:p>
      <w:pPr>
        <w:pStyle w:val="11"/>
        <w:numPr>
          <w:ilvl w:val="0"/>
          <w:numId w:val="5"/>
        </w:numPr>
        <w:spacing w:line="600" w:lineRule="exact"/>
        <w:ind w:firstLineChars="0"/>
        <w:rPr>
          <w:rFonts w:ascii="仿宋" w:hAnsi="仿宋" w:eastAsia="仿宋"/>
          <w:bCs/>
          <w:vanish/>
          <w:color w:val="auto"/>
          <w:sz w:val="32"/>
          <w:szCs w:val="32"/>
        </w:rPr>
      </w:pPr>
    </w:p>
    <w:p>
      <w:pPr>
        <w:pStyle w:val="11"/>
        <w:numPr>
          <w:ilvl w:val="0"/>
          <w:numId w:val="5"/>
        </w:numPr>
        <w:spacing w:line="600" w:lineRule="exact"/>
        <w:ind w:firstLineChars="0"/>
        <w:rPr>
          <w:rFonts w:ascii="仿宋" w:hAnsi="仿宋" w:eastAsia="仿宋"/>
          <w:bCs/>
          <w:vanish/>
          <w:color w:val="auto"/>
          <w:sz w:val="32"/>
          <w:szCs w:val="32"/>
        </w:rPr>
      </w:pPr>
    </w:p>
    <w:p>
      <w:pPr>
        <w:pStyle w:val="11"/>
        <w:numPr>
          <w:ilvl w:val="0"/>
          <w:numId w:val="5"/>
        </w:numPr>
        <w:spacing w:line="600" w:lineRule="exact"/>
        <w:ind w:firstLineChars="0"/>
        <w:rPr>
          <w:rFonts w:ascii="仿宋" w:hAnsi="仿宋" w:eastAsia="仿宋"/>
          <w:bCs/>
          <w:vanish/>
          <w:color w:val="auto"/>
          <w:sz w:val="32"/>
          <w:szCs w:val="32"/>
        </w:rPr>
      </w:pPr>
    </w:p>
    <w:p>
      <w:pPr>
        <w:pStyle w:val="11"/>
        <w:numPr>
          <w:ilvl w:val="0"/>
          <w:numId w:val="5"/>
        </w:numPr>
        <w:spacing w:line="600" w:lineRule="exact"/>
        <w:ind w:firstLineChars="0"/>
        <w:rPr>
          <w:rFonts w:ascii="仿宋" w:hAnsi="仿宋" w:eastAsia="仿宋"/>
          <w:bCs/>
          <w:vanish/>
          <w:color w:val="auto"/>
          <w:sz w:val="32"/>
          <w:szCs w:val="32"/>
        </w:rPr>
      </w:pPr>
    </w:p>
    <w:p>
      <w:pPr>
        <w:pStyle w:val="11"/>
        <w:numPr>
          <w:ilvl w:val="0"/>
          <w:numId w:val="3"/>
        </w:numPr>
        <w:spacing w:line="600" w:lineRule="exact"/>
        <w:ind w:firstLine="640"/>
        <w:rPr>
          <w:rFonts w:ascii="黑体" w:hAnsi="黑体" w:eastAsia="黑体"/>
          <w:bCs/>
          <w:color w:val="auto"/>
          <w:sz w:val="32"/>
          <w:szCs w:val="32"/>
        </w:rPr>
      </w:pPr>
      <w:r>
        <w:rPr>
          <w:rFonts w:hint="eastAsia" w:ascii="黑体" w:hAnsi="黑体" w:eastAsia="黑体"/>
          <w:bCs/>
          <w:color w:val="auto"/>
          <w:sz w:val="32"/>
          <w:szCs w:val="32"/>
        </w:rPr>
        <w:t>奖励</w:t>
      </w:r>
    </w:p>
    <w:p>
      <w:pPr>
        <w:pStyle w:val="11"/>
        <w:widowControl/>
        <w:numPr>
          <w:ilvl w:val="0"/>
          <w:numId w:val="0"/>
        </w:num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eastAsia="zh-CN"/>
        </w:rPr>
        <w:t>（一）</w:t>
      </w:r>
      <w:r>
        <w:rPr>
          <w:rFonts w:hint="eastAsia" w:ascii="仿宋" w:hAnsi="仿宋" w:eastAsia="仿宋" w:cs="仿宋_GB2312"/>
          <w:color w:val="auto"/>
          <w:sz w:val="32"/>
          <w:szCs w:val="32"/>
        </w:rPr>
        <w:t>决赛执行《中华人民共和国第十五届运动会群众赛事活动规程总则》所设置的奖项。</w:t>
      </w:r>
      <w:r>
        <w:rPr>
          <w:rFonts w:ascii="仿宋" w:hAnsi="仿宋" w:eastAsia="仿宋" w:cs="仿宋_GB2312"/>
          <w:color w:val="auto"/>
          <w:sz w:val="32"/>
          <w:szCs w:val="32"/>
        </w:rPr>
        <w:t>不足奖励名额的，按照实际参赛队数量奖励。</w:t>
      </w:r>
    </w:p>
    <w:p>
      <w:pPr>
        <w:pStyle w:val="11"/>
        <w:widowControl/>
        <w:numPr>
          <w:ilvl w:val="0"/>
          <w:numId w:val="0"/>
        </w:num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eastAsia="zh-CN"/>
        </w:rPr>
        <w:t>（二）</w:t>
      </w:r>
      <w:r>
        <w:rPr>
          <w:rFonts w:hint="eastAsia" w:ascii="仿宋" w:hAnsi="仿宋" w:eastAsia="仿宋" w:cs="仿宋_GB2312"/>
          <w:color w:val="auto"/>
          <w:sz w:val="32"/>
          <w:szCs w:val="32"/>
        </w:rPr>
        <w:t>本次比赛对应项目获奖队伍参赛运动员可申请龙狮运动员技术等级称号，详情如下：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1984"/>
        <w:gridCol w:w="4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7" w:type="dxa"/>
            <w:vAlign w:val="center"/>
          </w:tcPr>
          <w:p>
            <w:pPr>
              <w:pStyle w:val="11"/>
              <w:widowControl/>
              <w:ind w:firstLine="0" w:firstLineChars="0"/>
              <w:jc w:val="center"/>
              <w:rPr>
                <w:rFonts w:ascii="仿宋" w:hAnsi="仿宋" w:eastAsia="仿宋" w:cs="仿宋_GB2312"/>
                <w:b/>
                <w:bCs/>
                <w:color w:val="auto"/>
                <w:sz w:val="32"/>
                <w:szCs w:val="32"/>
              </w:rPr>
            </w:pPr>
            <w:r>
              <w:rPr>
                <w:rFonts w:hint="eastAsia" w:ascii="仿宋" w:hAnsi="仿宋" w:eastAsia="仿宋" w:cs="仿宋_GB2312"/>
                <w:b/>
                <w:bCs/>
                <w:color w:val="auto"/>
                <w:sz w:val="32"/>
                <w:szCs w:val="32"/>
              </w:rPr>
              <w:t>奖项</w:t>
            </w:r>
          </w:p>
        </w:tc>
        <w:tc>
          <w:tcPr>
            <w:tcW w:w="1984" w:type="dxa"/>
            <w:vAlign w:val="center"/>
          </w:tcPr>
          <w:p>
            <w:pPr>
              <w:pStyle w:val="11"/>
              <w:widowControl/>
              <w:ind w:firstLine="0" w:firstLineChars="0"/>
              <w:jc w:val="center"/>
              <w:rPr>
                <w:rFonts w:ascii="仿宋" w:hAnsi="仿宋" w:eastAsia="仿宋" w:cs="仿宋_GB2312"/>
                <w:b/>
                <w:bCs/>
                <w:color w:val="auto"/>
                <w:sz w:val="32"/>
                <w:szCs w:val="32"/>
              </w:rPr>
            </w:pPr>
            <w:r>
              <w:rPr>
                <w:rFonts w:hint="eastAsia" w:ascii="仿宋" w:hAnsi="仿宋" w:eastAsia="仿宋" w:cs="仿宋_GB2312"/>
                <w:b/>
                <w:bCs/>
                <w:color w:val="auto"/>
                <w:sz w:val="32"/>
                <w:szCs w:val="32"/>
              </w:rPr>
              <w:t>可申报等级</w:t>
            </w:r>
          </w:p>
        </w:tc>
        <w:tc>
          <w:tcPr>
            <w:tcW w:w="4529" w:type="dxa"/>
            <w:vAlign w:val="center"/>
          </w:tcPr>
          <w:p>
            <w:pPr>
              <w:pStyle w:val="11"/>
              <w:widowControl/>
              <w:ind w:firstLine="0" w:firstLineChars="0"/>
              <w:jc w:val="center"/>
              <w:rPr>
                <w:rFonts w:ascii="仿宋" w:hAnsi="仿宋" w:eastAsia="仿宋" w:cs="仿宋_GB2312"/>
                <w:b/>
                <w:bCs/>
                <w:color w:val="auto"/>
                <w:sz w:val="32"/>
                <w:szCs w:val="32"/>
              </w:rPr>
            </w:pPr>
            <w:r>
              <w:rPr>
                <w:rFonts w:hint="eastAsia" w:ascii="仿宋" w:hAnsi="仿宋" w:eastAsia="仿宋" w:cs="仿宋_GB2312"/>
                <w:b/>
                <w:bCs/>
                <w:color w:val="auto"/>
                <w:sz w:val="32"/>
                <w:szCs w:val="32"/>
              </w:rPr>
              <w:t>可申报单项及人数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547" w:type="dxa"/>
            <w:vAlign w:val="center"/>
          </w:tcPr>
          <w:p>
            <w:pPr>
              <w:pStyle w:val="11"/>
              <w:widowControl/>
              <w:ind w:firstLine="0" w:firstLineChars="0"/>
              <w:jc w:val="center"/>
              <w:rPr>
                <w:rFonts w:ascii="仿宋" w:hAnsi="仿宋" w:eastAsia="仿宋" w:cs="仿宋_GB2312"/>
                <w:color w:val="auto"/>
                <w:sz w:val="32"/>
                <w:szCs w:val="32"/>
              </w:rPr>
            </w:pPr>
            <w:r>
              <w:rPr>
                <w:rFonts w:hint="eastAsia" w:ascii="仿宋" w:hAnsi="仿宋" w:eastAsia="仿宋" w:cs="仿宋_GB2312"/>
                <w:color w:val="auto"/>
                <w:sz w:val="32"/>
                <w:szCs w:val="32"/>
              </w:rPr>
              <w:t>一等奖、二等奖</w:t>
            </w:r>
          </w:p>
        </w:tc>
        <w:tc>
          <w:tcPr>
            <w:tcW w:w="1984" w:type="dxa"/>
            <w:vAlign w:val="center"/>
          </w:tcPr>
          <w:p>
            <w:pPr>
              <w:pStyle w:val="11"/>
              <w:widowControl/>
              <w:ind w:firstLine="0" w:firstLineChars="0"/>
              <w:jc w:val="center"/>
              <w:rPr>
                <w:rFonts w:ascii="仿宋" w:hAnsi="仿宋" w:eastAsia="仿宋" w:cs="仿宋_GB2312"/>
                <w:color w:val="auto"/>
                <w:sz w:val="32"/>
                <w:szCs w:val="32"/>
              </w:rPr>
            </w:pPr>
            <w:r>
              <w:rPr>
                <w:rFonts w:hint="eastAsia" w:ascii="仿宋" w:hAnsi="仿宋" w:eastAsia="仿宋" w:cs="仿宋_GB2312"/>
                <w:color w:val="auto"/>
                <w:sz w:val="32"/>
                <w:szCs w:val="32"/>
              </w:rPr>
              <w:t>运动健将</w:t>
            </w:r>
          </w:p>
        </w:tc>
        <w:tc>
          <w:tcPr>
            <w:tcW w:w="4529" w:type="dxa"/>
            <w:vMerge w:val="restart"/>
            <w:vAlign w:val="center"/>
          </w:tcPr>
          <w:p>
            <w:pPr>
              <w:pStyle w:val="11"/>
              <w:widowControl/>
              <w:ind w:firstLine="0" w:firstLineChars="0"/>
              <w:jc w:val="center"/>
              <w:rPr>
                <w:rFonts w:ascii="仿宋" w:hAnsi="仿宋" w:eastAsia="仿宋" w:cs="仿宋_GB2312"/>
                <w:color w:val="auto"/>
                <w:sz w:val="32"/>
                <w:szCs w:val="32"/>
              </w:rPr>
            </w:pPr>
            <w:r>
              <w:rPr>
                <w:rFonts w:hint="eastAsia" w:ascii="仿宋" w:hAnsi="仿宋" w:eastAsia="仿宋" w:cs="仿宋_GB2312"/>
                <w:color w:val="auto"/>
                <w:sz w:val="32"/>
                <w:szCs w:val="32"/>
              </w:rPr>
              <w:t>舞龙规定10人、舞龙自选11人、南狮自选3人、北狮自选5人、彩带龙自选12人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7" w:type="dxa"/>
            <w:vAlign w:val="center"/>
          </w:tcPr>
          <w:p>
            <w:pPr>
              <w:pStyle w:val="11"/>
              <w:widowControl/>
              <w:ind w:firstLine="0" w:firstLineChars="0"/>
              <w:jc w:val="center"/>
              <w:rPr>
                <w:rFonts w:ascii="仿宋" w:hAnsi="仿宋" w:eastAsia="仿宋" w:cs="仿宋_GB2312"/>
                <w:color w:val="auto"/>
                <w:sz w:val="32"/>
                <w:szCs w:val="32"/>
              </w:rPr>
            </w:pPr>
            <w:r>
              <w:rPr>
                <w:rFonts w:hint="eastAsia" w:ascii="仿宋" w:hAnsi="仿宋" w:eastAsia="仿宋" w:cs="仿宋_GB2312"/>
                <w:color w:val="auto"/>
                <w:sz w:val="32"/>
                <w:szCs w:val="32"/>
              </w:rPr>
              <w:t>三等奖</w:t>
            </w:r>
          </w:p>
        </w:tc>
        <w:tc>
          <w:tcPr>
            <w:tcW w:w="1984" w:type="dxa"/>
            <w:vAlign w:val="center"/>
          </w:tcPr>
          <w:p>
            <w:pPr>
              <w:pStyle w:val="11"/>
              <w:widowControl/>
              <w:ind w:firstLine="0" w:firstLineChars="0"/>
              <w:jc w:val="center"/>
              <w:rPr>
                <w:rFonts w:ascii="仿宋" w:hAnsi="仿宋" w:eastAsia="仿宋" w:cs="仿宋_GB2312"/>
                <w:color w:val="auto"/>
                <w:sz w:val="32"/>
                <w:szCs w:val="32"/>
              </w:rPr>
            </w:pPr>
            <w:r>
              <w:rPr>
                <w:rFonts w:hint="eastAsia" w:ascii="仿宋" w:hAnsi="仿宋" w:eastAsia="仿宋" w:cs="仿宋_GB2312"/>
                <w:color w:val="auto"/>
                <w:sz w:val="32"/>
                <w:szCs w:val="32"/>
              </w:rPr>
              <w:t>一级运动员</w:t>
            </w:r>
          </w:p>
        </w:tc>
        <w:tc>
          <w:tcPr>
            <w:tcW w:w="4529" w:type="dxa"/>
            <w:vMerge w:val="continue"/>
            <w:vAlign w:val="center"/>
          </w:tcPr>
          <w:p>
            <w:pPr>
              <w:pStyle w:val="11"/>
              <w:widowControl/>
              <w:ind w:firstLine="0" w:firstLineChars="0"/>
              <w:rPr>
                <w:rFonts w:ascii="仿宋" w:hAnsi="仿宋" w:eastAsia="仿宋" w:cs="仿宋_GB2312"/>
                <w:color w:val="auto"/>
                <w:sz w:val="32"/>
                <w:szCs w:val="32"/>
              </w:rPr>
            </w:pPr>
          </w:p>
        </w:tc>
      </w:tr>
    </w:tbl>
    <w:p>
      <w:pPr>
        <w:pStyle w:val="11"/>
        <w:numPr>
          <w:ilvl w:val="0"/>
          <w:numId w:val="5"/>
        </w:numPr>
        <w:spacing w:line="600" w:lineRule="exact"/>
        <w:ind w:firstLineChars="0"/>
        <w:rPr>
          <w:rFonts w:ascii="黑体" w:hAnsi="黑体" w:eastAsia="黑体"/>
          <w:bCs/>
          <w:vanish/>
          <w:color w:val="auto"/>
          <w:sz w:val="32"/>
          <w:szCs w:val="32"/>
        </w:rPr>
      </w:pPr>
    </w:p>
    <w:p>
      <w:pPr>
        <w:pStyle w:val="11"/>
        <w:numPr>
          <w:ilvl w:val="0"/>
          <w:numId w:val="3"/>
        </w:numPr>
        <w:spacing w:line="600" w:lineRule="exact"/>
        <w:ind w:firstLine="640"/>
        <w:rPr>
          <w:rFonts w:ascii="黑体" w:hAnsi="黑体" w:eastAsia="黑体"/>
          <w:bCs/>
          <w:color w:val="auto"/>
          <w:sz w:val="32"/>
          <w:szCs w:val="32"/>
        </w:rPr>
      </w:pPr>
      <w:r>
        <w:rPr>
          <w:rFonts w:hint="eastAsia" w:ascii="黑体" w:hAnsi="黑体" w:eastAsia="黑体"/>
          <w:bCs/>
          <w:color w:val="auto"/>
          <w:sz w:val="32"/>
          <w:szCs w:val="32"/>
        </w:rPr>
        <w:t>技术官员</w:t>
      </w:r>
    </w:p>
    <w:p>
      <w:pPr>
        <w:pStyle w:val="11"/>
        <w:numPr>
          <w:ilvl w:val="0"/>
          <w:numId w:val="0"/>
        </w:numPr>
        <w:spacing w:line="600" w:lineRule="exact"/>
        <w:ind w:firstLine="640" w:firstLineChars="200"/>
        <w:rPr>
          <w:rFonts w:ascii="仿宋" w:hAnsi="仿宋" w:eastAsia="仿宋"/>
          <w:color w:val="auto"/>
          <w:sz w:val="32"/>
          <w:szCs w:val="32"/>
        </w:rPr>
      </w:pPr>
      <w:r>
        <w:rPr>
          <w:rFonts w:hint="eastAsia" w:ascii="仿宋" w:hAnsi="仿宋" w:eastAsia="仿宋" w:cs="仿宋_GB2312"/>
          <w:color w:val="auto"/>
          <w:sz w:val="32"/>
          <w:szCs w:val="32"/>
          <w:lang w:eastAsia="zh-CN"/>
        </w:rPr>
        <w:t>（一）</w:t>
      </w:r>
      <w:r>
        <w:rPr>
          <w:rFonts w:hint="eastAsia" w:ascii="仿宋" w:hAnsi="仿宋" w:eastAsia="仿宋" w:cs="仿宋_GB2312"/>
          <w:color w:val="auto"/>
          <w:sz w:val="32"/>
          <w:szCs w:val="32"/>
        </w:rPr>
        <w:t>技术申诉委员会成员、技术代表、裁判长、副裁判长、裁判员由中国龙狮运动协会按照竞赛需求和选派原则</w:t>
      </w:r>
      <w:r>
        <w:rPr>
          <w:rFonts w:ascii="仿宋" w:hAnsi="仿宋" w:eastAsia="仿宋" w:cs="仿宋_GB2312"/>
          <w:color w:val="auto"/>
          <w:sz w:val="32"/>
          <w:szCs w:val="32"/>
        </w:rPr>
        <w:t>选派，不足部分和辅助裁判员由承办单位按照要求补充</w:t>
      </w:r>
      <w:r>
        <w:rPr>
          <w:rFonts w:hint="eastAsia" w:ascii="仿宋" w:hAnsi="仿宋" w:eastAsia="仿宋" w:cs="仿宋_GB2312"/>
          <w:color w:val="auto"/>
          <w:sz w:val="32"/>
          <w:szCs w:val="32"/>
        </w:rPr>
        <w:t>。</w:t>
      </w:r>
    </w:p>
    <w:p>
      <w:pPr>
        <w:pStyle w:val="11"/>
        <w:numPr>
          <w:ilvl w:val="0"/>
          <w:numId w:val="0"/>
        </w:num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（二）</w:t>
      </w:r>
      <w:r>
        <w:rPr>
          <w:rFonts w:hint="eastAsia" w:ascii="仿宋" w:hAnsi="仿宋" w:eastAsia="仿宋"/>
          <w:color w:val="auto"/>
          <w:sz w:val="32"/>
          <w:szCs w:val="32"/>
        </w:rPr>
        <w:t>技术官员在比赛开始前</w:t>
      </w:r>
      <w:r>
        <w:rPr>
          <w:rFonts w:ascii="仿宋" w:hAnsi="仿宋" w:eastAsia="仿宋"/>
          <w:color w:val="auto"/>
          <w:sz w:val="32"/>
          <w:szCs w:val="32"/>
        </w:rPr>
        <w:t>4</w:t>
      </w:r>
      <w:r>
        <w:rPr>
          <w:rFonts w:hint="eastAsia" w:ascii="仿宋" w:hAnsi="仿宋" w:eastAsia="仿宋"/>
          <w:color w:val="auto"/>
          <w:sz w:val="32"/>
          <w:szCs w:val="32"/>
        </w:rPr>
        <w:t>天报到，比赛结束后1天离会；被选派的技术官员必须按时报到，否则不予接待安排工作；因赛前准备工作需要提前报到的人员，须报经国家体育总局批准。</w:t>
      </w:r>
    </w:p>
    <w:p>
      <w:pPr>
        <w:pStyle w:val="11"/>
        <w:numPr>
          <w:ilvl w:val="0"/>
          <w:numId w:val="0"/>
        </w:num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（三）</w:t>
      </w:r>
      <w:r>
        <w:rPr>
          <w:rFonts w:hint="eastAsia" w:ascii="仿宋" w:hAnsi="仿宋" w:eastAsia="仿宋"/>
          <w:color w:val="auto"/>
          <w:sz w:val="32"/>
          <w:szCs w:val="32"/>
        </w:rPr>
        <w:t>技术官员正式报到至离会期间，</w:t>
      </w:r>
      <w:r>
        <w:rPr>
          <w:rFonts w:hint="eastAsia" w:ascii="仿宋" w:hAnsi="仿宋" w:eastAsia="仿宋"/>
          <w:color w:val="auto"/>
          <w:sz w:val="32"/>
          <w:szCs w:val="32"/>
          <w:lang w:eastAsia="zh-CN"/>
        </w:rPr>
        <w:t>大</w:t>
      </w:r>
      <w:r>
        <w:rPr>
          <w:rFonts w:hint="eastAsia" w:ascii="仿宋" w:hAnsi="仿宋" w:eastAsia="仿宋"/>
          <w:color w:val="auto"/>
          <w:sz w:val="32"/>
          <w:szCs w:val="32"/>
        </w:rPr>
        <w:t>会将负担其食宿、差旅、市内交通、工作补贴等相关费用。</w:t>
      </w:r>
    </w:p>
    <w:p>
      <w:pPr>
        <w:pStyle w:val="11"/>
        <w:numPr>
          <w:ilvl w:val="0"/>
          <w:numId w:val="6"/>
        </w:numPr>
        <w:spacing w:line="600" w:lineRule="exact"/>
        <w:ind w:firstLineChars="0"/>
        <w:rPr>
          <w:rFonts w:ascii="黑体" w:hAnsi="黑体" w:eastAsia="黑体"/>
          <w:bCs/>
          <w:vanish/>
          <w:color w:val="auto"/>
          <w:sz w:val="32"/>
          <w:szCs w:val="32"/>
        </w:rPr>
      </w:pPr>
    </w:p>
    <w:p>
      <w:pPr>
        <w:pStyle w:val="11"/>
        <w:numPr>
          <w:ilvl w:val="0"/>
          <w:numId w:val="6"/>
        </w:numPr>
        <w:spacing w:line="600" w:lineRule="exact"/>
        <w:ind w:firstLineChars="0"/>
        <w:rPr>
          <w:rFonts w:ascii="黑体" w:hAnsi="黑体" w:eastAsia="黑体"/>
          <w:bCs/>
          <w:vanish/>
          <w:color w:val="auto"/>
          <w:sz w:val="32"/>
          <w:szCs w:val="32"/>
        </w:rPr>
      </w:pPr>
    </w:p>
    <w:p>
      <w:pPr>
        <w:pStyle w:val="11"/>
        <w:numPr>
          <w:ilvl w:val="0"/>
          <w:numId w:val="6"/>
        </w:numPr>
        <w:spacing w:line="600" w:lineRule="exact"/>
        <w:ind w:firstLineChars="0"/>
        <w:rPr>
          <w:rFonts w:ascii="黑体" w:hAnsi="黑体" w:eastAsia="黑体"/>
          <w:bCs/>
          <w:vanish/>
          <w:color w:val="auto"/>
          <w:sz w:val="32"/>
          <w:szCs w:val="32"/>
        </w:rPr>
      </w:pPr>
    </w:p>
    <w:p>
      <w:pPr>
        <w:pStyle w:val="11"/>
        <w:numPr>
          <w:ilvl w:val="0"/>
          <w:numId w:val="6"/>
        </w:numPr>
        <w:spacing w:line="600" w:lineRule="exact"/>
        <w:ind w:firstLineChars="0"/>
        <w:rPr>
          <w:rFonts w:ascii="黑体" w:hAnsi="黑体" w:eastAsia="黑体"/>
          <w:bCs/>
          <w:vanish/>
          <w:color w:val="auto"/>
          <w:sz w:val="32"/>
          <w:szCs w:val="32"/>
        </w:rPr>
      </w:pPr>
    </w:p>
    <w:p>
      <w:pPr>
        <w:pStyle w:val="11"/>
        <w:numPr>
          <w:ilvl w:val="0"/>
          <w:numId w:val="6"/>
        </w:numPr>
        <w:spacing w:line="600" w:lineRule="exact"/>
        <w:ind w:firstLineChars="0"/>
        <w:rPr>
          <w:rFonts w:ascii="黑体" w:hAnsi="黑体" w:eastAsia="黑体"/>
          <w:bCs/>
          <w:vanish/>
          <w:color w:val="auto"/>
          <w:sz w:val="32"/>
          <w:szCs w:val="32"/>
        </w:rPr>
      </w:pPr>
    </w:p>
    <w:p>
      <w:pPr>
        <w:pStyle w:val="11"/>
        <w:numPr>
          <w:ilvl w:val="0"/>
          <w:numId w:val="6"/>
        </w:numPr>
        <w:spacing w:line="600" w:lineRule="exact"/>
        <w:ind w:firstLineChars="0"/>
        <w:rPr>
          <w:rFonts w:ascii="黑体" w:hAnsi="黑体" w:eastAsia="黑体"/>
          <w:bCs/>
          <w:vanish/>
          <w:color w:val="auto"/>
          <w:sz w:val="32"/>
          <w:szCs w:val="32"/>
        </w:rPr>
      </w:pPr>
    </w:p>
    <w:p>
      <w:pPr>
        <w:pStyle w:val="11"/>
        <w:numPr>
          <w:ilvl w:val="0"/>
          <w:numId w:val="6"/>
        </w:numPr>
        <w:spacing w:line="600" w:lineRule="exact"/>
        <w:ind w:firstLineChars="0"/>
        <w:rPr>
          <w:rFonts w:ascii="黑体" w:hAnsi="黑体" w:eastAsia="黑体"/>
          <w:bCs/>
          <w:vanish/>
          <w:color w:val="auto"/>
          <w:sz w:val="32"/>
          <w:szCs w:val="32"/>
        </w:rPr>
      </w:pPr>
    </w:p>
    <w:p>
      <w:pPr>
        <w:pStyle w:val="11"/>
        <w:numPr>
          <w:ilvl w:val="0"/>
          <w:numId w:val="0"/>
        </w:numPr>
        <w:spacing w:line="600" w:lineRule="exact"/>
        <w:ind w:firstLine="640" w:firstLineChars="200"/>
        <w:rPr>
          <w:rFonts w:hint="eastAsia" w:ascii="黑体" w:hAnsi="黑体" w:eastAsia="黑体"/>
          <w:bCs/>
          <w:color w:val="auto"/>
          <w:sz w:val="32"/>
          <w:szCs w:val="32"/>
          <w:lang w:eastAsia="zh-CN"/>
        </w:rPr>
      </w:pPr>
      <w:r>
        <w:rPr>
          <w:rFonts w:hint="eastAsia" w:ascii="黑体" w:hAnsi="黑体" w:eastAsia="黑体"/>
          <w:bCs/>
          <w:color w:val="auto"/>
          <w:sz w:val="32"/>
          <w:szCs w:val="32"/>
          <w:lang w:eastAsia="zh-CN"/>
        </w:rPr>
        <w:t>七、</w:t>
      </w:r>
      <w:r>
        <w:rPr>
          <w:rFonts w:hint="eastAsia" w:ascii="黑体" w:hAnsi="黑体" w:eastAsia="黑体"/>
          <w:bCs/>
          <w:color w:val="auto"/>
          <w:sz w:val="32"/>
          <w:szCs w:val="32"/>
        </w:rPr>
        <w:t>报名</w:t>
      </w:r>
      <w:r>
        <w:rPr>
          <w:rFonts w:hint="eastAsia" w:ascii="黑体" w:hAnsi="黑体" w:eastAsia="黑体"/>
          <w:bCs/>
          <w:color w:val="auto"/>
          <w:sz w:val="32"/>
          <w:szCs w:val="32"/>
          <w:lang w:eastAsia="zh-CN"/>
        </w:rPr>
        <w:t>和报到</w:t>
      </w:r>
    </w:p>
    <w:p>
      <w:pPr>
        <w:pStyle w:val="11"/>
        <w:numPr>
          <w:ilvl w:val="0"/>
          <w:numId w:val="0"/>
        </w:numPr>
        <w:spacing w:line="600" w:lineRule="exact"/>
        <w:ind w:firstLine="640" w:firstLineChars="200"/>
        <w:rPr>
          <w:rFonts w:ascii="仿宋" w:hAnsi="仿宋" w:eastAsia="仿宋" w:cs="楷体"/>
          <w:bCs/>
          <w:color w:val="auto"/>
          <w:sz w:val="32"/>
          <w:szCs w:val="32"/>
        </w:rPr>
      </w:pPr>
      <w:r>
        <w:rPr>
          <w:rFonts w:hint="eastAsia" w:ascii="仿宋" w:hAnsi="仿宋" w:eastAsia="仿宋" w:cs="楷体"/>
          <w:bCs/>
          <w:color w:val="auto"/>
          <w:sz w:val="32"/>
          <w:szCs w:val="32"/>
          <w:lang w:eastAsia="zh-CN"/>
        </w:rPr>
        <w:t>（一）</w:t>
      </w:r>
      <w:r>
        <w:rPr>
          <w:rFonts w:hint="eastAsia" w:ascii="仿宋" w:hAnsi="仿宋" w:eastAsia="仿宋" w:cs="楷体"/>
          <w:bCs/>
          <w:color w:val="auto"/>
          <w:sz w:val="32"/>
          <w:szCs w:val="32"/>
        </w:rPr>
        <w:t>报名方式及时间</w:t>
      </w:r>
    </w:p>
    <w:p>
      <w:pPr>
        <w:pStyle w:val="11"/>
        <w:spacing w:line="600" w:lineRule="exact"/>
        <w:ind w:left="640" w:firstLine="0" w:firstLineChars="0"/>
        <w:rPr>
          <w:rFonts w:ascii="仿宋" w:hAnsi="仿宋" w:eastAsia="仿宋" w:cs="楷体"/>
          <w:bCs/>
          <w:color w:val="auto"/>
          <w:sz w:val="32"/>
          <w:szCs w:val="32"/>
        </w:rPr>
      </w:pPr>
      <w:r>
        <w:rPr>
          <w:rFonts w:hint="eastAsia" w:ascii="仿宋" w:hAnsi="仿宋" w:eastAsia="仿宋" w:cs="楷体"/>
          <w:bCs/>
          <w:color w:val="auto"/>
          <w:sz w:val="32"/>
          <w:szCs w:val="32"/>
        </w:rPr>
        <w:t>见补充通知。</w:t>
      </w:r>
    </w:p>
    <w:p>
      <w:pPr>
        <w:pStyle w:val="14"/>
        <w:numPr>
          <w:ilvl w:val="0"/>
          <w:numId w:val="0"/>
        </w:num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（二）</w:t>
      </w:r>
      <w:r>
        <w:rPr>
          <w:rFonts w:hint="eastAsia" w:ascii="仿宋" w:hAnsi="仿宋" w:eastAsia="仿宋"/>
          <w:color w:val="auto"/>
          <w:sz w:val="32"/>
          <w:szCs w:val="32"/>
        </w:rPr>
        <w:t>报名所需材料：</w:t>
      </w:r>
    </w:p>
    <w:p>
      <w:pPr>
        <w:pStyle w:val="11"/>
        <w:numPr>
          <w:ilvl w:val="0"/>
          <w:numId w:val="0"/>
        </w:num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1.</w:t>
      </w:r>
      <w:r>
        <w:rPr>
          <w:rFonts w:hint="eastAsia" w:ascii="仿宋" w:hAnsi="仿宋" w:eastAsia="仿宋"/>
          <w:color w:val="auto"/>
          <w:sz w:val="32"/>
          <w:szCs w:val="32"/>
        </w:rPr>
        <w:t>《第十五届全运会群众</w:t>
      </w:r>
      <w:r>
        <w:rPr>
          <w:rFonts w:hint="eastAsia" w:ascii="仿宋" w:hAnsi="仿宋" w:eastAsia="仿宋" w:cs="仿宋_GB2312"/>
          <w:color w:val="auto"/>
          <w:sz w:val="32"/>
          <w:szCs w:val="32"/>
        </w:rPr>
        <w:t>展演龙狮参赛人员</w:t>
      </w:r>
      <w:r>
        <w:rPr>
          <w:rFonts w:hint="eastAsia" w:ascii="仿宋" w:hAnsi="仿宋" w:eastAsia="仿宋"/>
          <w:color w:val="auto"/>
          <w:sz w:val="32"/>
          <w:szCs w:val="32"/>
        </w:rPr>
        <w:t>报名表》</w:t>
      </w:r>
      <w:r>
        <w:rPr>
          <w:rFonts w:hint="eastAsia" w:ascii="仿宋" w:hAnsi="仿宋" w:eastAsia="仿宋" w:cs="仿宋_GB2312"/>
          <w:color w:val="auto"/>
          <w:sz w:val="32"/>
          <w:szCs w:val="32"/>
        </w:rPr>
        <w:t>并加盖公章</w:t>
      </w:r>
      <w:r>
        <w:rPr>
          <w:rFonts w:hint="eastAsia" w:ascii="仿宋" w:hAnsi="仿宋" w:eastAsia="仿宋"/>
          <w:color w:val="auto"/>
          <w:sz w:val="32"/>
          <w:szCs w:val="32"/>
        </w:rPr>
        <w:t>。</w:t>
      </w:r>
    </w:p>
    <w:p>
      <w:pPr>
        <w:pStyle w:val="11"/>
        <w:numPr>
          <w:ilvl w:val="0"/>
          <w:numId w:val="0"/>
        </w:num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《第十五届全运会群众</w:t>
      </w:r>
      <w:r>
        <w:rPr>
          <w:rFonts w:hint="eastAsia" w:ascii="仿宋" w:hAnsi="仿宋" w:eastAsia="仿宋" w:cs="仿宋_GB2312"/>
          <w:color w:val="auto"/>
          <w:sz w:val="32"/>
          <w:szCs w:val="32"/>
        </w:rPr>
        <w:t>展演龙狮项目</w:t>
      </w:r>
      <w:r>
        <w:rPr>
          <w:rFonts w:hint="eastAsia" w:ascii="仿宋" w:hAnsi="仿宋" w:eastAsia="仿宋"/>
          <w:color w:val="auto"/>
          <w:sz w:val="32"/>
          <w:szCs w:val="32"/>
        </w:rPr>
        <w:t>自愿参赛责任书》按要求签名</w:t>
      </w:r>
      <w:r>
        <w:rPr>
          <w:rFonts w:hint="eastAsia" w:ascii="仿宋" w:hAnsi="仿宋" w:eastAsia="仿宋" w:cs="仿宋_GB2312"/>
          <w:color w:val="auto"/>
          <w:sz w:val="32"/>
          <w:szCs w:val="32"/>
        </w:rPr>
        <w:t>并加盖公章</w:t>
      </w:r>
      <w:r>
        <w:rPr>
          <w:rFonts w:hint="eastAsia" w:ascii="仿宋" w:hAnsi="仿宋" w:eastAsia="仿宋"/>
          <w:color w:val="auto"/>
          <w:sz w:val="32"/>
          <w:szCs w:val="32"/>
        </w:rPr>
        <w:t>。</w:t>
      </w:r>
    </w:p>
    <w:p>
      <w:pPr>
        <w:pStyle w:val="11"/>
        <w:numPr>
          <w:ilvl w:val="0"/>
          <w:numId w:val="0"/>
        </w:numPr>
        <w:spacing w:line="6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lang w:val="en-US" w:eastAsia="zh-CN"/>
        </w:rPr>
        <w:t>3.</w:t>
      </w:r>
      <w:r>
        <w:rPr>
          <w:rFonts w:hint="eastAsia" w:ascii="仿宋" w:hAnsi="仿宋" w:eastAsia="仿宋"/>
          <w:bCs/>
          <w:color w:val="auto"/>
          <w:sz w:val="32"/>
          <w:szCs w:val="32"/>
        </w:rPr>
        <w:t>以户口所在地报名的，提交户口本（户主页及本人页）和身份证</w:t>
      </w:r>
      <w:r>
        <w:rPr>
          <w:rFonts w:hint="eastAsia" w:ascii="仿宋" w:hAnsi="仿宋" w:eastAsia="仿宋"/>
          <w:color w:val="auto"/>
          <w:sz w:val="32"/>
          <w:szCs w:val="32"/>
        </w:rPr>
        <w:t>（港澳居民</w:t>
      </w:r>
      <w:r>
        <w:rPr>
          <w:rFonts w:ascii="仿宋" w:hAnsi="仿宋" w:eastAsia="仿宋"/>
          <w:color w:val="auto"/>
          <w:sz w:val="32"/>
          <w:szCs w:val="32"/>
        </w:rPr>
        <w:t>来往内地通行证</w:t>
      </w:r>
      <w:r>
        <w:rPr>
          <w:rFonts w:hint="eastAsia" w:ascii="仿宋" w:hAnsi="仿宋" w:eastAsia="仿宋"/>
          <w:color w:val="auto"/>
          <w:sz w:val="32"/>
          <w:szCs w:val="32"/>
        </w:rPr>
        <w:t>、台湾居民</w:t>
      </w:r>
      <w:r>
        <w:rPr>
          <w:rFonts w:ascii="仿宋" w:hAnsi="仿宋" w:eastAsia="仿宋"/>
          <w:color w:val="auto"/>
          <w:sz w:val="32"/>
          <w:szCs w:val="32"/>
        </w:rPr>
        <w:t>来往大陆通行证或台湾居民居住证</w:t>
      </w:r>
      <w:r>
        <w:rPr>
          <w:rFonts w:hint="eastAsia" w:ascii="仿宋" w:hAnsi="仿宋" w:eastAsia="仿宋"/>
          <w:color w:val="auto"/>
          <w:sz w:val="32"/>
          <w:szCs w:val="32"/>
        </w:rPr>
        <w:t>）</w:t>
      </w:r>
      <w:r>
        <w:rPr>
          <w:rFonts w:hint="eastAsia" w:ascii="仿宋" w:hAnsi="仿宋" w:eastAsia="仿宋"/>
          <w:bCs/>
          <w:color w:val="auto"/>
          <w:sz w:val="32"/>
          <w:szCs w:val="32"/>
        </w:rPr>
        <w:t>正反面。</w:t>
      </w:r>
    </w:p>
    <w:p>
      <w:pPr>
        <w:pStyle w:val="11"/>
        <w:numPr>
          <w:ilvl w:val="0"/>
          <w:numId w:val="0"/>
        </w:numPr>
        <w:spacing w:line="600" w:lineRule="exact"/>
        <w:ind w:firstLine="640" w:firstLineChars="200"/>
        <w:rPr>
          <w:rFonts w:ascii="仿宋" w:hAnsi="仿宋" w:eastAsia="仿宋" w:cs="仿宋_GB2312"/>
          <w:color w:val="auto"/>
          <w:sz w:val="32"/>
          <w:szCs w:val="32"/>
        </w:rPr>
      </w:pPr>
      <w:r>
        <w:rPr>
          <w:rFonts w:hint="eastAsia" w:ascii="仿宋" w:hAnsi="仿宋" w:eastAsia="仿宋"/>
          <w:bCs/>
          <w:color w:val="auto"/>
          <w:sz w:val="32"/>
          <w:szCs w:val="32"/>
          <w:lang w:val="en-US" w:eastAsia="zh-CN"/>
        </w:rPr>
        <w:t>4.</w:t>
      </w:r>
      <w:r>
        <w:rPr>
          <w:rFonts w:hint="eastAsia" w:ascii="仿宋" w:hAnsi="仿宋" w:eastAsia="仿宋"/>
          <w:bCs/>
          <w:color w:val="auto"/>
          <w:sz w:val="32"/>
          <w:szCs w:val="32"/>
        </w:rPr>
        <w:t>以长期居住地报名的，提交</w:t>
      </w:r>
      <w:r>
        <w:rPr>
          <w:rFonts w:hint="eastAsia" w:ascii="仿宋" w:hAnsi="仿宋" w:eastAsia="仿宋" w:cs="仿宋_GB2312"/>
          <w:color w:val="auto"/>
          <w:sz w:val="32"/>
          <w:szCs w:val="32"/>
        </w:rPr>
        <w:t>居住证（所有信息页）和</w:t>
      </w:r>
      <w:r>
        <w:rPr>
          <w:rFonts w:hint="eastAsia" w:ascii="仿宋" w:hAnsi="仿宋" w:eastAsia="仿宋"/>
          <w:bCs/>
          <w:color w:val="auto"/>
          <w:sz w:val="32"/>
          <w:szCs w:val="32"/>
        </w:rPr>
        <w:t>社保缴纳记录。</w:t>
      </w:r>
    </w:p>
    <w:p>
      <w:pPr>
        <w:pStyle w:val="11"/>
        <w:numPr>
          <w:ilvl w:val="0"/>
          <w:numId w:val="0"/>
        </w:numPr>
        <w:spacing w:line="6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lang w:val="en-US" w:eastAsia="zh-CN"/>
        </w:rPr>
        <w:t>5.</w:t>
      </w:r>
      <w:r>
        <w:rPr>
          <w:rFonts w:hint="eastAsia" w:ascii="仿宋" w:hAnsi="仿宋" w:eastAsia="仿宋"/>
          <w:bCs/>
          <w:color w:val="auto"/>
          <w:sz w:val="32"/>
          <w:szCs w:val="32"/>
        </w:rPr>
        <w:t>以行业报名的，提交工作证（所有信息页）或劳动合同，同时提供企业单位的工资证明、纳税、社保缴纳证明材料。</w:t>
      </w:r>
    </w:p>
    <w:p>
      <w:pPr>
        <w:pStyle w:val="11"/>
        <w:numPr>
          <w:ilvl w:val="0"/>
          <w:numId w:val="0"/>
        </w:num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个人免冠白底</w:t>
      </w:r>
      <w:r>
        <w:rPr>
          <w:rFonts w:hint="eastAsia" w:ascii="仿宋" w:hAnsi="仿宋" w:eastAsia="仿宋" w:cs="仿宋_GB2312"/>
          <w:color w:val="auto"/>
          <w:sz w:val="32"/>
          <w:szCs w:val="32"/>
        </w:rPr>
        <w:t>小</w:t>
      </w:r>
      <w:r>
        <w:rPr>
          <w:rFonts w:hint="eastAsia" w:ascii="仿宋" w:hAnsi="仿宋" w:eastAsia="仿宋"/>
          <w:color w:val="auto"/>
          <w:sz w:val="32"/>
          <w:szCs w:val="32"/>
        </w:rPr>
        <w:t>二寸证件照电子版。</w:t>
      </w:r>
    </w:p>
    <w:p>
      <w:pPr>
        <w:pStyle w:val="12"/>
        <w:numPr>
          <w:ilvl w:val="0"/>
          <w:numId w:val="0"/>
        </w:numPr>
        <w:spacing w:line="600" w:lineRule="exact"/>
        <w:ind w:firstLine="640" w:firstLineChars="200"/>
        <w:rPr>
          <w:color w:val="auto"/>
          <w:szCs w:val="32"/>
        </w:rPr>
      </w:pPr>
      <w:r>
        <w:rPr>
          <w:rFonts w:hint="eastAsia"/>
          <w:color w:val="auto"/>
          <w:szCs w:val="32"/>
          <w:lang w:val="en-US" w:eastAsia="zh-CN"/>
        </w:rPr>
        <w:t>7.</w:t>
      </w:r>
      <w:r>
        <w:rPr>
          <w:rFonts w:hint="eastAsia"/>
          <w:color w:val="auto"/>
          <w:szCs w:val="32"/>
        </w:rPr>
        <w:t>参赛人员如未满18周岁（</w:t>
      </w:r>
      <w:r>
        <w:rPr>
          <w:color w:val="auto"/>
          <w:szCs w:val="32"/>
        </w:rPr>
        <w:t>2007年1月1日后出生</w:t>
      </w:r>
      <w:r>
        <w:rPr>
          <w:rFonts w:hint="eastAsia"/>
          <w:color w:val="auto"/>
          <w:szCs w:val="32"/>
        </w:rPr>
        <w:t>，不含1月1日），报名时需提交法定监护人姓名及联系电话，未按规定提供材料的不予参赛。</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注：报名材料第1条至第</w:t>
      </w:r>
      <w:r>
        <w:rPr>
          <w:rFonts w:hint="eastAsia" w:ascii="仿宋" w:hAnsi="仿宋" w:eastAsia="仿宋" w:cs="仿宋_GB2312"/>
          <w:color w:val="auto"/>
          <w:sz w:val="32"/>
          <w:szCs w:val="32"/>
        </w:rPr>
        <w:t>5</w:t>
      </w:r>
      <w:r>
        <w:rPr>
          <w:rFonts w:hint="eastAsia" w:ascii="仿宋" w:hAnsi="仿宋" w:eastAsia="仿宋"/>
          <w:color w:val="auto"/>
          <w:sz w:val="32"/>
          <w:szCs w:val="32"/>
        </w:rPr>
        <w:t>条上传扫描件。</w:t>
      </w:r>
    </w:p>
    <w:p>
      <w:pPr>
        <w:pStyle w:val="11"/>
        <w:numPr>
          <w:ilvl w:val="0"/>
          <w:numId w:val="0"/>
        </w:numPr>
        <w:spacing w:line="600" w:lineRule="exact"/>
        <w:ind w:firstLine="640" w:firstLineChars="200"/>
        <w:rPr>
          <w:rFonts w:ascii="仿宋" w:hAnsi="仿宋" w:eastAsia="仿宋" w:cs="楷体"/>
          <w:bCs/>
          <w:color w:val="auto"/>
          <w:sz w:val="32"/>
          <w:szCs w:val="32"/>
        </w:rPr>
      </w:pPr>
      <w:r>
        <w:rPr>
          <w:rFonts w:hint="eastAsia" w:ascii="仿宋" w:hAnsi="仿宋" w:eastAsia="仿宋" w:cs="楷体"/>
          <w:bCs/>
          <w:color w:val="auto"/>
          <w:sz w:val="32"/>
          <w:szCs w:val="32"/>
          <w:lang w:eastAsia="zh-CN"/>
        </w:rPr>
        <w:t>（三）</w:t>
      </w:r>
      <w:r>
        <w:rPr>
          <w:rFonts w:hint="eastAsia" w:ascii="仿宋" w:hAnsi="仿宋" w:eastAsia="仿宋" w:cs="楷体"/>
          <w:bCs/>
          <w:color w:val="auto"/>
          <w:sz w:val="32"/>
          <w:szCs w:val="32"/>
        </w:rPr>
        <w:t>报到所需材料</w:t>
      </w:r>
    </w:p>
    <w:p>
      <w:pPr>
        <w:pStyle w:val="11"/>
        <w:numPr>
          <w:ilvl w:val="0"/>
          <w:numId w:val="0"/>
        </w:numPr>
        <w:spacing w:line="600" w:lineRule="exact"/>
        <w:ind w:firstLine="640" w:firstLineChars="200"/>
        <w:rPr>
          <w:color w:val="auto"/>
          <w:szCs w:val="32"/>
        </w:rPr>
      </w:pPr>
      <w:r>
        <w:rPr>
          <w:rFonts w:hint="eastAsia" w:ascii="仿宋" w:hAnsi="仿宋" w:eastAsia="仿宋"/>
          <w:color w:val="auto"/>
          <w:sz w:val="32"/>
          <w:szCs w:val="32"/>
          <w:lang w:val="en-US" w:eastAsia="zh-CN"/>
        </w:rPr>
        <w:t>1.</w:t>
      </w:r>
      <w:r>
        <w:rPr>
          <w:rFonts w:hint="eastAsia" w:ascii="仿宋" w:hAnsi="仿宋" w:eastAsia="仿宋"/>
          <w:color w:val="auto"/>
          <w:sz w:val="32"/>
          <w:szCs w:val="32"/>
        </w:rPr>
        <w:t>所有运动员须携带身份证原件、体检健康证明（报到日前六个月内有效）、保险单、自愿参赛责任书报到，进行赛前资格审查。</w:t>
      </w:r>
    </w:p>
    <w:p>
      <w:pPr>
        <w:pStyle w:val="11"/>
        <w:numPr>
          <w:ilvl w:val="0"/>
          <w:numId w:val="0"/>
        </w:numPr>
        <w:spacing w:line="600" w:lineRule="exact"/>
        <w:ind w:firstLine="640" w:firstLineChars="200"/>
        <w:rPr>
          <w:rFonts w:ascii="仿宋" w:hAnsi="仿宋" w:eastAsia="仿宋" w:cs="楷体"/>
          <w:bCs/>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报到时，舞龙自选、南狮自选、北狮自选项目参赛队须提交自选套路检查表，传统南狮项目参赛队须提交参赛主题说明。</w:t>
      </w:r>
    </w:p>
    <w:p>
      <w:pPr>
        <w:pStyle w:val="11"/>
        <w:numPr>
          <w:ilvl w:val="0"/>
          <w:numId w:val="0"/>
        </w:numPr>
        <w:spacing w:line="600" w:lineRule="exact"/>
        <w:ind w:firstLine="640" w:firstLineChars="200"/>
        <w:rPr>
          <w:rFonts w:ascii="仿宋" w:hAnsi="仿宋" w:eastAsia="仿宋" w:cs="楷体"/>
          <w:bCs/>
          <w:color w:val="auto"/>
          <w:sz w:val="32"/>
          <w:szCs w:val="32"/>
        </w:rPr>
      </w:pP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报到、离会时间和地点见补充通知。</w:t>
      </w:r>
    </w:p>
    <w:p>
      <w:pPr>
        <w:pStyle w:val="11"/>
        <w:widowControl/>
        <w:numPr>
          <w:ilvl w:val="0"/>
          <w:numId w:val="7"/>
        </w:numPr>
        <w:spacing w:line="600" w:lineRule="exact"/>
        <w:ind w:firstLineChars="0"/>
        <w:rPr>
          <w:rFonts w:ascii="黑体" w:hAnsi="黑体" w:eastAsia="黑体"/>
          <w:bCs/>
          <w:vanish/>
          <w:color w:val="auto"/>
          <w:sz w:val="32"/>
          <w:szCs w:val="32"/>
        </w:rPr>
      </w:pPr>
    </w:p>
    <w:p>
      <w:pPr>
        <w:pStyle w:val="11"/>
        <w:widowControl/>
        <w:numPr>
          <w:ilvl w:val="0"/>
          <w:numId w:val="7"/>
        </w:numPr>
        <w:spacing w:line="600" w:lineRule="exact"/>
        <w:ind w:firstLineChars="0"/>
        <w:rPr>
          <w:rFonts w:ascii="黑体" w:hAnsi="黑体" w:eastAsia="黑体"/>
          <w:bCs/>
          <w:vanish/>
          <w:color w:val="auto"/>
          <w:sz w:val="32"/>
          <w:szCs w:val="32"/>
        </w:rPr>
      </w:pPr>
    </w:p>
    <w:p>
      <w:pPr>
        <w:pStyle w:val="11"/>
        <w:widowControl/>
        <w:numPr>
          <w:ilvl w:val="0"/>
          <w:numId w:val="7"/>
        </w:numPr>
        <w:spacing w:line="600" w:lineRule="exact"/>
        <w:ind w:firstLineChars="0"/>
        <w:rPr>
          <w:rFonts w:ascii="黑体" w:hAnsi="黑体" w:eastAsia="黑体"/>
          <w:bCs/>
          <w:vanish/>
          <w:color w:val="auto"/>
          <w:sz w:val="32"/>
          <w:szCs w:val="32"/>
        </w:rPr>
      </w:pPr>
    </w:p>
    <w:p>
      <w:pPr>
        <w:pStyle w:val="11"/>
        <w:widowControl/>
        <w:numPr>
          <w:ilvl w:val="0"/>
          <w:numId w:val="7"/>
        </w:numPr>
        <w:spacing w:line="600" w:lineRule="exact"/>
        <w:ind w:firstLineChars="0"/>
        <w:rPr>
          <w:rFonts w:ascii="黑体" w:hAnsi="黑体" w:eastAsia="黑体"/>
          <w:bCs/>
          <w:vanish/>
          <w:color w:val="auto"/>
          <w:sz w:val="32"/>
          <w:szCs w:val="32"/>
        </w:rPr>
      </w:pPr>
    </w:p>
    <w:p>
      <w:pPr>
        <w:pStyle w:val="11"/>
        <w:widowControl/>
        <w:numPr>
          <w:ilvl w:val="0"/>
          <w:numId w:val="7"/>
        </w:numPr>
        <w:spacing w:line="600" w:lineRule="exact"/>
        <w:ind w:firstLineChars="0"/>
        <w:rPr>
          <w:rFonts w:ascii="黑体" w:hAnsi="黑体" w:eastAsia="黑体"/>
          <w:bCs/>
          <w:vanish/>
          <w:color w:val="auto"/>
          <w:sz w:val="32"/>
          <w:szCs w:val="32"/>
        </w:rPr>
      </w:pPr>
    </w:p>
    <w:p>
      <w:pPr>
        <w:pStyle w:val="11"/>
        <w:widowControl/>
        <w:numPr>
          <w:ilvl w:val="0"/>
          <w:numId w:val="7"/>
        </w:numPr>
        <w:spacing w:line="600" w:lineRule="exact"/>
        <w:ind w:firstLineChars="0"/>
        <w:rPr>
          <w:rFonts w:ascii="黑体" w:hAnsi="黑体" w:eastAsia="黑体"/>
          <w:bCs/>
          <w:vanish/>
          <w:color w:val="auto"/>
          <w:sz w:val="32"/>
          <w:szCs w:val="32"/>
        </w:rPr>
      </w:pPr>
    </w:p>
    <w:p>
      <w:pPr>
        <w:pStyle w:val="11"/>
        <w:widowControl/>
        <w:numPr>
          <w:ilvl w:val="0"/>
          <w:numId w:val="7"/>
        </w:numPr>
        <w:spacing w:line="600" w:lineRule="exact"/>
        <w:ind w:firstLineChars="0"/>
        <w:rPr>
          <w:rFonts w:ascii="黑体" w:hAnsi="黑体" w:eastAsia="黑体"/>
          <w:bCs/>
          <w:vanish/>
          <w:color w:val="auto"/>
          <w:sz w:val="32"/>
          <w:szCs w:val="32"/>
        </w:rPr>
      </w:pPr>
    </w:p>
    <w:p>
      <w:pPr>
        <w:pStyle w:val="11"/>
        <w:widowControl/>
        <w:numPr>
          <w:ilvl w:val="0"/>
          <w:numId w:val="7"/>
        </w:numPr>
        <w:spacing w:line="600" w:lineRule="exact"/>
        <w:ind w:firstLineChars="0"/>
        <w:rPr>
          <w:rFonts w:ascii="黑体" w:hAnsi="黑体" w:eastAsia="黑体"/>
          <w:bCs/>
          <w:vanish/>
          <w:color w:val="auto"/>
          <w:sz w:val="32"/>
          <w:szCs w:val="32"/>
        </w:rPr>
      </w:pPr>
    </w:p>
    <w:p>
      <w:pPr>
        <w:pStyle w:val="11"/>
        <w:widowControl/>
        <w:numPr>
          <w:ilvl w:val="0"/>
          <w:numId w:val="0"/>
        </w:numPr>
        <w:spacing w:line="600" w:lineRule="exact"/>
        <w:ind w:firstLine="640" w:firstLineChars="200"/>
        <w:rPr>
          <w:rFonts w:ascii="黑体" w:hAnsi="黑体" w:eastAsia="黑体"/>
          <w:bCs/>
          <w:color w:val="auto"/>
          <w:sz w:val="32"/>
          <w:szCs w:val="32"/>
        </w:rPr>
      </w:pPr>
      <w:r>
        <w:rPr>
          <w:rFonts w:hint="eastAsia" w:ascii="黑体" w:hAnsi="黑体" w:eastAsia="黑体"/>
          <w:bCs/>
          <w:color w:val="auto"/>
          <w:sz w:val="32"/>
          <w:szCs w:val="32"/>
          <w:lang w:eastAsia="zh-CN"/>
        </w:rPr>
        <w:t>八、经费</w:t>
      </w:r>
    </w:p>
    <w:p>
      <w:pPr>
        <w:pStyle w:val="11"/>
        <w:widowControl/>
        <w:numPr>
          <w:ilvl w:val="0"/>
          <w:numId w:val="0"/>
        </w:numPr>
        <w:spacing w:line="6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lang w:eastAsia="zh-CN"/>
        </w:rPr>
        <w:t>（一）</w:t>
      </w:r>
      <w:r>
        <w:rPr>
          <w:rFonts w:hint="eastAsia" w:ascii="仿宋" w:hAnsi="仿宋" w:eastAsia="仿宋"/>
          <w:bCs/>
          <w:color w:val="auto"/>
          <w:sz w:val="32"/>
          <w:szCs w:val="32"/>
        </w:rPr>
        <w:t>参赛队差旅费和器材运输费自理。</w:t>
      </w:r>
    </w:p>
    <w:p>
      <w:pPr>
        <w:pStyle w:val="11"/>
        <w:widowControl/>
        <w:numPr>
          <w:ilvl w:val="0"/>
          <w:numId w:val="0"/>
        </w:numPr>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bCs/>
          <w:color w:val="auto"/>
          <w:sz w:val="32"/>
          <w:szCs w:val="32"/>
          <w:lang w:eastAsia="zh-CN"/>
        </w:rPr>
        <w:t>（二）</w:t>
      </w:r>
      <w:r>
        <w:rPr>
          <w:rFonts w:hint="eastAsia" w:ascii="仿宋" w:hAnsi="仿宋" w:eastAsia="仿宋"/>
          <w:bCs/>
          <w:color w:val="auto"/>
          <w:sz w:val="32"/>
          <w:szCs w:val="32"/>
        </w:rPr>
        <w:t>食宿和市内交通按照</w:t>
      </w:r>
      <w:r>
        <w:rPr>
          <w:rFonts w:hint="eastAsia" w:ascii="仿宋" w:hAnsi="仿宋" w:eastAsia="仿宋" w:cs="仿宋_GB2312"/>
          <w:color w:val="auto"/>
          <w:sz w:val="32"/>
          <w:szCs w:val="32"/>
          <w:lang w:val="en"/>
        </w:rPr>
        <w:t>《中华人民共和国第十五届运动会群众赛事活动规程总则》</w:t>
      </w:r>
      <w:r>
        <w:rPr>
          <w:rFonts w:hint="eastAsia" w:ascii="仿宋" w:hAnsi="仿宋" w:eastAsia="仿宋" w:cs="仿宋_GB2312"/>
          <w:color w:val="auto"/>
          <w:sz w:val="32"/>
          <w:szCs w:val="32"/>
        </w:rPr>
        <w:t>要求</w:t>
      </w:r>
      <w:r>
        <w:rPr>
          <w:rFonts w:hint="eastAsia" w:ascii="仿宋" w:hAnsi="仿宋" w:eastAsia="仿宋" w:cs="仿宋_GB2312"/>
          <w:color w:val="auto"/>
          <w:sz w:val="32"/>
          <w:szCs w:val="32"/>
          <w:lang w:eastAsia="zh-CN"/>
        </w:rPr>
        <w:t>执行</w:t>
      </w:r>
      <w:r>
        <w:rPr>
          <w:rFonts w:hint="eastAsia" w:ascii="仿宋" w:hAnsi="仿宋" w:eastAsia="仿宋" w:cs="仿宋_GB2312"/>
          <w:color w:val="auto"/>
          <w:sz w:val="32"/>
          <w:szCs w:val="32"/>
        </w:rPr>
        <w:t>。</w:t>
      </w:r>
    </w:p>
    <w:p>
      <w:pPr>
        <w:pStyle w:val="11"/>
        <w:widowControl/>
        <w:numPr>
          <w:ilvl w:val="0"/>
          <w:numId w:val="0"/>
        </w:numPr>
        <w:spacing w:line="600" w:lineRule="exact"/>
        <w:ind w:firstLine="640" w:firstLineChars="200"/>
        <w:rPr>
          <w:rFonts w:ascii="黑体" w:hAnsi="黑体" w:eastAsia="黑体"/>
          <w:bCs/>
          <w:color w:val="auto"/>
          <w:sz w:val="32"/>
          <w:szCs w:val="32"/>
        </w:rPr>
      </w:pPr>
      <w:r>
        <w:rPr>
          <w:rFonts w:hint="eastAsia" w:ascii="黑体" w:hAnsi="黑体" w:eastAsia="黑体"/>
          <w:bCs/>
          <w:color w:val="auto"/>
          <w:sz w:val="32"/>
          <w:szCs w:val="32"/>
          <w:lang w:eastAsia="zh-CN"/>
        </w:rPr>
        <w:t>九、</w:t>
      </w:r>
      <w:r>
        <w:rPr>
          <w:rFonts w:hint="eastAsia" w:ascii="黑体" w:hAnsi="黑体" w:eastAsia="黑体"/>
          <w:bCs/>
          <w:color w:val="auto"/>
          <w:sz w:val="32"/>
          <w:szCs w:val="32"/>
        </w:rPr>
        <w:t>技术申诉</w:t>
      </w:r>
    </w:p>
    <w:p>
      <w:pPr>
        <w:widowControl/>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如对比赛结果有异议，按照中国龙狮运动协会的规定和要求，申请技术申诉。</w:t>
      </w:r>
    </w:p>
    <w:p>
      <w:pPr>
        <w:pStyle w:val="11"/>
        <w:numPr>
          <w:ilvl w:val="0"/>
          <w:numId w:val="8"/>
        </w:numPr>
        <w:spacing w:line="600" w:lineRule="exact"/>
        <w:ind w:firstLine="640"/>
        <w:rPr>
          <w:rFonts w:ascii="黑体" w:hAnsi="黑体" w:eastAsia="黑体"/>
          <w:bCs/>
          <w:vanish/>
          <w:color w:val="auto"/>
          <w:sz w:val="32"/>
          <w:szCs w:val="32"/>
        </w:rPr>
      </w:pPr>
    </w:p>
    <w:p>
      <w:pPr>
        <w:pStyle w:val="11"/>
        <w:numPr>
          <w:ilvl w:val="0"/>
          <w:numId w:val="8"/>
        </w:numPr>
        <w:spacing w:line="600" w:lineRule="exact"/>
        <w:ind w:firstLine="640"/>
        <w:rPr>
          <w:rFonts w:ascii="黑体" w:hAnsi="黑体" w:eastAsia="黑体"/>
          <w:bCs/>
          <w:vanish/>
          <w:color w:val="auto"/>
          <w:sz w:val="32"/>
          <w:szCs w:val="32"/>
        </w:rPr>
      </w:pPr>
    </w:p>
    <w:p>
      <w:pPr>
        <w:pStyle w:val="11"/>
        <w:numPr>
          <w:ilvl w:val="0"/>
          <w:numId w:val="8"/>
        </w:numPr>
        <w:spacing w:line="600" w:lineRule="exact"/>
        <w:ind w:firstLine="640"/>
        <w:rPr>
          <w:rFonts w:ascii="黑体" w:hAnsi="黑体" w:eastAsia="黑体"/>
          <w:bCs/>
          <w:vanish/>
          <w:color w:val="auto"/>
          <w:sz w:val="32"/>
          <w:szCs w:val="32"/>
        </w:rPr>
      </w:pPr>
    </w:p>
    <w:p>
      <w:pPr>
        <w:pStyle w:val="11"/>
        <w:numPr>
          <w:ilvl w:val="0"/>
          <w:numId w:val="8"/>
        </w:numPr>
        <w:spacing w:line="600" w:lineRule="exact"/>
        <w:ind w:firstLine="640"/>
        <w:rPr>
          <w:rFonts w:ascii="黑体" w:hAnsi="黑体" w:eastAsia="黑体"/>
          <w:bCs/>
          <w:vanish/>
          <w:color w:val="auto"/>
          <w:sz w:val="32"/>
          <w:szCs w:val="32"/>
        </w:rPr>
      </w:pPr>
    </w:p>
    <w:p>
      <w:pPr>
        <w:pStyle w:val="11"/>
        <w:numPr>
          <w:ilvl w:val="0"/>
          <w:numId w:val="8"/>
        </w:numPr>
        <w:spacing w:line="600" w:lineRule="exact"/>
        <w:ind w:firstLine="640"/>
        <w:rPr>
          <w:rFonts w:ascii="黑体" w:hAnsi="黑体" w:eastAsia="黑体"/>
          <w:bCs/>
          <w:vanish/>
          <w:color w:val="auto"/>
          <w:sz w:val="32"/>
          <w:szCs w:val="32"/>
        </w:rPr>
      </w:pPr>
    </w:p>
    <w:p>
      <w:pPr>
        <w:pStyle w:val="11"/>
        <w:numPr>
          <w:ilvl w:val="0"/>
          <w:numId w:val="8"/>
        </w:numPr>
        <w:spacing w:line="600" w:lineRule="exact"/>
        <w:ind w:firstLine="640"/>
        <w:rPr>
          <w:rFonts w:ascii="黑体" w:hAnsi="黑体" w:eastAsia="黑体"/>
          <w:bCs/>
          <w:vanish/>
          <w:color w:val="auto"/>
          <w:sz w:val="32"/>
          <w:szCs w:val="32"/>
        </w:rPr>
      </w:pPr>
    </w:p>
    <w:p>
      <w:pPr>
        <w:pStyle w:val="11"/>
        <w:numPr>
          <w:ilvl w:val="0"/>
          <w:numId w:val="8"/>
        </w:numPr>
        <w:spacing w:line="600" w:lineRule="exact"/>
        <w:ind w:firstLine="640"/>
        <w:rPr>
          <w:rFonts w:ascii="黑体" w:hAnsi="黑体" w:eastAsia="黑体"/>
          <w:bCs/>
          <w:vanish/>
          <w:color w:val="auto"/>
          <w:sz w:val="32"/>
          <w:szCs w:val="32"/>
        </w:rPr>
      </w:pPr>
    </w:p>
    <w:p>
      <w:pPr>
        <w:pStyle w:val="11"/>
        <w:numPr>
          <w:ilvl w:val="0"/>
          <w:numId w:val="8"/>
        </w:numPr>
        <w:spacing w:line="600" w:lineRule="exact"/>
        <w:ind w:firstLine="640"/>
        <w:rPr>
          <w:rFonts w:ascii="黑体" w:hAnsi="黑体" w:eastAsia="黑体"/>
          <w:bCs/>
          <w:vanish/>
          <w:color w:val="auto"/>
          <w:sz w:val="32"/>
          <w:szCs w:val="32"/>
        </w:rPr>
      </w:pPr>
    </w:p>
    <w:p>
      <w:pPr>
        <w:pStyle w:val="11"/>
        <w:numPr>
          <w:ilvl w:val="0"/>
          <w:numId w:val="8"/>
        </w:numPr>
        <w:spacing w:line="600" w:lineRule="exact"/>
        <w:ind w:firstLine="640"/>
        <w:rPr>
          <w:rFonts w:ascii="黑体" w:hAnsi="黑体" w:eastAsia="黑体"/>
          <w:bCs/>
          <w:vanish/>
          <w:color w:val="auto"/>
          <w:sz w:val="32"/>
          <w:szCs w:val="32"/>
        </w:rPr>
      </w:pPr>
    </w:p>
    <w:p>
      <w:pPr>
        <w:pStyle w:val="11"/>
        <w:numPr>
          <w:ilvl w:val="0"/>
          <w:numId w:val="8"/>
        </w:numPr>
        <w:spacing w:line="600" w:lineRule="exact"/>
        <w:ind w:firstLine="640"/>
        <w:rPr>
          <w:rFonts w:ascii="黑体" w:hAnsi="黑体" w:eastAsia="黑体"/>
          <w:bCs/>
          <w:vanish/>
          <w:color w:val="auto"/>
          <w:sz w:val="32"/>
          <w:szCs w:val="32"/>
        </w:rPr>
      </w:pPr>
    </w:p>
    <w:p>
      <w:pPr>
        <w:pStyle w:val="11"/>
        <w:numPr>
          <w:ilvl w:val="0"/>
          <w:numId w:val="0"/>
        </w:numPr>
        <w:spacing w:line="600" w:lineRule="exact"/>
        <w:ind w:firstLine="640" w:firstLineChars="200"/>
        <w:rPr>
          <w:rFonts w:ascii="黑体" w:hAnsi="黑体" w:eastAsia="黑体"/>
          <w:bCs/>
          <w:color w:val="auto"/>
          <w:sz w:val="32"/>
          <w:szCs w:val="32"/>
        </w:rPr>
      </w:pPr>
      <w:r>
        <w:rPr>
          <w:rFonts w:hint="eastAsia" w:ascii="黑体" w:hAnsi="黑体" w:eastAsia="黑体"/>
          <w:bCs/>
          <w:color w:val="auto"/>
          <w:sz w:val="32"/>
          <w:szCs w:val="32"/>
          <w:lang w:eastAsia="zh-CN"/>
        </w:rPr>
        <w:t>十、</w:t>
      </w:r>
      <w:r>
        <w:rPr>
          <w:rFonts w:hint="eastAsia" w:ascii="黑体" w:hAnsi="黑体" w:eastAsia="黑体"/>
          <w:bCs/>
          <w:color w:val="auto"/>
          <w:sz w:val="32"/>
          <w:szCs w:val="32"/>
        </w:rPr>
        <w:t>反兴奋剂</w:t>
      </w:r>
    </w:p>
    <w:p>
      <w:pPr>
        <w:pStyle w:val="11"/>
        <w:numPr>
          <w:ilvl w:val="0"/>
          <w:numId w:val="0"/>
        </w:num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（一）</w:t>
      </w:r>
      <w:r>
        <w:rPr>
          <w:rFonts w:hint="eastAsia" w:ascii="仿宋" w:hAnsi="仿宋" w:eastAsia="仿宋"/>
          <w:color w:val="auto"/>
          <w:sz w:val="32"/>
          <w:szCs w:val="32"/>
        </w:rPr>
        <w:t>兴奋剂检查和处罚按照国家体育总局有关规定执行。</w:t>
      </w:r>
    </w:p>
    <w:p>
      <w:pPr>
        <w:pStyle w:val="11"/>
        <w:numPr>
          <w:ilvl w:val="0"/>
          <w:numId w:val="0"/>
        </w:num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（二）</w:t>
      </w:r>
      <w:r>
        <w:rPr>
          <w:rFonts w:ascii="仿宋" w:hAnsi="仿宋" w:eastAsia="仿宋"/>
          <w:color w:val="auto"/>
          <w:sz w:val="32"/>
          <w:szCs w:val="32"/>
        </w:rPr>
        <w:t>参赛运动员、教练员及工作人员自觉接受反兴奋剂教育，通过中国反兴奋剂教育平台（https://cleanmedal.chinada.cn/）“十五运会反兴奋剂教育准入（群众赛事入口）”</w:t>
      </w:r>
      <w:r>
        <w:rPr>
          <w:rFonts w:hint="eastAsia" w:ascii="仿宋" w:hAnsi="仿宋" w:eastAsia="仿宋"/>
          <w:color w:val="auto"/>
          <w:sz w:val="32"/>
          <w:szCs w:val="32"/>
        </w:rPr>
        <w:t>参加</w:t>
      </w:r>
      <w:r>
        <w:rPr>
          <w:rFonts w:ascii="仿宋" w:hAnsi="仿宋" w:eastAsia="仿宋"/>
          <w:color w:val="auto"/>
          <w:sz w:val="32"/>
          <w:szCs w:val="32"/>
        </w:rPr>
        <w:t>学习。</w:t>
      </w:r>
    </w:p>
    <w:p>
      <w:pPr>
        <w:pStyle w:val="11"/>
        <w:numPr>
          <w:ilvl w:val="0"/>
          <w:numId w:val="0"/>
        </w:num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（三）</w:t>
      </w:r>
      <w:r>
        <w:rPr>
          <w:rFonts w:ascii="仿宋" w:hAnsi="仿宋" w:eastAsia="仿宋"/>
          <w:color w:val="auto"/>
          <w:sz w:val="32"/>
          <w:szCs w:val="32"/>
        </w:rPr>
        <w:t>实施决赛</w:t>
      </w:r>
      <w:r>
        <w:rPr>
          <w:rFonts w:hint="eastAsia" w:ascii="仿宋" w:hAnsi="仿宋" w:eastAsia="仿宋"/>
          <w:color w:val="auto"/>
          <w:sz w:val="32"/>
          <w:szCs w:val="32"/>
          <w:lang w:eastAsia="zh-CN"/>
        </w:rPr>
        <w:t>阶段</w:t>
      </w:r>
      <w:r>
        <w:rPr>
          <w:rFonts w:ascii="仿宋" w:hAnsi="仿宋" w:eastAsia="仿宋"/>
          <w:color w:val="auto"/>
          <w:sz w:val="32"/>
          <w:szCs w:val="32"/>
        </w:rPr>
        <w:t>运动员反兴奋剂教育准入，决赛运动员在上述平台考试合格获得证书后具备参赛资格，决赛前提交反兴奋剂考试合格证书。</w:t>
      </w:r>
    </w:p>
    <w:p>
      <w:pPr>
        <w:pStyle w:val="11"/>
        <w:widowControl/>
        <w:numPr>
          <w:ilvl w:val="0"/>
          <w:numId w:val="9"/>
        </w:numPr>
        <w:spacing w:line="600" w:lineRule="exact"/>
        <w:ind w:firstLineChars="0"/>
        <w:rPr>
          <w:rFonts w:ascii="黑体" w:hAnsi="黑体" w:eastAsia="黑体"/>
          <w:bCs/>
          <w:vanish/>
          <w:color w:val="auto"/>
          <w:sz w:val="32"/>
          <w:szCs w:val="32"/>
        </w:rPr>
      </w:pPr>
    </w:p>
    <w:p>
      <w:pPr>
        <w:pStyle w:val="11"/>
        <w:widowControl/>
        <w:numPr>
          <w:ilvl w:val="0"/>
          <w:numId w:val="9"/>
        </w:numPr>
        <w:spacing w:line="600" w:lineRule="exact"/>
        <w:ind w:firstLineChars="0"/>
        <w:rPr>
          <w:rFonts w:ascii="黑体" w:hAnsi="黑体" w:eastAsia="黑体"/>
          <w:bCs/>
          <w:vanish/>
          <w:color w:val="auto"/>
          <w:sz w:val="32"/>
          <w:szCs w:val="32"/>
        </w:rPr>
      </w:pPr>
    </w:p>
    <w:p>
      <w:pPr>
        <w:pStyle w:val="11"/>
        <w:widowControl/>
        <w:numPr>
          <w:ilvl w:val="0"/>
          <w:numId w:val="9"/>
        </w:numPr>
        <w:spacing w:line="600" w:lineRule="exact"/>
        <w:ind w:firstLineChars="0"/>
        <w:rPr>
          <w:rFonts w:ascii="黑体" w:hAnsi="黑体" w:eastAsia="黑体"/>
          <w:bCs/>
          <w:vanish/>
          <w:color w:val="auto"/>
          <w:sz w:val="32"/>
          <w:szCs w:val="32"/>
        </w:rPr>
      </w:pPr>
    </w:p>
    <w:p>
      <w:pPr>
        <w:pStyle w:val="11"/>
        <w:widowControl/>
        <w:numPr>
          <w:ilvl w:val="0"/>
          <w:numId w:val="9"/>
        </w:numPr>
        <w:spacing w:line="600" w:lineRule="exact"/>
        <w:ind w:firstLineChars="0"/>
        <w:rPr>
          <w:rFonts w:ascii="黑体" w:hAnsi="黑体" w:eastAsia="黑体"/>
          <w:bCs/>
          <w:vanish/>
          <w:color w:val="auto"/>
          <w:sz w:val="32"/>
          <w:szCs w:val="32"/>
        </w:rPr>
      </w:pPr>
    </w:p>
    <w:p>
      <w:pPr>
        <w:pStyle w:val="11"/>
        <w:widowControl/>
        <w:numPr>
          <w:ilvl w:val="0"/>
          <w:numId w:val="9"/>
        </w:numPr>
        <w:spacing w:line="600" w:lineRule="exact"/>
        <w:ind w:firstLineChars="0"/>
        <w:rPr>
          <w:rFonts w:ascii="黑体" w:hAnsi="黑体" w:eastAsia="黑体"/>
          <w:bCs/>
          <w:vanish/>
          <w:color w:val="auto"/>
          <w:sz w:val="32"/>
          <w:szCs w:val="32"/>
        </w:rPr>
      </w:pPr>
    </w:p>
    <w:p>
      <w:pPr>
        <w:pStyle w:val="11"/>
        <w:widowControl/>
        <w:numPr>
          <w:ilvl w:val="0"/>
          <w:numId w:val="9"/>
        </w:numPr>
        <w:spacing w:line="600" w:lineRule="exact"/>
        <w:ind w:firstLineChars="0"/>
        <w:rPr>
          <w:rFonts w:ascii="黑体" w:hAnsi="黑体" w:eastAsia="黑体"/>
          <w:bCs/>
          <w:vanish/>
          <w:color w:val="auto"/>
          <w:sz w:val="32"/>
          <w:szCs w:val="32"/>
        </w:rPr>
      </w:pPr>
    </w:p>
    <w:p>
      <w:pPr>
        <w:pStyle w:val="11"/>
        <w:widowControl/>
        <w:numPr>
          <w:ilvl w:val="0"/>
          <w:numId w:val="9"/>
        </w:numPr>
        <w:spacing w:line="600" w:lineRule="exact"/>
        <w:ind w:firstLineChars="0"/>
        <w:rPr>
          <w:rFonts w:ascii="黑体" w:hAnsi="黑体" w:eastAsia="黑体"/>
          <w:bCs/>
          <w:vanish/>
          <w:color w:val="auto"/>
          <w:sz w:val="32"/>
          <w:szCs w:val="32"/>
        </w:rPr>
      </w:pPr>
    </w:p>
    <w:p>
      <w:pPr>
        <w:pStyle w:val="11"/>
        <w:widowControl/>
        <w:numPr>
          <w:ilvl w:val="0"/>
          <w:numId w:val="9"/>
        </w:numPr>
        <w:spacing w:line="600" w:lineRule="exact"/>
        <w:ind w:firstLineChars="0"/>
        <w:rPr>
          <w:rFonts w:ascii="黑体" w:hAnsi="黑体" w:eastAsia="黑体"/>
          <w:bCs/>
          <w:vanish/>
          <w:color w:val="auto"/>
          <w:sz w:val="32"/>
          <w:szCs w:val="32"/>
        </w:rPr>
      </w:pPr>
    </w:p>
    <w:p>
      <w:pPr>
        <w:pStyle w:val="11"/>
        <w:widowControl/>
        <w:numPr>
          <w:ilvl w:val="0"/>
          <w:numId w:val="9"/>
        </w:numPr>
        <w:spacing w:line="600" w:lineRule="exact"/>
        <w:ind w:firstLineChars="0"/>
        <w:rPr>
          <w:rFonts w:ascii="黑体" w:hAnsi="黑体" w:eastAsia="黑体"/>
          <w:bCs/>
          <w:vanish/>
          <w:color w:val="auto"/>
          <w:sz w:val="32"/>
          <w:szCs w:val="32"/>
        </w:rPr>
      </w:pPr>
    </w:p>
    <w:p>
      <w:pPr>
        <w:pStyle w:val="11"/>
        <w:widowControl/>
        <w:numPr>
          <w:ilvl w:val="0"/>
          <w:numId w:val="9"/>
        </w:numPr>
        <w:spacing w:line="600" w:lineRule="exact"/>
        <w:ind w:firstLineChars="0"/>
        <w:rPr>
          <w:rFonts w:ascii="黑体" w:hAnsi="黑体" w:eastAsia="黑体"/>
          <w:bCs/>
          <w:vanish/>
          <w:color w:val="auto"/>
          <w:sz w:val="32"/>
          <w:szCs w:val="32"/>
        </w:rPr>
      </w:pPr>
    </w:p>
    <w:p>
      <w:pPr>
        <w:pStyle w:val="11"/>
        <w:widowControl/>
        <w:numPr>
          <w:ilvl w:val="0"/>
          <w:numId w:val="9"/>
        </w:numPr>
        <w:spacing w:line="600" w:lineRule="exact"/>
        <w:ind w:firstLineChars="0"/>
        <w:rPr>
          <w:rFonts w:ascii="黑体" w:hAnsi="黑体" w:eastAsia="黑体"/>
          <w:bCs/>
          <w:vanish/>
          <w:color w:val="auto"/>
          <w:sz w:val="32"/>
          <w:szCs w:val="32"/>
        </w:rPr>
      </w:pPr>
    </w:p>
    <w:p>
      <w:pPr>
        <w:pStyle w:val="11"/>
        <w:widowControl/>
        <w:numPr>
          <w:ilvl w:val="0"/>
          <w:numId w:val="0"/>
        </w:numPr>
        <w:spacing w:line="600" w:lineRule="exact"/>
        <w:ind w:firstLine="640" w:firstLineChars="200"/>
        <w:rPr>
          <w:rFonts w:ascii="黑体" w:hAnsi="黑体" w:eastAsia="黑体"/>
          <w:bCs/>
          <w:color w:val="auto"/>
          <w:sz w:val="32"/>
          <w:szCs w:val="32"/>
        </w:rPr>
      </w:pPr>
      <w:r>
        <w:rPr>
          <w:rFonts w:hint="eastAsia" w:ascii="黑体" w:hAnsi="黑体" w:eastAsia="黑体"/>
          <w:bCs/>
          <w:color w:val="auto"/>
          <w:sz w:val="32"/>
          <w:szCs w:val="32"/>
          <w:lang w:eastAsia="zh-CN"/>
        </w:rPr>
        <w:t>十一、</w:t>
      </w:r>
      <w:r>
        <w:rPr>
          <w:rFonts w:hint="eastAsia" w:ascii="黑体" w:hAnsi="黑体" w:eastAsia="黑体"/>
          <w:bCs/>
          <w:color w:val="auto"/>
          <w:sz w:val="32"/>
          <w:szCs w:val="32"/>
        </w:rPr>
        <w:t>安全事项</w:t>
      </w:r>
    </w:p>
    <w:p>
      <w:pPr>
        <w:pStyle w:val="12"/>
        <w:spacing w:line="600" w:lineRule="exact"/>
        <w:ind w:firstLine="640"/>
        <w:rPr>
          <w:color w:val="auto"/>
          <w:szCs w:val="32"/>
        </w:rPr>
      </w:pPr>
      <w:r>
        <w:rPr>
          <w:color w:val="auto"/>
          <w:szCs w:val="32"/>
        </w:rPr>
        <w:t>所有参赛</w:t>
      </w:r>
      <w:r>
        <w:rPr>
          <w:rFonts w:hint="eastAsia"/>
          <w:color w:val="auto"/>
          <w:szCs w:val="32"/>
        </w:rPr>
        <w:t>人</w:t>
      </w:r>
      <w:r>
        <w:rPr>
          <w:color w:val="auto"/>
          <w:szCs w:val="32"/>
        </w:rPr>
        <w:t>员需对自己在比赛期间的身体健康</w:t>
      </w:r>
      <w:r>
        <w:rPr>
          <w:rFonts w:hint="eastAsia"/>
          <w:color w:val="auto"/>
          <w:szCs w:val="32"/>
        </w:rPr>
        <w:t>、</w:t>
      </w:r>
      <w:r>
        <w:rPr>
          <w:color w:val="auto"/>
          <w:szCs w:val="32"/>
        </w:rPr>
        <w:t>食宿及出行安全等方面负责，</w:t>
      </w:r>
      <w:r>
        <w:rPr>
          <w:rFonts w:hint="eastAsia"/>
          <w:color w:val="auto"/>
          <w:szCs w:val="32"/>
          <w:lang w:eastAsia="zh-CN"/>
        </w:rPr>
        <w:t>大</w:t>
      </w:r>
      <w:r>
        <w:rPr>
          <w:color w:val="auto"/>
          <w:szCs w:val="32"/>
        </w:rPr>
        <w:t>会一概不承担由此产生的一切责任及费用。</w:t>
      </w:r>
      <w:r>
        <w:rPr>
          <w:rFonts w:hint="eastAsia"/>
          <w:color w:val="auto"/>
          <w:szCs w:val="32"/>
          <w:lang w:eastAsia="zh-CN"/>
        </w:rPr>
        <w:t>大</w:t>
      </w:r>
      <w:r>
        <w:rPr>
          <w:color w:val="auto"/>
          <w:szCs w:val="32"/>
        </w:rPr>
        <w:t>会仅负责</w:t>
      </w:r>
      <w:r>
        <w:rPr>
          <w:rFonts w:hint="eastAsia" w:cs="仿宋_GB2312"/>
          <w:color w:val="auto"/>
          <w:szCs w:val="32"/>
        </w:rPr>
        <w:t>比赛期间</w:t>
      </w:r>
      <w:r>
        <w:rPr>
          <w:color w:val="auto"/>
          <w:szCs w:val="32"/>
        </w:rPr>
        <w:t>的基本医疗</w:t>
      </w:r>
      <w:r>
        <w:rPr>
          <w:rFonts w:hint="eastAsia" w:cs="仿宋_GB2312"/>
          <w:color w:val="auto"/>
          <w:szCs w:val="32"/>
        </w:rPr>
        <w:t>服务，</w:t>
      </w:r>
      <w:r>
        <w:rPr>
          <w:color w:val="auto"/>
          <w:szCs w:val="32"/>
        </w:rPr>
        <w:t>救护</w:t>
      </w:r>
      <w:r>
        <w:rPr>
          <w:rFonts w:hint="eastAsia"/>
          <w:color w:val="auto"/>
          <w:szCs w:val="32"/>
        </w:rPr>
        <w:t>、</w:t>
      </w:r>
      <w:r>
        <w:rPr>
          <w:rFonts w:hint="eastAsia" w:cs="仿宋_GB2312"/>
          <w:color w:val="auto"/>
          <w:szCs w:val="32"/>
        </w:rPr>
        <w:t>伤病、康复等医疗</w:t>
      </w:r>
      <w:r>
        <w:rPr>
          <w:color w:val="auto"/>
          <w:szCs w:val="32"/>
        </w:rPr>
        <w:t>费用自理。</w:t>
      </w:r>
    </w:p>
    <w:p>
      <w:pPr>
        <w:pStyle w:val="11"/>
        <w:widowControl/>
        <w:numPr>
          <w:ilvl w:val="0"/>
          <w:numId w:val="9"/>
        </w:numPr>
        <w:spacing w:line="600" w:lineRule="exact"/>
        <w:ind w:firstLine="640"/>
        <w:rPr>
          <w:rFonts w:ascii="黑体" w:hAnsi="黑体" w:eastAsia="黑体"/>
          <w:bCs/>
          <w:color w:val="auto"/>
          <w:sz w:val="32"/>
          <w:szCs w:val="32"/>
        </w:rPr>
      </w:pPr>
      <w:r>
        <w:rPr>
          <w:rFonts w:hint="eastAsia" w:ascii="黑体" w:hAnsi="黑体" w:eastAsia="黑体"/>
          <w:bCs/>
          <w:color w:val="auto"/>
          <w:sz w:val="32"/>
          <w:szCs w:val="32"/>
        </w:rPr>
        <w:t>本规程解释权属中国龙狮运动协会。</w:t>
      </w:r>
    </w:p>
    <w:p>
      <w:pPr>
        <w:pStyle w:val="3"/>
        <w:spacing w:line="6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中国龙狮运动协会秘书处</w:t>
      </w:r>
    </w:p>
    <w:p>
      <w:pPr>
        <w:pStyle w:val="3"/>
        <w:spacing w:line="600" w:lineRule="exact"/>
        <w:ind w:firstLine="645"/>
        <w:rPr>
          <w:rFonts w:ascii="仿宋" w:hAnsi="仿宋" w:eastAsia="仿宋"/>
          <w:bCs/>
          <w:color w:val="auto"/>
          <w:sz w:val="32"/>
          <w:szCs w:val="32"/>
        </w:rPr>
      </w:pPr>
      <w:r>
        <w:rPr>
          <w:rFonts w:hint="eastAsia" w:ascii="方正仿宋_GBK" w:hAnsi="方正仿宋_GBK" w:eastAsia="方正仿宋_GBK" w:cs="方正仿宋_GBK"/>
          <w:color w:val="auto"/>
          <w:kern w:val="2"/>
          <w:sz w:val="32"/>
          <w:szCs w:val="32"/>
        </w:rPr>
        <w:t>地    址：</w:t>
      </w:r>
      <w:r>
        <w:rPr>
          <w:rFonts w:hint="eastAsia" w:ascii="方正仿宋_GBK" w:hAnsi="方正仿宋_GBK" w:eastAsia="方正仿宋_GBK" w:cs="方正仿宋_GBK"/>
          <w:bCs/>
          <w:color w:val="auto"/>
          <w:sz w:val="32"/>
          <w:szCs w:val="32"/>
        </w:rPr>
        <w:t>北京市东城区法华南里17号楼A座</w:t>
      </w:r>
    </w:p>
    <w:p>
      <w:pPr>
        <w:pStyle w:val="3"/>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联 系 人：</w:t>
      </w:r>
      <w:r>
        <w:rPr>
          <w:rFonts w:hint="eastAsia" w:ascii="仿宋" w:hAnsi="仿宋" w:eastAsia="仿宋"/>
          <w:color w:val="auto"/>
          <w:sz w:val="32"/>
          <w:szCs w:val="32"/>
        </w:rPr>
        <w:t>王璐璐</w:t>
      </w:r>
    </w:p>
    <w:p>
      <w:pPr>
        <w:pStyle w:val="3"/>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电    话：</w:t>
      </w:r>
      <w:r>
        <w:rPr>
          <w:rFonts w:hint="eastAsia" w:ascii="方正仿宋_GBK" w:hAnsi="方正仿宋_GBK" w:eastAsia="方正仿宋_GBK" w:cs="方正仿宋_GBK"/>
          <w:color w:val="auto"/>
          <w:kern w:val="2"/>
          <w:sz w:val="32"/>
          <w:szCs w:val="32"/>
        </w:rPr>
        <w:t>010-67119919</w:t>
      </w:r>
    </w:p>
    <w:p>
      <w:pPr>
        <w:pStyle w:val="3"/>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电子邮箱：</w:t>
      </w:r>
      <w:r>
        <w:rPr>
          <w:rFonts w:hint="eastAsia" w:ascii="方正仿宋_GBK" w:hAnsi="方正仿宋_GBK" w:eastAsia="方正仿宋_GBK" w:cs="方正仿宋_GBK"/>
          <w:color w:val="auto"/>
          <w:kern w:val="2"/>
          <w:sz w:val="32"/>
          <w:szCs w:val="32"/>
        </w:rPr>
        <w:t>CDLDSA</w:t>
      </w:r>
      <w:r>
        <w:rPr>
          <w:rFonts w:hint="eastAsia" w:ascii="方正仿宋_GBK" w:hAnsi="方正仿宋_GBK" w:eastAsia="方正仿宋_GBK" w:cs="方正仿宋_GBK"/>
          <w:color w:val="auto"/>
          <w:sz w:val="32"/>
          <w:szCs w:val="32"/>
        </w:rPr>
        <w:t xml:space="preserve">@126.com </w:t>
      </w:r>
    </w:p>
    <w:p>
      <w:pPr>
        <w:pStyle w:val="11"/>
        <w:widowControl/>
        <w:numPr>
          <w:ilvl w:val="0"/>
          <w:numId w:val="9"/>
        </w:numPr>
        <w:spacing w:line="600" w:lineRule="exact"/>
        <w:ind w:firstLine="640"/>
        <w:rPr>
          <w:rFonts w:ascii="黑体" w:hAnsi="黑体" w:eastAsia="黑体"/>
          <w:bCs/>
          <w:color w:val="auto"/>
          <w:sz w:val="32"/>
          <w:szCs w:val="32"/>
        </w:rPr>
      </w:pPr>
      <w:r>
        <w:rPr>
          <w:rFonts w:hint="eastAsia" w:ascii="黑体" w:hAnsi="黑体" w:eastAsia="黑体"/>
          <w:bCs/>
          <w:color w:val="auto"/>
          <w:sz w:val="32"/>
          <w:szCs w:val="32"/>
        </w:rPr>
        <w:t>未尽事宜，另行通知。</w:t>
      </w:r>
    </w:p>
    <w:sectPr>
      <w:footerReference r:id="rId3" w:type="default"/>
      <w:pgSz w:w="11906" w:h="16838"/>
      <w:pgMar w:top="1418" w:right="1418" w:bottom="1418"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CESI黑体-GB13000">
    <w:altName w:val="方正黑体_GBK"/>
    <w:panose1 w:val="020005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12A4E"/>
    <w:multiLevelType w:val="multilevel"/>
    <w:tmpl w:val="00612A4E"/>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
    <w:nsid w:val="04BE22B0"/>
    <w:multiLevelType w:val="multilevel"/>
    <w:tmpl w:val="04BE22B0"/>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0034765"/>
    <w:multiLevelType w:val="multilevel"/>
    <w:tmpl w:val="20034765"/>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3">
    <w:nsid w:val="268F01E3"/>
    <w:multiLevelType w:val="multilevel"/>
    <w:tmpl w:val="268F01E3"/>
    <w:lvl w:ilvl="0" w:tentative="0">
      <w:start w:val="1"/>
      <w:numFmt w:val="chineseCountingThousand"/>
      <w:suff w:val="nothing"/>
      <w:lvlText w:val="%1、"/>
      <w:lvlJc w:val="left"/>
      <w:pPr>
        <w:ind w:left="0" w:firstLine="0"/>
      </w:pPr>
      <w:rPr>
        <w:rFonts w:hint="eastAsia" w:ascii="CESI黑体-GB13000" w:hAnsi="CESI黑体-GB13000" w:eastAsia="CESI黑体-GB13000" w:cs="CESI黑体-GB13000"/>
        <w:sz w:val="32"/>
        <w:szCs w:val="32"/>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4">
    <w:nsid w:val="30DB7F22"/>
    <w:multiLevelType w:val="multilevel"/>
    <w:tmpl w:val="30DB7F22"/>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3AE773F4"/>
    <w:multiLevelType w:val="multilevel"/>
    <w:tmpl w:val="3AE773F4"/>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08A39DC"/>
    <w:multiLevelType w:val="multilevel"/>
    <w:tmpl w:val="408A39DC"/>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7">
    <w:nsid w:val="5546229D"/>
    <w:multiLevelType w:val="multilevel"/>
    <w:tmpl w:val="5546229D"/>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8">
    <w:nsid w:val="69AA6FFF"/>
    <w:multiLevelType w:val="multilevel"/>
    <w:tmpl w:val="69AA6FFF"/>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1"/>
  </w:num>
  <w:num w:numId="3">
    <w:abstractNumId w:val="4"/>
  </w:num>
  <w:num w:numId="4">
    <w:abstractNumId w:val="7"/>
  </w:num>
  <w:num w:numId="5">
    <w:abstractNumId w:val="0"/>
  </w:num>
  <w:num w:numId="6">
    <w:abstractNumId w:val="2"/>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4ODg4MzFjY2U2YzI2NDY0YmFkNGFhNTI1NWI1MzUifQ=="/>
  </w:docVars>
  <w:rsids>
    <w:rsidRoot w:val="00214054"/>
    <w:rsid w:val="000031F6"/>
    <w:rsid w:val="000B6849"/>
    <w:rsid w:val="00111460"/>
    <w:rsid w:val="00114C11"/>
    <w:rsid w:val="001232B9"/>
    <w:rsid w:val="00161D9C"/>
    <w:rsid w:val="00190436"/>
    <w:rsid w:val="0019578B"/>
    <w:rsid w:val="001A58C2"/>
    <w:rsid w:val="001D65DD"/>
    <w:rsid w:val="001F1D74"/>
    <w:rsid w:val="001F45F8"/>
    <w:rsid w:val="00214054"/>
    <w:rsid w:val="00265EA1"/>
    <w:rsid w:val="00293BFE"/>
    <w:rsid w:val="002D3543"/>
    <w:rsid w:val="0032689C"/>
    <w:rsid w:val="003303E4"/>
    <w:rsid w:val="00377D6E"/>
    <w:rsid w:val="00383093"/>
    <w:rsid w:val="00401CCC"/>
    <w:rsid w:val="00407C65"/>
    <w:rsid w:val="004A6B03"/>
    <w:rsid w:val="004B463E"/>
    <w:rsid w:val="004D3231"/>
    <w:rsid w:val="004E2996"/>
    <w:rsid w:val="00512F4F"/>
    <w:rsid w:val="0052049D"/>
    <w:rsid w:val="00590EE6"/>
    <w:rsid w:val="005F4642"/>
    <w:rsid w:val="0063108C"/>
    <w:rsid w:val="00646C86"/>
    <w:rsid w:val="00656810"/>
    <w:rsid w:val="006F25BB"/>
    <w:rsid w:val="007117CB"/>
    <w:rsid w:val="00770DFD"/>
    <w:rsid w:val="00791689"/>
    <w:rsid w:val="007E4FF4"/>
    <w:rsid w:val="0083405D"/>
    <w:rsid w:val="00870297"/>
    <w:rsid w:val="00881AC2"/>
    <w:rsid w:val="008849D7"/>
    <w:rsid w:val="008E0235"/>
    <w:rsid w:val="008E3287"/>
    <w:rsid w:val="008E33FD"/>
    <w:rsid w:val="00926365"/>
    <w:rsid w:val="00994396"/>
    <w:rsid w:val="009C4A25"/>
    <w:rsid w:val="009D1528"/>
    <w:rsid w:val="009F3D51"/>
    <w:rsid w:val="00AB08AD"/>
    <w:rsid w:val="00AB7294"/>
    <w:rsid w:val="00AF2700"/>
    <w:rsid w:val="00B41984"/>
    <w:rsid w:val="00B72981"/>
    <w:rsid w:val="00B84A53"/>
    <w:rsid w:val="00B97429"/>
    <w:rsid w:val="00C36562"/>
    <w:rsid w:val="00C476B7"/>
    <w:rsid w:val="00C54DAC"/>
    <w:rsid w:val="00C9332D"/>
    <w:rsid w:val="00CA1B98"/>
    <w:rsid w:val="00CA2D59"/>
    <w:rsid w:val="00CE630F"/>
    <w:rsid w:val="00CF42CF"/>
    <w:rsid w:val="00D105DE"/>
    <w:rsid w:val="00D720F4"/>
    <w:rsid w:val="00DD2BE3"/>
    <w:rsid w:val="00DF472A"/>
    <w:rsid w:val="00E42B5B"/>
    <w:rsid w:val="00E7217E"/>
    <w:rsid w:val="00F05F14"/>
    <w:rsid w:val="00F41B8F"/>
    <w:rsid w:val="00FA7312"/>
    <w:rsid w:val="00FB47E5"/>
    <w:rsid w:val="00FB65E6"/>
    <w:rsid w:val="0A500441"/>
    <w:rsid w:val="0FE50998"/>
    <w:rsid w:val="17283D9D"/>
    <w:rsid w:val="2BFF796F"/>
    <w:rsid w:val="2EF3A989"/>
    <w:rsid w:val="338F02ED"/>
    <w:rsid w:val="33FF8BED"/>
    <w:rsid w:val="36EFD8C7"/>
    <w:rsid w:val="377E68AA"/>
    <w:rsid w:val="3DBC17A3"/>
    <w:rsid w:val="47B6AC10"/>
    <w:rsid w:val="4FD7A9CA"/>
    <w:rsid w:val="4FEF02CC"/>
    <w:rsid w:val="544F5035"/>
    <w:rsid w:val="5A7D9A07"/>
    <w:rsid w:val="5D3FEA55"/>
    <w:rsid w:val="5EFFD2F5"/>
    <w:rsid w:val="5FAC03DB"/>
    <w:rsid w:val="65EFA0C9"/>
    <w:rsid w:val="662E6796"/>
    <w:rsid w:val="68FDB2A6"/>
    <w:rsid w:val="69FE1811"/>
    <w:rsid w:val="6B3E2994"/>
    <w:rsid w:val="6DEF49B3"/>
    <w:rsid w:val="6FB73BEA"/>
    <w:rsid w:val="6FCDED08"/>
    <w:rsid w:val="6FEF7904"/>
    <w:rsid w:val="71DDD991"/>
    <w:rsid w:val="77794C9D"/>
    <w:rsid w:val="7A7F08EE"/>
    <w:rsid w:val="7B5B3901"/>
    <w:rsid w:val="7BDF31D2"/>
    <w:rsid w:val="7BF93FBD"/>
    <w:rsid w:val="7CC779A9"/>
    <w:rsid w:val="7D5FCB24"/>
    <w:rsid w:val="7DBFD4DB"/>
    <w:rsid w:val="7DF1A27F"/>
    <w:rsid w:val="7DFD9730"/>
    <w:rsid w:val="7DFF6E8E"/>
    <w:rsid w:val="7E6F268A"/>
    <w:rsid w:val="7E998D52"/>
    <w:rsid w:val="7ED602B6"/>
    <w:rsid w:val="7F1BF078"/>
    <w:rsid w:val="7F67BDB7"/>
    <w:rsid w:val="7FBB8526"/>
    <w:rsid w:val="7FE6F7C2"/>
    <w:rsid w:val="7FFB99EB"/>
    <w:rsid w:val="95BDCF3B"/>
    <w:rsid w:val="AE7D6312"/>
    <w:rsid w:val="B2FF057C"/>
    <w:rsid w:val="BBFEB416"/>
    <w:rsid w:val="BDD36F22"/>
    <w:rsid w:val="BE7F7AD7"/>
    <w:rsid w:val="BFBE09D6"/>
    <w:rsid w:val="BFD379F8"/>
    <w:rsid w:val="BFDF288F"/>
    <w:rsid w:val="C71F790F"/>
    <w:rsid w:val="CAE71F42"/>
    <w:rsid w:val="CB9E5853"/>
    <w:rsid w:val="D7F7C152"/>
    <w:rsid w:val="DA18BDDD"/>
    <w:rsid w:val="DEEB2C46"/>
    <w:rsid w:val="DFDED936"/>
    <w:rsid w:val="DFF9C6B9"/>
    <w:rsid w:val="E1FF40A5"/>
    <w:rsid w:val="EA72DA55"/>
    <w:rsid w:val="EB6F8850"/>
    <w:rsid w:val="EC2D6698"/>
    <w:rsid w:val="EEF7483A"/>
    <w:rsid w:val="EEFFE316"/>
    <w:rsid w:val="EF7F7208"/>
    <w:rsid w:val="EFF4FE52"/>
    <w:rsid w:val="F3CF7ADA"/>
    <w:rsid w:val="F5BB1166"/>
    <w:rsid w:val="F5FD87B2"/>
    <w:rsid w:val="F7FF71A9"/>
    <w:rsid w:val="FBBBC7CC"/>
    <w:rsid w:val="FBFB5985"/>
    <w:rsid w:val="FBFDDC00"/>
    <w:rsid w:val="FDBFC441"/>
    <w:rsid w:val="FF7F2AA3"/>
    <w:rsid w:val="FFDBD435"/>
    <w:rsid w:val="FFEB0A2E"/>
    <w:rsid w:val="FFEFE444"/>
    <w:rsid w:val="FFFDBEFA"/>
    <w:rsid w:val="FFFFB078"/>
    <w:rsid w:val="FFFFC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Plain Text"/>
    <w:basedOn w:val="1"/>
    <w:qFormat/>
    <w:uiPriority w:val="99"/>
    <w:rPr>
      <w:rFonts w:ascii="宋体" w:hAnsi="Courier New"/>
      <w:kern w:val="0"/>
      <w:szCs w:val="21"/>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0"/>
    <w:pPr>
      <w:spacing w:before="100" w:beforeAutospacing="1" w:after="100" w:afterAutospacing="1"/>
      <w:jc w:val="left"/>
    </w:pPr>
    <w:rPr>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paragraph" w:customStyle="1" w:styleId="11">
    <w:name w:val="列表段落1"/>
    <w:basedOn w:val="1"/>
    <w:qFormat/>
    <w:uiPriority w:val="34"/>
    <w:pPr>
      <w:ind w:firstLine="420" w:firstLineChars="200"/>
    </w:pPr>
  </w:style>
  <w:style w:type="paragraph" w:customStyle="1" w:styleId="12">
    <w:name w:val="无间隔1"/>
    <w:qFormat/>
    <w:uiPriority w:val="1"/>
    <w:pPr>
      <w:ind w:firstLine="200" w:firstLineChars="200"/>
      <w:jc w:val="both"/>
    </w:pPr>
    <w:rPr>
      <w:rFonts w:ascii="仿宋" w:hAnsi="仿宋" w:eastAsia="仿宋" w:cs="Times New Roman"/>
      <w:kern w:val="2"/>
      <w:sz w:val="32"/>
      <w:szCs w:val="22"/>
      <w:lang w:val="en-US" w:eastAsia="zh-CN" w:bidi="ar-SA"/>
    </w:rPr>
  </w:style>
  <w:style w:type="character" w:customStyle="1" w:styleId="13">
    <w:name w:val="页脚 字符"/>
    <w:basedOn w:val="9"/>
    <w:link w:val="4"/>
    <w:qFormat/>
    <w:uiPriority w:val="99"/>
    <w:rPr>
      <w:kern w:val="2"/>
      <w:sz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1863</Words>
  <Characters>1919</Characters>
  <Lines>101</Lines>
  <Paragraphs>108</Paragraphs>
  <TotalTime>37</TotalTime>
  <ScaleCrop>false</ScaleCrop>
  <LinksUpToDate>false</LinksUpToDate>
  <CharactersWithSpaces>3674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2023-11-18T03:22:00Z</dcterms:created>
  <dc:creator>86135</dc:creator>
  <cp:lastModifiedBy>hehongyu</cp:lastModifiedBy>
  <cp:lastPrinted>2024-04-03T21:35:00Z</cp:lastPrinted>
  <dcterms:modified xsi:type="dcterms:W3CDTF">2024-07-06T20:01:13Z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06832B5CDDC4BF9CE0636966A9C6CF56</vt:lpwstr>
  </property>
  <property fmtid="{D5CDD505-2E9C-101B-9397-08002B2CF9AE}" pid="4" name="GrammarlyDocumentId">
    <vt:lpwstr>918db919866e14763440d171cadd6b6b6b5a0e6e11423c68acff895146aed9ac</vt:lpwstr>
  </property>
</Properties>
</file>