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中华人民共和国第十五届运动会</w:t>
      </w:r>
    </w:p>
    <w:p>
      <w:pPr>
        <w:jc w:val="center"/>
        <w:rPr>
          <w:rFonts w:hint="eastAsia" w:ascii="方正小标宋_GBK" w:hAnsi="方正小标宋_GBK" w:eastAsia="方正小标宋_GBK" w:cs="方正小标宋_GBK"/>
          <w:b w:val="0"/>
          <w:bCs/>
          <w:color w:val="auto"/>
          <w:sz w:val="36"/>
          <w:szCs w:val="36"/>
        </w:rPr>
      </w:pPr>
      <w:r>
        <w:rPr>
          <w:rFonts w:hint="eastAsia" w:ascii="方正小标宋_GBK" w:hAnsi="方正小标宋_GBK" w:eastAsia="方正小标宋_GBK" w:cs="方正小标宋_GBK"/>
          <w:b w:val="0"/>
          <w:bCs/>
          <w:color w:val="auto"/>
          <w:sz w:val="36"/>
          <w:szCs w:val="36"/>
        </w:rPr>
        <w:t>群众比赛（航空）模型项目竞赛规程</w:t>
      </w:r>
    </w:p>
    <w:p>
      <w:pPr>
        <w:jc w:val="center"/>
        <w:rPr>
          <w:rFonts w:ascii="黑体" w:hAnsi="黑体" w:eastAsia="黑体"/>
          <w:b/>
          <w:color w:val="auto"/>
          <w:sz w:val="32"/>
          <w:szCs w:val="32"/>
        </w:rPr>
      </w:pP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竞赛项目</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无人机足球（F9A，5人制，B球）团体赛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无人机竞速（F9U）个人赛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无人机竞速（F9U）团体赛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遥控手抛滑翔机（F3K）团体赛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室内橡筋动力滑翔机(F1D-P)+室内遥控空战（P3Z-D）团体赛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汽油机模型绕标飞机（P3D）个人赛</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运动员资格与审查</w:t>
      </w:r>
    </w:p>
    <w:p>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（一）符合《中华人民共和国第十五届运动会群众赛事活动规程总则》（以下简称“总则”）关于运动员资格的相关规定。</w:t>
      </w:r>
    </w:p>
    <w:p>
      <w:pPr>
        <w:pStyle w:val="9"/>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ascii="仿宋" w:hAnsi="仿宋" w:eastAsia="仿宋"/>
          <w:color w:val="auto"/>
          <w:sz w:val="32"/>
          <w:szCs w:val="32"/>
        </w:rPr>
      </w:pPr>
      <w:r>
        <w:rPr>
          <w:rFonts w:hint="eastAsia" w:ascii="仿宋" w:hAnsi="仿宋" w:eastAsia="仿宋"/>
          <w:color w:val="auto"/>
          <w:sz w:val="32"/>
          <w:szCs w:val="32"/>
        </w:rPr>
        <w:t>（二）2025年1月1日未满16周岁运动员必须有监护人陪同。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（三）运动员代表本人户籍所在地、长期居住地（省、自治区、直辖市、新疆生产建设兵团）或行业（行业体协）参加第十五届全运会群众赛事活动，时间划定为规程颁布之日。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1.以户口所在地报名的，提交户口本和身份证。如果身份证与户口本不一致，以户口本为准。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2.以长期居住地报名的，提交居住证和社保缴纳记录。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3.以行业报名的，提交工作证或劳动合同，同时提供企业单位的工资证明、纳税、社保缴纳证明材料。女</w:t>
      </w:r>
      <w:r>
        <w:rPr>
          <w:rFonts w:ascii="仿宋" w:hAnsi="仿宋" w:eastAsia="仿宋"/>
          <w:color w:val="auto"/>
          <w:sz w:val="32"/>
          <w:szCs w:val="32"/>
        </w:rPr>
        <w:t>55岁以上、男60岁以上已退休的运动员可不提交社保缴纳记录材料。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 xml:space="preserve">以上证明材料须显示运动员本人于总规程颁布（2023 年8月29日）之日前所生活和工作的地方与所代表的参赛单位一致。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（四）运动员必须提供报名截止日前半年</w:t>
      </w:r>
      <w:r>
        <w:rPr>
          <w:rFonts w:hint="eastAsia" w:ascii="仿宋" w:hAnsi="仿宋" w:eastAsia="仿宋"/>
          <w:color w:val="auto"/>
          <w:sz w:val="32"/>
          <w:szCs w:val="32"/>
          <w:lang w:eastAsia="zh-CN"/>
        </w:rPr>
        <w:t>以</w:t>
      </w:r>
      <w:r>
        <w:rPr>
          <w:rFonts w:hint="eastAsia" w:ascii="仿宋" w:hAnsi="仿宋" w:eastAsia="仿宋"/>
          <w:color w:val="auto"/>
          <w:sz w:val="32"/>
          <w:szCs w:val="32"/>
        </w:rPr>
        <w:t>内县级以上医务部门证明身体健康的体检报告。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（五）</w:t>
      </w:r>
      <w:r>
        <w:rPr>
          <w:rFonts w:hint="eastAsia" w:ascii="仿宋" w:hAnsi="仿宋" w:eastAsia="仿宋"/>
          <w:color w:val="auto"/>
          <w:sz w:val="32"/>
          <w:szCs w:val="32"/>
          <w:lang w:eastAsia="zh-CN"/>
        </w:rPr>
        <w:t>单项竞委会</w:t>
      </w:r>
      <w:r>
        <w:rPr>
          <w:rFonts w:hint="eastAsia" w:ascii="仿宋" w:hAnsi="仿宋" w:eastAsia="仿宋"/>
          <w:color w:val="auto"/>
          <w:sz w:val="32"/>
          <w:szCs w:val="32"/>
        </w:rPr>
        <w:t>对运动员参赛资格进行审查，并采取网站公示等方式接受社会监督。各参赛单位可利用自查、互查和举报等形式，对运动员参赛资格进行监督。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（六）对</w:t>
      </w:r>
      <w:r>
        <w:rPr>
          <w:rFonts w:ascii="仿宋" w:hAnsi="仿宋" w:eastAsia="仿宋"/>
          <w:color w:val="auto"/>
          <w:sz w:val="32"/>
          <w:szCs w:val="32"/>
        </w:rPr>
        <w:t>参赛资格</w:t>
      </w:r>
      <w:r>
        <w:rPr>
          <w:rFonts w:hint="eastAsia" w:ascii="仿宋" w:hAnsi="仿宋" w:eastAsia="仿宋"/>
          <w:color w:val="auto"/>
          <w:sz w:val="32"/>
          <w:szCs w:val="32"/>
        </w:rPr>
        <w:t>弄</w:t>
      </w:r>
      <w:r>
        <w:rPr>
          <w:rFonts w:ascii="仿宋" w:hAnsi="仿宋" w:eastAsia="仿宋"/>
          <w:color w:val="auto"/>
          <w:sz w:val="32"/>
          <w:szCs w:val="32"/>
        </w:rPr>
        <w:t>虚作假</w:t>
      </w:r>
      <w:r>
        <w:rPr>
          <w:rFonts w:hint="eastAsia" w:ascii="仿宋" w:hAnsi="仿宋" w:eastAsia="仿宋"/>
          <w:color w:val="auto"/>
          <w:sz w:val="32"/>
          <w:szCs w:val="32"/>
        </w:rPr>
        <w:t>、</w:t>
      </w:r>
      <w:r>
        <w:rPr>
          <w:rFonts w:ascii="仿宋" w:hAnsi="仿宋" w:eastAsia="仿宋"/>
          <w:color w:val="auto"/>
          <w:sz w:val="32"/>
          <w:szCs w:val="32"/>
        </w:rPr>
        <w:t>违反规定的运动员所属参赛队，</w:t>
      </w:r>
      <w:r>
        <w:rPr>
          <w:rFonts w:hint="eastAsia" w:ascii="仿宋" w:hAnsi="仿宋" w:eastAsia="仿宋"/>
          <w:color w:val="auto"/>
          <w:sz w:val="32"/>
          <w:szCs w:val="32"/>
        </w:rPr>
        <w:t>一经查实取消全队参赛资格，已取得的比赛成绩无效，并将根据有关规定对相关责任单位和人员进行处罚。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（七）代表队被取消参赛资格、比赛成绩和名次后,其空缺名次依次递进。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（八）对参赛运动员从事专业不作限制。</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参加办法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（一）</w:t>
      </w:r>
      <w:r>
        <w:rPr>
          <w:rFonts w:hint="eastAsia" w:ascii="仿宋" w:hAnsi="仿宋" w:eastAsia="仿宋"/>
          <w:color w:val="auto"/>
          <w:sz w:val="32"/>
          <w:szCs w:val="32"/>
        </w:rPr>
        <w:t xml:space="preserve">以省、自治区、直辖市、新疆生产建设兵团、香港特别行政区、澳门特别行政区、行业体协为单位，通过各省、自治区、直辖市、新疆生产建设兵团、行业（体协）体育主管部门以及香港特别行政区、澳门特别行政区政府相关部门报名参赛。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（二）</w:t>
      </w:r>
      <w:r>
        <w:rPr>
          <w:rFonts w:hint="eastAsia" w:ascii="仿宋" w:hAnsi="仿宋" w:eastAsia="仿宋"/>
          <w:color w:val="auto"/>
          <w:sz w:val="32"/>
          <w:szCs w:val="32"/>
        </w:rPr>
        <w:t>各队可报领队1人、教练员2人。领队、教练不得兼运动员参赛。运动员男女不限（F9U团体赛须至少1名女性选手参加</w:t>
      </w:r>
      <w:r>
        <w:rPr>
          <w:rFonts w:ascii="仿宋" w:hAnsi="仿宋" w:eastAsia="仿宋"/>
          <w:color w:val="auto"/>
          <w:sz w:val="32"/>
          <w:szCs w:val="32"/>
        </w:rPr>
        <w:t>）</w:t>
      </w:r>
      <w:r>
        <w:rPr>
          <w:rFonts w:hint="eastAsia" w:ascii="仿宋" w:hAnsi="仿宋" w:eastAsia="仿宋"/>
          <w:color w:val="auto"/>
          <w:sz w:val="32"/>
          <w:szCs w:val="32"/>
        </w:rPr>
        <w:t>。运动员不得兼项参赛（含F9U团体赛和个人赛）。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（三）</w:t>
      </w:r>
      <w:r>
        <w:rPr>
          <w:rFonts w:hint="eastAsia" w:ascii="仿宋" w:hAnsi="仿宋" w:eastAsia="仿宋"/>
          <w:color w:val="auto"/>
          <w:sz w:val="32"/>
          <w:szCs w:val="32"/>
        </w:rPr>
        <w:t>所有参赛单位相关人员（包括运动员及随队人员）须由其参赛单位负责购买不低于20万元的人身意外伤害保险方可参加赛前训练和比赛。保险期限应涵盖整个赛事期间（从比赛报到之日起至规定离开之日止）。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（四）</w:t>
      </w:r>
      <w:r>
        <w:rPr>
          <w:rFonts w:hint="eastAsia" w:ascii="仿宋" w:hAnsi="仿宋" w:eastAsia="仿宋"/>
          <w:color w:val="auto"/>
          <w:sz w:val="32"/>
          <w:szCs w:val="32"/>
        </w:rPr>
        <w:t>广东省、香港特别行政区、澳门特别行政区、台湾省代表队可以不参加预赛，直接参加决赛阶段的比赛。</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 xml:space="preserve">竞赛办法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各项目进行预赛和决赛。预赛参赛办法，比赛时间、地点另行通知。预赛取得决赛资格的代表队和运动员进入决赛阶段的比赛。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竞赛按照《第十五届全运会航空模型竞赛规则》执行。     </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b w:val="0"/>
          <w:bCs/>
          <w:color w:val="auto"/>
          <w:sz w:val="32"/>
          <w:szCs w:val="32"/>
        </w:rPr>
      </w:pPr>
      <w:r>
        <w:rPr>
          <w:rFonts w:hint="eastAsia" w:ascii="仿宋" w:hAnsi="仿宋" w:eastAsia="仿宋" w:cs="仿宋"/>
          <w:color w:val="auto"/>
          <w:sz w:val="32"/>
          <w:szCs w:val="32"/>
        </w:rPr>
        <w:t>预赛和决赛办法</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1.</w:t>
      </w:r>
      <w:r>
        <w:rPr>
          <w:rFonts w:hint="eastAsia" w:ascii="仿宋" w:hAnsi="仿宋" w:eastAsia="仿宋" w:cs="仿宋"/>
          <w:b w:val="0"/>
          <w:bCs/>
          <w:color w:val="auto"/>
          <w:sz w:val="32"/>
          <w:szCs w:val="32"/>
        </w:rPr>
        <w:t>无人机足球（F9A，5人制，B球）团体赛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预赛：每队限报一组（运动员6人）。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预赛排名前8名运动队和广东省、香港特别行政区、澳门特别行政区及台湾省代表队进入决赛。决赛不足12支代表队时，由预赛第9名起递补。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无人机竞速（F9U）个人赛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预赛：每队限报3人。</w:t>
      </w:r>
      <w:bookmarkStart w:id="0" w:name="_Hlk150374319"/>
      <w:r>
        <w:rPr>
          <w:rFonts w:hint="eastAsia" w:ascii="仿宋" w:hAnsi="仿宋" w:eastAsia="仿宋" w:cs="仿宋"/>
          <w:color w:val="auto"/>
          <w:sz w:val="32"/>
          <w:szCs w:val="32"/>
        </w:rPr>
        <w:t>比赛采用排位赛</w:t>
      </w:r>
      <w:bookmarkEnd w:id="0"/>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A.</w:t>
      </w:r>
      <w:r>
        <w:rPr>
          <w:rFonts w:hint="eastAsia" w:ascii="仿宋" w:hAnsi="仿宋" w:eastAsia="仿宋" w:cs="仿宋"/>
          <w:color w:val="auto"/>
          <w:sz w:val="32"/>
          <w:szCs w:val="32"/>
        </w:rPr>
        <w:t>预赛前16名运动员进入决赛</w:t>
      </w:r>
      <w:r>
        <w:rPr>
          <w:rFonts w:hint="eastAsia" w:ascii="仿宋" w:hAnsi="仿宋" w:eastAsia="仿宋" w:cs="仿宋"/>
          <w:color w:val="auto"/>
          <w:sz w:val="32"/>
          <w:szCs w:val="32"/>
          <w:lang w:eastAsia="zh-CN"/>
        </w:rPr>
        <w:t>阶段比赛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每个参赛单位</w:t>
      </w:r>
      <w:r>
        <w:rPr>
          <w:rFonts w:hint="eastAsia" w:ascii="仿宋" w:hAnsi="仿宋" w:eastAsia="仿宋" w:cs="仿宋"/>
          <w:color w:val="auto"/>
          <w:sz w:val="32"/>
          <w:szCs w:val="32"/>
        </w:rPr>
        <w:t>仅限预赛成绩前2</w:t>
      </w:r>
      <w:r>
        <w:rPr>
          <w:rFonts w:hint="eastAsia" w:ascii="仿宋" w:hAnsi="仿宋" w:eastAsia="仿宋" w:cs="仿宋"/>
          <w:color w:val="auto"/>
          <w:sz w:val="32"/>
          <w:szCs w:val="32"/>
          <w:lang w:eastAsia="zh-CN"/>
        </w:rPr>
        <w:t>名的运动员</w:t>
      </w:r>
      <w:r>
        <w:rPr>
          <w:rFonts w:hint="eastAsia" w:ascii="仿宋" w:hAnsi="仿宋" w:eastAsia="仿宋" w:cs="仿宋"/>
          <w:color w:val="auto"/>
          <w:sz w:val="32"/>
          <w:szCs w:val="32"/>
        </w:rPr>
        <w:t>进入决赛</w:t>
      </w:r>
      <w:r>
        <w:rPr>
          <w:rFonts w:hint="eastAsia" w:ascii="仿宋" w:hAnsi="仿宋" w:eastAsia="仿宋" w:cs="仿宋"/>
          <w:color w:val="auto"/>
          <w:sz w:val="32"/>
          <w:szCs w:val="32"/>
          <w:lang w:eastAsia="zh-CN"/>
        </w:rPr>
        <w:t>阶段比赛</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因</w:t>
      </w:r>
      <w:r>
        <w:rPr>
          <w:rFonts w:hint="eastAsia" w:ascii="仿宋" w:hAnsi="仿宋" w:eastAsia="仿宋" w:cs="仿宋"/>
          <w:color w:val="auto"/>
          <w:sz w:val="32"/>
          <w:szCs w:val="32"/>
        </w:rPr>
        <w:t>每队2人限制所产生的空缺名额由预赛</w:t>
      </w:r>
      <w:r>
        <w:rPr>
          <w:rFonts w:hint="eastAsia" w:ascii="仿宋" w:hAnsi="仿宋" w:eastAsia="仿宋" w:cs="仿宋"/>
          <w:color w:val="auto"/>
          <w:sz w:val="32"/>
          <w:szCs w:val="32"/>
          <w:lang w:eastAsia="zh-CN"/>
        </w:rPr>
        <w:t>成绩依次</w:t>
      </w:r>
      <w:r>
        <w:rPr>
          <w:rFonts w:hint="eastAsia" w:ascii="仿宋" w:hAnsi="仿宋" w:eastAsia="仿宋" w:cs="仿宋"/>
          <w:color w:val="auto"/>
          <w:sz w:val="32"/>
          <w:szCs w:val="32"/>
        </w:rPr>
        <w:t>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B.</w:t>
      </w:r>
      <w:r>
        <w:rPr>
          <w:rFonts w:hint="eastAsia" w:ascii="仿宋" w:hAnsi="仿宋" w:eastAsia="仿宋" w:cs="仿宋"/>
          <w:color w:val="auto"/>
          <w:sz w:val="32"/>
          <w:szCs w:val="32"/>
        </w:rPr>
        <w:t>广东省、香港特别行政区、澳门特别行政区和台湾省代表队</w:t>
      </w:r>
      <w:r>
        <w:rPr>
          <w:rFonts w:hint="eastAsia" w:ascii="仿宋" w:hAnsi="仿宋" w:eastAsia="仿宋" w:cs="仿宋"/>
          <w:color w:val="auto"/>
          <w:sz w:val="32"/>
          <w:szCs w:val="32"/>
          <w:lang w:eastAsia="zh-CN"/>
        </w:rPr>
        <w:t>可有</w:t>
      </w:r>
      <w:r>
        <w:rPr>
          <w:rFonts w:hint="eastAsia" w:ascii="仿宋" w:hAnsi="仿宋" w:eastAsia="仿宋" w:cs="仿宋"/>
          <w:color w:val="auto"/>
          <w:sz w:val="32"/>
          <w:szCs w:val="32"/>
        </w:rPr>
        <w:t>2人进入决赛</w:t>
      </w:r>
      <w:r>
        <w:rPr>
          <w:rFonts w:hint="eastAsia" w:ascii="仿宋" w:hAnsi="仿宋" w:eastAsia="仿宋" w:cs="仿宋"/>
          <w:color w:val="auto"/>
          <w:sz w:val="32"/>
          <w:szCs w:val="32"/>
          <w:lang w:eastAsia="zh-CN"/>
        </w:rPr>
        <w:t>阶段比赛</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决赛分为排位赛和淘汰赛，先进行排位赛，前16名运动员进入淘汰赛，采用双败淘汰制。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3.</w:t>
      </w:r>
      <w:r>
        <w:rPr>
          <w:rFonts w:hint="eastAsia" w:ascii="仿宋" w:hAnsi="仿宋" w:eastAsia="仿宋" w:cs="仿宋"/>
          <w:b w:val="0"/>
          <w:bCs/>
          <w:color w:val="auto"/>
          <w:sz w:val="32"/>
          <w:szCs w:val="32"/>
        </w:rPr>
        <w:t>无人机竞速（F9U）团体赛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预赛：每队限报一组（3人，含不少于1名女性运动员）。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决赛：预赛参赛运动队总成绩前8名和广东省、香港特别行政区、澳门特别行政区及台湾省代表队进入决赛。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比赛采用排位赛。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遥控手抛滑翔机（F3K）团体赛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预赛：每队限报一组（3人）。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决赛：预赛参赛运动队总成绩前8名和广东省、香港特别行政区、澳门特别行政区及台湾省代表队进入决赛。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rPr>
        <w:t>室内橡筋动力滑翔机(F1D-P)+室内遥控空战（P3Z-D）团体赛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预赛：每队限报F1D-P 2人，P3Z-D 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A.</w:t>
      </w:r>
      <w:r>
        <w:rPr>
          <w:rFonts w:hint="eastAsia" w:ascii="仿宋" w:hAnsi="仿宋" w:eastAsia="仿宋" w:cs="仿宋"/>
          <w:color w:val="auto"/>
          <w:sz w:val="32"/>
          <w:szCs w:val="32"/>
        </w:rPr>
        <w:t>F1D-P以2人名次之和为单项团体得分。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B.</w:t>
      </w:r>
      <w:r>
        <w:rPr>
          <w:rFonts w:hint="eastAsia" w:ascii="仿宋" w:hAnsi="仿宋" w:eastAsia="仿宋" w:cs="仿宋"/>
          <w:color w:val="auto"/>
          <w:sz w:val="32"/>
          <w:szCs w:val="32"/>
        </w:rPr>
        <w:t>P3Z-D以2人名次之和为单项团体得分。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C.</w:t>
      </w:r>
      <w:r>
        <w:rPr>
          <w:rFonts w:hint="eastAsia" w:ascii="仿宋" w:hAnsi="仿宋" w:eastAsia="仿宋" w:cs="仿宋"/>
          <w:color w:val="auto"/>
          <w:sz w:val="32"/>
          <w:szCs w:val="32"/>
        </w:rPr>
        <w:t>上述两项单项团体得分之和为该项团体赛总分，得分少者列前；如相同，以单项团体得分少者列前；再相同以最好个人名次确定，直至最终确定排名。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D.</w:t>
      </w:r>
      <w:r>
        <w:rPr>
          <w:rFonts w:hint="eastAsia" w:ascii="仿宋" w:hAnsi="仿宋" w:eastAsia="仿宋" w:cs="仿宋"/>
          <w:color w:val="auto"/>
          <w:sz w:val="32"/>
          <w:szCs w:val="32"/>
        </w:rPr>
        <w:t>室内遥控空战（P3Z-D）预赛采用双败淘汰制。若竞赛排位需要，先进行单败抢位赛。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决赛：团体总分前8名运动队和广东省、香港特别行政区、澳门特别行政区及台湾省代表队进入决赛。成绩计算与预赛方法相同。室内遥控空战（P3Z-D）决赛采用双败淘汰制；</w:t>
      </w:r>
      <w:bookmarkStart w:id="1" w:name="_Hlk150370930"/>
      <w:r>
        <w:rPr>
          <w:rFonts w:hint="eastAsia" w:ascii="仿宋" w:hAnsi="仿宋" w:eastAsia="仿宋" w:cs="仿宋"/>
          <w:color w:val="auto"/>
          <w:sz w:val="32"/>
          <w:szCs w:val="32"/>
        </w:rPr>
        <w:t>若竞赛排位需要，决赛前先进行单败抢位赛。</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汽油机模型绕标飞机（P3D）个人赛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预赛：每队限报2人。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决赛：预赛个人前16名和广东省、香港特别行政区、澳门特别行政区及台湾省代表队进入决赛。</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广东省、香港特别行政区、澳门特别行政区</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台湾省代表队</w:t>
      </w:r>
      <w:r>
        <w:rPr>
          <w:rFonts w:hint="eastAsia" w:ascii="仿宋" w:hAnsi="仿宋" w:eastAsia="仿宋" w:cs="仿宋"/>
          <w:color w:val="auto"/>
          <w:sz w:val="32"/>
          <w:szCs w:val="32"/>
          <w:lang w:eastAsia="zh-CN"/>
        </w:rPr>
        <w:t>可直接参加决赛阶段的比赛，若参加预赛，只参与排名，不占用入选决赛指标。</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个人赛运动员因故不能参加决赛按照各项目预赛办法和成绩排名递补。</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团体项目进入决赛不得更换运动员。</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决赛阶段比赛所有项目重新抽签决定出场顺序、对阵位置和比赛号位。</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eastAsia="zh-CN"/>
        </w:rPr>
        <w:t>（一）对</w:t>
      </w:r>
      <w:r>
        <w:rPr>
          <w:rFonts w:hint="eastAsia" w:ascii="仿宋" w:hAnsi="仿宋" w:eastAsia="仿宋"/>
          <w:color w:val="auto"/>
          <w:sz w:val="32"/>
          <w:szCs w:val="32"/>
        </w:rPr>
        <w:t>各项目决赛前8名颁发获奖证书，同时对前</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名颁发</w:t>
      </w:r>
      <w:r>
        <w:rPr>
          <w:rFonts w:hint="eastAsia" w:ascii="仿宋" w:hAnsi="仿宋" w:eastAsia="仿宋"/>
          <w:color w:val="auto"/>
          <w:sz w:val="32"/>
          <w:szCs w:val="32"/>
          <w:lang w:eastAsia="zh-CN"/>
        </w:rPr>
        <w:t>奖</w:t>
      </w:r>
      <w:r>
        <w:rPr>
          <w:rFonts w:hint="eastAsia" w:ascii="仿宋" w:hAnsi="仿宋" w:eastAsia="仿宋"/>
          <w:color w:val="auto"/>
          <w:sz w:val="32"/>
          <w:szCs w:val="32"/>
        </w:rPr>
        <w:t>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lang w:val="en-US" w:eastAsia="zh-CN"/>
        </w:rPr>
        <w:t>（二）对所有参加决赛的运动员颁发电子参赛证书。</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both"/>
        <w:textAlignment w:val="auto"/>
        <w:rPr>
          <w:color w:val="auto"/>
          <w:sz w:val="32"/>
          <w:szCs w:val="32"/>
        </w:rPr>
      </w:pPr>
      <w:r>
        <w:rPr>
          <w:rFonts w:hint="eastAsia"/>
          <w:color w:val="auto"/>
          <w:sz w:val="32"/>
          <w:szCs w:val="32"/>
        </w:rPr>
        <w:t>报名和报到</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709"/>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报名</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报名所需材料：</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报名表（需加盖参赛单位公章）</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《自愿参赛责任书》，本人签名并加盖参赛单位公章</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个人身份证（台胞证</w:t>
      </w:r>
      <w:r>
        <w:rPr>
          <w:rFonts w:hint="eastAsia" w:ascii="仿宋" w:hAnsi="仿宋" w:eastAsia="仿宋" w:cs="仿宋"/>
          <w:color w:val="auto"/>
          <w:sz w:val="32"/>
          <w:szCs w:val="32"/>
          <w:lang w:eastAsia="zh-CN"/>
        </w:rPr>
        <w:t>、港澳居民回乡证</w:t>
      </w:r>
      <w:r>
        <w:rPr>
          <w:rFonts w:hint="eastAsia" w:ascii="仿宋" w:hAnsi="仿宋" w:eastAsia="仿宋" w:cs="仿宋"/>
          <w:color w:val="auto"/>
          <w:sz w:val="32"/>
          <w:szCs w:val="32"/>
        </w:rPr>
        <w:t>）及“运动员资格与审查”条款所要求的材料扫描件或复印件</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个人免冠白底1M电子版证件照</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lang w:val="en-US" w:eastAsia="zh-CN"/>
        </w:rPr>
        <w:t>5</w:t>
      </w:r>
      <w:r>
        <w:rPr>
          <w:rFonts w:hint="eastAsia" w:ascii="仿宋" w:hAnsi="仿宋" w:eastAsia="仿宋" w:cs="仿宋"/>
          <w:strike w:val="0"/>
          <w:dstrike w:val="0"/>
          <w:color w:val="auto"/>
          <w:sz w:val="32"/>
          <w:szCs w:val="32"/>
          <w:lang w:eastAsia="zh-CN"/>
        </w:rPr>
        <w:t>）</w:t>
      </w:r>
      <w:r>
        <w:rPr>
          <w:rFonts w:hint="eastAsia" w:ascii="仿宋" w:hAnsi="仿宋" w:eastAsia="仿宋" w:cs="仿宋"/>
          <w:strike w:val="0"/>
          <w:dstrike w:val="0"/>
          <w:color w:val="auto"/>
          <w:sz w:val="32"/>
          <w:szCs w:val="32"/>
        </w:rPr>
        <w:t>中国航空运动协会会员注册证明（</w:t>
      </w:r>
      <w:r>
        <w:rPr>
          <w:rFonts w:hint="eastAsia" w:ascii="仿宋" w:hAnsi="仿宋" w:eastAsia="仿宋" w:cs="仿宋"/>
          <w:color w:val="auto"/>
          <w:sz w:val="32"/>
          <w:szCs w:val="32"/>
        </w:rPr>
        <w:t>港、澳特别行政区、台湾省运动员除外）</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其它需要提交的相关材料。</w:t>
      </w:r>
    </w:p>
    <w:p>
      <w:pPr>
        <w:keepNext w:val="0"/>
        <w:keepLines w:val="0"/>
        <w:pageBreakBefore w:val="0"/>
        <w:widowControl w:val="0"/>
        <w:numPr>
          <w:ilvl w:val="0"/>
          <w:numId w:val="0"/>
        </w:numPr>
        <w:tabs>
          <w:tab w:val="left" w:pos="1134"/>
        </w:tabs>
        <w:kinsoku/>
        <w:wordWrap/>
        <w:overflowPunct/>
        <w:topLinePunct w:val="0"/>
        <w:autoSpaceDE/>
        <w:autoSpaceDN/>
        <w:bidi w:val="0"/>
        <w:adjustRightInd/>
        <w:snapToGrid/>
        <w:spacing w:line="560" w:lineRule="exact"/>
        <w:ind w:left="709" w:leftChars="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报名办法：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报名表（见附件）须按</w:t>
      </w:r>
      <w:r>
        <w:rPr>
          <w:rFonts w:hint="eastAsia" w:ascii="仿宋" w:hAnsi="仿宋" w:eastAsia="仿宋"/>
          <w:color w:val="auto"/>
          <w:sz w:val="32"/>
          <w:szCs w:val="32"/>
        </w:rPr>
        <w:t>规定格式打印二份，加盖参赛单位公章后，一份寄至国家体育总局航空无线电模型运动管理中心运动三部（北京市东城区天坛东里中区甲14号，</w:t>
      </w:r>
      <w:r>
        <w:rPr>
          <w:rFonts w:hint="eastAsia" w:ascii="方正仿宋_GBK" w:hAnsi="方正仿宋_GBK" w:eastAsia="方正仿宋_GBK" w:cs="方正仿宋_GBK"/>
          <w:color w:val="auto"/>
          <w:sz w:val="32"/>
          <w:szCs w:val="32"/>
        </w:rPr>
        <w:t>邮编：100061；并以word格式发电子邮箱：mx_hkht@126.com。</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2</w:t>
      </w:r>
      <w:r>
        <w:rPr>
          <w:rFonts w:hint="eastAsia" w:ascii="仿宋" w:hAnsi="仿宋" w:eastAsia="仿宋"/>
          <w:color w:val="auto"/>
          <w:sz w:val="32"/>
          <w:szCs w:val="32"/>
          <w:lang w:eastAsia="zh-CN"/>
        </w:rPr>
        <w:t>）</w:t>
      </w:r>
      <w:r>
        <w:rPr>
          <w:rFonts w:hint="eastAsia" w:ascii="仿宋" w:hAnsi="仿宋" w:eastAsia="仿宋"/>
          <w:color w:val="auto"/>
          <w:sz w:val="32"/>
          <w:szCs w:val="32"/>
        </w:rPr>
        <w:t>报名时，所需报名材料应分别制作成文档，打包压缩成ZIP格式发送至上述报名电子邮箱。所有电子文档按照类别分别建立文件夹，电子文档文件名格式为：参赛单位全称+文件属性名称（含个人姓名）。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3</w:t>
      </w:r>
      <w:r>
        <w:rPr>
          <w:rFonts w:hint="eastAsia" w:ascii="仿宋" w:hAnsi="仿宋" w:eastAsia="仿宋"/>
          <w:color w:val="auto"/>
          <w:sz w:val="32"/>
          <w:szCs w:val="32"/>
          <w:lang w:eastAsia="zh-CN"/>
        </w:rPr>
        <w:t>）</w:t>
      </w:r>
      <w:r>
        <w:rPr>
          <w:rFonts w:hint="eastAsia" w:ascii="仿宋" w:hAnsi="仿宋" w:eastAsia="仿宋"/>
          <w:color w:val="auto"/>
          <w:sz w:val="32"/>
          <w:szCs w:val="32"/>
        </w:rPr>
        <w:t>联系人: 刘峰</w:t>
      </w:r>
      <w:r>
        <w:rPr>
          <w:rFonts w:hint="eastAsia" w:ascii="仿宋" w:hAnsi="仿宋" w:eastAsia="仿宋"/>
          <w:color w:val="auto"/>
          <w:sz w:val="32"/>
          <w:szCs w:val="32"/>
          <w:lang w:eastAsia="zh-CN"/>
        </w:rPr>
        <w:t>，</w:t>
      </w:r>
      <w:r>
        <w:rPr>
          <w:rFonts w:hint="eastAsia" w:ascii="仿宋" w:hAnsi="仿宋" w:eastAsia="仿宋"/>
          <w:color w:val="auto"/>
          <w:sz w:val="32"/>
          <w:szCs w:val="32"/>
        </w:rPr>
        <w:t>电话</w:t>
      </w:r>
      <w:r>
        <w:rPr>
          <w:rFonts w:hint="eastAsia" w:ascii="仿宋" w:hAnsi="仿宋" w:eastAsia="仿宋"/>
          <w:color w:val="auto"/>
          <w:sz w:val="32"/>
          <w:szCs w:val="32"/>
          <w:lang w:eastAsia="zh-CN"/>
        </w:rPr>
        <w:t>：</w:t>
      </w:r>
      <w:r>
        <w:rPr>
          <w:rFonts w:hint="eastAsia" w:ascii="仿宋" w:hAnsi="仿宋" w:eastAsia="仿宋"/>
          <w:color w:val="auto"/>
          <w:sz w:val="32"/>
          <w:szCs w:val="32"/>
        </w:rPr>
        <w:t>（010）67051859，18514467606</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709"/>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rPr>
        <w:t>报到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1.</w:t>
      </w:r>
      <w:r>
        <w:rPr>
          <w:rFonts w:hint="eastAsia" w:ascii="仿宋" w:hAnsi="仿宋" w:eastAsia="仿宋"/>
          <w:color w:val="auto"/>
          <w:sz w:val="32"/>
          <w:szCs w:val="32"/>
        </w:rPr>
        <w:t>报到地点和时间：待定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报到时需提交加盖参赛单位公章的纸质报名表一份，交验身份证（台胞证）、中国航协会员证电子证照、个人健康体检报告、人身意外保险单原件</w:t>
      </w:r>
      <w:r>
        <w:rPr>
          <w:rFonts w:ascii="仿宋" w:hAnsi="仿宋" w:eastAsia="仿宋"/>
          <w:color w:val="auto"/>
          <w:sz w:val="32"/>
          <w:szCs w:val="32"/>
        </w:rPr>
        <w:t>和反</w:t>
      </w:r>
      <w:r>
        <w:rPr>
          <w:rFonts w:hint="eastAsia" w:ascii="仿宋" w:hAnsi="仿宋" w:eastAsia="仿宋"/>
          <w:color w:val="auto"/>
          <w:sz w:val="32"/>
          <w:szCs w:val="32"/>
        </w:rPr>
        <w:t>兴奋剂准入教育证书。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color w:val="auto"/>
          <w:sz w:val="32"/>
          <w:szCs w:val="32"/>
        </w:rPr>
      </w:pPr>
      <w:r>
        <w:rPr>
          <w:rFonts w:hint="eastAsia"/>
          <w:color w:val="auto"/>
          <w:sz w:val="32"/>
          <w:szCs w:val="32"/>
          <w:lang w:eastAsia="zh-CN"/>
        </w:rPr>
        <w:t>七、反</w:t>
      </w:r>
      <w:r>
        <w:rPr>
          <w:rFonts w:hint="eastAsia"/>
          <w:color w:val="auto"/>
          <w:sz w:val="32"/>
          <w:szCs w:val="32"/>
        </w:rPr>
        <w:t>兴奋剂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（一）兴奋剂检查和处罚按照国家体育总局有关规定执行。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（二）参赛运动员、教练员及工作人员自觉接受反兴奋剂教育，通过中国反兴奋剂教育平台（https://cleanmedal.chinada.cn/）“十五运会反兴奋剂教育专区（群众赛事入口）”参加学习。</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（三）实施决赛阶段运动员反兴奋剂教育准入，决赛运动员在上述平台考试合格获得证书后具备参赛资格，决赛前提交反兴奋剂考试合格证书。</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bookmarkStart w:id="2" w:name="_GoBack"/>
      <w:bookmarkEnd w:id="2"/>
      <w:r>
        <w:rPr>
          <w:rFonts w:hint="eastAsia"/>
          <w:color w:val="auto"/>
          <w:sz w:val="32"/>
          <w:szCs w:val="32"/>
          <w:lang w:eastAsia="zh-CN"/>
        </w:rPr>
        <w:t>八、</w:t>
      </w:r>
      <w:r>
        <w:rPr>
          <w:rFonts w:hint="eastAsia"/>
          <w:color w:val="auto"/>
          <w:sz w:val="32"/>
          <w:szCs w:val="32"/>
        </w:rPr>
        <w:t>裁判及技术申诉委员会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裁判及技术申诉委员会人员组成和职责范围按《中国航空运动运动协会裁判员管理办法实施细则》执行。</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color w:val="auto"/>
          <w:sz w:val="32"/>
          <w:szCs w:val="32"/>
          <w:lang w:eastAsia="zh-CN"/>
        </w:rPr>
        <w:t>九、</w:t>
      </w:r>
      <w:r>
        <w:rPr>
          <w:rFonts w:hint="eastAsia"/>
          <w:color w:val="auto"/>
          <w:sz w:val="32"/>
          <w:szCs w:val="32"/>
        </w:rPr>
        <w:t xml:space="preserve">经费  </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rPr>
      </w:pPr>
      <w:r>
        <w:rPr>
          <w:rFonts w:hint="eastAsia" w:ascii="仿宋" w:hAnsi="仿宋" w:eastAsia="仿宋"/>
          <w:color w:val="auto"/>
          <w:sz w:val="32"/>
          <w:szCs w:val="32"/>
        </w:rPr>
        <w:t>参照《中华人民共和国第十五届运动会群众赛事活动规程总则》执行。</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640"/>
        <w:textAlignment w:val="auto"/>
        <w:rPr>
          <w:rFonts w:ascii="仿宋" w:hAnsi="仿宋" w:eastAsia="仿宋"/>
          <w:color w:val="auto"/>
          <w:sz w:val="32"/>
          <w:szCs w:val="32"/>
        </w:rPr>
      </w:pPr>
      <w:r>
        <w:rPr>
          <w:rFonts w:hint="eastAsia" w:ascii="仿宋" w:hAnsi="仿宋" w:eastAsia="仿宋"/>
          <w:color w:val="auto"/>
          <w:sz w:val="32"/>
          <w:szCs w:val="32"/>
        </w:rPr>
        <w:t>比赛期间裁判员、技术申诉委员会人员的食宿、差旅、市内交通、工作补贴等相关费用由</w:t>
      </w:r>
      <w:r>
        <w:rPr>
          <w:rFonts w:hint="eastAsia" w:ascii="仿宋" w:hAnsi="仿宋" w:eastAsia="仿宋"/>
          <w:color w:val="auto"/>
          <w:sz w:val="32"/>
          <w:szCs w:val="32"/>
          <w:lang w:eastAsia="zh-CN"/>
        </w:rPr>
        <w:t>大</w:t>
      </w:r>
      <w:r>
        <w:rPr>
          <w:rFonts w:hint="eastAsia" w:ascii="仿宋" w:hAnsi="仿宋" w:eastAsia="仿宋"/>
          <w:color w:val="auto"/>
          <w:sz w:val="32"/>
          <w:szCs w:val="32"/>
        </w:rPr>
        <w:t>会承担。</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color w:val="auto"/>
          <w:sz w:val="32"/>
          <w:szCs w:val="32"/>
        </w:rPr>
      </w:pPr>
      <w:r>
        <w:rPr>
          <w:rFonts w:hint="eastAsia"/>
          <w:color w:val="auto"/>
          <w:sz w:val="32"/>
          <w:szCs w:val="32"/>
          <w:lang w:eastAsia="zh-CN"/>
        </w:rPr>
        <w:t>十、</w:t>
      </w:r>
      <w:r>
        <w:rPr>
          <w:rFonts w:hint="eastAsia"/>
          <w:color w:val="auto"/>
          <w:sz w:val="32"/>
          <w:szCs w:val="32"/>
        </w:rPr>
        <w:t>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auto"/>
          <w:sz w:val="32"/>
          <w:szCs w:val="32"/>
        </w:rPr>
      </w:pPr>
      <w:r>
        <w:rPr>
          <w:rFonts w:hint="eastAsia" w:ascii="仿宋" w:hAnsi="仿宋" w:eastAsia="仿宋"/>
          <w:color w:val="auto"/>
          <w:sz w:val="32"/>
          <w:szCs w:val="32"/>
        </w:rPr>
        <w:t>参赛单位对比赛中的判罚等裁决有异议，须在本场比赛结束或成绩公示后60分钟内以书面形式进行技术申诉，并提供相关证据。技术申诉流程必须符合</w:t>
      </w:r>
      <w:r>
        <w:rPr>
          <w:rFonts w:hint="eastAsia" w:ascii="仿宋" w:hAnsi="仿宋" w:eastAsia="仿宋"/>
          <w:color w:val="auto"/>
          <w:sz w:val="32"/>
          <w:szCs w:val="32"/>
          <w:lang w:eastAsia="zh-CN"/>
        </w:rPr>
        <w:t>大会相关</w:t>
      </w:r>
      <w:r>
        <w:rPr>
          <w:rFonts w:hint="eastAsia" w:ascii="仿宋" w:hAnsi="仿宋" w:eastAsia="仿宋"/>
          <w:color w:val="auto"/>
          <w:sz w:val="32"/>
          <w:szCs w:val="32"/>
        </w:rPr>
        <w:t>要求。</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color w:val="auto"/>
          <w:sz w:val="32"/>
          <w:szCs w:val="32"/>
        </w:rPr>
      </w:pPr>
      <w:r>
        <w:rPr>
          <w:rFonts w:hint="eastAsia"/>
          <w:color w:val="auto"/>
          <w:sz w:val="32"/>
          <w:szCs w:val="32"/>
          <w:lang w:eastAsia="zh-CN"/>
        </w:rPr>
        <w:t>十一、</w:t>
      </w:r>
      <w:r>
        <w:rPr>
          <w:rFonts w:hint="eastAsia"/>
          <w:color w:val="auto"/>
          <w:sz w:val="32"/>
          <w:szCs w:val="32"/>
        </w:rPr>
        <w:t>本规程解释权属国家体育总局航空无线电模型运动管理中心。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color w:val="auto"/>
          <w:sz w:val="32"/>
          <w:szCs w:val="32"/>
        </w:rPr>
      </w:pPr>
      <w:r>
        <w:rPr>
          <w:rFonts w:hint="eastAsia"/>
          <w:color w:val="auto"/>
          <w:sz w:val="32"/>
          <w:szCs w:val="32"/>
          <w:lang w:eastAsia="zh-CN"/>
        </w:rPr>
        <w:t>十二、</w:t>
      </w:r>
      <w:r>
        <w:rPr>
          <w:rFonts w:hint="eastAsia"/>
          <w:color w:val="auto"/>
          <w:sz w:val="32"/>
          <w:szCs w:val="32"/>
        </w:rPr>
        <w:t>未尽事宜，另行通知。</w:t>
      </w:r>
    </w:p>
    <w:p>
      <w:pPr>
        <w:jc w:val="left"/>
        <w:rPr>
          <w:rFonts w:ascii="仿宋" w:hAnsi="仿宋" w:eastAsia="仿宋"/>
          <w:color w:val="auto"/>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docPartObj>
                              <w:docPartGallery w:val="autotext"/>
                            </w:docPartObj>
                          </w:sdtPr>
                          <w:sdtContent>
                            <w:p>
                              <w:pPr>
                                <w:pStyle w:val="2"/>
                                <w:jc w:val="right"/>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1"/>
                      <w:docPartObj>
                        <w:docPartGallery w:val="autotext"/>
                      </w:docPartObj>
                    </w:sdtPr>
                    <w:sdtContent>
                      <w:p>
                        <w:pPr>
                          <w:pStyle w:val="2"/>
                          <w:jc w:val="right"/>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07539"/>
    <w:multiLevelType w:val="singleLevel"/>
    <w:tmpl w:val="03D07539"/>
    <w:lvl w:ilvl="0" w:tentative="0">
      <w:start w:val="1"/>
      <w:numFmt w:val="chineseCounting"/>
      <w:suff w:val="nothing"/>
      <w:lvlText w:val="（%1）"/>
      <w:lvlJc w:val="left"/>
      <w:rPr>
        <w:rFonts w:hint="eastAsia"/>
      </w:rPr>
    </w:lvl>
  </w:abstractNum>
  <w:abstractNum w:abstractNumId="1">
    <w:nsid w:val="273426E7"/>
    <w:multiLevelType w:val="singleLevel"/>
    <w:tmpl w:val="273426E7"/>
    <w:lvl w:ilvl="0" w:tentative="0">
      <w:start w:val="1"/>
      <w:numFmt w:val="chineseCounting"/>
      <w:suff w:val="nothing"/>
      <w:lvlText w:val="（%1）"/>
      <w:lvlJc w:val="left"/>
      <w:rPr>
        <w:rFonts w:hint="eastAsia"/>
      </w:rPr>
    </w:lvl>
  </w:abstractNum>
  <w:abstractNum w:abstractNumId="2">
    <w:nsid w:val="2C19648B"/>
    <w:multiLevelType w:val="singleLevel"/>
    <w:tmpl w:val="2C19648B"/>
    <w:lvl w:ilvl="0" w:tentative="0">
      <w:start w:val="1"/>
      <w:numFmt w:val="chineseCounting"/>
      <w:suff w:val="nothing"/>
      <w:lvlText w:val="（%1）"/>
      <w:lvlJc w:val="left"/>
      <w:rPr>
        <w:rFonts w:hint="eastAsia"/>
      </w:rPr>
    </w:lvl>
  </w:abstractNum>
  <w:abstractNum w:abstractNumId="3">
    <w:nsid w:val="5F85904E"/>
    <w:multiLevelType w:val="singleLevel"/>
    <w:tmpl w:val="5F85904E"/>
    <w:lvl w:ilvl="0" w:tentative="0">
      <w:start w:val="1"/>
      <w:numFmt w:val="chineseCounting"/>
      <w:suff w:val="nothing"/>
      <w:lvlText w:val="（%1）"/>
      <w:lvlJc w:val="left"/>
      <w:rPr>
        <w:rFonts w:hint="eastAsia"/>
      </w:rPr>
    </w:lvl>
  </w:abstractNum>
  <w:abstractNum w:abstractNumId="4">
    <w:nsid w:val="6A616870"/>
    <w:multiLevelType w:val="multilevel"/>
    <w:tmpl w:val="6A616870"/>
    <w:lvl w:ilvl="0" w:tentative="0">
      <w:start w:val="1"/>
      <w:numFmt w:val="chineseCountingThousand"/>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4"/>
  </w:num>
  <w:num w:numId="2">
    <w:abstractNumId w:val="3"/>
    <w:lvlOverride w:ilvl="0">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zNmNkYTY3Yjk2MDVhYjUzMjg4YWM1OWRhMWU5YWEifQ=="/>
  </w:docVars>
  <w:rsids>
    <w:rsidRoot w:val="00750CCE"/>
    <w:rsid w:val="00010D70"/>
    <w:rsid w:val="000208FA"/>
    <w:rsid w:val="00032893"/>
    <w:rsid w:val="0003574D"/>
    <w:rsid w:val="000432E9"/>
    <w:rsid w:val="000A0949"/>
    <w:rsid w:val="000B5CB5"/>
    <w:rsid w:val="000B6DC9"/>
    <w:rsid w:val="000C0AA8"/>
    <w:rsid w:val="000D03AA"/>
    <w:rsid w:val="000D0532"/>
    <w:rsid w:val="000E42AD"/>
    <w:rsid w:val="000E6576"/>
    <w:rsid w:val="000E7DF0"/>
    <w:rsid w:val="000F0873"/>
    <w:rsid w:val="000F2DDA"/>
    <w:rsid w:val="000F6656"/>
    <w:rsid w:val="00116B5A"/>
    <w:rsid w:val="00122757"/>
    <w:rsid w:val="001268D7"/>
    <w:rsid w:val="00130AE1"/>
    <w:rsid w:val="00137437"/>
    <w:rsid w:val="00142B19"/>
    <w:rsid w:val="00146387"/>
    <w:rsid w:val="0016729E"/>
    <w:rsid w:val="0019279C"/>
    <w:rsid w:val="001949C4"/>
    <w:rsid w:val="001B41B6"/>
    <w:rsid w:val="001C4A6B"/>
    <w:rsid w:val="001D3FC6"/>
    <w:rsid w:val="001D6846"/>
    <w:rsid w:val="001E1CA1"/>
    <w:rsid w:val="001F2B6D"/>
    <w:rsid w:val="001F3466"/>
    <w:rsid w:val="001F3E82"/>
    <w:rsid w:val="00207EAF"/>
    <w:rsid w:val="00224336"/>
    <w:rsid w:val="002253AB"/>
    <w:rsid w:val="002556EE"/>
    <w:rsid w:val="00257C94"/>
    <w:rsid w:val="002710B2"/>
    <w:rsid w:val="00285C99"/>
    <w:rsid w:val="00295DF8"/>
    <w:rsid w:val="00297B08"/>
    <w:rsid w:val="002A59B0"/>
    <w:rsid w:val="002B450A"/>
    <w:rsid w:val="002C7536"/>
    <w:rsid w:val="002D0EF5"/>
    <w:rsid w:val="002D570D"/>
    <w:rsid w:val="002F60C7"/>
    <w:rsid w:val="00302E97"/>
    <w:rsid w:val="00306337"/>
    <w:rsid w:val="00306E92"/>
    <w:rsid w:val="00316562"/>
    <w:rsid w:val="0032160F"/>
    <w:rsid w:val="003246CD"/>
    <w:rsid w:val="003266B1"/>
    <w:rsid w:val="0035143B"/>
    <w:rsid w:val="003627DB"/>
    <w:rsid w:val="003827DE"/>
    <w:rsid w:val="00383249"/>
    <w:rsid w:val="003840C7"/>
    <w:rsid w:val="003A57C9"/>
    <w:rsid w:val="003B5F9D"/>
    <w:rsid w:val="003C2917"/>
    <w:rsid w:val="003C6E49"/>
    <w:rsid w:val="003D06B4"/>
    <w:rsid w:val="003D3ADB"/>
    <w:rsid w:val="003E78FC"/>
    <w:rsid w:val="00402815"/>
    <w:rsid w:val="004059E1"/>
    <w:rsid w:val="00430E29"/>
    <w:rsid w:val="004425FE"/>
    <w:rsid w:val="004502E0"/>
    <w:rsid w:val="004613F4"/>
    <w:rsid w:val="0048342C"/>
    <w:rsid w:val="004836D6"/>
    <w:rsid w:val="00486D2C"/>
    <w:rsid w:val="004A392E"/>
    <w:rsid w:val="004A3D08"/>
    <w:rsid w:val="004B2A94"/>
    <w:rsid w:val="004E1A65"/>
    <w:rsid w:val="004F1126"/>
    <w:rsid w:val="005025E2"/>
    <w:rsid w:val="00502F0D"/>
    <w:rsid w:val="005100E3"/>
    <w:rsid w:val="0051346F"/>
    <w:rsid w:val="00513DE3"/>
    <w:rsid w:val="00514B22"/>
    <w:rsid w:val="00523AE7"/>
    <w:rsid w:val="005318A3"/>
    <w:rsid w:val="0053319F"/>
    <w:rsid w:val="005353A1"/>
    <w:rsid w:val="005414E1"/>
    <w:rsid w:val="005556B4"/>
    <w:rsid w:val="00555BC7"/>
    <w:rsid w:val="00566A48"/>
    <w:rsid w:val="005731A5"/>
    <w:rsid w:val="0057760F"/>
    <w:rsid w:val="005903B4"/>
    <w:rsid w:val="00590FBF"/>
    <w:rsid w:val="005A2BBE"/>
    <w:rsid w:val="005A408C"/>
    <w:rsid w:val="005A56A0"/>
    <w:rsid w:val="005B2D8A"/>
    <w:rsid w:val="005B6E38"/>
    <w:rsid w:val="005C4A4A"/>
    <w:rsid w:val="005C7F01"/>
    <w:rsid w:val="005E441B"/>
    <w:rsid w:val="00601C56"/>
    <w:rsid w:val="00602D8D"/>
    <w:rsid w:val="00607B07"/>
    <w:rsid w:val="00611132"/>
    <w:rsid w:val="00616501"/>
    <w:rsid w:val="006231DF"/>
    <w:rsid w:val="006231EA"/>
    <w:rsid w:val="00630263"/>
    <w:rsid w:val="00634F6F"/>
    <w:rsid w:val="00640343"/>
    <w:rsid w:val="006413C3"/>
    <w:rsid w:val="0065172F"/>
    <w:rsid w:val="00652D96"/>
    <w:rsid w:val="006549AB"/>
    <w:rsid w:val="00662992"/>
    <w:rsid w:val="00662B3C"/>
    <w:rsid w:val="006724C1"/>
    <w:rsid w:val="006739D2"/>
    <w:rsid w:val="0068103B"/>
    <w:rsid w:val="00682748"/>
    <w:rsid w:val="00686B03"/>
    <w:rsid w:val="006C66DB"/>
    <w:rsid w:val="006D1699"/>
    <w:rsid w:val="006F158C"/>
    <w:rsid w:val="006F492C"/>
    <w:rsid w:val="00733DAE"/>
    <w:rsid w:val="00743BDD"/>
    <w:rsid w:val="00744413"/>
    <w:rsid w:val="00750CCE"/>
    <w:rsid w:val="00764498"/>
    <w:rsid w:val="0077174A"/>
    <w:rsid w:val="00772995"/>
    <w:rsid w:val="00793007"/>
    <w:rsid w:val="0079378F"/>
    <w:rsid w:val="007A74B8"/>
    <w:rsid w:val="007B0E11"/>
    <w:rsid w:val="007C581C"/>
    <w:rsid w:val="007D28D0"/>
    <w:rsid w:val="007D51FB"/>
    <w:rsid w:val="007E06C5"/>
    <w:rsid w:val="007E1F6D"/>
    <w:rsid w:val="007E3E3B"/>
    <w:rsid w:val="007F6E78"/>
    <w:rsid w:val="007F7B14"/>
    <w:rsid w:val="00800627"/>
    <w:rsid w:val="00803636"/>
    <w:rsid w:val="00810A88"/>
    <w:rsid w:val="00815507"/>
    <w:rsid w:val="008210A1"/>
    <w:rsid w:val="0083029C"/>
    <w:rsid w:val="0085434A"/>
    <w:rsid w:val="0085475C"/>
    <w:rsid w:val="00866C50"/>
    <w:rsid w:val="008736AB"/>
    <w:rsid w:val="008906ED"/>
    <w:rsid w:val="00896D0A"/>
    <w:rsid w:val="008A3064"/>
    <w:rsid w:val="008A4CE4"/>
    <w:rsid w:val="008B318F"/>
    <w:rsid w:val="008C269B"/>
    <w:rsid w:val="008C6319"/>
    <w:rsid w:val="008C7B2D"/>
    <w:rsid w:val="008F1397"/>
    <w:rsid w:val="00902C94"/>
    <w:rsid w:val="00921ADD"/>
    <w:rsid w:val="00960761"/>
    <w:rsid w:val="0096110C"/>
    <w:rsid w:val="009641F1"/>
    <w:rsid w:val="0096462E"/>
    <w:rsid w:val="00967023"/>
    <w:rsid w:val="00973066"/>
    <w:rsid w:val="009A297B"/>
    <w:rsid w:val="009A72AB"/>
    <w:rsid w:val="009B4389"/>
    <w:rsid w:val="009D1DFF"/>
    <w:rsid w:val="009D2C8F"/>
    <w:rsid w:val="009D3083"/>
    <w:rsid w:val="009F271E"/>
    <w:rsid w:val="009F2F75"/>
    <w:rsid w:val="00A06B81"/>
    <w:rsid w:val="00A464B4"/>
    <w:rsid w:val="00A550EC"/>
    <w:rsid w:val="00A551F7"/>
    <w:rsid w:val="00A701B3"/>
    <w:rsid w:val="00A73B1A"/>
    <w:rsid w:val="00A74921"/>
    <w:rsid w:val="00A850BE"/>
    <w:rsid w:val="00A90484"/>
    <w:rsid w:val="00A92BFF"/>
    <w:rsid w:val="00AA47C4"/>
    <w:rsid w:val="00AC6F6D"/>
    <w:rsid w:val="00AE211D"/>
    <w:rsid w:val="00AE267F"/>
    <w:rsid w:val="00AE57CE"/>
    <w:rsid w:val="00AF2FE6"/>
    <w:rsid w:val="00AF4E3D"/>
    <w:rsid w:val="00AF5693"/>
    <w:rsid w:val="00AF6917"/>
    <w:rsid w:val="00B063DF"/>
    <w:rsid w:val="00B21848"/>
    <w:rsid w:val="00B36B77"/>
    <w:rsid w:val="00B4157E"/>
    <w:rsid w:val="00B548AF"/>
    <w:rsid w:val="00B560D3"/>
    <w:rsid w:val="00B65889"/>
    <w:rsid w:val="00B70E85"/>
    <w:rsid w:val="00BA1C4D"/>
    <w:rsid w:val="00BE0BE3"/>
    <w:rsid w:val="00BE273E"/>
    <w:rsid w:val="00BF5B05"/>
    <w:rsid w:val="00C00554"/>
    <w:rsid w:val="00C11DFA"/>
    <w:rsid w:val="00C11F24"/>
    <w:rsid w:val="00C34BAF"/>
    <w:rsid w:val="00C35930"/>
    <w:rsid w:val="00C43728"/>
    <w:rsid w:val="00C50F66"/>
    <w:rsid w:val="00C817C8"/>
    <w:rsid w:val="00C93C43"/>
    <w:rsid w:val="00C95203"/>
    <w:rsid w:val="00CA7CAE"/>
    <w:rsid w:val="00CB183F"/>
    <w:rsid w:val="00CB4BF8"/>
    <w:rsid w:val="00CB5B67"/>
    <w:rsid w:val="00CB769B"/>
    <w:rsid w:val="00CF26E2"/>
    <w:rsid w:val="00CF34CE"/>
    <w:rsid w:val="00CF7AA9"/>
    <w:rsid w:val="00D12F02"/>
    <w:rsid w:val="00D1320F"/>
    <w:rsid w:val="00D17BAF"/>
    <w:rsid w:val="00D579B1"/>
    <w:rsid w:val="00D71EC0"/>
    <w:rsid w:val="00D721C6"/>
    <w:rsid w:val="00D72D8F"/>
    <w:rsid w:val="00D90105"/>
    <w:rsid w:val="00D93378"/>
    <w:rsid w:val="00D94BD0"/>
    <w:rsid w:val="00D95057"/>
    <w:rsid w:val="00DC646E"/>
    <w:rsid w:val="00DC6ABA"/>
    <w:rsid w:val="00DD2623"/>
    <w:rsid w:val="00DE6B8B"/>
    <w:rsid w:val="00E1038E"/>
    <w:rsid w:val="00E41B14"/>
    <w:rsid w:val="00E42BAC"/>
    <w:rsid w:val="00E449DB"/>
    <w:rsid w:val="00E716FF"/>
    <w:rsid w:val="00E71721"/>
    <w:rsid w:val="00E7517A"/>
    <w:rsid w:val="00EC1ED5"/>
    <w:rsid w:val="00EC4DC3"/>
    <w:rsid w:val="00ED240F"/>
    <w:rsid w:val="00EE5233"/>
    <w:rsid w:val="00EE59B3"/>
    <w:rsid w:val="00EF60C6"/>
    <w:rsid w:val="00F15BB2"/>
    <w:rsid w:val="00F32117"/>
    <w:rsid w:val="00F36751"/>
    <w:rsid w:val="00F36B99"/>
    <w:rsid w:val="00F45C73"/>
    <w:rsid w:val="00F63553"/>
    <w:rsid w:val="00F64F92"/>
    <w:rsid w:val="00F73160"/>
    <w:rsid w:val="00F82495"/>
    <w:rsid w:val="00F96544"/>
    <w:rsid w:val="00FA02AE"/>
    <w:rsid w:val="00FA0D4A"/>
    <w:rsid w:val="00FA143B"/>
    <w:rsid w:val="00FA5C5A"/>
    <w:rsid w:val="00FB1089"/>
    <w:rsid w:val="00FC15E4"/>
    <w:rsid w:val="00FD4CEB"/>
    <w:rsid w:val="00FE4D26"/>
    <w:rsid w:val="00FE6EEF"/>
    <w:rsid w:val="073B6114"/>
    <w:rsid w:val="07FB4FC8"/>
    <w:rsid w:val="14EDF2DC"/>
    <w:rsid w:val="155D4C3E"/>
    <w:rsid w:val="1BFDC204"/>
    <w:rsid w:val="1C3F0297"/>
    <w:rsid w:val="1ED56765"/>
    <w:rsid w:val="259F9BD6"/>
    <w:rsid w:val="277A050A"/>
    <w:rsid w:val="2BFF5844"/>
    <w:rsid w:val="2D4ED36C"/>
    <w:rsid w:val="2EEA77F4"/>
    <w:rsid w:val="2F68DE87"/>
    <w:rsid w:val="2FFE5161"/>
    <w:rsid w:val="35D55135"/>
    <w:rsid w:val="35FD7CFE"/>
    <w:rsid w:val="37BD6FC1"/>
    <w:rsid w:val="37FA45DA"/>
    <w:rsid w:val="383E8778"/>
    <w:rsid w:val="38F16119"/>
    <w:rsid w:val="3A3575BA"/>
    <w:rsid w:val="3BCE5FC7"/>
    <w:rsid w:val="3BD93863"/>
    <w:rsid w:val="3BFB6534"/>
    <w:rsid w:val="3D3FB085"/>
    <w:rsid w:val="3D60B27B"/>
    <w:rsid w:val="3EAFD6C3"/>
    <w:rsid w:val="3EAFF54A"/>
    <w:rsid w:val="3EFD06ED"/>
    <w:rsid w:val="3EFE990A"/>
    <w:rsid w:val="3F7DBBA3"/>
    <w:rsid w:val="3FD2868C"/>
    <w:rsid w:val="3FF8C9E1"/>
    <w:rsid w:val="4B7D441B"/>
    <w:rsid w:val="4BDD685D"/>
    <w:rsid w:val="4CFF285E"/>
    <w:rsid w:val="4E0B1F75"/>
    <w:rsid w:val="4FDF99E9"/>
    <w:rsid w:val="4FF678AD"/>
    <w:rsid w:val="55BD1021"/>
    <w:rsid w:val="55FF3A47"/>
    <w:rsid w:val="55FFE6D3"/>
    <w:rsid w:val="577B78AC"/>
    <w:rsid w:val="594F9AF1"/>
    <w:rsid w:val="5A9F34F3"/>
    <w:rsid w:val="5BC6A096"/>
    <w:rsid w:val="5C0FF7EF"/>
    <w:rsid w:val="5C9B777A"/>
    <w:rsid w:val="5CFF4E06"/>
    <w:rsid w:val="5DFF9BEF"/>
    <w:rsid w:val="5E443D36"/>
    <w:rsid w:val="5EF6DFA1"/>
    <w:rsid w:val="5F6126C3"/>
    <w:rsid w:val="5F6D53F7"/>
    <w:rsid w:val="5F7FD506"/>
    <w:rsid w:val="5F7FD6B3"/>
    <w:rsid w:val="5F91321F"/>
    <w:rsid w:val="5FB63CF5"/>
    <w:rsid w:val="5FF75149"/>
    <w:rsid w:val="5FF7A89F"/>
    <w:rsid w:val="5FFF5DBB"/>
    <w:rsid w:val="5FFFD954"/>
    <w:rsid w:val="656A30FC"/>
    <w:rsid w:val="66FF1B83"/>
    <w:rsid w:val="6B56D353"/>
    <w:rsid w:val="6B7728B2"/>
    <w:rsid w:val="6D7B7136"/>
    <w:rsid w:val="6D7C6535"/>
    <w:rsid w:val="6DD106B1"/>
    <w:rsid w:val="6F5EF2E9"/>
    <w:rsid w:val="6F6F9AA3"/>
    <w:rsid w:val="6F7F6F1B"/>
    <w:rsid w:val="6FBE7F01"/>
    <w:rsid w:val="6FD5CC31"/>
    <w:rsid w:val="6FDAAB19"/>
    <w:rsid w:val="729F68AF"/>
    <w:rsid w:val="73DF82C6"/>
    <w:rsid w:val="73FECB85"/>
    <w:rsid w:val="75BF86AD"/>
    <w:rsid w:val="76BDC5C6"/>
    <w:rsid w:val="773FD8ED"/>
    <w:rsid w:val="77D14AAD"/>
    <w:rsid w:val="797C4B8B"/>
    <w:rsid w:val="79D3212E"/>
    <w:rsid w:val="79DB7D17"/>
    <w:rsid w:val="79FB555A"/>
    <w:rsid w:val="7A8D42DE"/>
    <w:rsid w:val="7ABC0D44"/>
    <w:rsid w:val="7AFF85F8"/>
    <w:rsid w:val="7B6F69C2"/>
    <w:rsid w:val="7BBA0797"/>
    <w:rsid w:val="7BF7CB3C"/>
    <w:rsid w:val="7BFB2EC2"/>
    <w:rsid w:val="7BFEEB6A"/>
    <w:rsid w:val="7DBE40E1"/>
    <w:rsid w:val="7DFFE829"/>
    <w:rsid w:val="7E6ECE9B"/>
    <w:rsid w:val="7EBB85E3"/>
    <w:rsid w:val="7EBEA741"/>
    <w:rsid w:val="7EFEA6A9"/>
    <w:rsid w:val="7F991D55"/>
    <w:rsid w:val="7FAF9CC8"/>
    <w:rsid w:val="7FB68347"/>
    <w:rsid w:val="7FBFBD6F"/>
    <w:rsid w:val="7FCFC1E6"/>
    <w:rsid w:val="7FCFD539"/>
    <w:rsid w:val="7FD7F887"/>
    <w:rsid w:val="7FDF47B8"/>
    <w:rsid w:val="7FDF64F8"/>
    <w:rsid w:val="7FDF7361"/>
    <w:rsid w:val="7FEF5AB3"/>
    <w:rsid w:val="7FEF7C47"/>
    <w:rsid w:val="7FF54E23"/>
    <w:rsid w:val="7FF98157"/>
    <w:rsid w:val="7FFAAEFF"/>
    <w:rsid w:val="7FFE156C"/>
    <w:rsid w:val="7FFE3924"/>
    <w:rsid w:val="7FFFF546"/>
    <w:rsid w:val="947713D4"/>
    <w:rsid w:val="97FE127E"/>
    <w:rsid w:val="9B1F7CA8"/>
    <w:rsid w:val="9DDEEF83"/>
    <w:rsid w:val="9F7398F7"/>
    <w:rsid w:val="A1FFFC0F"/>
    <w:rsid w:val="A6FEF7EB"/>
    <w:rsid w:val="A9BF261C"/>
    <w:rsid w:val="AD779EDF"/>
    <w:rsid w:val="AF2EABAD"/>
    <w:rsid w:val="AF754F98"/>
    <w:rsid w:val="AF7FA003"/>
    <w:rsid w:val="B7FD81B4"/>
    <w:rsid w:val="BBFC5993"/>
    <w:rsid w:val="BFBD43CA"/>
    <w:rsid w:val="BFC79850"/>
    <w:rsid w:val="BFCFB7A0"/>
    <w:rsid w:val="BFD634B8"/>
    <w:rsid w:val="BFDB0D3F"/>
    <w:rsid w:val="BFE7C7AD"/>
    <w:rsid w:val="BFFF2521"/>
    <w:rsid w:val="CC732659"/>
    <w:rsid w:val="CDEFBECC"/>
    <w:rsid w:val="CF18AE09"/>
    <w:rsid w:val="CFBF5975"/>
    <w:rsid w:val="CFFDFD99"/>
    <w:rsid w:val="D1FC4F65"/>
    <w:rsid w:val="D337913B"/>
    <w:rsid w:val="D51F566F"/>
    <w:rsid w:val="D73DEA99"/>
    <w:rsid w:val="D87F96C1"/>
    <w:rsid w:val="D92F4BC5"/>
    <w:rsid w:val="DBAE43D5"/>
    <w:rsid w:val="DBEF32E3"/>
    <w:rsid w:val="DBEF62C2"/>
    <w:rsid w:val="DBFF70C5"/>
    <w:rsid w:val="DDDFE06D"/>
    <w:rsid w:val="DDFBD7F9"/>
    <w:rsid w:val="DDFE8C8C"/>
    <w:rsid w:val="DDFF64A4"/>
    <w:rsid w:val="DE4FB391"/>
    <w:rsid w:val="DEDD311E"/>
    <w:rsid w:val="DEF7D76C"/>
    <w:rsid w:val="DF5FCF77"/>
    <w:rsid w:val="DF6F12F7"/>
    <w:rsid w:val="DF77A6B7"/>
    <w:rsid w:val="DF7FEA5B"/>
    <w:rsid w:val="DF967A35"/>
    <w:rsid w:val="DFBFAEC8"/>
    <w:rsid w:val="DFDB9085"/>
    <w:rsid w:val="DFE67D24"/>
    <w:rsid w:val="DFE95A7F"/>
    <w:rsid w:val="DFEF37B5"/>
    <w:rsid w:val="E47B0AF6"/>
    <w:rsid w:val="E5F6C1DD"/>
    <w:rsid w:val="E77F3989"/>
    <w:rsid w:val="E77FB465"/>
    <w:rsid w:val="E7F780C7"/>
    <w:rsid w:val="E9BA9868"/>
    <w:rsid w:val="E9D36598"/>
    <w:rsid w:val="EB7F935E"/>
    <w:rsid w:val="ECD7FAA9"/>
    <w:rsid w:val="EDFEBCCE"/>
    <w:rsid w:val="EFAEFD78"/>
    <w:rsid w:val="EFB24B65"/>
    <w:rsid w:val="EFF66D62"/>
    <w:rsid w:val="EFFAA3AB"/>
    <w:rsid w:val="F3FD7D58"/>
    <w:rsid w:val="F3FDDAFA"/>
    <w:rsid w:val="F4FC338A"/>
    <w:rsid w:val="F6E67BA7"/>
    <w:rsid w:val="F6FC685B"/>
    <w:rsid w:val="F6FFEA4F"/>
    <w:rsid w:val="F7CC488E"/>
    <w:rsid w:val="F7CE9536"/>
    <w:rsid w:val="F7FFFACB"/>
    <w:rsid w:val="F9FD7D88"/>
    <w:rsid w:val="FAEE77BD"/>
    <w:rsid w:val="FAF5F51D"/>
    <w:rsid w:val="FBBBAF3D"/>
    <w:rsid w:val="FBC6E636"/>
    <w:rsid w:val="FBCEE9F2"/>
    <w:rsid w:val="FBFB1FC9"/>
    <w:rsid w:val="FBFF5E4C"/>
    <w:rsid w:val="FBFFC7E1"/>
    <w:rsid w:val="FD351AFB"/>
    <w:rsid w:val="FD873D20"/>
    <w:rsid w:val="FD8A014C"/>
    <w:rsid w:val="FDB5100D"/>
    <w:rsid w:val="FDBA1189"/>
    <w:rsid w:val="FDD380FF"/>
    <w:rsid w:val="FDDBF656"/>
    <w:rsid w:val="FEBD13DD"/>
    <w:rsid w:val="FEED1F84"/>
    <w:rsid w:val="FEFDE95D"/>
    <w:rsid w:val="FF57F46E"/>
    <w:rsid w:val="FF7FE8EE"/>
    <w:rsid w:val="FFB7D8C8"/>
    <w:rsid w:val="FFBFCBB4"/>
    <w:rsid w:val="FFC7D910"/>
    <w:rsid w:val="FFD4A2D5"/>
    <w:rsid w:val="FFF762FE"/>
    <w:rsid w:val="FFFEC716"/>
    <w:rsid w:val="FFFF6FD9"/>
    <w:rsid w:val="FFFFA0E7"/>
    <w:rsid w:val="FFFFD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6">
    <w:name w:val="页脚 字符"/>
    <w:link w:val="2"/>
    <w:qFormat/>
    <w:uiPriority w:val="99"/>
    <w:rPr>
      <w:sz w:val="18"/>
      <w:szCs w:val="18"/>
    </w:rPr>
  </w:style>
  <w:style w:type="character" w:customStyle="1" w:styleId="7">
    <w:name w:val="页眉 字符"/>
    <w:link w:val="3"/>
    <w:qFormat/>
    <w:uiPriority w:val="99"/>
    <w:rPr>
      <w:sz w:val="18"/>
      <w:szCs w:val="18"/>
    </w:rPr>
  </w:style>
  <w:style w:type="paragraph" w:customStyle="1" w:styleId="8">
    <w:name w:val="一级标题"/>
    <w:basedOn w:val="1"/>
    <w:next w:val="1"/>
    <w:qFormat/>
    <w:uiPriority w:val="4"/>
    <w:pPr>
      <w:widowControl/>
      <w:ind w:firstLine="632" w:firstLineChars="200"/>
      <w:jc w:val="left"/>
    </w:pPr>
    <w:rPr>
      <w:rFonts w:ascii="黑体" w:hAnsi="黑体" w:eastAsia="黑体" w:cs="仿宋"/>
      <w:sz w:val="30"/>
      <w:szCs w:val="30"/>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490</Words>
  <Characters>2796</Characters>
  <Lines>23</Lines>
  <Paragraphs>6</Paragraphs>
  <TotalTime>44</TotalTime>
  <ScaleCrop>false</ScaleCrop>
  <LinksUpToDate>false</LinksUpToDate>
  <CharactersWithSpaces>3280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2023-09-16T23:11:00Z</dcterms:created>
  <dc:creator>dell</dc:creator>
  <cp:lastModifiedBy>hehongyu</cp:lastModifiedBy>
  <dcterms:modified xsi:type="dcterms:W3CDTF">2024-07-11T19:37:52Z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8CE4E4E30E3FE852745669660701EBCA</vt:lpwstr>
  </property>
</Properties>
</file>