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jc w:val="center"/>
        <w:textAlignment w:val="auto"/>
        <w:rPr>
          <w:rFonts w:hint="default" w:ascii="仿宋" w:hAnsi="仿宋" w:eastAsia="仿宋" w:cs="仿宋"/>
          <w:b/>
          <w:bCs/>
          <w:kern w:val="2"/>
          <w:sz w:val="44"/>
          <w:szCs w:val="44"/>
          <w:shd w:val="clear" w:color="auto" w:fill="FFFFFF"/>
          <w:lang w:val="en-US" w:eastAsia="zh-CN" w:bidi="ar-SA"/>
        </w:rPr>
      </w:pPr>
      <w:r>
        <w:rPr>
          <w:rFonts w:hint="eastAsia" w:ascii="仿宋" w:hAnsi="仿宋" w:eastAsia="仿宋" w:cs="仿宋"/>
          <w:b/>
          <w:bCs/>
          <w:kern w:val="2"/>
          <w:sz w:val="44"/>
          <w:szCs w:val="44"/>
          <w:shd w:val="clear" w:color="auto" w:fill="FFFFFF"/>
          <w:lang w:val="en-US" w:eastAsia="zh-CN" w:bidi="ar-SA"/>
        </w:rPr>
        <w:t>东莞馆（线下体验馆）运维</w:t>
      </w:r>
      <w:r>
        <w:rPr>
          <w:rFonts w:hint="default" w:ascii="仿宋" w:hAnsi="仿宋" w:eastAsia="仿宋" w:cs="仿宋"/>
          <w:b/>
          <w:bCs/>
          <w:kern w:val="2"/>
          <w:sz w:val="44"/>
          <w:szCs w:val="44"/>
          <w:shd w:val="clear" w:color="auto" w:fill="FFFFFF"/>
          <w:lang w:val="en-US" w:eastAsia="zh-CN" w:bidi="ar-SA"/>
        </w:rPr>
        <w:t>服务</w:t>
      </w:r>
      <w:r>
        <w:rPr>
          <w:rFonts w:hint="eastAsia" w:ascii="仿宋" w:hAnsi="仿宋" w:eastAsia="仿宋" w:cs="仿宋"/>
          <w:b/>
          <w:bCs/>
          <w:kern w:val="2"/>
          <w:sz w:val="44"/>
          <w:szCs w:val="44"/>
          <w:shd w:val="clear" w:color="auto" w:fill="FFFFFF"/>
          <w:lang w:val="en-US" w:eastAsia="zh-CN" w:bidi="ar-SA"/>
        </w:rPr>
        <w:t>项目</w:t>
      </w:r>
    </w:p>
    <w:p>
      <w:pPr>
        <w:spacing w:line="276" w:lineRule="auto"/>
        <w:jc w:val="center"/>
        <w:rPr>
          <w:rFonts w:hint="default" w:ascii="仿宋" w:hAnsi="仿宋" w:eastAsia="仿宋" w:cs="仿宋"/>
          <w:b/>
          <w:bCs/>
          <w:sz w:val="44"/>
          <w:szCs w:val="44"/>
          <w:shd w:val="clear" w:color="auto" w:fill="FFFFFF"/>
          <w:lang w:val="en-US" w:eastAsia="zh-CN"/>
        </w:rPr>
      </w:pPr>
    </w:p>
    <w:p>
      <w:pPr>
        <w:spacing w:line="276" w:lineRule="auto"/>
        <w:jc w:val="center"/>
        <w:rPr>
          <w:rFonts w:ascii="仿宋" w:hAnsi="仿宋" w:eastAsia="仿宋" w:cs="仿宋"/>
          <w:b/>
          <w:bCs/>
          <w:sz w:val="44"/>
          <w:szCs w:val="44"/>
          <w:shd w:val="clear" w:color="auto" w:fill="FFFFFF"/>
        </w:rPr>
      </w:pPr>
    </w:p>
    <w:p>
      <w:pPr>
        <w:spacing w:line="276" w:lineRule="auto"/>
        <w:jc w:val="center"/>
        <w:rPr>
          <w:rFonts w:ascii="方正小标宋简体" w:hAnsi="方正小标宋简体" w:eastAsia="方正小标宋简体" w:cs="方正小标宋简体"/>
          <w:color w:val="000000"/>
          <w:spacing w:val="40"/>
          <w:sz w:val="96"/>
          <w:szCs w:val="96"/>
        </w:rPr>
      </w:pPr>
    </w:p>
    <w:p>
      <w:pPr>
        <w:spacing w:line="276" w:lineRule="auto"/>
        <w:jc w:val="center"/>
        <w:rPr>
          <w:rFonts w:hint="eastAsia" w:ascii="方正小标宋简体" w:hAnsi="方正小标宋简体" w:eastAsia="方正小标宋简体" w:cs="方正小标宋简体"/>
          <w:color w:val="000000"/>
          <w:spacing w:val="40"/>
          <w:sz w:val="96"/>
          <w:szCs w:val="96"/>
        </w:rPr>
      </w:pPr>
      <w:r>
        <w:rPr>
          <w:rFonts w:hint="eastAsia" w:ascii="方正小标宋简体" w:hAnsi="方正小标宋简体" w:eastAsia="方正小标宋简体" w:cs="方正小标宋简体"/>
          <w:color w:val="000000"/>
          <w:spacing w:val="40"/>
          <w:sz w:val="96"/>
          <w:szCs w:val="96"/>
        </w:rPr>
        <w:t>报</w:t>
      </w:r>
    </w:p>
    <w:p>
      <w:pPr>
        <w:spacing w:line="276" w:lineRule="auto"/>
        <w:jc w:val="center"/>
        <w:rPr>
          <w:rFonts w:hint="eastAsia" w:ascii="方正小标宋简体" w:hAnsi="方正小标宋简体" w:eastAsia="方正小标宋简体" w:cs="方正小标宋简体"/>
          <w:color w:val="000000"/>
          <w:spacing w:val="40"/>
          <w:sz w:val="96"/>
          <w:szCs w:val="96"/>
        </w:rPr>
      </w:pPr>
      <w:r>
        <w:rPr>
          <w:rFonts w:hint="eastAsia" w:ascii="方正小标宋简体" w:hAnsi="方正小标宋简体" w:eastAsia="方正小标宋简体" w:cs="方正小标宋简体"/>
          <w:color w:val="000000"/>
          <w:spacing w:val="40"/>
          <w:sz w:val="96"/>
          <w:szCs w:val="96"/>
        </w:rPr>
        <w:t>价</w:t>
      </w:r>
    </w:p>
    <w:p>
      <w:pPr>
        <w:spacing w:line="276" w:lineRule="auto"/>
        <w:jc w:val="center"/>
        <w:rPr>
          <w:rFonts w:ascii="方正小标宋简体" w:hAnsi="方正小标宋简体" w:eastAsia="方正小标宋简体" w:cs="方正小标宋简体"/>
          <w:color w:val="000000"/>
          <w:spacing w:val="40"/>
          <w:sz w:val="96"/>
          <w:szCs w:val="96"/>
        </w:rPr>
      </w:pPr>
      <w:r>
        <w:rPr>
          <w:rFonts w:hint="eastAsia" w:ascii="方正小标宋简体" w:hAnsi="方正小标宋简体" w:eastAsia="方正小标宋简体" w:cs="方正小标宋简体"/>
          <w:color w:val="000000"/>
          <w:spacing w:val="40"/>
          <w:sz w:val="96"/>
          <w:szCs w:val="96"/>
        </w:rPr>
        <w:t>函</w:t>
      </w:r>
    </w:p>
    <w:p>
      <w:pPr>
        <w:spacing w:line="400" w:lineRule="exact"/>
        <w:jc w:val="center"/>
        <w:rPr>
          <w:rFonts w:ascii="仿宋" w:hAnsi="仿宋" w:eastAsia="仿宋" w:cs="仿宋"/>
          <w:color w:val="000000"/>
          <w:sz w:val="32"/>
          <w:szCs w:val="32"/>
        </w:rPr>
      </w:pPr>
    </w:p>
    <w:p>
      <w:pPr>
        <w:spacing w:line="400" w:lineRule="exact"/>
        <w:jc w:val="center"/>
        <w:rPr>
          <w:rFonts w:ascii="仿宋" w:hAnsi="仿宋" w:eastAsia="仿宋" w:cs="仿宋"/>
          <w:color w:val="000000"/>
          <w:sz w:val="32"/>
          <w:szCs w:val="32"/>
        </w:rPr>
      </w:pPr>
    </w:p>
    <w:p>
      <w:pPr>
        <w:spacing w:line="400" w:lineRule="exact"/>
        <w:jc w:val="center"/>
        <w:rPr>
          <w:rFonts w:ascii="仿宋" w:hAnsi="仿宋" w:eastAsia="仿宋" w:cs="仿宋"/>
          <w:color w:val="000000"/>
          <w:sz w:val="32"/>
          <w:szCs w:val="32"/>
        </w:rPr>
      </w:pPr>
    </w:p>
    <w:p>
      <w:pPr>
        <w:spacing w:line="400" w:lineRule="exact"/>
        <w:jc w:val="center"/>
        <w:rPr>
          <w:rFonts w:ascii="仿宋" w:hAnsi="仿宋" w:eastAsia="仿宋" w:cs="仿宋"/>
          <w:color w:val="000000"/>
          <w:sz w:val="32"/>
          <w:szCs w:val="32"/>
        </w:rPr>
      </w:pPr>
    </w:p>
    <w:p>
      <w:pPr>
        <w:spacing w:line="400" w:lineRule="exact"/>
        <w:jc w:val="center"/>
        <w:rPr>
          <w:rFonts w:hint="eastAsia" w:ascii="仿宋" w:hAnsi="仿宋" w:eastAsia="仿宋" w:cs="仿宋"/>
          <w:color w:val="000000"/>
          <w:sz w:val="32"/>
          <w:szCs w:val="32"/>
        </w:rPr>
      </w:pPr>
    </w:p>
    <w:p>
      <w:pPr>
        <w:spacing w:line="40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报价供应商：</w:t>
      </w:r>
    </w:p>
    <w:p>
      <w:pPr>
        <w:spacing w:line="40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联系人：</w:t>
      </w:r>
    </w:p>
    <w:p>
      <w:pPr>
        <w:spacing w:line="40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联系电话：</w:t>
      </w:r>
    </w:p>
    <w:p>
      <w:pPr>
        <w:spacing w:line="40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日期：  年  月  日</w:t>
      </w:r>
    </w:p>
    <w:p>
      <w:pPr>
        <w:spacing w:line="40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（加盖公章）</w:t>
      </w:r>
    </w:p>
    <w:p>
      <w:pPr>
        <w:spacing w:line="480" w:lineRule="exact"/>
        <w:jc w:val="left"/>
        <w:rPr>
          <w:bCs/>
          <w:sz w:val="28"/>
          <w:szCs w:val="28"/>
        </w:rPr>
        <w:sectPr>
          <w:headerReference r:id="rId3" w:type="default"/>
          <w:footerReference r:id="rId4" w:type="default"/>
          <w:pgSz w:w="11906" w:h="16838"/>
          <w:pgMar w:top="1440" w:right="1800" w:bottom="1440" w:left="1800" w:header="851" w:footer="992" w:gutter="0"/>
          <w:cols w:space="425" w:num="1"/>
          <w:titlePg/>
          <w:docGrid w:type="lines" w:linePitch="312" w:charSpace="0"/>
        </w:sectPr>
      </w:pPr>
      <w:bookmarkStart w:id="0" w:name="_Toc54357675"/>
      <w:bookmarkStart w:id="1" w:name="_Toc1651923"/>
    </w:p>
    <w:bookmarkEnd w:id="0"/>
    <w:bookmarkEnd w:id="1"/>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560" w:firstLineChars="200"/>
        <w:jc w:val="both"/>
        <w:textAlignment w:val="auto"/>
        <w:rPr>
          <w:rFonts w:ascii="仿宋" w:hAnsi="仿宋" w:eastAsia="仿宋" w:cs="仿宋"/>
          <w:bCs/>
          <w:color w:val="000000"/>
          <w:kern w:val="0"/>
          <w:sz w:val="24"/>
        </w:rPr>
      </w:pPr>
      <w:r>
        <w:rPr>
          <w:rFonts w:hint="eastAsia" w:ascii="仿宋" w:hAnsi="仿宋" w:eastAsia="仿宋" w:cs="仿宋"/>
          <w:color w:val="000000"/>
          <w:sz w:val="28"/>
          <w:szCs w:val="28"/>
        </w:rPr>
        <w:t>经认真阅读“</w:t>
      </w:r>
      <w:r>
        <w:rPr>
          <w:rFonts w:hint="eastAsia" w:ascii="仿宋" w:hAnsi="仿宋" w:eastAsia="仿宋" w:cs="仿宋"/>
          <w:color w:val="000000"/>
          <w:sz w:val="28"/>
          <w:szCs w:val="28"/>
          <w:lang w:val="en-US" w:eastAsia="zh-CN"/>
        </w:rPr>
        <w:t>东莞馆（线下体验馆）运维</w:t>
      </w:r>
      <w:r>
        <w:rPr>
          <w:rFonts w:hint="default" w:ascii="仿宋" w:hAnsi="仿宋" w:eastAsia="仿宋" w:cs="仿宋"/>
          <w:color w:val="000000"/>
          <w:sz w:val="28"/>
          <w:szCs w:val="28"/>
          <w:lang w:val="en-US" w:eastAsia="zh-CN"/>
        </w:rPr>
        <w:t>服务</w:t>
      </w:r>
      <w:r>
        <w:rPr>
          <w:rFonts w:hint="eastAsia" w:ascii="仿宋" w:hAnsi="仿宋" w:eastAsia="仿宋" w:cs="仿宋"/>
          <w:color w:val="000000"/>
          <w:sz w:val="28"/>
          <w:szCs w:val="28"/>
          <w:lang w:val="en-US" w:eastAsia="zh-CN"/>
        </w:rPr>
        <w:t>项目</w:t>
      </w:r>
      <w:r>
        <w:rPr>
          <w:rFonts w:hint="eastAsia" w:ascii="仿宋" w:hAnsi="仿宋" w:eastAsia="仿宋" w:cs="仿宋"/>
          <w:color w:val="000000"/>
          <w:sz w:val="28"/>
          <w:szCs w:val="28"/>
        </w:rPr>
        <w:t>”采购公告，我司符合本项目的资格条件，已完全了解采购公告相关内容，承诺按照采购公告的要求提供产品和服务。分项明细报价与总报价（单位：人民币元）如下：</w:t>
      </w:r>
    </w:p>
    <w:p>
      <w:pPr>
        <w:pStyle w:val="11"/>
        <w:numPr>
          <w:ilvl w:val="0"/>
          <w:numId w:val="0"/>
        </w:numPr>
        <w:ind w:firstLine="0" w:firstLineChars="0"/>
        <w:jc w:val="center"/>
        <w:rPr>
          <w:rFonts w:ascii="仿宋" w:hAnsi="仿宋" w:eastAsia="仿宋" w:cs="仿宋"/>
          <w:b/>
          <w:color w:val="000000"/>
          <w:sz w:val="28"/>
          <w:szCs w:val="28"/>
        </w:rPr>
      </w:pPr>
      <w:bookmarkStart w:id="5" w:name="_GoBack"/>
      <w:r>
        <w:rPr>
          <w:rFonts w:hint="eastAsia" w:ascii="仿宋" w:hAnsi="仿宋" w:eastAsia="仿宋" w:cs="仿宋"/>
          <w:b/>
          <w:color w:val="000000"/>
          <w:kern w:val="2"/>
          <w:sz w:val="28"/>
          <w:szCs w:val="28"/>
          <w:lang w:val="en-US" w:eastAsia="zh-CN" w:bidi="ar-SA"/>
        </w:rPr>
        <w:t>一、</w:t>
      </w:r>
      <w:r>
        <w:rPr>
          <w:rFonts w:hint="eastAsia" w:ascii="仿宋" w:hAnsi="仿宋" w:eastAsia="仿宋" w:cs="仿宋"/>
          <w:b/>
          <w:color w:val="000000"/>
          <w:sz w:val="28"/>
          <w:szCs w:val="28"/>
        </w:rPr>
        <w:t>报价表</w:t>
      </w:r>
    </w:p>
    <w:tbl>
      <w:tblPr>
        <w:tblStyle w:val="12"/>
        <w:tblpPr w:leftFromText="180" w:rightFromText="180" w:vertAnchor="text" w:horzAnchor="page" w:tblpX="1165" w:tblpY="656"/>
        <w:tblOverlap w:val="never"/>
        <w:tblW w:w="10240" w:type="dxa"/>
        <w:tblInd w:w="0" w:type="dxa"/>
        <w:tblLayout w:type="fixed"/>
        <w:tblCellMar>
          <w:top w:w="0" w:type="dxa"/>
          <w:left w:w="108" w:type="dxa"/>
          <w:bottom w:w="0" w:type="dxa"/>
          <w:right w:w="108" w:type="dxa"/>
        </w:tblCellMar>
      </w:tblPr>
      <w:tblGrid>
        <w:gridCol w:w="820"/>
        <w:gridCol w:w="1230"/>
        <w:gridCol w:w="4460"/>
        <w:gridCol w:w="800"/>
        <w:gridCol w:w="808"/>
        <w:gridCol w:w="994"/>
        <w:gridCol w:w="1128"/>
      </w:tblGrid>
      <w:tr>
        <w:tblPrEx>
          <w:tblCellMar>
            <w:top w:w="0" w:type="dxa"/>
            <w:left w:w="108" w:type="dxa"/>
            <w:bottom w:w="0" w:type="dxa"/>
            <w:right w:w="108" w:type="dxa"/>
          </w:tblCellMar>
        </w:tblPrEx>
        <w:trPr>
          <w:trHeight w:val="401"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val="0"/>
                <w:bCs/>
                <w:color w:val="000000"/>
                <w:sz w:val="24"/>
              </w:rPr>
            </w:pPr>
            <w:r>
              <w:rPr>
                <w:rFonts w:hint="eastAsia" w:ascii="仿宋" w:hAnsi="仿宋" w:eastAsia="仿宋" w:cs="仿宋"/>
                <w:b w:val="0"/>
                <w:bCs/>
                <w:color w:val="000000"/>
                <w:kern w:val="0"/>
                <w:sz w:val="24"/>
                <w:lang w:bidi="ar"/>
              </w:rPr>
              <w:t>序号</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项目类别</w:t>
            </w:r>
          </w:p>
        </w:tc>
        <w:tc>
          <w:tcPr>
            <w:tcW w:w="44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b w:val="0"/>
                <w:bCs/>
                <w:color w:val="000000"/>
                <w:sz w:val="24"/>
              </w:rPr>
            </w:pPr>
            <w:r>
              <w:rPr>
                <w:rFonts w:hint="eastAsia" w:ascii="仿宋" w:hAnsi="仿宋" w:eastAsia="仿宋" w:cs="仿宋"/>
                <w:b w:val="0"/>
                <w:bCs/>
                <w:color w:val="000000"/>
                <w:kern w:val="0"/>
                <w:sz w:val="24"/>
                <w:lang w:bidi="ar"/>
              </w:rPr>
              <w:t>内容</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val="0"/>
                <w:bCs/>
                <w:color w:val="000000"/>
                <w:sz w:val="24"/>
              </w:rPr>
            </w:pPr>
            <w:r>
              <w:rPr>
                <w:rFonts w:hint="eastAsia" w:ascii="仿宋" w:hAnsi="仿宋" w:eastAsia="仿宋" w:cs="仿宋"/>
                <w:b w:val="0"/>
                <w:bCs/>
                <w:color w:val="000000"/>
                <w:kern w:val="0"/>
                <w:sz w:val="24"/>
                <w:lang w:bidi="ar"/>
              </w:rPr>
              <w:t>数量</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val="0"/>
                <w:bCs/>
                <w:color w:val="000000"/>
                <w:sz w:val="24"/>
              </w:rPr>
            </w:pPr>
            <w:r>
              <w:rPr>
                <w:rFonts w:hint="eastAsia" w:ascii="仿宋" w:hAnsi="仿宋" w:eastAsia="仿宋" w:cs="仿宋"/>
                <w:b w:val="0"/>
                <w:bCs/>
                <w:color w:val="000000"/>
                <w:kern w:val="0"/>
                <w:sz w:val="24"/>
                <w:lang w:bidi="ar"/>
              </w:rPr>
              <w:t>单位</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bCs/>
                <w:color w:val="000000"/>
                <w:sz w:val="24"/>
                <w:lang w:val="en-US" w:eastAsia="zh-CN"/>
              </w:rPr>
            </w:pPr>
            <w:r>
              <w:rPr>
                <w:rFonts w:hint="eastAsia" w:ascii="仿宋" w:hAnsi="仿宋" w:eastAsia="仿宋" w:cs="仿宋"/>
                <w:b w:val="0"/>
                <w:bCs/>
                <w:color w:val="000000"/>
                <w:kern w:val="0"/>
                <w:sz w:val="24"/>
                <w:lang w:bidi="ar"/>
              </w:rPr>
              <w:t>单价</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val="0"/>
                <w:bCs/>
                <w:color w:val="000000"/>
                <w:sz w:val="24"/>
              </w:rPr>
            </w:pPr>
            <w:r>
              <w:rPr>
                <w:rFonts w:hint="eastAsia" w:ascii="仿宋" w:hAnsi="仿宋" w:eastAsia="仿宋" w:cs="仿宋"/>
                <w:b w:val="0"/>
                <w:bCs/>
                <w:color w:val="000000"/>
                <w:kern w:val="0"/>
                <w:sz w:val="24"/>
                <w:lang w:val="en-US" w:eastAsia="zh-CN" w:bidi="ar"/>
              </w:rPr>
              <w:t>总价</w:t>
            </w:r>
          </w:p>
        </w:tc>
      </w:tr>
      <w:tr>
        <w:tblPrEx>
          <w:tblCellMar>
            <w:top w:w="0" w:type="dxa"/>
            <w:left w:w="108" w:type="dxa"/>
            <w:bottom w:w="0" w:type="dxa"/>
            <w:right w:w="108" w:type="dxa"/>
          </w:tblCellMar>
        </w:tblPrEx>
        <w:trPr>
          <w:trHeight w:val="312"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val="0"/>
                <w:bCs/>
                <w:color w:val="000000"/>
                <w:sz w:val="24"/>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val="0"/>
                <w:bCs/>
                <w:color w:val="000000"/>
                <w:sz w:val="24"/>
              </w:rPr>
            </w:pPr>
          </w:p>
        </w:tc>
        <w:tc>
          <w:tcPr>
            <w:tcW w:w="44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b w:val="0"/>
                <w:bCs/>
                <w:color w:val="000000"/>
                <w:sz w:val="24"/>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val="0"/>
                <w:bCs/>
                <w:color w:val="000000"/>
                <w:sz w:val="24"/>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val="0"/>
                <w:bCs/>
                <w:color w:val="000000"/>
                <w:sz w:val="24"/>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val="0"/>
                <w:bCs/>
                <w:color w:val="000000"/>
                <w:sz w:val="24"/>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val="0"/>
                <w:bCs/>
                <w:color w:val="000000"/>
                <w:sz w:val="24"/>
              </w:rPr>
            </w:pPr>
          </w:p>
        </w:tc>
      </w:tr>
      <w:tr>
        <w:tblPrEx>
          <w:tblCellMar>
            <w:top w:w="0" w:type="dxa"/>
            <w:left w:w="108" w:type="dxa"/>
            <w:bottom w:w="0" w:type="dxa"/>
            <w:right w:w="108" w:type="dxa"/>
          </w:tblCellMar>
        </w:tblPrEx>
        <w:trPr>
          <w:trHeight w:val="90" w:hRule="atLeast"/>
        </w:trPr>
        <w:tc>
          <w:tcPr>
            <w:tcW w:w="102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color w:val="000000"/>
                <w:sz w:val="24"/>
                <w:lang w:val="en-US" w:eastAsia="zh-CN"/>
              </w:rPr>
            </w:pPr>
            <w:r>
              <w:rPr>
                <w:rFonts w:hint="eastAsia" w:ascii="仿宋" w:hAnsi="仿宋" w:eastAsia="仿宋" w:cs="仿宋"/>
                <w:b w:val="0"/>
                <w:bCs/>
                <w:color w:val="000000"/>
                <w:kern w:val="0"/>
                <w:sz w:val="24"/>
                <w:lang w:bidi="ar"/>
              </w:rPr>
              <w:t>（一）</w:t>
            </w:r>
            <w:r>
              <w:rPr>
                <w:rFonts w:hint="eastAsia" w:ascii="仿宋" w:hAnsi="仿宋" w:eastAsia="仿宋" w:cs="仿宋"/>
                <w:b w:val="0"/>
                <w:bCs/>
                <w:color w:val="000000"/>
                <w:kern w:val="0"/>
                <w:sz w:val="24"/>
                <w:lang w:eastAsia="zh-CN" w:bidi="ar"/>
              </w:rPr>
              <w:t>店铺改造</w:t>
            </w:r>
          </w:p>
        </w:tc>
      </w:tr>
      <w:tr>
        <w:tblPrEx>
          <w:tblCellMar>
            <w:top w:w="0" w:type="dxa"/>
            <w:left w:w="108" w:type="dxa"/>
            <w:bottom w:w="0" w:type="dxa"/>
            <w:right w:w="108" w:type="dxa"/>
          </w:tblCellMar>
        </w:tblPrEx>
        <w:trPr>
          <w:trHeight w:val="438"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0"/>
                <w:sz w:val="24"/>
                <w:lang w:bidi="ar"/>
              </w:rPr>
              <w:t>1</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b w:val="0"/>
                <w:color w:val="000000"/>
                <w:sz w:val="24"/>
                <w:lang w:eastAsia="zh-CN"/>
              </w:rPr>
            </w:pPr>
            <w:r>
              <w:rPr>
                <w:rFonts w:hint="eastAsia" w:ascii="仿宋" w:hAnsi="仿宋" w:eastAsia="仿宋" w:cs="仿宋"/>
                <w:b w:val="0"/>
                <w:color w:val="000000"/>
                <w:sz w:val="24"/>
                <w:lang w:val="en-US" w:eastAsia="zh-CN"/>
              </w:rPr>
              <w:t>嵌入式陈列冷柜定制（含人工安装及运输）</w:t>
            </w:r>
          </w:p>
        </w:tc>
        <w:tc>
          <w:tcPr>
            <w:tcW w:w="4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rPr>
                <w:rFonts w:hint="default" w:ascii="仿宋" w:hAnsi="仿宋" w:eastAsia="仿宋" w:cs="仿宋"/>
                <w:b w:val="0"/>
                <w:bCs/>
                <w:color w:val="000000"/>
                <w:sz w:val="24"/>
                <w:lang w:val="en-US"/>
              </w:rPr>
            </w:pPr>
            <w:r>
              <w:rPr>
                <w:rFonts w:hint="eastAsia" w:ascii="仿宋" w:hAnsi="仿宋" w:eastAsia="仿宋" w:cs="仿宋"/>
                <w:b w:val="0"/>
                <w:bCs w:val="0"/>
                <w:color w:val="000000"/>
                <w:kern w:val="0"/>
                <w:sz w:val="24"/>
                <w:szCs w:val="24"/>
                <w:lang w:val="en-US" w:eastAsia="zh-CN" w:bidi="ar"/>
              </w:rPr>
              <w:t>组合岛柜左右推拉门 LED灯，双层钢化玻璃，制冷，规格</w:t>
            </w:r>
            <w:r>
              <w:rPr>
                <w:rFonts w:hint="eastAsia" w:ascii="仿宋" w:hAnsi="仿宋" w:eastAsia="仿宋" w:cs="仿宋"/>
                <w:color w:val="000000"/>
                <w:kern w:val="0"/>
                <w:sz w:val="24"/>
                <w:szCs w:val="24"/>
                <w:lang w:val="en-US" w:eastAsia="zh-CN" w:bidi="ar"/>
              </w:rPr>
              <w:t>2000mm*757mm*858mm，用于展示与存放牛羊肉</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2</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val="0"/>
                <w:bCs/>
                <w:color w:val="000000"/>
                <w:sz w:val="24"/>
              </w:rPr>
            </w:pPr>
            <w:r>
              <w:rPr>
                <w:rFonts w:hint="eastAsia" w:ascii="仿宋" w:hAnsi="仿宋" w:eastAsia="仿宋" w:cs="仿宋"/>
                <w:b w:val="0"/>
                <w:color w:val="000000"/>
                <w:kern w:val="0"/>
                <w:sz w:val="24"/>
                <w:lang w:bidi="ar"/>
              </w:rPr>
              <w:t>套</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bCs/>
                <w:color w:val="000000"/>
                <w:sz w:val="24"/>
                <w:lang w:val="en-US" w:eastAsia="zh-CN"/>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bCs/>
                <w:color w:val="000000"/>
                <w:sz w:val="24"/>
                <w:lang w:val="en-US" w:eastAsia="zh-CN"/>
              </w:rPr>
            </w:pPr>
          </w:p>
        </w:tc>
      </w:tr>
      <w:tr>
        <w:tblPrEx>
          <w:tblCellMar>
            <w:top w:w="0" w:type="dxa"/>
            <w:left w:w="108" w:type="dxa"/>
            <w:bottom w:w="0" w:type="dxa"/>
            <w:right w:w="108" w:type="dxa"/>
          </w:tblCellMar>
        </w:tblPrEx>
        <w:trPr>
          <w:trHeight w:val="735"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color w:val="000000"/>
                <w:kern w:val="0"/>
                <w:sz w:val="24"/>
                <w:lang w:val="en-US" w:eastAsia="zh-CN" w:bidi="ar"/>
              </w:rPr>
            </w:pPr>
            <w:r>
              <w:rPr>
                <w:rFonts w:hint="eastAsia" w:ascii="仿宋" w:hAnsi="仿宋" w:eastAsia="仿宋" w:cs="仿宋"/>
                <w:b w:val="0"/>
                <w:color w:val="000000"/>
                <w:kern w:val="0"/>
                <w:sz w:val="24"/>
                <w:lang w:val="en-US" w:eastAsia="zh-CN" w:bidi="ar"/>
              </w:rPr>
              <w:t>2</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color w:val="000000"/>
                <w:kern w:val="0"/>
                <w:sz w:val="24"/>
                <w:lang w:eastAsia="zh-CN" w:bidi="ar"/>
              </w:rPr>
            </w:pPr>
          </w:p>
        </w:tc>
        <w:tc>
          <w:tcPr>
            <w:tcW w:w="4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双开门嵌入式冷柜，制冷</w:t>
            </w:r>
          </w:p>
          <w:p>
            <w:pPr>
              <w:widowControl/>
              <w:jc w:val="left"/>
              <w:textAlignment w:val="center"/>
              <w:rPr>
                <w:rFonts w:hint="default" w:ascii="仿宋" w:hAnsi="仿宋" w:eastAsia="仿宋" w:cs="仿宋"/>
                <w:b w:val="0"/>
                <w:bCs/>
                <w:color w:val="000000"/>
                <w:kern w:val="2"/>
                <w:sz w:val="24"/>
                <w:szCs w:val="24"/>
                <w:lang w:val="en-US" w:eastAsia="zh-CN" w:bidi="ar-SA"/>
              </w:rPr>
            </w:pPr>
            <w:r>
              <w:rPr>
                <w:rFonts w:hint="eastAsia" w:ascii="仿宋" w:hAnsi="仿宋" w:eastAsia="仿宋" w:cs="仿宋"/>
                <w:b w:val="0"/>
                <w:bCs w:val="0"/>
                <w:color w:val="000000"/>
                <w:kern w:val="0"/>
                <w:sz w:val="24"/>
                <w:szCs w:val="24"/>
                <w:lang w:val="en-US" w:eastAsia="zh-CN" w:bidi="ar"/>
              </w:rPr>
              <w:t>规格1200mm*560mm*2010mm，</w:t>
            </w:r>
            <w:r>
              <w:rPr>
                <w:rFonts w:hint="eastAsia" w:ascii="仿宋" w:hAnsi="仿宋" w:eastAsia="仿宋" w:cs="仿宋"/>
                <w:color w:val="000000"/>
                <w:kern w:val="0"/>
                <w:sz w:val="24"/>
                <w:szCs w:val="24"/>
                <w:lang w:val="en-US" w:eastAsia="zh-CN" w:bidi="ar"/>
              </w:rPr>
              <w:t>用于展示与存放牛羊肉</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2</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color w:val="000000"/>
                <w:kern w:val="0"/>
                <w:sz w:val="24"/>
                <w:lang w:bidi="ar"/>
              </w:rPr>
              <w:t>套</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bCs/>
                <w:color w:val="000000"/>
                <w:kern w:val="2"/>
                <w:sz w:val="24"/>
                <w:szCs w:val="24"/>
                <w:lang w:val="en-US" w:eastAsia="zh-CN" w:bidi="ar-SA"/>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bCs/>
                <w:color w:val="000000"/>
                <w:kern w:val="2"/>
                <w:sz w:val="24"/>
                <w:szCs w:val="24"/>
                <w:lang w:val="en-US" w:eastAsia="zh-CN" w:bidi="ar-SA"/>
              </w:rPr>
            </w:pPr>
          </w:p>
        </w:tc>
      </w:tr>
      <w:tr>
        <w:tblPrEx>
          <w:tblCellMar>
            <w:top w:w="0" w:type="dxa"/>
            <w:left w:w="108" w:type="dxa"/>
            <w:bottom w:w="0" w:type="dxa"/>
            <w:right w:w="108" w:type="dxa"/>
          </w:tblCellMar>
        </w:tblPrEx>
        <w:trPr>
          <w:trHeight w:val="1833" w:hRule="exact"/>
        </w:trPr>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 w:hAnsi="仿宋" w:eastAsia="仿宋" w:cs="仿宋"/>
                <w:b w:val="0"/>
                <w:color w:val="000000"/>
                <w:kern w:val="0"/>
                <w:sz w:val="24"/>
                <w:lang w:val="en-US" w:eastAsia="zh-CN" w:bidi="ar"/>
              </w:rPr>
            </w:pPr>
            <w:r>
              <w:rPr>
                <w:rFonts w:hint="eastAsia" w:ascii="仿宋" w:hAnsi="仿宋" w:eastAsia="仿宋" w:cs="仿宋"/>
                <w:b w:val="0"/>
                <w:color w:val="000000"/>
                <w:kern w:val="0"/>
                <w:sz w:val="24"/>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val="0"/>
                <w:color w:val="000000"/>
                <w:kern w:val="0"/>
                <w:sz w:val="24"/>
                <w:lang w:bidi="ar"/>
              </w:rPr>
            </w:pPr>
            <w:r>
              <w:rPr>
                <w:rFonts w:hint="eastAsia" w:ascii="仿宋" w:hAnsi="仿宋" w:eastAsia="仿宋" w:cs="仿宋"/>
                <w:b w:val="0"/>
                <w:color w:val="000000"/>
                <w:kern w:val="0"/>
                <w:sz w:val="24"/>
                <w:lang w:val="en-US" w:eastAsia="zh-CN" w:bidi="ar"/>
              </w:rPr>
              <w:t>展柜定制</w:t>
            </w:r>
            <w:r>
              <w:rPr>
                <w:rFonts w:hint="eastAsia" w:ascii="仿宋" w:hAnsi="仿宋" w:eastAsia="仿宋" w:cs="仿宋"/>
                <w:b w:val="0"/>
                <w:color w:val="000000"/>
                <w:sz w:val="24"/>
                <w:lang w:val="en-US" w:eastAsia="zh-CN"/>
              </w:rPr>
              <w:t>（含人工安装及运输）</w:t>
            </w:r>
          </w:p>
        </w:tc>
        <w:tc>
          <w:tcPr>
            <w:tcW w:w="4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仿宋" w:hAnsi="仿宋" w:eastAsia="仿宋" w:cs="仿宋"/>
                <w:b w:val="0"/>
                <w:color w:val="000000"/>
                <w:kern w:val="0"/>
                <w:sz w:val="24"/>
                <w:lang w:val="en-US" w:eastAsia="zh-CN" w:bidi="ar"/>
              </w:rPr>
            </w:pPr>
            <w:r>
              <w:rPr>
                <w:rFonts w:hint="eastAsia" w:ascii="仿宋" w:hAnsi="仿宋" w:eastAsia="仿宋" w:cs="仿宋"/>
                <w:b w:val="0"/>
                <w:bCs w:val="0"/>
                <w:color w:val="000000"/>
                <w:kern w:val="0"/>
                <w:sz w:val="24"/>
                <w:szCs w:val="24"/>
                <w:lang w:val="en-US" w:eastAsia="zh-CN" w:bidi="ar"/>
              </w:rPr>
              <w:t>展示架与陈列设施，定制木质或金属材质 每个展柜不少于宽4米×高3米，含安装人工费，用于展示摆放新疆产品</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个</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 w:hAnsi="仿宋" w:eastAsia="仿宋" w:cs="仿宋"/>
                <w:b w:val="0"/>
                <w:color w:val="000000"/>
                <w:kern w:val="2"/>
                <w:sz w:val="24"/>
                <w:szCs w:val="24"/>
                <w:lang w:val="en-US" w:eastAsia="zh-CN" w:bidi="ar-SA"/>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kern w:val="2"/>
                <w:sz w:val="24"/>
                <w:szCs w:val="24"/>
                <w:lang w:val="en-US" w:eastAsia="zh-CN" w:bidi="ar-SA"/>
              </w:rPr>
            </w:pPr>
          </w:p>
        </w:tc>
      </w:tr>
      <w:tr>
        <w:tblPrEx>
          <w:tblCellMar>
            <w:top w:w="0" w:type="dxa"/>
            <w:left w:w="108" w:type="dxa"/>
            <w:bottom w:w="0" w:type="dxa"/>
            <w:right w:w="108" w:type="dxa"/>
          </w:tblCellMar>
        </w:tblPrEx>
        <w:trPr>
          <w:trHeight w:val="737" w:hRule="exact"/>
        </w:trPr>
        <w:tc>
          <w:tcPr>
            <w:tcW w:w="9112"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val="0"/>
                <w:color w:val="000000"/>
                <w:sz w:val="24"/>
                <w:lang w:val="en-US" w:eastAsia="zh-CN"/>
              </w:rPr>
            </w:pPr>
            <w:r>
              <w:rPr>
                <w:rFonts w:hint="eastAsia" w:ascii="仿宋" w:hAnsi="仿宋" w:eastAsia="仿宋" w:cs="仿宋"/>
                <w:b w:val="0"/>
                <w:color w:val="000000"/>
                <w:kern w:val="0"/>
                <w:sz w:val="24"/>
                <w:lang w:bidi="ar"/>
              </w:rPr>
              <w:t>以上小计：</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sz w:val="24"/>
                <w:lang w:val="en-US" w:eastAsia="zh-CN"/>
              </w:rPr>
            </w:pPr>
          </w:p>
        </w:tc>
      </w:tr>
      <w:tr>
        <w:tblPrEx>
          <w:tblCellMar>
            <w:top w:w="0" w:type="dxa"/>
            <w:left w:w="108" w:type="dxa"/>
            <w:bottom w:w="0" w:type="dxa"/>
            <w:right w:w="108" w:type="dxa"/>
          </w:tblCellMar>
        </w:tblPrEx>
        <w:trPr>
          <w:trHeight w:val="522" w:hRule="exact"/>
        </w:trPr>
        <w:tc>
          <w:tcPr>
            <w:tcW w:w="10240"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val="0"/>
                <w:color w:val="000000"/>
                <w:sz w:val="24"/>
                <w:lang w:val="en-US" w:eastAsia="zh-CN"/>
              </w:rPr>
            </w:pPr>
            <w:r>
              <w:rPr>
                <w:rFonts w:hint="eastAsia" w:ascii="仿宋" w:hAnsi="仿宋" w:eastAsia="仿宋" w:cs="仿宋"/>
                <w:b w:val="0"/>
                <w:bCs/>
                <w:color w:val="000000"/>
                <w:sz w:val="24"/>
                <w:lang w:val="en-US" w:eastAsia="zh-CN"/>
              </w:rPr>
              <w:t>（二）店铺运营</w:t>
            </w:r>
          </w:p>
        </w:tc>
      </w:tr>
      <w:tr>
        <w:tblPrEx>
          <w:tblCellMar>
            <w:top w:w="0" w:type="dxa"/>
            <w:left w:w="108" w:type="dxa"/>
            <w:bottom w:w="0" w:type="dxa"/>
            <w:right w:w="108" w:type="dxa"/>
          </w:tblCellMar>
        </w:tblPrEx>
        <w:trPr>
          <w:trHeight w:val="1752" w:hRule="exact"/>
        </w:trPr>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val="0"/>
                <w:color w:val="000000"/>
                <w:sz w:val="24"/>
                <w:lang w:eastAsia="zh-CN"/>
              </w:rPr>
            </w:pPr>
            <w:r>
              <w:rPr>
                <w:rFonts w:hint="eastAsia" w:ascii="仿宋" w:hAnsi="仿宋" w:eastAsia="仿宋" w:cs="仿宋"/>
                <w:b w:val="0"/>
                <w:color w:val="000000"/>
                <w:kern w:val="0"/>
                <w:sz w:val="24"/>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default" w:ascii="仿宋" w:hAnsi="仿宋" w:eastAsia="仿宋" w:cs="仿宋"/>
                <w:b w:val="0"/>
                <w:color w:val="000000"/>
                <w:sz w:val="24"/>
                <w:lang w:val="en-US" w:eastAsia="zh-CN"/>
              </w:rPr>
            </w:pPr>
            <w:r>
              <w:rPr>
                <w:rFonts w:hint="eastAsia" w:ascii="仿宋" w:hAnsi="仿宋" w:eastAsia="仿宋" w:cs="仿宋"/>
                <w:b w:val="0"/>
                <w:bCs/>
                <w:color w:val="000000"/>
                <w:kern w:val="0"/>
                <w:sz w:val="24"/>
              </w:rPr>
              <w:t>打造线上专区</w:t>
            </w:r>
          </w:p>
        </w:tc>
        <w:tc>
          <w:tcPr>
            <w:tcW w:w="4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仿宋" w:hAnsi="仿宋" w:eastAsia="仿宋" w:cs="仿宋"/>
                <w:b w:val="0"/>
                <w:color w:val="000000"/>
                <w:sz w:val="24"/>
                <w:lang w:val="en-US" w:eastAsia="zh-CN"/>
              </w:rPr>
            </w:pPr>
            <w:r>
              <w:rPr>
                <w:rFonts w:hint="eastAsia" w:ascii="仿宋" w:hAnsi="仿宋" w:eastAsia="仿宋"/>
                <w:b w:val="0"/>
                <w:color w:val="000000"/>
                <w:sz w:val="24"/>
              </w:rPr>
              <w:t>利用电商平台，打造专区，并长期对专区进行运营和宣传。（含框架搭建、图片展示、功能搭建、图片美工、产品上架</w:t>
            </w:r>
            <w:r>
              <w:rPr>
                <w:rFonts w:hint="eastAsia" w:ascii="仿宋" w:hAnsi="仿宋" w:eastAsia="仿宋"/>
                <w:b w:val="0"/>
                <w:color w:val="000000"/>
                <w:sz w:val="24"/>
                <w:lang w:val="en-US" w:eastAsia="zh-CN"/>
              </w:rPr>
              <w:t>不少于30款</w:t>
            </w:r>
            <w:r>
              <w:rPr>
                <w:rFonts w:hint="eastAsia" w:ascii="仿宋" w:hAnsi="仿宋" w:eastAsia="仿宋"/>
                <w:b w:val="0"/>
                <w:color w:val="000000"/>
                <w:sz w:val="24"/>
              </w:rPr>
              <w:t>、售后等功能）</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color w:val="000000"/>
                <w:sz w:val="24"/>
                <w:lang w:val="en-US" w:eastAsia="zh-CN"/>
              </w:rPr>
            </w:pPr>
            <w:r>
              <w:rPr>
                <w:rFonts w:hint="eastAsia" w:ascii="仿宋" w:hAnsi="仿宋" w:eastAsia="仿宋" w:cs="仿宋"/>
                <w:b w:val="0"/>
                <w:color w:val="000000"/>
                <w:sz w:val="24"/>
                <w:lang w:val="en-US" w:eastAsia="zh-CN"/>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val="0"/>
                <w:color w:val="000000"/>
                <w:sz w:val="24"/>
                <w:lang w:eastAsia="zh-CN"/>
              </w:rPr>
            </w:pPr>
            <w:r>
              <w:rPr>
                <w:rFonts w:hint="eastAsia" w:ascii="仿宋" w:hAnsi="仿宋" w:eastAsia="仿宋" w:cs="仿宋"/>
                <w:b w:val="0"/>
                <w:color w:val="000000"/>
                <w:kern w:val="0"/>
                <w:sz w:val="24"/>
                <w:lang w:eastAsia="zh-CN" w:bidi="ar"/>
              </w:rPr>
              <w:t>项</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sz w:val="24"/>
                <w:lang w:val="en-US" w:eastAsia="zh-CN"/>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color w:val="000000"/>
                <w:sz w:val="24"/>
                <w:lang w:val="en-US" w:eastAsia="zh-CN"/>
              </w:rPr>
            </w:pPr>
          </w:p>
        </w:tc>
      </w:tr>
      <w:tr>
        <w:tblPrEx>
          <w:tblCellMar>
            <w:top w:w="0" w:type="dxa"/>
            <w:left w:w="108" w:type="dxa"/>
            <w:bottom w:w="0" w:type="dxa"/>
            <w:right w:w="108" w:type="dxa"/>
          </w:tblCellMar>
        </w:tblPrEx>
        <w:trPr>
          <w:trHeight w:val="1862" w:hRule="exact"/>
        </w:trPr>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 w:hAnsi="仿宋" w:eastAsia="仿宋" w:cs="仿宋"/>
                <w:b w:val="0"/>
                <w:color w:val="000000"/>
                <w:kern w:val="0"/>
                <w:sz w:val="24"/>
                <w:szCs w:val="24"/>
                <w:lang w:val="en-US" w:eastAsia="zh-CN" w:bidi="ar"/>
              </w:rPr>
            </w:pPr>
            <w:r>
              <w:rPr>
                <w:rFonts w:hint="eastAsia" w:ascii="仿宋" w:hAnsi="仿宋" w:eastAsia="仿宋" w:cs="仿宋"/>
                <w:b w:val="0"/>
                <w:color w:val="000000"/>
                <w:kern w:val="0"/>
                <w:sz w:val="24"/>
                <w:szCs w:val="24"/>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促销活动</w:t>
            </w:r>
          </w:p>
        </w:tc>
        <w:tc>
          <w:tcPr>
            <w:tcW w:w="4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b w:val="0"/>
                <w:color w:val="000000"/>
                <w:kern w:val="0"/>
                <w:sz w:val="24"/>
                <w:szCs w:val="24"/>
                <w:lang w:val="en-US" w:eastAsia="zh-CN" w:bidi="ar"/>
              </w:rPr>
            </w:pPr>
            <w:r>
              <w:rPr>
                <w:rFonts w:hint="eastAsia" w:ascii="仿宋" w:hAnsi="仿宋" w:eastAsia="仿宋" w:cs="仿宋"/>
                <w:b w:val="0"/>
                <w:color w:val="000000"/>
                <w:kern w:val="0"/>
                <w:sz w:val="24"/>
                <w:lang w:val="en-US" w:eastAsia="zh-CN" w:bidi="ar"/>
              </w:rPr>
              <w:t>举办店内主题促销活动不少于4场，每场活动不少于3天，包含促销活动相关物料、秒杀产品、促销活动人员人工。</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kern w:val="0"/>
                <w:sz w:val="24"/>
                <w:szCs w:val="24"/>
                <w:lang w:val="en-US" w:eastAsia="zh-CN" w:bidi="ar"/>
              </w:rPr>
            </w:pPr>
            <w:r>
              <w:rPr>
                <w:rFonts w:hint="eastAsia" w:ascii="仿宋" w:hAnsi="仿宋" w:eastAsia="仿宋" w:cs="仿宋"/>
                <w:b w:val="0"/>
                <w:color w:val="000000"/>
                <w:kern w:val="0"/>
                <w:sz w:val="24"/>
                <w:szCs w:val="24"/>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 w:hAnsi="仿宋" w:eastAsia="仿宋" w:cs="仿宋"/>
                <w:b w:val="0"/>
                <w:color w:val="000000"/>
                <w:kern w:val="0"/>
                <w:sz w:val="24"/>
                <w:szCs w:val="24"/>
                <w:lang w:val="en-US" w:eastAsia="zh-CN" w:bidi="ar"/>
              </w:rPr>
            </w:pPr>
            <w:r>
              <w:rPr>
                <w:rFonts w:hint="eastAsia" w:ascii="仿宋" w:hAnsi="仿宋" w:eastAsia="仿宋" w:cs="仿宋"/>
                <w:b w:val="0"/>
                <w:color w:val="000000"/>
                <w:kern w:val="0"/>
                <w:sz w:val="24"/>
                <w:szCs w:val="24"/>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kern w:val="0"/>
                <w:sz w:val="24"/>
                <w:szCs w:val="24"/>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kern w:val="2"/>
                <w:sz w:val="24"/>
                <w:szCs w:val="24"/>
                <w:lang w:val="en-US" w:eastAsia="zh-CN" w:bidi="ar-SA"/>
              </w:rPr>
            </w:pPr>
          </w:p>
        </w:tc>
      </w:tr>
      <w:tr>
        <w:tblPrEx>
          <w:tblCellMar>
            <w:top w:w="0" w:type="dxa"/>
            <w:left w:w="108" w:type="dxa"/>
            <w:bottom w:w="0" w:type="dxa"/>
            <w:right w:w="108" w:type="dxa"/>
          </w:tblCellMar>
        </w:tblPrEx>
        <w:trPr>
          <w:trHeight w:val="560" w:hRule="atLeast"/>
        </w:trPr>
        <w:tc>
          <w:tcPr>
            <w:tcW w:w="9112"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val="0"/>
                <w:color w:val="000000"/>
                <w:sz w:val="24"/>
                <w:lang w:val="en-US" w:eastAsia="zh-CN"/>
              </w:rPr>
            </w:pPr>
            <w:r>
              <w:rPr>
                <w:rFonts w:hint="eastAsia" w:ascii="仿宋" w:hAnsi="仿宋" w:eastAsia="仿宋" w:cs="仿宋"/>
                <w:b w:val="0"/>
                <w:color w:val="000000"/>
                <w:kern w:val="0"/>
                <w:sz w:val="24"/>
                <w:lang w:bidi="ar"/>
              </w:rPr>
              <w:t>以上小计：</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sz w:val="24"/>
                <w:lang w:val="en-US" w:eastAsia="zh-CN"/>
              </w:rPr>
            </w:pPr>
          </w:p>
        </w:tc>
      </w:tr>
      <w:tr>
        <w:tblPrEx>
          <w:tblCellMar>
            <w:top w:w="0" w:type="dxa"/>
            <w:left w:w="108" w:type="dxa"/>
            <w:bottom w:w="0" w:type="dxa"/>
            <w:right w:w="108" w:type="dxa"/>
          </w:tblCellMar>
        </w:tblPrEx>
        <w:trPr>
          <w:trHeight w:val="577" w:hRule="exact"/>
        </w:trPr>
        <w:tc>
          <w:tcPr>
            <w:tcW w:w="10240"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val="0"/>
                <w:color w:val="000000"/>
                <w:sz w:val="24"/>
                <w:lang w:val="en-US" w:eastAsia="zh-CN"/>
              </w:rPr>
            </w:pPr>
            <w:r>
              <w:rPr>
                <w:rFonts w:hint="eastAsia" w:ascii="仿宋" w:hAnsi="仿宋" w:eastAsia="仿宋" w:cs="仿宋"/>
                <w:b w:val="0"/>
                <w:bCs/>
                <w:color w:val="000000"/>
                <w:sz w:val="24"/>
                <w:lang w:val="en-US" w:eastAsia="zh-CN"/>
              </w:rPr>
              <w:t>（三）线下活动</w:t>
            </w:r>
          </w:p>
        </w:tc>
      </w:tr>
      <w:tr>
        <w:tblPrEx>
          <w:tblCellMar>
            <w:top w:w="0" w:type="dxa"/>
            <w:left w:w="108" w:type="dxa"/>
            <w:bottom w:w="0" w:type="dxa"/>
            <w:right w:w="108" w:type="dxa"/>
          </w:tblCellMar>
        </w:tblPrEx>
        <w:trPr>
          <w:trHeight w:val="2895" w:hRule="exact"/>
        </w:trPr>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 w:hAnsi="仿宋" w:eastAsia="仿宋" w:cs="仿宋"/>
                <w:b w:val="0"/>
                <w:color w:val="000000"/>
                <w:kern w:val="0"/>
                <w:sz w:val="24"/>
                <w:lang w:val="en-US" w:eastAsia="zh-CN" w:bidi="ar"/>
              </w:rPr>
            </w:pPr>
            <w:r>
              <w:rPr>
                <w:rFonts w:hint="eastAsia" w:ascii="仿宋" w:hAnsi="仿宋" w:eastAsia="仿宋" w:cs="仿宋"/>
                <w:b w:val="0"/>
                <w:color w:val="000000"/>
                <w:kern w:val="0"/>
                <w:sz w:val="24"/>
                <w:lang w:val="en-US" w:eastAsia="zh-CN" w:bidi="ar"/>
              </w:rPr>
              <w:t>1</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 w:hAnsi="仿宋" w:eastAsia="仿宋" w:cs="仿宋"/>
                <w:b w:val="0"/>
                <w:color w:val="000000"/>
                <w:sz w:val="24"/>
                <w:lang w:val="en-US" w:eastAsia="zh-CN"/>
              </w:rPr>
            </w:pPr>
            <w:r>
              <w:rPr>
                <w:rFonts w:hint="eastAsia" w:ascii="仿宋" w:hAnsi="仿宋" w:eastAsia="仿宋" w:cs="仿宋"/>
                <w:b w:val="0"/>
                <w:color w:val="000000"/>
                <w:sz w:val="24"/>
                <w:lang w:val="en-US" w:eastAsia="zh-CN"/>
              </w:rPr>
              <w:t>搭建执行</w:t>
            </w:r>
          </w:p>
        </w:tc>
        <w:tc>
          <w:tcPr>
            <w:tcW w:w="4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仿宋_GB2312" w:hAnsi="仿宋_GB2312" w:eastAsia="仿宋_GB2312" w:cs="仿宋_GB2312"/>
                <w:b w:val="0"/>
                <w:color w:val="000000"/>
                <w:sz w:val="32"/>
                <w:szCs w:val="32"/>
                <w:shd w:val="clear" w:color="auto" w:fill="FFFFFF"/>
                <w:lang w:val="en-US" w:eastAsia="zh-CN"/>
              </w:rPr>
            </w:pPr>
            <w:r>
              <w:rPr>
                <w:rFonts w:hint="eastAsia" w:ascii="仿宋" w:hAnsi="仿宋" w:eastAsia="仿宋" w:cs="仿宋"/>
                <w:b w:val="0"/>
                <w:color w:val="000000"/>
                <w:kern w:val="0"/>
                <w:sz w:val="24"/>
                <w:lang w:eastAsia="zh-CN" w:bidi="ar"/>
              </w:rPr>
              <w:t>广东对口援疆地区名优产品展销</w:t>
            </w:r>
            <w:r>
              <w:rPr>
                <w:rFonts w:hint="eastAsia" w:ascii="仿宋" w:hAnsi="仿宋" w:eastAsia="仿宋" w:cs="仿宋"/>
                <w:b w:val="0"/>
                <w:color w:val="000000"/>
                <w:kern w:val="0"/>
                <w:sz w:val="24"/>
                <w:lang w:val="en-US" w:eastAsia="zh-CN" w:bidi="ar"/>
              </w:rPr>
              <w:t>推介</w:t>
            </w:r>
            <w:r>
              <w:rPr>
                <w:rFonts w:hint="eastAsia" w:ascii="仿宋" w:hAnsi="仿宋" w:eastAsia="仿宋" w:cs="仿宋"/>
                <w:b w:val="0"/>
                <w:color w:val="000000"/>
                <w:kern w:val="0"/>
                <w:sz w:val="24"/>
                <w:lang w:eastAsia="zh-CN" w:bidi="ar"/>
              </w:rPr>
              <w:t>会活动</w:t>
            </w:r>
            <w:r>
              <w:rPr>
                <w:rFonts w:hint="eastAsia" w:ascii="仿宋" w:hAnsi="仿宋" w:eastAsia="仿宋" w:cs="仿宋"/>
                <w:b w:val="0"/>
                <w:color w:val="000000"/>
                <w:kern w:val="0"/>
                <w:sz w:val="24"/>
                <w:lang w:bidi="ar"/>
              </w:rPr>
              <w:t>，</w:t>
            </w:r>
            <w:r>
              <w:rPr>
                <w:rFonts w:hint="eastAsia" w:ascii="仿宋" w:hAnsi="仿宋" w:eastAsia="仿宋" w:cs="仿宋"/>
                <w:b w:val="0"/>
                <w:color w:val="000000"/>
                <w:kern w:val="0"/>
                <w:sz w:val="24"/>
                <w:lang w:val="en-US" w:eastAsia="zh-CN" w:bidi="ar"/>
              </w:rPr>
              <w:t>服务</w:t>
            </w:r>
            <w:r>
              <w:rPr>
                <w:rFonts w:hint="eastAsia" w:ascii="仿宋" w:hAnsi="仿宋" w:eastAsia="仿宋" w:cs="仿宋"/>
                <w:b w:val="0"/>
                <w:color w:val="000000"/>
                <w:kern w:val="0"/>
                <w:sz w:val="24"/>
                <w:lang w:bidi="ar"/>
              </w:rPr>
              <w:t>包括但不限于：</w:t>
            </w:r>
            <w:r>
              <w:rPr>
                <w:rFonts w:hint="eastAsia" w:ascii="仿宋" w:hAnsi="仿宋" w:eastAsia="仿宋" w:cs="仿宋"/>
                <w:b w:val="0"/>
                <w:color w:val="000000"/>
                <w:kern w:val="0"/>
                <w:sz w:val="24"/>
                <w:lang w:val="en-US" w:eastAsia="zh-CN" w:bidi="ar"/>
              </w:rPr>
              <w:t>活动现场</w:t>
            </w:r>
            <w:r>
              <w:rPr>
                <w:rFonts w:hint="eastAsia" w:ascii="仿宋" w:hAnsi="仿宋" w:eastAsia="仿宋" w:cs="仿宋"/>
                <w:b w:val="0"/>
                <w:color w:val="000000"/>
                <w:kern w:val="0"/>
                <w:sz w:val="24"/>
                <w:lang w:bidi="ar"/>
              </w:rPr>
              <w:t>搭建服务</w:t>
            </w:r>
            <w:r>
              <w:rPr>
                <w:rFonts w:hint="eastAsia" w:ascii="仿宋" w:hAnsi="仿宋" w:eastAsia="仿宋" w:cs="仿宋"/>
                <w:b w:val="0"/>
                <w:color w:val="000000"/>
                <w:kern w:val="0"/>
                <w:sz w:val="24"/>
                <w:lang w:eastAsia="zh-CN" w:bidi="ar"/>
              </w:rPr>
              <w:t>（</w:t>
            </w:r>
            <w:r>
              <w:rPr>
                <w:rFonts w:hint="eastAsia" w:ascii="仿宋" w:hAnsi="仿宋" w:eastAsia="仿宋" w:cs="仿宋"/>
                <w:b w:val="0"/>
                <w:color w:val="000000"/>
                <w:kern w:val="0"/>
                <w:sz w:val="24"/>
                <w:lang w:val="en-US" w:eastAsia="zh-CN" w:bidi="ar"/>
              </w:rPr>
              <w:t>背景板、展板、讲台、周边氛围布置等）</w:t>
            </w:r>
            <w:r>
              <w:rPr>
                <w:rFonts w:hint="eastAsia" w:ascii="仿宋" w:hAnsi="仿宋" w:eastAsia="仿宋" w:cs="仿宋"/>
                <w:b w:val="0"/>
                <w:color w:val="000000"/>
                <w:kern w:val="0"/>
                <w:sz w:val="24"/>
                <w:lang w:bidi="ar"/>
              </w:rPr>
              <w:t>；音响设备一套；主持人不少于1人；礼仪不少于2人；现场互动区签到区和流程环节搬运道具人员不少于4人；维持秩序不少于2人。</w:t>
            </w:r>
            <w:r>
              <w:rPr>
                <w:rFonts w:hint="eastAsia" w:ascii="仿宋" w:hAnsi="仿宋" w:eastAsia="仿宋" w:cs="仿宋"/>
                <w:b w:val="0"/>
                <w:color w:val="000000"/>
                <w:kern w:val="0"/>
                <w:sz w:val="24"/>
                <w:lang w:val="en-US" w:eastAsia="zh-CN" w:bidi="ar"/>
              </w:rPr>
              <w:t>表演不少于2场；展销布置精选的新疆产品；现场不少于5名工作人员。</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sz w:val="24"/>
                <w:lang w:val="en-US" w:eastAsia="zh-CN"/>
              </w:rPr>
            </w:pPr>
            <w:r>
              <w:rPr>
                <w:rFonts w:hint="eastAsia" w:ascii="仿宋" w:hAnsi="仿宋" w:eastAsia="仿宋" w:cs="仿宋"/>
                <w:b w:val="0"/>
                <w:color w:val="000000"/>
                <w:sz w:val="24"/>
                <w:lang w:val="en-US" w:eastAsia="zh-CN"/>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val="0"/>
                <w:color w:val="000000"/>
                <w:sz w:val="24"/>
                <w:lang w:val="en-US" w:eastAsia="zh-CN"/>
              </w:rPr>
            </w:pPr>
            <w:r>
              <w:rPr>
                <w:rFonts w:hint="eastAsia" w:ascii="仿宋" w:hAnsi="仿宋" w:eastAsia="仿宋" w:cs="仿宋"/>
                <w:b w:val="0"/>
                <w:color w:val="000000"/>
                <w:sz w:val="24"/>
                <w:lang w:val="en-US" w:eastAsia="zh-CN"/>
              </w:rPr>
              <w:t>场</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val="0"/>
                <w:color w:val="000000"/>
                <w:sz w:val="24"/>
                <w:lang w:eastAsia="zh-CN"/>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sz w:val="24"/>
                <w:lang w:val="en-US"/>
              </w:rPr>
            </w:pPr>
          </w:p>
        </w:tc>
      </w:tr>
      <w:tr>
        <w:tblPrEx>
          <w:tblCellMar>
            <w:top w:w="0" w:type="dxa"/>
            <w:left w:w="108" w:type="dxa"/>
            <w:bottom w:w="0" w:type="dxa"/>
            <w:right w:w="108" w:type="dxa"/>
          </w:tblCellMar>
        </w:tblPrEx>
        <w:trPr>
          <w:trHeight w:val="1366" w:hRule="exact"/>
        </w:trPr>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 w:hAnsi="仿宋" w:eastAsia="仿宋" w:cs="仿宋"/>
                <w:b w:val="0"/>
                <w:color w:val="000000"/>
                <w:kern w:val="0"/>
                <w:sz w:val="24"/>
                <w:lang w:val="en-US" w:eastAsia="zh-CN" w:bidi="ar"/>
              </w:rPr>
            </w:pPr>
            <w:r>
              <w:rPr>
                <w:rFonts w:hint="eastAsia" w:ascii="仿宋" w:hAnsi="仿宋" w:eastAsia="仿宋" w:cs="仿宋"/>
                <w:b w:val="0"/>
                <w:color w:val="000000"/>
                <w:kern w:val="0"/>
                <w:sz w:val="24"/>
                <w:lang w:val="en-US" w:eastAsia="zh-CN" w:bidi="ar"/>
              </w:rPr>
              <w:t>2</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val="0"/>
                <w:color w:val="000000"/>
                <w:sz w:val="24"/>
                <w:lang w:val="en-US" w:eastAsia="zh-CN"/>
              </w:rPr>
            </w:pPr>
          </w:p>
        </w:tc>
        <w:tc>
          <w:tcPr>
            <w:tcW w:w="4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0"/>
              </w:numPr>
              <w:jc w:val="left"/>
              <w:textAlignment w:val="center"/>
              <w:rPr>
                <w:rFonts w:hint="default"/>
                <w:b w:val="0"/>
                <w:color w:val="000000"/>
                <w:lang w:val="en-US" w:eastAsia="zh-CN"/>
              </w:rPr>
            </w:pPr>
            <w:r>
              <w:rPr>
                <w:rFonts w:hint="eastAsia" w:ascii="仿宋" w:hAnsi="仿宋" w:eastAsia="仿宋" w:cs="仿宋"/>
                <w:b w:val="0"/>
                <w:color w:val="000000"/>
                <w:kern w:val="0"/>
                <w:sz w:val="24"/>
                <w:lang w:val="en-US" w:eastAsia="zh-CN" w:bidi="ar"/>
              </w:rPr>
              <w:t>在东莞市区</w:t>
            </w:r>
            <w:r>
              <w:rPr>
                <w:rFonts w:hint="eastAsia" w:ascii="仿宋" w:hAnsi="仿宋" w:eastAsia="仿宋" w:cs="仿宋"/>
                <w:b w:val="0"/>
                <w:color w:val="000000"/>
                <w:kern w:val="0"/>
                <w:sz w:val="24"/>
                <w:lang w:val="en-US" w:eastAsia="zh-Hans" w:bidi="ar"/>
              </w:rPr>
              <w:t>开展线下产品推介活动</w:t>
            </w:r>
            <w:r>
              <w:rPr>
                <w:rFonts w:hint="eastAsia" w:ascii="仿宋" w:hAnsi="仿宋" w:eastAsia="仿宋" w:cs="仿宋"/>
                <w:b w:val="0"/>
                <w:color w:val="000000"/>
                <w:kern w:val="0"/>
                <w:sz w:val="24"/>
                <w:lang w:val="en-US" w:eastAsia="zh-CN" w:bidi="ar"/>
              </w:rPr>
              <w:t>4场以上。</w:t>
            </w:r>
            <w:r>
              <w:rPr>
                <w:rFonts w:hint="eastAsia" w:ascii="仿宋" w:hAnsi="仿宋" w:eastAsia="仿宋" w:cs="仿宋"/>
                <w:b w:val="0"/>
                <w:color w:val="000000"/>
                <w:kern w:val="0"/>
                <w:sz w:val="24"/>
                <w:lang w:bidi="ar"/>
              </w:rPr>
              <w:t>如展销活动、品鉴活动、产品推介交流会等</w:t>
            </w:r>
            <w:r>
              <w:rPr>
                <w:rFonts w:hint="eastAsia" w:ascii="仿宋" w:hAnsi="仿宋" w:eastAsia="仿宋" w:cs="仿宋"/>
                <w:b w:val="0"/>
                <w:color w:val="000000"/>
                <w:kern w:val="0"/>
                <w:sz w:val="24"/>
                <w:lang w:eastAsia="zh-CN" w:bidi="ar"/>
              </w:rPr>
              <w:t>。</w:t>
            </w:r>
            <w:r>
              <w:rPr>
                <w:rFonts w:hint="eastAsia" w:ascii="仿宋" w:hAnsi="仿宋" w:eastAsia="仿宋" w:cs="仿宋"/>
                <w:b w:val="0"/>
                <w:color w:val="000000"/>
                <w:kern w:val="0"/>
                <w:sz w:val="24"/>
                <w:lang w:val="en-US" w:eastAsia="zh-CN" w:bidi="ar"/>
              </w:rPr>
              <w:t>包含现场工作人员人工费用，新疆产品试吃等。</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sz w:val="24"/>
                <w:lang w:val="en-US" w:eastAsia="zh-CN"/>
              </w:rPr>
            </w:pPr>
            <w:r>
              <w:rPr>
                <w:rFonts w:hint="eastAsia" w:ascii="仿宋" w:hAnsi="仿宋" w:eastAsia="仿宋" w:cs="仿宋"/>
                <w:b w:val="0"/>
                <w:color w:val="000000"/>
                <w:sz w:val="24"/>
                <w:lang w:val="en-US" w:eastAsia="zh-CN"/>
              </w:rPr>
              <w:t>4</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val="0"/>
                <w:color w:val="000000"/>
                <w:kern w:val="0"/>
                <w:sz w:val="24"/>
                <w:lang w:val="en-US" w:eastAsia="zh-CN" w:bidi="ar"/>
              </w:rPr>
            </w:pPr>
            <w:r>
              <w:rPr>
                <w:rFonts w:hint="eastAsia" w:ascii="仿宋" w:hAnsi="仿宋" w:eastAsia="仿宋" w:cs="仿宋"/>
                <w:b w:val="0"/>
                <w:color w:val="000000"/>
                <w:kern w:val="0"/>
                <w:sz w:val="24"/>
                <w:lang w:val="en-US" w:eastAsia="zh-CN" w:bidi="ar"/>
              </w:rPr>
              <w:t>场</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val="0"/>
                <w:color w:val="000000"/>
                <w:sz w:val="24"/>
                <w:lang w:val="en-US" w:eastAsia="zh-CN"/>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color w:val="000000"/>
                <w:sz w:val="24"/>
                <w:lang w:val="en-US" w:eastAsia="zh-CN"/>
              </w:rPr>
            </w:pPr>
          </w:p>
        </w:tc>
      </w:tr>
      <w:tr>
        <w:tblPrEx>
          <w:tblCellMar>
            <w:top w:w="0" w:type="dxa"/>
            <w:left w:w="108" w:type="dxa"/>
            <w:bottom w:w="0" w:type="dxa"/>
            <w:right w:w="108" w:type="dxa"/>
          </w:tblCellMar>
        </w:tblPrEx>
        <w:trPr>
          <w:trHeight w:val="799" w:hRule="exact"/>
        </w:trPr>
        <w:tc>
          <w:tcPr>
            <w:tcW w:w="9112"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val="0"/>
                <w:color w:val="000000"/>
                <w:sz w:val="24"/>
                <w:lang w:val="en-US" w:eastAsia="zh-CN"/>
              </w:rPr>
            </w:pPr>
            <w:r>
              <w:rPr>
                <w:rFonts w:hint="eastAsia" w:ascii="仿宋" w:hAnsi="仿宋" w:eastAsia="仿宋" w:cs="仿宋"/>
                <w:b w:val="0"/>
                <w:color w:val="000000"/>
                <w:kern w:val="0"/>
                <w:sz w:val="24"/>
                <w:lang w:bidi="ar"/>
              </w:rPr>
              <w:t>以上小计：</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sz w:val="24"/>
                <w:lang w:val="en-US" w:eastAsia="zh-CN"/>
              </w:rPr>
            </w:pPr>
          </w:p>
        </w:tc>
      </w:tr>
      <w:tr>
        <w:tblPrEx>
          <w:tblCellMar>
            <w:top w:w="0" w:type="dxa"/>
            <w:left w:w="108" w:type="dxa"/>
            <w:bottom w:w="0" w:type="dxa"/>
            <w:right w:w="108" w:type="dxa"/>
          </w:tblCellMar>
        </w:tblPrEx>
        <w:trPr>
          <w:trHeight w:val="709" w:hRule="exact"/>
        </w:trPr>
        <w:tc>
          <w:tcPr>
            <w:tcW w:w="10240"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val="0"/>
                <w:color w:val="000000"/>
                <w:sz w:val="24"/>
                <w:lang w:val="en-US" w:eastAsia="zh-CN"/>
              </w:rPr>
            </w:pPr>
            <w:r>
              <w:rPr>
                <w:rFonts w:hint="eastAsia" w:ascii="仿宋" w:hAnsi="仿宋" w:eastAsia="仿宋" w:cs="仿宋"/>
                <w:b w:val="0"/>
                <w:bCs/>
                <w:color w:val="000000"/>
                <w:sz w:val="24"/>
                <w:lang w:val="en-US" w:eastAsia="zh-CN"/>
              </w:rPr>
              <w:t>（四）配套宣传</w:t>
            </w:r>
          </w:p>
        </w:tc>
      </w:tr>
      <w:tr>
        <w:tblPrEx>
          <w:tblCellMar>
            <w:top w:w="0" w:type="dxa"/>
            <w:left w:w="108" w:type="dxa"/>
            <w:bottom w:w="0" w:type="dxa"/>
            <w:right w:w="108" w:type="dxa"/>
          </w:tblCellMar>
        </w:tblPrEx>
        <w:trPr>
          <w:trHeight w:val="1162" w:hRule="exact"/>
        </w:trPr>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 w:hAnsi="仿宋" w:eastAsia="仿宋" w:cs="仿宋"/>
                <w:b w:val="0"/>
                <w:color w:val="000000"/>
                <w:sz w:val="24"/>
                <w:lang w:val="en-US" w:eastAsia="zh-CN"/>
              </w:rPr>
            </w:pPr>
            <w:r>
              <w:rPr>
                <w:rFonts w:hint="eastAsia" w:ascii="仿宋" w:hAnsi="仿宋" w:eastAsia="仿宋" w:cs="仿宋"/>
                <w:b w:val="0"/>
                <w:color w:val="000000"/>
                <w:sz w:val="24"/>
                <w:lang w:val="en-US" w:eastAsia="zh-CN"/>
              </w:rPr>
              <w:t>1</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 w:hAnsi="仿宋" w:eastAsia="仿宋" w:cs="仿宋"/>
                <w:b w:val="0"/>
                <w:color w:val="000000"/>
                <w:sz w:val="24"/>
                <w:lang w:val="en-US" w:eastAsia="zh-CN"/>
              </w:rPr>
            </w:pPr>
            <w:r>
              <w:rPr>
                <w:rFonts w:hint="eastAsia" w:ascii="仿宋" w:hAnsi="仿宋" w:eastAsia="仿宋" w:cs="仿宋"/>
                <w:b w:val="0"/>
                <w:color w:val="000000"/>
                <w:sz w:val="24"/>
                <w:lang w:val="en-US" w:eastAsia="zh-CN"/>
              </w:rPr>
              <w:t>配套宣传</w:t>
            </w:r>
          </w:p>
        </w:tc>
        <w:tc>
          <w:tcPr>
            <w:tcW w:w="4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仿宋" w:hAnsi="仿宋" w:eastAsia="仿宋" w:cs="仿宋"/>
                <w:b w:val="0"/>
                <w:color w:val="000000"/>
                <w:sz w:val="24"/>
                <w:lang w:val="en-US"/>
              </w:rPr>
            </w:pPr>
            <w:r>
              <w:rPr>
                <w:rFonts w:hint="eastAsia" w:ascii="仿宋" w:hAnsi="仿宋" w:eastAsia="仿宋" w:cs="仿宋"/>
                <w:b w:val="0"/>
                <w:color w:val="000000"/>
                <w:kern w:val="0"/>
                <w:sz w:val="24"/>
                <w:lang w:bidi="ar"/>
              </w:rPr>
              <w:t>宣传投放</w:t>
            </w:r>
            <w:r>
              <w:rPr>
                <w:rFonts w:hint="eastAsia" w:ascii="仿宋" w:hAnsi="仿宋" w:eastAsia="仿宋" w:cs="仿宋"/>
                <w:b w:val="0"/>
                <w:color w:val="000000"/>
                <w:kern w:val="0"/>
                <w:sz w:val="24"/>
                <w:lang w:eastAsia="zh-CN" w:bidi="ar"/>
              </w:rPr>
              <w:t>市级或以上媒体</w:t>
            </w:r>
            <w:r>
              <w:rPr>
                <w:rFonts w:hint="eastAsia" w:ascii="仿宋" w:hAnsi="仿宋" w:eastAsia="仿宋" w:cs="仿宋"/>
                <w:b w:val="0"/>
                <w:color w:val="000000"/>
                <w:kern w:val="0"/>
                <w:sz w:val="24"/>
                <w:lang w:val="en-US" w:eastAsia="zh-CN" w:bidi="ar"/>
              </w:rPr>
              <w:t>不少于10篇，包括市级门户网站消息、新媒体（抖音号、视频号、公众号等）</w:t>
            </w:r>
            <w:r>
              <w:rPr>
                <w:rFonts w:hint="eastAsia" w:ascii="仿宋" w:hAnsi="仿宋" w:eastAsia="仿宋" w:cs="仿宋"/>
                <w:b w:val="0"/>
                <w:color w:val="000000"/>
                <w:kern w:val="0"/>
                <w:sz w:val="24"/>
                <w:lang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color w:val="000000"/>
                <w:sz w:val="24"/>
                <w:lang w:val="en-US" w:eastAsia="zh-CN"/>
              </w:rPr>
            </w:pPr>
            <w:r>
              <w:rPr>
                <w:rFonts w:hint="eastAsia" w:ascii="仿宋" w:hAnsi="仿宋" w:eastAsia="仿宋" w:cs="仿宋"/>
                <w:b w:val="0"/>
                <w:color w:val="000000"/>
                <w:sz w:val="24"/>
                <w:lang w:val="en-US" w:eastAsia="zh-CN"/>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b w:val="0"/>
                <w:color w:val="000000"/>
                <w:sz w:val="24"/>
              </w:rPr>
            </w:pPr>
            <w:r>
              <w:rPr>
                <w:rFonts w:hint="eastAsia" w:ascii="仿宋" w:hAnsi="仿宋" w:eastAsia="仿宋" w:cs="仿宋"/>
                <w:b w:val="0"/>
                <w:color w:val="000000"/>
                <w:kern w:val="0"/>
                <w:sz w:val="24"/>
                <w:lang w:bidi="ar"/>
              </w:rPr>
              <w:t>项</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sz w:val="24"/>
                <w:lang w:val="en-US" w:eastAsia="zh-CN"/>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sz w:val="24"/>
                <w:lang w:val="en-US"/>
              </w:rPr>
            </w:pPr>
          </w:p>
        </w:tc>
      </w:tr>
      <w:tr>
        <w:tblPrEx>
          <w:tblCellMar>
            <w:top w:w="0" w:type="dxa"/>
            <w:left w:w="108" w:type="dxa"/>
            <w:bottom w:w="0" w:type="dxa"/>
            <w:right w:w="108" w:type="dxa"/>
          </w:tblCellMar>
        </w:tblPrEx>
        <w:trPr>
          <w:trHeight w:val="1907" w:hRule="exact"/>
        </w:trPr>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 w:hAnsi="仿宋" w:eastAsia="仿宋" w:cs="仿宋"/>
                <w:b w:val="0"/>
                <w:color w:val="000000"/>
                <w:sz w:val="24"/>
                <w:lang w:val="en-US" w:eastAsia="zh-CN"/>
              </w:rPr>
            </w:pPr>
            <w:r>
              <w:rPr>
                <w:rFonts w:hint="eastAsia" w:ascii="仿宋" w:hAnsi="仿宋" w:eastAsia="仿宋" w:cs="仿宋"/>
                <w:b w:val="0"/>
                <w:color w:val="000000"/>
                <w:sz w:val="24"/>
                <w:lang w:val="en-US" w:eastAsia="zh-CN"/>
              </w:rPr>
              <w:t>2</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val="0"/>
                <w:color w:val="000000"/>
                <w:sz w:val="24"/>
                <w:lang w:val="en-US" w:eastAsia="zh-CN"/>
              </w:rPr>
            </w:pPr>
          </w:p>
        </w:tc>
        <w:tc>
          <w:tcPr>
            <w:tcW w:w="4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b w:val="0"/>
                <w:color w:val="000000"/>
                <w:kern w:val="0"/>
                <w:sz w:val="24"/>
                <w:lang w:val="en-US" w:eastAsia="zh-CN" w:bidi="ar"/>
              </w:rPr>
            </w:pPr>
            <w:r>
              <w:rPr>
                <w:rFonts w:hint="eastAsia" w:ascii="仿宋" w:hAnsi="仿宋" w:eastAsia="仿宋" w:cs="仿宋"/>
                <w:b w:val="0"/>
                <w:i w:val="0"/>
                <w:iCs w:val="0"/>
                <w:color w:val="000000"/>
                <w:kern w:val="0"/>
                <w:sz w:val="24"/>
                <w:szCs w:val="24"/>
                <w:u w:val="none"/>
                <w:lang w:val="en-US" w:eastAsia="zh-CN" w:bidi="ar"/>
              </w:rPr>
              <w:t>设计制作包括但不限于：宣传A4折页200份200克铜版纸、A4产品宣传手册不少于8页，200册，使用200克铜版纸骑马钉；海报设计制作：A2海报不少于10张，易拉宝展架80cm*200cm不少于5个等。</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sz w:val="24"/>
                <w:lang w:val="en-US" w:eastAsia="zh-CN"/>
              </w:rPr>
            </w:pPr>
            <w:r>
              <w:rPr>
                <w:rFonts w:hint="eastAsia" w:ascii="仿宋" w:hAnsi="仿宋" w:eastAsia="仿宋" w:cs="仿宋"/>
                <w:b w:val="0"/>
                <w:color w:val="000000"/>
                <w:sz w:val="24"/>
                <w:lang w:val="en-US" w:eastAsia="zh-CN"/>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 w:hAnsi="仿宋" w:eastAsia="仿宋" w:cs="仿宋"/>
                <w:b w:val="0"/>
                <w:color w:val="000000"/>
                <w:kern w:val="0"/>
                <w:sz w:val="24"/>
                <w:lang w:val="en-US" w:eastAsia="zh-CN" w:bidi="ar"/>
              </w:rPr>
            </w:pPr>
            <w:r>
              <w:rPr>
                <w:rFonts w:hint="eastAsia" w:ascii="仿宋" w:hAnsi="仿宋" w:eastAsia="仿宋" w:cs="仿宋"/>
                <w:b w:val="0"/>
                <w:color w:val="000000"/>
                <w:kern w:val="0"/>
                <w:sz w:val="24"/>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sz w:val="24"/>
                <w:lang w:val="en-US" w:eastAsia="zh-CN"/>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sz w:val="24"/>
                <w:lang w:val="en-US" w:eastAsia="zh-CN"/>
              </w:rPr>
            </w:pPr>
          </w:p>
        </w:tc>
      </w:tr>
      <w:tr>
        <w:tblPrEx>
          <w:tblCellMar>
            <w:top w:w="0" w:type="dxa"/>
            <w:left w:w="108" w:type="dxa"/>
            <w:bottom w:w="0" w:type="dxa"/>
            <w:right w:w="108" w:type="dxa"/>
          </w:tblCellMar>
        </w:tblPrEx>
        <w:trPr>
          <w:trHeight w:val="737" w:hRule="exact"/>
        </w:trPr>
        <w:tc>
          <w:tcPr>
            <w:tcW w:w="9112"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b w:val="0"/>
                <w:color w:val="000000"/>
                <w:sz w:val="24"/>
              </w:rPr>
            </w:pPr>
            <w:r>
              <w:rPr>
                <w:rFonts w:hint="eastAsia" w:ascii="仿宋" w:hAnsi="仿宋" w:eastAsia="仿宋" w:cs="仿宋"/>
                <w:b w:val="0"/>
                <w:color w:val="000000"/>
                <w:kern w:val="0"/>
                <w:sz w:val="24"/>
                <w:lang w:bidi="ar"/>
              </w:rPr>
              <w:t>以上小计：</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 w:hAnsi="仿宋" w:eastAsia="仿宋" w:cs="仿宋"/>
                <w:b w:val="0"/>
                <w:color w:val="000000"/>
                <w:sz w:val="24"/>
                <w:lang w:val="en-US" w:eastAsia="zh-CN"/>
              </w:rPr>
            </w:pPr>
          </w:p>
        </w:tc>
      </w:tr>
      <w:tr>
        <w:tblPrEx>
          <w:tblCellMar>
            <w:top w:w="0" w:type="dxa"/>
            <w:left w:w="108" w:type="dxa"/>
            <w:bottom w:w="0" w:type="dxa"/>
            <w:right w:w="108" w:type="dxa"/>
          </w:tblCellMar>
        </w:tblPrEx>
        <w:trPr>
          <w:trHeight w:val="474" w:hRule="atLeast"/>
        </w:trPr>
        <w:tc>
          <w:tcPr>
            <w:tcW w:w="102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val="0"/>
                <w:bCs/>
                <w:color w:val="000000"/>
                <w:sz w:val="24"/>
              </w:rPr>
            </w:pPr>
            <w:r>
              <w:rPr>
                <w:rFonts w:hint="eastAsia" w:ascii="仿宋" w:hAnsi="仿宋" w:eastAsia="仿宋" w:cs="仿宋"/>
                <w:b w:val="0"/>
                <w:bCs/>
                <w:color w:val="000000"/>
                <w:kern w:val="0"/>
                <w:sz w:val="24"/>
                <w:lang w:bidi="ar"/>
              </w:rPr>
              <w:t>（</w:t>
            </w:r>
            <w:r>
              <w:rPr>
                <w:rFonts w:hint="eastAsia" w:ascii="仿宋" w:hAnsi="仿宋" w:eastAsia="仿宋" w:cs="仿宋"/>
                <w:b w:val="0"/>
                <w:bCs/>
                <w:color w:val="000000"/>
                <w:kern w:val="0"/>
                <w:sz w:val="24"/>
                <w:lang w:eastAsia="zh-CN" w:bidi="ar"/>
              </w:rPr>
              <w:t>五</w:t>
            </w:r>
            <w:r>
              <w:rPr>
                <w:rFonts w:hint="eastAsia" w:ascii="仿宋" w:hAnsi="仿宋" w:eastAsia="仿宋" w:cs="仿宋"/>
                <w:b w:val="0"/>
                <w:bCs/>
                <w:color w:val="000000"/>
                <w:kern w:val="0"/>
                <w:sz w:val="24"/>
                <w:lang w:bidi="ar"/>
              </w:rPr>
              <w:t>）农产品采购与样</w:t>
            </w:r>
            <w:r>
              <w:rPr>
                <w:rFonts w:hint="eastAsia" w:ascii="仿宋" w:hAnsi="仿宋" w:eastAsia="仿宋" w:cs="仿宋"/>
                <w:b w:val="0"/>
                <w:bCs/>
                <w:color w:val="000000"/>
                <w:kern w:val="0"/>
                <w:sz w:val="24"/>
                <w:lang w:val="en-US" w:eastAsia="zh-CN" w:bidi="ar"/>
              </w:rPr>
              <w:t>品</w:t>
            </w:r>
            <w:r>
              <w:rPr>
                <w:rFonts w:hint="eastAsia" w:ascii="仿宋" w:hAnsi="仿宋" w:eastAsia="仿宋" w:cs="仿宋"/>
                <w:b w:val="0"/>
                <w:bCs/>
                <w:color w:val="000000"/>
                <w:kern w:val="0"/>
                <w:sz w:val="24"/>
                <w:lang w:bidi="ar"/>
              </w:rPr>
              <w:t>准备</w:t>
            </w:r>
          </w:p>
        </w:tc>
      </w:tr>
      <w:tr>
        <w:tblPrEx>
          <w:tblCellMar>
            <w:top w:w="0" w:type="dxa"/>
            <w:left w:w="108" w:type="dxa"/>
            <w:bottom w:w="0" w:type="dxa"/>
            <w:right w:w="108" w:type="dxa"/>
          </w:tblCellMar>
        </w:tblPrEx>
        <w:trPr>
          <w:trHeight w:val="1058"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b w:val="0"/>
                <w:color w:val="000000"/>
                <w:sz w:val="24"/>
              </w:rPr>
            </w:pPr>
            <w:r>
              <w:rPr>
                <w:rFonts w:hint="eastAsia" w:ascii="仿宋" w:hAnsi="仿宋" w:eastAsia="仿宋" w:cs="仿宋"/>
                <w:b w:val="0"/>
                <w:color w:val="000000"/>
                <w:kern w:val="0"/>
                <w:sz w:val="24"/>
                <w:lang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b w:val="0"/>
                <w:color w:val="000000"/>
                <w:sz w:val="24"/>
              </w:rPr>
            </w:pPr>
            <w:r>
              <w:rPr>
                <w:rFonts w:hint="eastAsia" w:ascii="仿宋" w:hAnsi="仿宋" w:eastAsia="仿宋" w:cs="仿宋"/>
                <w:b w:val="0"/>
                <w:color w:val="000000"/>
                <w:kern w:val="0"/>
                <w:sz w:val="24"/>
                <w:lang w:bidi="ar"/>
              </w:rPr>
              <w:t>陈列展示品</w:t>
            </w:r>
          </w:p>
        </w:tc>
        <w:tc>
          <w:tcPr>
            <w:tcW w:w="4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仿宋" w:hAnsi="仿宋" w:eastAsia="仿宋" w:cs="仿宋"/>
                <w:b w:val="0"/>
                <w:color w:val="000000"/>
                <w:sz w:val="24"/>
              </w:rPr>
            </w:pPr>
            <w:r>
              <w:rPr>
                <w:rFonts w:hint="eastAsia" w:ascii="仿宋" w:hAnsi="仿宋" w:eastAsia="仿宋" w:cs="仿宋"/>
                <w:b w:val="0"/>
                <w:color w:val="000000"/>
                <w:kern w:val="0"/>
                <w:sz w:val="24"/>
                <w:lang w:bidi="ar"/>
              </w:rPr>
              <w:t>新疆地区各类农产品采购（用于展示、品鉴，包括但不限于</w:t>
            </w:r>
            <w:r>
              <w:rPr>
                <w:rFonts w:hint="eastAsia" w:ascii="仿宋" w:hAnsi="仿宋" w:eastAsia="仿宋" w:cs="仿宋"/>
                <w:b w:val="0"/>
                <w:color w:val="000000"/>
                <w:kern w:val="0"/>
                <w:sz w:val="24"/>
                <w:lang w:val="en-US" w:eastAsia="zh-CN" w:bidi="ar"/>
              </w:rPr>
              <w:t>牛羊肉、</w:t>
            </w:r>
            <w:r>
              <w:rPr>
                <w:rFonts w:hint="eastAsia" w:ascii="仿宋" w:hAnsi="仿宋" w:eastAsia="仿宋" w:cs="仿宋"/>
                <w:b w:val="0"/>
                <w:color w:val="000000"/>
                <w:kern w:val="0"/>
                <w:sz w:val="24"/>
                <w:lang w:bidi="ar"/>
              </w:rPr>
              <w:t>干果、坚果、奶制品、新鲜水果等）不少于</w:t>
            </w:r>
            <w:r>
              <w:rPr>
                <w:rFonts w:hint="eastAsia" w:ascii="仿宋" w:hAnsi="仿宋" w:eastAsia="仿宋" w:cs="仿宋"/>
                <w:b w:val="0"/>
                <w:color w:val="000000"/>
                <w:kern w:val="0"/>
                <w:sz w:val="24"/>
                <w:lang w:val="en-US" w:eastAsia="zh-CN" w:bidi="ar"/>
              </w:rPr>
              <w:t>300</w:t>
            </w:r>
            <w:r>
              <w:rPr>
                <w:rFonts w:hint="eastAsia" w:ascii="仿宋" w:hAnsi="仿宋" w:eastAsia="仿宋" w:cs="仿宋"/>
                <w:b w:val="0"/>
                <w:color w:val="000000"/>
                <w:kern w:val="0"/>
                <w:sz w:val="24"/>
                <w:lang w:bidi="ar"/>
              </w:rPr>
              <w:t>斤</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sz w:val="24"/>
                <w:lang w:val="en-US" w:eastAsia="zh-CN"/>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val="0"/>
                <w:color w:val="000000"/>
                <w:kern w:val="0"/>
                <w:sz w:val="24"/>
                <w:szCs w:val="24"/>
                <w:lang w:val="en-US" w:eastAsia="zh-CN" w:bidi="ar"/>
              </w:rPr>
            </w:pPr>
            <w:r>
              <w:rPr>
                <w:rFonts w:hint="eastAsia" w:ascii="仿宋" w:hAnsi="仿宋" w:eastAsia="仿宋" w:cs="仿宋"/>
                <w:b w:val="0"/>
                <w:color w:val="000000"/>
                <w:kern w:val="0"/>
                <w:sz w:val="24"/>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default" w:ascii="仿宋" w:hAnsi="仿宋" w:eastAsia="仿宋" w:cs="仿宋"/>
                <w:b w:val="0"/>
                <w:color w:val="000000"/>
                <w:kern w:val="0"/>
                <w:sz w:val="24"/>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 w:hAnsi="仿宋" w:eastAsia="仿宋" w:cs="仿宋"/>
                <w:b w:val="0"/>
                <w:color w:val="000000"/>
                <w:sz w:val="24"/>
                <w:lang w:val="en-US" w:eastAsia="zh-CN"/>
              </w:rPr>
            </w:pPr>
          </w:p>
        </w:tc>
      </w:tr>
      <w:tr>
        <w:tblPrEx>
          <w:tblCellMar>
            <w:top w:w="0" w:type="dxa"/>
            <w:left w:w="108" w:type="dxa"/>
            <w:bottom w:w="0" w:type="dxa"/>
            <w:right w:w="108" w:type="dxa"/>
          </w:tblCellMar>
        </w:tblPrEx>
        <w:trPr>
          <w:trHeight w:val="434" w:hRule="atLeast"/>
        </w:trPr>
        <w:tc>
          <w:tcPr>
            <w:tcW w:w="91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val="0"/>
                <w:color w:val="000000"/>
                <w:sz w:val="24"/>
              </w:rPr>
            </w:pPr>
            <w:r>
              <w:rPr>
                <w:rFonts w:hint="eastAsia" w:ascii="仿宋" w:hAnsi="仿宋" w:eastAsia="仿宋" w:cs="仿宋"/>
                <w:b w:val="0"/>
                <w:color w:val="000000"/>
                <w:kern w:val="0"/>
                <w:sz w:val="24"/>
                <w:lang w:bidi="ar"/>
              </w:rPr>
              <w:t>以上小计：</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val="0"/>
                <w:color w:val="000000"/>
                <w:sz w:val="24"/>
              </w:rPr>
            </w:pPr>
          </w:p>
        </w:tc>
      </w:tr>
      <w:tr>
        <w:tblPrEx>
          <w:tblCellMar>
            <w:top w:w="0" w:type="dxa"/>
            <w:left w:w="108" w:type="dxa"/>
            <w:bottom w:w="0" w:type="dxa"/>
            <w:right w:w="108" w:type="dxa"/>
          </w:tblCellMar>
        </w:tblPrEx>
        <w:trPr>
          <w:trHeight w:val="601" w:hRule="atLeast"/>
        </w:trPr>
        <w:tc>
          <w:tcPr>
            <w:tcW w:w="9112"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b w:val="0"/>
                <w:bCs/>
                <w:color w:val="000000"/>
                <w:kern w:val="0"/>
                <w:sz w:val="24"/>
                <w:lang w:bidi="ar"/>
              </w:rPr>
            </w:pPr>
            <w:r>
              <w:rPr>
                <w:rFonts w:hint="eastAsia" w:ascii="仿宋" w:hAnsi="仿宋" w:eastAsia="仿宋" w:cs="仿宋"/>
                <w:b w:val="0"/>
                <w:bCs/>
                <w:color w:val="000000"/>
                <w:kern w:val="0"/>
                <w:sz w:val="24"/>
                <w:lang w:bidi="ar"/>
              </w:rPr>
              <w:t>合计</w:t>
            </w:r>
            <w:r>
              <w:rPr>
                <w:rFonts w:ascii="仿宋" w:hAnsi="仿宋" w:eastAsia="仿宋" w:cs="仿宋"/>
                <w:i w:val="0"/>
                <w:iCs w:val="0"/>
                <w:caps w:val="0"/>
                <w:color w:val="000000"/>
                <w:spacing w:val="0"/>
                <w:kern w:val="0"/>
                <w:sz w:val="24"/>
                <w:szCs w:val="24"/>
                <w:u w:val="none"/>
                <w:lang w:val="en-US" w:eastAsia="zh-CN" w:bidi="ar"/>
              </w:rPr>
              <w:t>（</w:t>
            </w:r>
            <w:r>
              <w:rPr>
                <w:rFonts w:hint="default" w:ascii="仿宋" w:hAnsi="仿宋" w:eastAsia="仿宋" w:cs="仿宋"/>
                <w:i w:val="0"/>
                <w:iCs w:val="0"/>
                <w:caps w:val="0"/>
                <w:color w:val="000000"/>
                <w:spacing w:val="0"/>
                <w:kern w:val="0"/>
                <w:sz w:val="24"/>
                <w:szCs w:val="24"/>
                <w:u w:val="none"/>
                <w:lang w:val="en-US" w:eastAsia="zh-CN" w:bidi="ar"/>
              </w:rPr>
              <w:t>位置设定为</w:t>
            </w:r>
            <w:r>
              <w:rPr>
                <w:rFonts w:hint="eastAsia" w:ascii="仿宋" w:hAnsi="仿宋" w:eastAsia="仿宋" w:cs="仿宋"/>
                <w:i w:val="0"/>
                <w:iCs w:val="0"/>
                <w:caps w:val="0"/>
                <w:color w:val="000000"/>
                <w:spacing w:val="0"/>
                <w:kern w:val="0"/>
                <w:sz w:val="24"/>
                <w:szCs w:val="24"/>
                <w:u w:val="none"/>
                <w:lang w:val="en-US" w:eastAsia="zh-CN" w:bidi="ar"/>
              </w:rPr>
              <w:t>东莞</w:t>
            </w:r>
            <w:r>
              <w:rPr>
                <w:rFonts w:hint="default" w:ascii="仿宋" w:hAnsi="仿宋" w:eastAsia="仿宋" w:cs="仿宋"/>
                <w:i w:val="0"/>
                <w:iCs w:val="0"/>
                <w:caps w:val="0"/>
                <w:color w:val="000000"/>
                <w:spacing w:val="0"/>
                <w:kern w:val="0"/>
                <w:sz w:val="24"/>
                <w:szCs w:val="24"/>
                <w:u w:val="none"/>
                <w:lang w:val="en-US" w:eastAsia="zh-CN" w:bidi="ar"/>
              </w:rPr>
              <w:t>市区临街商铺，有一定的人流量，含场地租赁，费用总包）</w:t>
            </w:r>
            <w:r>
              <w:rPr>
                <w:rFonts w:hint="eastAsia" w:ascii="仿宋" w:hAnsi="仿宋" w:eastAsia="仿宋" w:cs="仿宋"/>
                <w:i w:val="0"/>
                <w:iCs w:val="0"/>
                <w:caps w:val="0"/>
                <w:color w:val="000000"/>
                <w:spacing w:val="0"/>
                <w:kern w:val="0"/>
                <w:sz w:val="24"/>
                <w:szCs w:val="24"/>
                <w:u w:val="none"/>
                <w:lang w:val="en-US" w:eastAsia="zh-CN" w:bidi="ar"/>
              </w:rPr>
              <w:t>：</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 w:hAnsi="仿宋" w:eastAsia="仿宋" w:cs="仿宋"/>
                <w:b w:val="0"/>
                <w:bCs/>
                <w:color w:val="000000"/>
                <w:kern w:val="0"/>
                <w:sz w:val="24"/>
                <w:lang w:val="en-US" w:eastAsia="zh-CN" w:bidi="ar"/>
              </w:rPr>
            </w:pPr>
          </w:p>
        </w:tc>
      </w:tr>
    </w:tbl>
    <w:p/>
    <w:p>
      <w:pPr>
        <w:pStyle w:val="7"/>
        <w:spacing w:line="57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备注：各供应商可根据实际情况附以上报价的明细列表。</w:t>
      </w:r>
    </w:p>
    <w:p>
      <w:pPr>
        <w:snapToGrid w:val="0"/>
        <w:spacing w:line="57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该项目总报价</w:t>
      </w:r>
      <w:r>
        <w:rPr>
          <w:rFonts w:hint="eastAsia" w:ascii="仿宋" w:hAnsi="仿宋" w:eastAsia="仿宋" w:cs="仿宋"/>
          <w:b/>
          <w:color w:val="000000"/>
          <w:kern w:val="0"/>
          <w:sz w:val="28"/>
          <w:szCs w:val="28"/>
          <w:u w:val="single"/>
        </w:rPr>
        <w:t>人民币</w:t>
      </w:r>
      <w:r>
        <w:rPr>
          <w:rFonts w:hint="eastAsia" w:ascii="仿宋" w:hAnsi="仿宋" w:eastAsia="仿宋" w:cs="仿宋"/>
          <w:b/>
          <w:color w:val="000000"/>
          <w:sz w:val="28"/>
          <w:szCs w:val="28"/>
          <w:u w:val="single"/>
        </w:rPr>
        <w:t xml:space="preserve">      圆整</w:t>
      </w:r>
      <w:r>
        <w:rPr>
          <w:rFonts w:hint="eastAsia" w:ascii="仿宋" w:hAnsi="仿宋" w:eastAsia="仿宋" w:cs="仿宋"/>
          <w:b/>
          <w:color w:val="000000"/>
          <w:kern w:val="0"/>
          <w:sz w:val="28"/>
          <w:szCs w:val="28"/>
        </w:rPr>
        <w:t>，小写：</w:t>
      </w:r>
      <w:r>
        <w:rPr>
          <w:rFonts w:hint="eastAsia" w:ascii="仿宋" w:hAnsi="仿宋" w:eastAsia="仿宋" w:cs="仿宋"/>
          <w:color w:val="000000"/>
          <w:sz w:val="28"/>
          <w:szCs w:val="28"/>
        </w:rPr>
        <w:t>（</w:t>
      </w:r>
      <w:r>
        <w:rPr>
          <w:rFonts w:hint="eastAsia" w:ascii="仿宋" w:hAnsi="仿宋" w:eastAsia="仿宋" w:cs="仿宋"/>
          <w:sz w:val="28"/>
          <w:szCs w:val="28"/>
        </w:rPr>
        <w:t xml:space="preserve">¥       </w:t>
      </w:r>
      <w:r>
        <w:rPr>
          <w:rFonts w:hint="eastAsia" w:ascii="仿宋" w:hAnsi="仿宋" w:eastAsia="仿宋" w:cs="仿宋"/>
          <w:color w:val="000000"/>
          <w:sz w:val="28"/>
          <w:szCs w:val="28"/>
        </w:rPr>
        <w:t>）</w:t>
      </w:r>
      <w:r>
        <w:rPr>
          <w:rFonts w:hint="eastAsia" w:ascii="仿宋" w:hAnsi="仿宋" w:eastAsia="仿宋" w:cs="仿宋"/>
          <w:b/>
          <w:color w:val="000000"/>
          <w:kern w:val="0"/>
          <w:sz w:val="28"/>
          <w:szCs w:val="28"/>
        </w:rPr>
        <w:t>，已包含全部税费；明细报价分项累计额如与总报价存在差额，以总报价（大写）为准，我们同意按照总报价履行应有的法律义务。</w:t>
      </w:r>
    </w:p>
    <w:p>
      <w:pPr>
        <w:spacing w:line="570" w:lineRule="exact"/>
        <w:jc w:val="left"/>
        <w:rPr>
          <w:rFonts w:ascii="仿宋" w:hAnsi="仿宋" w:eastAsia="仿宋" w:cs="仿宋"/>
          <w:bCs/>
          <w:color w:val="000000"/>
          <w:kern w:val="0"/>
          <w:sz w:val="28"/>
          <w:szCs w:val="28"/>
        </w:rPr>
      </w:pPr>
      <w:r>
        <w:rPr>
          <w:rFonts w:hint="eastAsia" w:ascii="仿宋" w:hAnsi="仿宋" w:eastAsia="仿宋" w:cs="仿宋"/>
          <w:b/>
          <w:color w:val="000000"/>
          <w:kern w:val="0"/>
          <w:sz w:val="28"/>
          <w:szCs w:val="28"/>
        </w:rPr>
        <w:t>其他情况说明：</w:t>
      </w:r>
      <w:r>
        <w:rPr>
          <w:rFonts w:hint="eastAsia" w:ascii="仿宋" w:hAnsi="仿宋" w:eastAsia="仿宋" w:cs="仿宋"/>
          <w:bCs/>
          <w:color w:val="000000"/>
          <w:kern w:val="0"/>
          <w:sz w:val="28"/>
          <w:szCs w:val="28"/>
        </w:rPr>
        <w:t>（可选填）</w:t>
      </w:r>
    </w:p>
    <w:p>
      <w:pPr>
        <w:shd w:val="clear" w:color="auto" w:fill="FFFFFF"/>
        <w:spacing w:line="570" w:lineRule="exact"/>
        <w:jc w:val="left"/>
        <w:rPr>
          <w:rFonts w:ascii="仿宋" w:hAnsi="仿宋" w:eastAsia="仿宋" w:cs="仿宋"/>
          <w:color w:val="000000"/>
          <w:sz w:val="28"/>
          <w:szCs w:val="28"/>
        </w:rPr>
      </w:pPr>
      <w:r>
        <w:rPr>
          <w:rFonts w:hint="eastAsia" w:ascii="仿宋" w:hAnsi="仿宋" w:eastAsia="仿宋" w:cs="仿宋"/>
          <w:color w:val="000000"/>
          <w:sz w:val="28"/>
          <w:szCs w:val="28"/>
        </w:rPr>
        <w:t>供应商</w:t>
      </w:r>
      <w:r>
        <w:rPr>
          <w:rFonts w:hint="eastAsia" w:ascii="仿宋" w:hAnsi="仿宋" w:eastAsia="仿宋" w:cs="仿宋"/>
          <w:color w:val="000000"/>
          <w:sz w:val="30"/>
          <w:szCs w:val="30"/>
        </w:rPr>
        <w:t>名称（加盖公</w:t>
      </w:r>
      <w:r>
        <w:rPr>
          <w:rFonts w:hint="eastAsia" w:ascii="仿宋" w:hAnsi="仿宋" w:eastAsia="仿宋" w:cs="仿宋"/>
          <w:color w:val="000000"/>
          <w:sz w:val="28"/>
          <w:szCs w:val="28"/>
        </w:rPr>
        <w:t>章）：</w:t>
      </w:r>
    </w:p>
    <w:p>
      <w:pPr>
        <w:shd w:val="clear" w:color="auto" w:fill="FFFFFF"/>
        <w:spacing w:line="570" w:lineRule="exact"/>
        <w:jc w:val="left"/>
        <w:rPr>
          <w:rFonts w:ascii="仿宋" w:hAnsi="仿宋" w:eastAsia="仿宋" w:cs="仿宋"/>
          <w:color w:val="000000"/>
          <w:sz w:val="28"/>
          <w:szCs w:val="28"/>
        </w:rPr>
      </w:pPr>
      <w:r>
        <w:rPr>
          <w:rFonts w:hint="eastAsia" w:ascii="仿宋" w:hAnsi="仿宋" w:eastAsia="仿宋" w:cs="仿宋"/>
          <w:color w:val="000000"/>
          <w:sz w:val="28"/>
          <w:szCs w:val="28"/>
        </w:rPr>
        <w:t>法定代表人或其委托代理人(签字)：</w:t>
      </w:r>
    </w:p>
    <w:p>
      <w:pPr>
        <w:shd w:val="clear" w:color="auto" w:fill="FFFFFF"/>
        <w:spacing w:line="570" w:lineRule="exact"/>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pPr>
        <w:shd w:val="clear" w:color="auto" w:fill="FFFFFF"/>
        <w:spacing w:line="570" w:lineRule="exact"/>
        <w:jc w:val="left"/>
        <w:rPr>
          <w:rFonts w:ascii="仿宋" w:hAnsi="仿宋" w:eastAsia="仿宋" w:cs="仿宋"/>
          <w:color w:val="000000"/>
          <w:sz w:val="28"/>
          <w:szCs w:val="28"/>
        </w:rPr>
      </w:pPr>
      <w:r>
        <w:rPr>
          <w:rFonts w:hint="eastAsia" w:ascii="仿宋" w:hAnsi="仿宋" w:eastAsia="仿宋" w:cs="仿宋"/>
          <w:color w:val="000000"/>
          <w:sz w:val="28"/>
          <w:szCs w:val="28"/>
        </w:rPr>
        <w:t>报价时间：  年   月   日</w:t>
      </w:r>
    </w:p>
    <w:p>
      <w:pPr>
        <w:spacing w:after="200" w:line="400" w:lineRule="exact"/>
        <w:jc w:val="center"/>
        <w:rPr>
          <w:rFonts w:ascii="仿宋" w:hAnsi="仿宋" w:eastAsia="仿宋" w:cs="仿宋"/>
          <w:b/>
          <w:color w:val="000000"/>
          <w:sz w:val="28"/>
          <w:szCs w:val="28"/>
        </w:rPr>
        <w:sectPr>
          <w:pgSz w:w="11906" w:h="16838"/>
          <w:pgMar w:top="1440" w:right="1800" w:bottom="1440" w:left="1800" w:header="851" w:footer="992" w:gutter="0"/>
          <w:cols w:space="720" w:num="1"/>
          <w:docGrid w:type="lines" w:linePitch="312" w:charSpace="0"/>
        </w:sectPr>
      </w:pPr>
      <w:bookmarkStart w:id="2" w:name="_Toc475472676"/>
      <w:bookmarkStart w:id="3" w:name="_Toc34146941"/>
      <w:bookmarkStart w:id="4" w:name="_Toc1651903"/>
    </w:p>
    <w:p>
      <w:pPr>
        <w:spacing w:after="200" w:line="40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二、供应商资格证明资料</w:t>
      </w:r>
    </w:p>
    <w:p>
      <w:pPr>
        <w:autoSpaceDE w:val="0"/>
        <w:autoSpaceDN w:val="0"/>
        <w:adjustRightInd w:val="0"/>
        <w:spacing w:line="48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1、具有独立承担民事责任的能力：在中华人民共和国境内注册的法人或其他组织或自然人，报价时提交有效的营业执照（或事业法人登记证或身份证等相关证明）副本复印件。</w:t>
      </w:r>
    </w:p>
    <w:p>
      <w:pPr>
        <w:autoSpaceDE w:val="0"/>
        <w:autoSpaceDN w:val="0"/>
        <w:adjustRightInd w:val="0"/>
        <w:spacing w:line="48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2、有依法缴纳税收和社会保障资金的良好记录：提供截止日前12个月内任意1个月依法缴纳税收和社会保障资金的相关材料。如依法免税或不需要缴纳社会保障资金的，提供相应证明材料。</w:t>
      </w:r>
    </w:p>
    <w:p>
      <w:pPr>
        <w:autoSpaceDE w:val="0"/>
        <w:autoSpaceDN w:val="0"/>
        <w:adjustRightInd w:val="0"/>
        <w:spacing w:line="48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3、参加采购活动前3年内，在经营活动中没有重大违法、失信记录：提供供应商未被列入“信用中国”（网址https://www.creditchina.gov.cn/xinyongfuwu/?navPage=4）-信用</w:t>
      </w:r>
      <w:r>
        <w:rPr>
          <w:rFonts w:hint="eastAsia" w:ascii="仿宋" w:hAnsi="仿宋" w:eastAsia="仿宋" w:cs="仿宋"/>
          <w:color w:val="000000"/>
          <w:sz w:val="28"/>
          <w:szCs w:val="28"/>
          <w:lang w:val="en-US" w:eastAsia="zh-CN"/>
        </w:rPr>
        <w:t>公示</w:t>
      </w:r>
      <w:r>
        <w:rPr>
          <w:rFonts w:hint="eastAsia" w:ascii="仿宋" w:hAnsi="仿宋" w:eastAsia="仿宋" w:cs="仿宋"/>
          <w:color w:val="000000"/>
          <w:sz w:val="28"/>
          <w:szCs w:val="28"/>
        </w:rPr>
        <w:t>中的“严重失信主体名单”“经营异常名录信息”“重大税收违法失信主体”查询截图并加盖公章。</w:t>
      </w:r>
    </w:p>
    <w:p>
      <w:pPr>
        <w:autoSpaceDE w:val="0"/>
        <w:autoSpaceDN w:val="0"/>
        <w:adjustRightInd w:val="0"/>
        <w:spacing w:line="48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4、提供自2021年以来同类项目（搭建</w:t>
      </w:r>
      <w:r>
        <w:rPr>
          <w:rFonts w:hint="eastAsia" w:ascii="仿宋" w:hAnsi="仿宋" w:eastAsia="仿宋" w:cs="仿宋"/>
          <w:color w:val="000000"/>
          <w:sz w:val="28"/>
          <w:szCs w:val="28"/>
          <w:lang w:val="en-US" w:eastAsia="zh-CN"/>
        </w:rPr>
        <w:t>或运营服务</w:t>
      </w:r>
      <w:r>
        <w:rPr>
          <w:rFonts w:hint="eastAsia" w:ascii="仿宋" w:hAnsi="仿宋" w:eastAsia="仿宋" w:cs="仿宋"/>
          <w:color w:val="000000"/>
          <w:sz w:val="28"/>
          <w:szCs w:val="28"/>
        </w:rPr>
        <w:t>）业绩两项（附合同关键页）。</w:t>
      </w:r>
    </w:p>
    <w:p>
      <w:pPr>
        <w:pStyle w:val="4"/>
        <w:ind w:firstLine="560"/>
        <w:rPr>
          <w:rFonts w:ascii="仿宋" w:hAnsi="仿宋" w:eastAsia="仿宋" w:cs="仿宋"/>
          <w:kern w:val="0"/>
          <w:sz w:val="28"/>
          <w:szCs w:val="28"/>
        </w:rPr>
      </w:pPr>
    </w:p>
    <w:bookmarkEnd w:id="2"/>
    <w:bookmarkEnd w:id="3"/>
    <w:bookmarkEnd w:id="4"/>
    <w:p>
      <w:pPr>
        <w:rPr>
          <w:rFonts w:ascii="宋体" w:hAnsi="宋体" w:cs="宋体"/>
          <w:b/>
          <w:bCs/>
          <w:color w:val="000000"/>
          <w:kern w:val="0"/>
          <w:sz w:val="24"/>
          <w:lang w:bidi="ar"/>
        </w:rPr>
      </w:pPr>
      <w:r>
        <w:rPr>
          <w:rFonts w:hint="eastAsia" w:ascii="宋体" w:hAnsi="宋体" w:cs="宋体"/>
          <w:b/>
          <w:bCs/>
          <w:color w:val="000000"/>
          <w:kern w:val="0"/>
          <w:sz w:val="24"/>
          <w:lang w:bidi="ar"/>
        </w:rPr>
        <w:br w:type="page"/>
      </w:r>
    </w:p>
    <w:p>
      <w:pPr>
        <w:spacing w:after="200" w:line="276"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三、报价承诺书</w:t>
      </w:r>
    </w:p>
    <w:p>
      <w:pPr>
        <w:snapToGrid w:val="0"/>
        <w:spacing w:line="440" w:lineRule="exact"/>
        <w:jc w:val="left"/>
        <w:rPr>
          <w:rFonts w:ascii="仿宋" w:hAnsi="仿宋" w:eastAsia="仿宋" w:cs="仿宋"/>
          <w:b/>
          <w:color w:val="000000"/>
          <w:sz w:val="28"/>
          <w:szCs w:val="28"/>
        </w:rPr>
      </w:pPr>
      <w:r>
        <w:rPr>
          <w:rFonts w:hint="eastAsia" w:ascii="仿宋" w:hAnsi="仿宋" w:eastAsia="仿宋" w:cs="仿宋"/>
          <w:b/>
          <w:color w:val="000000"/>
          <w:sz w:val="28"/>
          <w:szCs w:val="28"/>
        </w:rPr>
        <w:t>广东南方农村报经营有限公司：</w:t>
      </w:r>
    </w:p>
    <w:p>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我方参与本项目采购活动，承诺做到：</w:t>
      </w:r>
    </w:p>
    <w:p>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1.我方已经详细地阅读了全部采购文件及其附件，已完全清晰理解采购文件的要求，不存在任何含糊不清和误解之处，同意放弃对这些文件所提出的异议和质疑的权利。</w:t>
      </w:r>
    </w:p>
    <w:p>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2.我方为本次报价所提交的所有证明其合格和资格的文件是真实的和正确的，并愿为其真实性和正确性承担法律责任。</w:t>
      </w:r>
    </w:p>
    <w:p>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3.我方为中华人民共和国境内的合法经营主体，具有独立的民事行为能力；我方具备履行合同所必需的设备和专业技术能力；我方有依法缴纳税收和社会保障资金的良好记录。</w:t>
      </w:r>
    </w:p>
    <w:p>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4.我方承诺不向第三方透露与本项目报价相关的所有信息。</w:t>
      </w:r>
    </w:p>
    <w:p>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5.我方承诺不存在财产被接管或冻结或破产清算状况，遵守国家有关的法律、法令和条例。</w:t>
      </w:r>
    </w:p>
    <w:p>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6.我方承诺未与单位负责人为同一人或者具有直接控股、管理关系的不同供应商同时参加本次采购活动。</w:t>
      </w:r>
    </w:p>
    <w:p>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7.我方承诺配合贵方要求及时签署合同，不分包、转包项目，为本项目开具增值税专用发票。</w:t>
      </w:r>
    </w:p>
    <w:p>
      <w:pPr>
        <w:pStyle w:val="7"/>
        <w:spacing w:line="480" w:lineRule="exact"/>
        <w:ind w:firstLine="560" w:firstLineChars="200"/>
        <w:jc w:val="left"/>
        <w:rPr>
          <w:rFonts w:ascii="仿宋" w:hAnsi="仿宋" w:eastAsia="仿宋" w:cs="仿宋"/>
          <w:bCs/>
          <w:color w:val="000000"/>
          <w:sz w:val="28"/>
          <w:szCs w:val="28"/>
        </w:rPr>
      </w:pPr>
    </w:p>
    <w:p>
      <w:pPr>
        <w:pStyle w:val="7"/>
        <w:spacing w:line="480" w:lineRule="exact"/>
        <w:ind w:firstLine="560" w:firstLineChars="200"/>
        <w:jc w:val="left"/>
        <w:rPr>
          <w:rFonts w:ascii="仿宋" w:hAnsi="仿宋" w:eastAsia="仿宋" w:cs="仿宋"/>
          <w:bCs/>
          <w:color w:val="000000"/>
          <w:sz w:val="28"/>
          <w:szCs w:val="28"/>
        </w:rPr>
      </w:pPr>
    </w:p>
    <w:p>
      <w:pPr>
        <w:pStyle w:val="7"/>
        <w:spacing w:line="480" w:lineRule="exact"/>
        <w:ind w:firstLine="560" w:firstLineChars="200"/>
        <w:jc w:val="left"/>
        <w:rPr>
          <w:rFonts w:ascii="仿宋" w:hAnsi="仿宋" w:eastAsia="仿宋" w:cs="仿宋"/>
          <w:bCs/>
          <w:color w:val="000000"/>
          <w:sz w:val="28"/>
          <w:szCs w:val="28"/>
        </w:rPr>
      </w:pPr>
    </w:p>
    <w:p>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供应商名称：     （加盖公章）</w:t>
      </w:r>
    </w:p>
    <w:p>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法定代表人或者其委托代理人：          （签字）</w:t>
      </w:r>
    </w:p>
    <w:p>
      <w:pPr>
        <w:pStyle w:val="7"/>
        <w:spacing w:line="480" w:lineRule="exact"/>
        <w:ind w:firstLine="560" w:firstLineChars="200"/>
        <w:rPr>
          <w:rFonts w:ascii="仿宋" w:hAnsi="仿宋" w:eastAsia="仿宋" w:cs="仿宋"/>
          <w:bCs/>
          <w:color w:val="000000"/>
          <w:sz w:val="28"/>
          <w:szCs w:val="28"/>
        </w:rPr>
      </w:pPr>
    </w:p>
    <w:p>
      <w:pPr>
        <w:pStyle w:val="7"/>
        <w:spacing w:line="480" w:lineRule="exact"/>
        <w:ind w:firstLine="560" w:firstLineChars="200"/>
        <w:rPr>
          <w:rFonts w:cs="宋体"/>
          <w:sz w:val="24"/>
          <w:szCs w:val="24"/>
        </w:rPr>
      </w:pPr>
      <w:r>
        <w:rPr>
          <w:rFonts w:hint="eastAsia" w:ascii="仿宋" w:hAnsi="仿宋" w:eastAsia="仿宋" w:cs="仿宋"/>
          <w:bCs/>
          <w:color w:val="000000"/>
          <w:sz w:val="28"/>
          <w:szCs w:val="28"/>
        </w:rPr>
        <w:t>日期：    年   月   日</w:t>
      </w:r>
      <w:r>
        <w:rPr>
          <w:rFonts w:hint="eastAsia" w:ascii="仿宋" w:hAnsi="仿宋" w:eastAsia="仿宋" w:cs="仿宋"/>
          <w:bCs/>
          <w:color w:val="000000"/>
          <w:sz w:val="28"/>
          <w:szCs w:val="28"/>
        </w:rPr>
        <w:br w:type="page"/>
      </w:r>
    </w:p>
    <w:p>
      <w:pPr>
        <w:pStyle w:val="9"/>
        <w:tabs>
          <w:tab w:val="left" w:pos="588"/>
        </w:tabs>
        <w:snapToGrid w:val="0"/>
        <w:spacing w:before="0" w:after="0" w:line="440" w:lineRule="exact"/>
        <w:outlineLvl w:val="9"/>
        <w:rPr>
          <w:rFonts w:ascii="仿宋" w:hAnsi="仿宋" w:eastAsia="仿宋" w:cs="仿宋"/>
          <w:color w:val="000000"/>
          <w:sz w:val="28"/>
          <w:szCs w:val="28"/>
        </w:rPr>
      </w:pPr>
      <w:r>
        <w:rPr>
          <w:rFonts w:hint="eastAsia" w:ascii="仿宋" w:hAnsi="仿宋" w:eastAsia="仿宋" w:cs="仿宋"/>
          <w:color w:val="000000"/>
          <w:sz w:val="28"/>
          <w:szCs w:val="28"/>
        </w:rPr>
        <w:t>四、法定代表人证明书</w:t>
      </w:r>
    </w:p>
    <w:p>
      <w:pPr>
        <w:spacing w:line="276" w:lineRule="auto"/>
        <w:jc w:val="center"/>
        <w:rPr>
          <w:rFonts w:ascii="宋体" w:hAnsi="宋体" w:cs="宋体"/>
          <w:b/>
          <w:sz w:val="24"/>
        </w:rPr>
      </w:pPr>
    </w:p>
    <w:p>
      <w:pPr>
        <w:tabs>
          <w:tab w:val="left" w:pos="8364"/>
        </w:tabs>
        <w:snapToGrid w:val="0"/>
        <w:spacing w:line="360" w:lineRule="auto"/>
        <w:ind w:right="-58"/>
        <w:rPr>
          <w:rFonts w:ascii="宋体" w:hAnsi="宋体" w:cs="宋体"/>
          <w:sz w:val="24"/>
          <w:u w:val="single"/>
        </w:rPr>
      </w:pPr>
    </w:p>
    <w:p>
      <w:pPr>
        <w:tabs>
          <w:tab w:val="left" w:pos="8364"/>
        </w:tabs>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兹证明，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先生/女士，现任我单位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职务，为我单位法定代表人。</w:t>
      </w:r>
    </w:p>
    <w:p>
      <w:pPr>
        <w:tabs>
          <w:tab w:val="left" w:pos="8364"/>
        </w:tabs>
        <w:snapToGrid w:val="0"/>
        <w:spacing w:line="360" w:lineRule="auto"/>
        <w:ind w:right="-58"/>
        <w:rPr>
          <w:rFonts w:ascii="仿宋" w:hAnsi="仿宋" w:eastAsia="仿宋" w:cs="仿宋"/>
          <w:color w:val="000000"/>
          <w:sz w:val="28"/>
          <w:szCs w:val="28"/>
        </w:rPr>
      </w:pPr>
    </w:p>
    <w:p>
      <w:pPr>
        <w:tabs>
          <w:tab w:val="left" w:pos="8364"/>
        </w:tabs>
        <w:snapToGrid w:val="0"/>
        <w:spacing w:line="360" w:lineRule="auto"/>
        <w:ind w:right="-58"/>
        <w:rPr>
          <w:rFonts w:ascii="仿宋" w:hAnsi="仿宋" w:eastAsia="仿宋" w:cs="仿宋"/>
          <w:color w:val="000000"/>
          <w:sz w:val="28"/>
          <w:szCs w:val="28"/>
        </w:rPr>
      </w:pPr>
      <w:r>
        <w:rPr>
          <w:rFonts w:hint="eastAsia" w:ascii="仿宋" w:hAnsi="仿宋" w:eastAsia="仿宋" w:cs="仿宋"/>
          <w:color w:val="000000"/>
          <w:sz w:val="28"/>
          <w:szCs w:val="28"/>
        </w:rPr>
        <w:t>签发日期：</w:t>
      </w:r>
    </w:p>
    <w:p>
      <w:pPr>
        <w:tabs>
          <w:tab w:val="left" w:pos="8364"/>
        </w:tabs>
        <w:snapToGrid w:val="0"/>
        <w:spacing w:line="360" w:lineRule="auto"/>
        <w:ind w:right="-58"/>
        <w:rPr>
          <w:rFonts w:ascii="仿宋" w:hAnsi="仿宋" w:eastAsia="仿宋" w:cs="仿宋"/>
          <w:color w:val="000000"/>
          <w:sz w:val="28"/>
          <w:szCs w:val="28"/>
        </w:rPr>
      </w:pPr>
    </w:p>
    <w:p>
      <w:pPr>
        <w:tabs>
          <w:tab w:val="left" w:pos="8364"/>
        </w:tabs>
        <w:snapToGrid w:val="0"/>
        <w:spacing w:line="360" w:lineRule="auto"/>
        <w:ind w:right="-58"/>
        <w:rPr>
          <w:rFonts w:ascii="仿宋" w:hAnsi="仿宋" w:eastAsia="仿宋" w:cs="仿宋"/>
          <w:color w:val="000000"/>
          <w:sz w:val="28"/>
          <w:szCs w:val="28"/>
        </w:rPr>
      </w:pPr>
      <w:r>
        <w:rPr>
          <w:rFonts w:hint="eastAsia" w:ascii="仿宋" w:hAnsi="仿宋" w:eastAsia="仿宋" w:cs="仿宋"/>
          <w:color w:val="000000"/>
          <w:sz w:val="28"/>
          <w:szCs w:val="28"/>
        </w:rPr>
        <w:t>单位名称：</w:t>
      </w:r>
    </w:p>
    <w:p>
      <w:pPr>
        <w:tabs>
          <w:tab w:val="left" w:pos="8364"/>
        </w:tabs>
        <w:snapToGrid w:val="0"/>
        <w:spacing w:line="360" w:lineRule="auto"/>
        <w:ind w:right="-58"/>
        <w:rPr>
          <w:rFonts w:ascii="仿宋" w:hAnsi="仿宋" w:eastAsia="仿宋" w:cs="仿宋"/>
          <w:color w:val="000000"/>
          <w:sz w:val="28"/>
          <w:szCs w:val="28"/>
        </w:rPr>
      </w:pPr>
      <w:r>
        <w:rPr>
          <w:rFonts w:hint="eastAsia" w:ascii="仿宋" w:hAnsi="仿宋" w:eastAsia="仿宋" w:cs="仿宋"/>
          <w:color w:val="000000"/>
          <w:sz w:val="28"/>
          <w:szCs w:val="28"/>
        </w:rPr>
        <w:t>（加盖公章）</w:t>
      </w:r>
    </w:p>
    <w:p>
      <w:pPr>
        <w:tabs>
          <w:tab w:val="left" w:pos="8364"/>
        </w:tabs>
        <w:snapToGrid w:val="0"/>
        <w:spacing w:line="360" w:lineRule="auto"/>
        <w:ind w:right="-58"/>
        <w:rPr>
          <w:rFonts w:ascii="仿宋" w:hAnsi="仿宋" w:eastAsia="仿宋" w:cs="仿宋"/>
          <w:color w:val="000000"/>
          <w:sz w:val="28"/>
          <w:szCs w:val="28"/>
        </w:rPr>
      </w:pPr>
    </w:p>
    <w:p>
      <w:pPr>
        <w:tabs>
          <w:tab w:val="left" w:pos="8364"/>
        </w:tabs>
        <w:snapToGrid w:val="0"/>
        <w:spacing w:line="360" w:lineRule="auto"/>
        <w:ind w:right="-58"/>
        <w:rPr>
          <w:rFonts w:ascii="仿宋" w:hAnsi="仿宋" w:eastAsia="仿宋" w:cs="仿宋"/>
          <w:color w:val="000000"/>
          <w:sz w:val="28"/>
          <w:szCs w:val="28"/>
        </w:rPr>
      </w:pPr>
      <w:r>
        <w:rPr>
          <w:rFonts w:hint="eastAsia" w:ascii="仿宋" w:hAnsi="仿宋" w:eastAsia="仿宋" w:cs="仿宋"/>
          <w:color w:val="000000"/>
          <w:sz w:val="28"/>
          <w:szCs w:val="28"/>
        </w:rPr>
        <w:t>附：法定代表人身份证复印件(需同时提供正面及背面)</w:t>
      </w:r>
    </w:p>
    <w:p>
      <w:pPr>
        <w:spacing w:line="500" w:lineRule="exact"/>
        <w:rPr>
          <w:rFonts w:ascii="宋体" w:hAnsi="宋体" w:cs="宋体"/>
          <w:sz w:val="24"/>
        </w:rPr>
      </w:pPr>
      <w:r>
        <w:rPr>
          <w:rFonts w:hint="eastAsia"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pPr>
        <w:spacing w:line="50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 xml:space="preserve">                          </w:t>
      </w:r>
    </w:p>
    <w:p>
      <w:pPr>
        <w:spacing w:line="500" w:lineRule="exact"/>
        <w:rPr>
          <w:rFonts w:ascii="宋体" w:hAnsi="宋体" w:cs="宋体"/>
          <w:sz w:val="24"/>
        </w:rPr>
      </w:pPr>
    </w:p>
    <w:p>
      <w:pPr>
        <w:spacing w:line="440" w:lineRule="exact"/>
        <w:rPr>
          <w:rFonts w:ascii="宋体" w:hAnsi="宋体" w:cs="宋体"/>
          <w:sz w:val="24"/>
        </w:rPr>
      </w:pPr>
    </w:p>
    <w:p>
      <w:pPr>
        <w:spacing w:line="50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 xml:space="preserve">                          </w:t>
      </w:r>
    </w:p>
    <w:p>
      <w:pPr>
        <w:spacing w:line="276" w:lineRule="auto"/>
        <w:jc w:val="center"/>
        <w:rPr>
          <w:rFonts w:ascii="仿宋" w:hAnsi="仿宋" w:eastAsia="仿宋" w:cs="仿宋"/>
          <w:b/>
          <w:bCs/>
          <w:color w:val="000000"/>
          <w:sz w:val="28"/>
          <w:szCs w:val="28"/>
          <w:lang w:val="en-GB"/>
        </w:rPr>
      </w:pPr>
      <w:r>
        <w:rPr>
          <w:rFonts w:hint="eastAsia" w:ascii="宋体" w:hAnsi="宋体" w:cs="宋体"/>
          <w:sz w:val="24"/>
        </w:rPr>
        <w:br w:type="page"/>
      </w:r>
      <w:r>
        <w:rPr>
          <w:rFonts w:hint="eastAsia" w:ascii="仿宋" w:hAnsi="仿宋" w:eastAsia="仿宋" w:cs="仿宋"/>
          <w:b/>
          <w:bCs/>
          <w:color w:val="000000"/>
          <w:sz w:val="28"/>
          <w:szCs w:val="28"/>
        </w:rPr>
        <w:t>五</w:t>
      </w:r>
      <w:r>
        <w:rPr>
          <w:rFonts w:hint="eastAsia" w:ascii="仿宋" w:hAnsi="仿宋" w:eastAsia="仿宋" w:cs="仿宋"/>
          <w:b/>
          <w:bCs/>
          <w:color w:val="000000"/>
          <w:sz w:val="28"/>
          <w:szCs w:val="28"/>
          <w:lang w:val="en-GB"/>
        </w:rPr>
        <w:t>、</w:t>
      </w:r>
      <w:r>
        <w:rPr>
          <w:rFonts w:hint="eastAsia" w:ascii="仿宋" w:hAnsi="仿宋" w:eastAsia="仿宋" w:cs="仿宋"/>
          <w:b/>
          <w:bCs/>
          <w:color w:val="000000"/>
          <w:sz w:val="28"/>
          <w:szCs w:val="28"/>
        </w:rPr>
        <w:t>法定代表人</w:t>
      </w:r>
      <w:r>
        <w:rPr>
          <w:rFonts w:hint="eastAsia" w:ascii="仿宋" w:hAnsi="仿宋" w:eastAsia="仿宋" w:cs="仿宋"/>
          <w:b/>
          <w:bCs/>
          <w:color w:val="000000"/>
          <w:sz w:val="28"/>
          <w:szCs w:val="28"/>
          <w:lang w:val="en-GB"/>
        </w:rPr>
        <w:t>授权委托书</w:t>
      </w:r>
    </w:p>
    <w:p>
      <w:pPr>
        <w:widowControl/>
        <w:spacing w:after="200" w:line="480" w:lineRule="exact"/>
        <w:ind w:firstLine="480" w:firstLineChars="200"/>
        <w:rPr>
          <w:rFonts w:ascii="宋体" w:hAnsi="宋体" w:cs="宋体"/>
          <w:bCs/>
          <w:kern w:val="0"/>
          <w:sz w:val="24"/>
        </w:rPr>
      </w:pPr>
    </w:p>
    <w:p>
      <w:pPr>
        <w:pStyle w:val="8"/>
        <w:widowControl/>
        <w:spacing w:beforeAutospacing="0" w:afterAutospacing="0" w:line="480" w:lineRule="exact"/>
        <w:ind w:firstLine="560" w:firstLineChars="200"/>
        <w:jc w:val="both"/>
        <w:rPr>
          <w:rFonts w:ascii="仿宋" w:hAnsi="仿宋" w:eastAsia="仿宋" w:cs="仿宋"/>
          <w:bCs/>
          <w:color w:val="000000"/>
          <w:sz w:val="28"/>
          <w:szCs w:val="28"/>
        </w:rPr>
      </w:pPr>
      <w:r>
        <w:rPr>
          <w:rFonts w:hint="eastAsia" w:ascii="仿宋" w:hAnsi="仿宋" w:eastAsia="仿宋" w:cs="仿宋"/>
          <w:bCs/>
          <w:color w:val="000000"/>
          <w:sz w:val="28"/>
          <w:szCs w:val="28"/>
        </w:rPr>
        <w:t>兹授权【***先生/女士，身份证号码***，职务为我单位***】为我方委托代理人，全权代表我单位办理【</w:t>
      </w:r>
      <w:r>
        <w:rPr>
          <w:rFonts w:hint="eastAsia" w:ascii="仿宋" w:hAnsi="仿宋" w:eastAsia="仿宋" w:cs="仿宋"/>
          <w:bCs/>
          <w:color w:val="000000"/>
          <w:sz w:val="28"/>
          <w:szCs w:val="28"/>
          <w:lang w:val="en-US" w:eastAsia="zh-CN"/>
        </w:rPr>
        <w:t>东莞</w:t>
      </w:r>
      <w:r>
        <w:rPr>
          <w:rFonts w:hint="eastAsia" w:ascii="仿宋" w:hAnsi="仿宋" w:eastAsia="仿宋" w:cs="仿宋"/>
          <w:color w:val="000000"/>
          <w:sz w:val="28"/>
          <w:szCs w:val="28"/>
          <w:lang w:val="en-US" w:eastAsia="zh-CN"/>
        </w:rPr>
        <w:t>馆（线下体验馆）运维</w:t>
      </w:r>
      <w:r>
        <w:rPr>
          <w:rFonts w:hint="default" w:ascii="仿宋" w:hAnsi="仿宋" w:eastAsia="仿宋" w:cs="仿宋"/>
          <w:color w:val="000000"/>
          <w:sz w:val="28"/>
          <w:szCs w:val="28"/>
          <w:lang w:val="en-US" w:eastAsia="zh-CN"/>
        </w:rPr>
        <w:t>服务</w:t>
      </w:r>
      <w:r>
        <w:rPr>
          <w:rFonts w:hint="eastAsia" w:ascii="仿宋" w:hAnsi="仿宋" w:eastAsia="仿宋" w:cs="仿宋"/>
          <w:color w:val="000000"/>
          <w:sz w:val="28"/>
          <w:szCs w:val="28"/>
          <w:lang w:val="en-US" w:eastAsia="zh-CN"/>
        </w:rPr>
        <w:t>项目</w:t>
      </w:r>
      <w:r>
        <w:rPr>
          <w:rFonts w:hint="eastAsia" w:ascii="仿宋" w:hAnsi="仿宋" w:eastAsia="仿宋" w:cs="仿宋"/>
          <w:bCs/>
          <w:color w:val="000000"/>
          <w:sz w:val="28"/>
          <w:szCs w:val="28"/>
        </w:rPr>
        <w:t>】的【洽谈、签约、项目服务联络等】事宜。</w:t>
      </w:r>
    </w:p>
    <w:p>
      <w:pPr>
        <w:pStyle w:val="8"/>
        <w:widowControl/>
        <w:spacing w:beforeAutospacing="0" w:afterAutospacing="0" w:line="480" w:lineRule="exact"/>
        <w:ind w:firstLine="560" w:firstLineChars="200"/>
        <w:jc w:val="both"/>
        <w:rPr>
          <w:rFonts w:ascii="仿宋" w:hAnsi="仿宋" w:eastAsia="仿宋" w:cs="仿宋"/>
          <w:bCs/>
          <w:color w:val="000000"/>
          <w:sz w:val="28"/>
          <w:szCs w:val="28"/>
          <w:lang w:val="en-GB"/>
        </w:rPr>
      </w:pPr>
      <w:r>
        <w:rPr>
          <w:rFonts w:hint="eastAsia" w:ascii="仿宋" w:hAnsi="仿宋" w:eastAsia="仿宋" w:cs="仿宋"/>
          <w:bCs/>
          <w:color w:val="000000"/>
          <w:sz w:val="28"/>
          <w:szCs w:val="28"/>
          <w:lang w:val="en-GB"/>
        </w:rPr>
        <w:t>本</w:t>
      </w:r>
      <w:r>
        <w:rPr>
          <w:rFonts w:hint="eastAsia" w:ascii="仿宋" w:hAnsi="仿宋" w:eastAsia="仿宋" w:cs="仿宋"/>
          <w:bCs/>
          <w:color w:val="000000"/>
          <w:sz w:val="28"/>
          <w:szCs w:val="28"/>
        </w:rPr>
        <w:t>授权书在项目全周期内有效</w:t>
      </w:r>
      <w:r>
        <w:rPr>
          <w:rFonts w:hint="eastAsia" w:ascii="仿宋" w:hAnsi="仿宋" w:eastAsia="仿宋" w:cs="仿宋"/>
          <w:bCs/>
          <w:color w:val="000000"/>
          <w:sz w:val="28"/>
          <w:szCs w:val="28"/>
          <w:lang w:val="en-GB"/>
        </w:rPr>
        <w:t>，</w:t>
      </w:r>
      <w:r>
        <w:rPr>
          <w:rFonts w:hint="eastAsia" w:ascii="仿宋" w:hAnsi="仿宋" w:eastAsia="仿宋" w:cs="仿宋"/>
          <w:bCs/>
          <w:color w:val="000000"/>
          <w:sz w:val="28"/>
          <w:szCs w:val="28"/>
        </w:rPr>
        <w:t>其法律后果由我方承担，</w:t>
      </w:r>
      <w:r>
        <w:rPr>
          <w:rFonts w:hint="eastAsia" w:ascii="仿宋" w:hAnsi="仿宋" w:eastAsia="仿宋" w:cs="仿宋"/>
          <w:bCs/>
          <w:color w:val="000000"/>
          <w:sz w:val="28"/>
          <w:szCs w:val="28"/>
          <w:lang w:val="en-GB"/>
        </w:rPr>
        <w:t>自法定代表人签字之日起生效。</w:t>
      </w:r>
    </w:p>
    <w:p>
      <w:pPr>
        <w:pStyle w:val="8"/>
        <w:widowControl/>
        <w:spacing w:beforeAutospacing="0" w:afterAutospacing="0" w:line="480" w:lineRule="exact"/>
        <w:ind w:firstLine="560" w:firstLineChars="200"/>
        <w:jc w:val="both"/>
        <w:rPr>
          <w:rFonts w:ascii="仿宋" w:hAnsi="仿宋" w:eastAsia="仿宋" w:cs="仿宋"/>
          <w:bCs/>
          <w:color w:val="000000"/>
          <w:sz w:val="28"/>
          <w:szCs w:val="28"/>
        </w:rPr>
      </w:pPr>
      <w:r>
        <w:rPr>
          <w:rFonts w:hint="eastAsia" w:ascii="仿宋" w:hAnsi="仿宋" w:eastAsia="仿宋" w:cs="仿宋"/>
          <w:bCs/>
          <w:color w:val="000000"/>
          <w:sz w:val="28"/>
          <w:szCs w:val="28"/>
        </w:rPr>
        <w:t>委托代理人无转委托权。</w:t>
      </w:r>
    </w:p>
    <w:p>
      <w:pPr>
        <w:pStyle w:val="8"/>
        <w:widowControl/>
        <w:spacing w:beforeAutospacing="0" w:after="200" w:afterAutospacing="0" w:line="480" w:lineRule="exact"/>
        <w:ind w:firstLine="560" w:firstLineChars="200"/>
        <w:jc w:val="both"/>
        <w:rPr>
          <w:rFonts w:ascii="仿宋" w:hAnsi="仿宋" w:eastAsia="仿宋" w:cs="仿宋"/>
          <w:bCs/>
          <w:color w:val="000000"/>
          <w:sz w:val="28"/>
          <w:szCs w:val="28"/>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rPr>
      </w:pPr>
      <w:r>
        <w:rPr>
          <w:rFonts w:hint="eastAsia" w:ascii="仿宋" w:hAnsi="仿宋" w:eastAsia="仿宋" w:cs="仿宋"/>
          <w:bCs/>
          <w:color w:val="000000"/>
          <w:sz w:val="28"/>
          <w:szCs w:val="28"/>
        </w:rPr>
        <w:t xml:space="preserve">法定代表人（签名或盖章）：       </w:t>
      </w: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rPr>
      </w:pPr>
      <w:r>
        <w:rPr>
          <w:rFonts w:hint="eastAsia" w:ascii="仿宋" w:hAnsi="仿宋" w:eastAsia="仿宋" w:cs="仿宋"/>
          <w:bCs/>
          <w:color w:val="000000"/>
          <w:sz w:val="28"/>
          <w:szCs w:val="28"/>
        </w:rPr>
        <w:t xml:space="preserve">  年   月   日       </w:t>
      </w:r>
    </w:p>
    <w:p>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rPr>
      </w:pPr>
      <w:r>
        <w:rPr>
          <w:rFonts w:hint="eastAsia" w:ascii="仿宋" w:hAnsi="仿宋" w:eastAsia="仿宋" w:cs="仿宋"/>
          <w:bCs/>
          <w:color w:val="000000"/>
          <w:sz w:val="28"/>
          <w:szCs w:val="28"/>
        </w:rPr>
        <w:t xml:space="preserve">授权单位（加盖公章）：       </w:t>
      </w:r>
    </w:p>
    <w:p>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rPr>
      </w:pPr>
      <w:r>
        <w:rPr>
          <w:rFonts w:hint="eastAsia" w:ascii="仿宋" w:hAnsi="仿宋" w:eastAsia="仿宋" w:cs="仿宋"/>
          <w:bCs/>
          <w:color w:val="000000"/>
          <w:sz w:val="28"/>
          <w:szCs w:val="28"/>
        </w:rPr>
        <w:t xml:space="preserve">委托代理人：（签名或盖章）       </w:t>
      </w: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rPr>
      </w:pPr>
      <w:r>
        <w:rPr>
          <w:rFonts w:hint="eastAsia" w:ascii="仿宋" w:hAnsi="仿宋" w:eastAsia="仿宋" w:cs="仿宋"/>
          <w:bCs/>
          <w:color w:val="000000"/>
          <w:sz w:val="28"/>
          <w:szCs w:val="28"/>
        </w:rPr>
        <w:t xml:space="preserve">                                   年   月   日       </w:t>
      </w:r>
    </w:p>
    <w:p>
      <w:pPr>
        <w:pStyle w:val="8"/>
        <w:widowControl/>
        <w:spacing w:beforeAutospacing="0" w:after="200" w:afterAutospacing="0" w:line="480" w:lineRule="exact"/>
        <w:ind w:firstLine="480" w:firstLineChars="200"/>
        <w:jc w:val="both"/>
        <w:rPr>
          <w:rFonts w:ascii="宋体" w:hAnsi="宋体" w:cs="宋体"/>
        </w:rPr>
      </w:pPr>
      <w:r>
        <w:rPr>
          <w:rFonts w:hint="eastAsia" w:ascii="宋体" w:hAnsi="宋体" w:cs="宋体"/>
          <w:kern w:val="2"/>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宋体" w:hAnsi="宋体" w:cs="宋体"/>
          <w:kern w:val="2"/>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v:textbox>
              </v:shape>
            </w:pict>
          </mc:Fallback>
        </mc:AlternateContent>
      </w:r>
    </w:p>
    <w:p>
      <w:pPr>
        <w:spacing w:after="200" w:line="276" w:lineRule="auto"/>
        <w:rPr>
          <w:rFonts w:ascii="宋体" w:hAnsi="宋体" w:cs="宋体"/>
          <w:sz w:val="24"/>
        </w:rPr>
      </w:pPr>
    </w:p>
    <w:p>
      <w:pPr>
        <w:spacing w:after="200" w:line="276" w:lineRule="auto"/>
        <w:rPr>
          <w:rFonts w:ascii="宋体" w:hAnsi="宋体" w:cs="宋体"/>
          <w:sz w:val="24"/>
        </w:rPr>
      </w:pPr>
    </w:p>
    <w:p>
      <w:pPr>
        <w:spacing w:after="200" w:line="276" w:lineRule="auto"/>
        <w:rPr>
          <w:rFonts w:ascii="宋体" w:hAnsi="宋体" w:cs="宋体"/>
          <w:sz w:val="24"/>
        </w:rPr>
      </w:pPr>
    </w:p>
    <w:p>
      <w:pPr>
        <w:spacing w:after="200" w:line="276" w:lineRule="auto"/>
        <w:rPr>
          <w:rFonts w:ascii="宋体" w:hAnsi="宋体" w:cs="宋体"/>
          <w:sz w:val="24"/>
        </w:rPr>
      </w:pPr>
    </w:p>
    <w:p>
      <w:pPr>
        <w:tabs>
          <w:tab w:val="left" w:pos="917"/>
        </w:tabs>
        <w:spacing w:after="200" w:line="276" w:lineRule="auto"/>
        <w:jc w:val="left"/>
        <w:rPr>
          <w:rFonts w:ascii="宋体" w:hAnsi="宋体" w:cs="宋体"/>
          <w:b/>
          <w:bCs/>
          <w:sz w:val="24"/>
        </w:rPr>
      </w:pPr>
      <w:r>
        <w:rPr>
          <w:rFonts w:hint="eastAsia" w:ascii="宋体" w:hAnsi="宋体" w:cs="宋体"/>
          <w:b/>
          <w:bCs/>
          <w:sz w:val="24"/>
        </w:rPr>
        <w:br w:type="page"/>
      </w:r>
    </w:p>
    <w:p>
      <w:pPr>
        <w:spacing w:line="276" w:lineRule="auto"/>
        <w:jc w:val="center"/>
        <w:rPr>
          <w:rFonts w:ascii="仿宋" w:hAnsi="仿宋" w:eastAsia="仿宋" w:cs="仿宋"/>
          <w:b/>
          <w:bCs/>
          <w:sz w:val="28"/>
          <w:szCs w:val="28"/>
        </w:rPr>
      </w:pPr>
      <w:r>
        <w:rPr>
          <w:rFonts w:hint="eastAsia" w:ascii="仿宋" w:hAnsi="仿宋" w:eastAsia="仿宋" w:cs="仿宋"/>
          <w:b/>
          <w:bCs/>
          <w:sz w:val="28"/>
          <w:szCs w:val="28"/>
        </w:rPr>
        <w:t>六、公司简介</w:t>
      </w:r>
    </w:p>
    <w:p>
      <w:pPr>
        <w:spacing w:line="276" w:lineRule="auto"/>
        <w:jc w:val="center"/>
        <w:rPr>
          <w:rFonts w:ascii="仿宋" w:hAnsi="仿宋" w:eastAsia="仿宋" w:cs="仿宋"/>
          <w:b/>
          <w:bCs/>
          <w:sz w:val="28"/>
          <w:szCs w:val="28"/>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28"/>
          <w:shd w:val="clear" w:color="auto" w:fill="FFFFFF"/>
        </w:rPr>
        <w:t>（简要介绍公司基本情况、规模实力、获奖情况等）</w:t>
      </w:r>
    </w:p>
    <w:p>
      <w:pPr>
        <w:spacing w:line="276" w:lineRule="auto"/>
        <w:jc w:val="center"/>
      </w:pPr>
      <w:r>
        <w:rPr>
          <w:rFonts w:hint="eastAsia" w:ascii="仿宋" w:hAnsi="仿宋" w:eastAsia="仿宋" w:cs="仿宋"/>
          <w:b/>
          <w:bCs/>
          <w:sz w:val="28"/>
          <w:szCs w:val="28"/>
        </w:rPr>
        <w:t>七、项目人员配置表</w:t>
      </w:r>
    </w:p>
    <w:p>
      <w:pPr>
        <w:pStyle w:val="2"/>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序号</w:t>
            </w:r>
          </w:p>
        </w:tc>
        <w:tc>
          <w:tcPr>
            <w:tcW w:w="1567" w:type="dxa"/>
          </w:tcPr>
          <w:p>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姓名</w:t>
            </w:r>
          </w:p>
        </w:tc>
        <w:tc>
          <w:tcPr>
            <w:tcW w:w="2200" w:type="dxa"/>
          </w:tcPr>
          <w:p>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职务</w:t>
            </w:r>
          </w:p>
        </w:tc>
        <w:tc>
          <w:tcPr>
            <w:tcW w:w="3350" w:type="dxa"/>
          </w:tcPr>
          <w:p>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1567" w:type="dxa"/>
          </w:tcPr>
          <w:p>
            <w:pPr>
              <w:pStyle w:val="11"/>
              <w:ind w:firstLine="560"/>
              <w:jc w:val="center"/>
              <w:rPr>
                <w:rFonts w:ascii="仿宋" w:hAnsi="仿宋" w:eastAsia="仿宋" w:cs="仿宋"/>
                <w:sz w:val="28"/>
                <w:szCs w:val="28"/>
              </w:rPr>
            </w:pPr>
          </w:p>
        </w:tc>
        <w:tc>
          <w:tcPr>
            <w:tcW w:w="2200" w:type="dxa"/>
          </w:tcPr>
          <w:p>
            <w:pPr>
              <w:pStyle w:val="11"/>
              <w:ind w:firstLine="560"/>
              <w:jc w:val="center"/>
              <w:rPr>
                <w:rFonts w:ascii="仿宋" w:hAnsi="仿宋" w:eastAsia="仿宋" w:cs="仿宋"/>
                <w:sz w:val="28"/>
                <w:szCs w:val="28"/>
              </w:rPr>
            </w:pPr>
          </w:p>
        </w:tc>
        <w:tc>
          <w:tcPr>
            <w:tcW w:w="3350" w:type="dxa"/>
          </w:tcPr>
          <w:p>
            <w:pPr>
              <w:pStyle w:val="11"/>
              <w:ind w:firstLine="56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2</w:t>
            </w:r>
          </w:p>
        </w:tc>
        <w:tc>
          <w:tcPr>
            <w:tcW w:w="1567" w:type="dxa"/>
          </w:tcPr>
          <w:p>
            <w:pPr>
              <w:pStyle w:val="11"/>
              <w:ind w:firstLine="560"/>
              <w:jc w:val="center"/>
              <w:rPr>
                <w:rFonts w:ascii="仿宋" w:hAnsi="仿宋" w:eastAsia="仿宋" w:cs="仿宋"/>
                <w:sz w:val="28"/>
                <w:szCs w:val="28"/>
              </w:rPr>
            </w:pPr>
          </w:p>
        </w:tc>
        <w:tc>
          <w:tcPr>
            <w:tcW w:w="2200" w:type="dxa"/>
          </w:tcPr>
          <w:p>
            <w:pPr>
              <w:pStyle w:val="11"/>
              <w:ind w:firstLine="560"/>
              <w:jc w:val="center"/>
              <w:rPr>
                <w:rFonts w:ascii="仿宋" w:hAnsi="仿宋" w:eastAsia="仿宋" w:cs="仿宋"/>
                <w:sz w:val="28"/>
                <w:szCs w:val="28"/>
              </w:rPr>
            </w:pPr>
          </w:p>
        </w:tc>
        <w:tc>
          <w:tcPr>
            <w:tcW w:w="3350" w:type="dxa"/>
          </w:tcPr>
          <w:p>
            <w:pPr>
              <w:pStyle w:val="11"/>
              <w:ind w:firstLine="56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3</w:t>
            </w:r>
          </w:p>
        </w:tc>
        <w:tc>
          <w:tcPr>
            <w:tcW w:w="1567" w:type="dxa"/>
          </w:tcPr>
          <w:p>
            <w:pPr>
              <w:pStyle w:val="11"/>
              <w:ind w:firstLine="560"/>
              <w:jc w:val="center"/>
              <w:rPr>
                <w:rFonts w:ascii="仿宋" w:hAnsi="仿宋" w:eastAsia="仿宋" w:cs="仿宋"/>
                <w:sz w:val="28"/>
                <w:szCs w:val="28"/>
              </w:rPr>
            </w:pPr>
          </w:p>
        </w:tc>
        <w:tc>
          <w:tcPr>
            <w:tcW w:w="2200" w:type="dxa"/>
          </w:tcPr>
          <w:p>
            <w:pPr>
              <w:pStyle w:val="11"/>
              <w:ind w:firstLine="560"/>
              <w:jc w:val="center"/>
              <w:rPr>
                <w:rFonts w:ascii="仿宋" w:hAnsi="仿宋" w:eastAsia="仿宋" w:cs="仿宋"/>
                <w:sz w:val="28"/>
                <w:szCs w:val="28"/>
              </w:rPr>
            </w:pPr>
          </w:p>
        </w:tc>
        <w:tc>
          <w:tcPr>
            <w:tcW w:w="3350" w:type="dxa"/>
          </w:tcPr>
          <w:p>
            <w:pPr>
              <w:pStyle w:val="11"/>
              <w:ind w:firstLine="56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4</w:t>
            </w:r>
          </w:p>
        </w:tc>
        <w:tc>
          <w:tcPr>
            <w:tcW w:w="1567" w:type="dxa"/>
          </w:tcPr>
          <w:p>
            <w:pPr>
              <w:pStyle w:val="11"/>
              <w:ind w:firstLine="560"/>
              <w:jc w:val="center"/>
              <w:rPr>
                <w:rFonts w:ascii="仿宋" w:hAnsi="仿宋" w:eastAsia="仿宋" w:cs="仿宋"/>
                <w:sz w:val="28"/>
                <w:szCs w:val="28"/>
              </w:rPr>
            </w:pPr>
          </w:p>
        </w:tc>
        <w:tc>
          <w:tcPr>
            <w:tcW w:w="2200" w:type="dxa"/>
          </w:tcPr>
          <w:p>
            <w:pPr>
              <w:pStyle w:val="11"/>
              <w:ind w:firstLine="560"/>
              <w:jc w:val="center"/>
              <w:rPr>
                <w:rFonts w:ascii="仿宋" w:hAnsi="仿宋" w:eastAsia="仿宋" w:cs="仿宋"/>
                <w:sz w:val="28"/>
                <w:szCs w:val="28"/>
              </w:rPr>
            </w:pPr>
          </w:p>
        </w:tc>
        <w:tc>
          <w:tcPr>
            <w:tcW w:w="3350" w:type="dxa"/>
          </w:tcPr>
          <w:p>
            <w:pPr>
              <w:pStyle w:val="11"/>
              <w:ind w:firstLine="56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1567" w:type="dxa"/>
          </w:tcPr>
          <w:p>
            <w:pPr>
              <w:pStyle w:val="11"/>
              <w:ind w:firstLine="560"/>
              <w:jc w:val="center"/>
              <w:rPr>
                <w:rFonts w:ascii="仿宋" w:hAnsi="仿宋" w:eastAsia="仿宋" w:cs="仿宋"/>
                <w:sz w:val="28"/>
                <w:szCs w:val="28"/>
              </w:rPr>
            </w:pPr>
          </w:p>
        </w:tc>
        <w:tc>
          <w:tcPr>
            <w:tcW w:w="2200" w:type="dxa"/>
          </w:tcPr>
          <w:p>
            <w:pPr>
              <w:pStyle w:val="11"/>
              <w:ind w:firstLine="560"/>
              <w:jc w:val="center"/>
              <w:rPr>
                <w:rFonts w:ascii="仿宋" w:hAnsi="仿宋" w:eastAsia="仿宋" w:cs="仿宋"/>
                <w:sz w:val="28"/>
                <w:szCs w:val="28"/>
              </w:rPr>
            </w:pPr>
          </w:p>
        </w:tc>
        <w:tc>
          <w:tcPr>
            <w:tcW w:w="3350" w:type="dxa"/>
          </w:tcPr>
          <w:p>
            <w:pPr>
              <w:pStyle w:val="11"/>
              <w:ind w:firstLine="56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w:t>
            </w:r>
          </w:p>
        </w:tc>
        <w:tc>
          <w:tcPr>
            <w:tcW w:w="1567" w:type="dxa"/>
          </w:tcPr>
          <w:p>
            <w:pPr>
              <w:pStyle w:val="11"/>
              <w:ind w:firstLine="560"/>
              <w:jc w:val="center"/>
              <w:rPr>
                <w:rFonts w:ascii="仿宋" w:hAnsi="仿宋" w:eastAsia="仿宋" w:cs="仿宋"/>
                <w:sz w:val="28"/>
                <w:szCs w:val="28"/>
              </w:rPr>
            </w:pPr>
          </w:p>
        </w:tc>
        <w:tc>
          <w:tcPr>
            <w:tcW w:w="2200" w:type="dxa"/>
          </w:tcPr>
          <w:p>
            <w:pPr>
              <w:pStyle w:val="11"/>
              <w:ind w:firstLine="560"/>
              <w:jc w:val="center"/>
              <w:rPr>
                <w:rFonts w:ascii="仿宋" w:hAnsi="仿宋" w:eastAsia="仿宋" w:cs="仿宋"/>
                <w:sz w:val="28"/>
                <w:szCs w:val="28"/>
              </w:rPr>
            </w:pPr>
          </w:p>
        </w:tc>
        <w:tc>
          <w:tcPr>
            <w:tcW w:w="3350" w:type="dxa"/>
          </w:tcPr>
          <w:p>
            <w:pPr>
              <w:pStyle w:val="11"/>
              <w:ind w:firstLine="560"/>
              <w:jc w:val="center"/>
              <w:rPr>
                <w:rFonts w:ascii="仿宋" w:hAnsi="仿宋" w:eastAsia="仿宋" w:cs="仿宋"/>
                <w:sz w:val="28"/>
                <w:szCs w:val="28"/>
              </w:rPr>
            </w:pPr>
          </w:p>
        </w:tc>
      </w:tr>
    </w:tbl>
    <w:p>
      <w:pPr>
        <w:pStyle w:val="10"/>
        <w:spacing w:after="200" w:line="276" w:lineRule="auto"/>
        <w:ind w:firstLine="0" w:firstLineChars="0"/>
        <w:jc w:val="left"/>
        <w:rPr>
          <w:rFonts w:ascii="仿宋" w:hAnsi="仿宋" w:eastAsia="仿宋" w:cs="仿宋"/>
          <w:b/>
          <w:kern w:val="0"/>
          <w:sz w:val="28"/>
          <w:szCs w:val="28"/>
        </w:rPr>
      </w:pPr>
    </w:p>
    <w:p>
      <w:pPr>
        <w:pStyle w:val="10"/>
        <w:spacing w:after="200" w:line="276" w:lineRule="auto"/>
        <w:ind w:firstLine="0" w:firstLineChars="0"/>
        <w:jc w:val="left"/>
        <w:rPr>
          <w:rFonts w:ascii="仿宋" w:hAnsi="仿宋" w:eastAsia="仿宋" w:cs="仿宋"/>
          <w:b/>
          <w:kern w:val="0"/>
          <w:sz w:val="28"/>
          <w:szCs w:val="28"/>
        </w:rPr>
      </w:pPr>
      <w:r>
        <w:rPr>
          <w:rFonts w:hint="eastAsia" w:ascii="仿宋" w:hAnsi="仿宋" w:eastAsia="仿宋" w:cs="仿宋"/>
          <w:b/>
          <w:kern w:val="0"/>
          <w:sz w:val="28"/>
          <w:szCs w:val="28"/>
        </w:rPr>
        <w:t>【提供人员经社保局盖章的截止日前12个月内任意1个月的本单位缴纳社保的证明材料】</w:t>
      </w:r>
    </w:p>
    <w:p>
      <w:pPr>
        <w:rPr>
          <w:rFonts w:ascii="宋体" w:hAnsi="宋体" w:cs="宋体"/>
          <w:b/>
          <w:bCs/>
          <w:sz w:val="24"/>
        </w:rPr>
      </w:pPr>
      <w:r>
        <w:rPr>
          <w:rFonts w:hint="eastAsia" w:ascii="宋体" w:hAnsi="宋体" w:cs="宋体"/>
          <w:b/>
          <w:bCs/>
          <w:sz w:val="24"/>
        </w:rPr>
        <w:br w:type="page"/>
      </w:r>
    </w:p>
    <w:p>
      <w:pPr>
        <w:pStyle w:val="10"/>
        <w:spacing w:after="0"/>
        <w:ind w:firstLine="0" w:firstLineChars="0"/>
        <w:jc w:val="center"/>
        <w:rPr>
          <w:rFonts w:ascii="仿宋" w:hAnsi="仿宋" w:eastAsia="仿宋" w:cs="仿宋"/>
          <w:b/>
          <w:bCs/>
          <w:sz w:val="28"/>
          <w:szCs w:val="28"/>
        </w:rPr>
      </w:pPr>
      <w:r>
        <w:rPr>
          <w:rFonts w:hint="eastAsia" w:ascii="仿宋" w:hAnsi="仿宋" w:eastAsia="仿宋" w:cs="仿宋"/>
          <w:b/>
          <w:bCs/>
          <w:sz w:val="28"/>
          <w:szCs w:val="28"/>
        </w:rPr>
        <w:t>八、项目服务方案</w:t>
      </w:r>
    </w:p>
    <w:p>
      <w:pPr>
        <w:spacing w:after="200" w:line="340" w:lineRule="exact"/>
        <w:jc w:val="center"/>
        <w:rPr>
          <w:rFonts w:ascii="仿宋" w:hAnsi="仿宋" w:eastAsia="仿宋" w:cs="仿宋"/>
          <w:bCs/>
          <w:kern w:val="0"/>
          <w:sz w:val="28"/>
          <w:szCs w:val="28"/>
        </w:rPr>
      </w:pPr>
      <w:r>
        <w:rPr>
          <w:rFonts w:hint="eastAsia" w:ascii="仿宋" w:hAnsi="仿宋" w:eastAsia="仿宋" w:cs="仿宋"/>
          <w:bCs/>
          <w:kern w:val="0"/>
          <w:sz w:val="28"/>
          <w:szCs w:val="28"/>
        </w:rPr>
        <w:t>（提供项目服务方案，格式自拟）</w:t>
      </w:r>
    </w:p>
    <w:p>
      <w:pPr>
        <w:pStyle w:val="2"/>
      </w:pPr>
    </w:p>
    <w:p>
      <w:pPr>
        <w:pStyle w:val="2"/>
      </w:pPr>
    </w:p>
    <w:p>
      <w:pPr>
        <w:pStyle w:val="2"/>
      </w:pPr>
    </w:p>
    <w:p>
      <w:pPr>
        <w:pStyle w:val="2"/>
      </w:pPr>
    </w:p>
    <w:p>
      <w:pPr>
        <w:pStyle w:val="2"/>
        <w:sectPr>
          <w:pgSz w:w="11906" w:h="16838"/>
          <w:pgMar w:top="1440" w:right="1800" w:bottom="1440" w:left="1800" w:header="851" w:footer="992" w:gutter="0"/>
          <w:cols w:space="425" w:num="1"/>
          <w:docGrid w:type="lines" w:linePitch="312" w:charSpace="0"/>
        </w:sectPr>
      </w:pPr>
    </w:p>
    <w:p>
      <w:pPr>
        <w:pStyle w:val="10"/>
        <w:spacing w:after="0"/>
        <w:ind w:firstLine="0" w:firstLineChars="0"/>
        <w:jc w:val="center"/>
        <w:rPr>
          <w:rFonts w:ascii="仿宋" w:hAnsi="仿宋" w:eastAsia="仿宋" w:cs="仿宋"/>
          <w:b/>
          <w:bCs/>
          <w:sz w:val="28"/>
          <w:szCs w:val="28"/>
        </w:rPr>
      </w:pPr>
      <w:r>
        <w:rPr>
          <w:rFonts w:hint="eastAsia" w:ascii="仿宋" w:hAnsi="仿宋" w:eastAsia="仿宋" w:cs="仿宋"/>
          <w:b/>
          <w:bCs/>
          <w:sz w:val="28"/>
          <w:szCs w:val="28"/>
        </w:rPr>
        <w:t>九、报价人认为需要补充的其他资料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3MjAwMWMwYWI3MDFhYzIwZjdiYjFjZDVmOTM1M2MifQ=="/>
    <w:docVar w:name="KSO_WPS_MARK_KEY" w:val="8cc692f9-abbb-4e58-b060-5203c8045983"/>
  </w:docVars>
  <w:rsids>
    <w:rsidRoot w:val="00E3702E"/>
    <w:rsid w:val="000954F1"/>
    <w:rsid w:val="00213CCD"/>
    <w:rsid w:val="00876C0F"/>
    <w:rsid w:val="00892CBB"/>
    <w:rsid w:val="00E3702E"/>
    <w:rsid w:val="00F922B5"/>
    <w:rsid w:val="11DD4B85"/>
    <w:rsid w:val="1D3C5874"/>
    <w:rsid w:val="1D817908"/>
    <w:rsid w:val="1E4455EF"/>
    <w:rsid w:val="1EFEFF49"/>
    <w:rsid w:val="1EFF775B"/>
    <w:rsid w:val="29817476"/>
    <w:rsid w:val="34EFA798"/>
    <w:rsid w:val="378422B3"/>
    <w:rsid w:val="3FBD75D5"/>
    <w:rsid w:val="4EEE25C2"/>
    <w:rsid w:val="500D6A78"/>
    <w:rsid w:val="579B0E0D"/>
    <w:rsid w:val="617E77D6"/>
    <w:rsid w:val="647E3480"/>
    <w:rsid w:val="65243885"/>
    <w:rsid w:val="6F7B407B"/>
    <w:rsid w:val="6FBB0E5E"/>
    <w:rsid w:val="6FBF66B2"/>
    <w:rsid w:val="716A1A6D"/>
    <w:rsid w:val="75AC69B8"/>
    <w:rsid w:val="77D898CF"/>
    <w:rsid w:val="7F7FAFCF"/>
    <w:rsid w:val="DFFD140D"/>
    <w:rsid w:val="E7775AB4"/>
    <w:rsid w:val="EB8E7188"/>
    <w:rsid w:val="F3BAAAFC"/>
    <w:rsid w:val="F6AE5C22"/>
    <w:rsid w:val="FDB1E1CD"/>
    <w:rsid w:val="FEF1C983"/>
    <w:rsid w:val="FFD9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Normal Indent"/>
    <w:basedOn w:val="1"/>
    <w:qFormat/>
    <w:uiPriority w:val="0"/>
    <w:pPr>
      <w:ind w:firstLine="420" w:firstLineChars="200"/>
    </w:pPr>
    <w:rPr>
      <w:rFonts w:ascii="Times New Roman" w:hAnsi="Times New Roman" w:eastAsia="宋体" w:cs="Times New Roman"/>
      <w:sz w:val="33"/>
      <w:szCs w:val="33"/>
    </w:rPr>
  </w:style>
  <w:style w:type="paragraph" w:styleId="5">
    <w:name w:val="Body Text Indent"/>
    <w:basedOn w:val="1"/>
    <w:next w:val="4"/>
    <w:qFormat/>
    <w:uiPriority w:val="0"/>
    <w:pPr>
      <w:autoSpaceDE w:val="0"/>
      <w:autoSpaceDN w:val="0"/>
      <w:spacing w:line="360" w:lineRule="auto"/>
      <w:ind w:firstLine="420" w:firstLineChars="200"/>
    </w:pPr>
    <w:rPr>
      <w:rFonts w:ascii="宋体" w:hAnsi="宋体"/>
      <w:szCs w:val="21"/>
    </w:rPr>
  </w:style>
  <w:style w:type="paragraph" w:styleId="6">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7">
    <w:name w:val="toc 1"/>
    <w:next w:val="1"/>
    <w:qFormat/>
    <w:uiPriority w:val="39"/>
    <w:pPr>
      <w:widowControl w:val="0"/>
      <w:tabs>
        <w:tab w:val="left" w:pos="567"/>
        <w:tab w:val="left" w:pos="709"/>
        <w:tab w:val="right" w:leader="dot" w:pos="8505"/>
      </w:tabs>
      <w:snapToGrid w:val="0"/>
      <w:spacing w:line="440" w:lineRule="exact"/>
      <w:jc w:val="both"/>
    </w:pPr>
    <w:rPr>
      <w:rFonts w:ascii="宋体" w:hAnsi="宋体" w:eastAsia="宋体" w:cs="Times New Roman"/>
      <w:kern w:val="2"/>
      <w:sz w:val="21"/>
      <w:szCs w:val="21"/>
      <w:lang w:val="en-US" w:eastAsia="zh-CN" w:bidi="ar-SA"/>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next w:val="1"/>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10">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1">
    <w:name w:val="Body Text First Indent 2"/>
    <w:basedOn w:val="5"/>
    <w:next w:val="1"/>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null3"/>
    <w:hidden/>
    <w:qFormat/>
    <w:uiPriority w:val="0"/>
    <w:rPr>
      <w:rFonts w:hint="eastAsia" w:asciiTheme="minorHAnsi" w:hAnsiTheme="minorHAnsi" w:eastAsiaTheme="minorEastAsia" w:cstheme="minorBidi"/>
      <w:lang w:val="en-US" w:eastAsia="zh-Hans" w:bidi="ar-SA"/>
    </w:rPr>
  </w:style>
  <w:style w:type="character" w:customStyle="1" w:styleId="16">
    <w:name w:val="font21"/>
    <w:basedOn w:val="14"/>
    <w:qFormat/>
    <w:uiPriority w:val="0"/>
    <w:rPr>
      <w:rFonts w:hint="eastAsia" w:ascii="仿宋_GB2312" w:eastAsia="仿宋_GB2312" w:cs="仿宋_GB2312"/>
      <w:b/>
      <w:bCs/>
      <w:color w:val="000000"/>
      <w:sz w:val="28"/>
      <w:szCs w:val="28"/>
      <w:u w:val="none"/>
    </w:rPr>
  </w:style>
  <w:style w:type="character" w:customStyle="1" w:styleId="17">
    <w:name w:val="font41"/>
    <w:basedOn w:val="14"/>
    <w:qFormat/>
    <w:uiPriority w:val="0"/>
    <w:rPr>
      <w:rFonts w:hint="eastAsia" w:ascii="宋体" w:hAnsi="宋体" w:eastAsia="宋体" w:cs="宋体"/>
      <w:color w:val="000000"/>
      <w:sz w:val="28"/>
      <w:szCs w:val="28"/>
      <w:u w:val="none"/>
    </w:rPr>
  </w:style>
  <w:style w:type="character" w:customStyle="1" w:styleId="18">
    <w:name w:val="font31"/>
    <w:basedOn w:val="14"/>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2224</Words>
  <Characters>2356</Characters>
  <Lines>25</Lines>
  <Paragraphs>7</Paragraphs>
  <TotalTime>1</TotalTime>
  <ScaleCrop>false</ScaleCrop>
  <LinksUpToDate>false</LinksUpToDate>
  <CharactersWithSpaces>2565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2025-06-17T16:57:00Z</dcterms:created>
  <dc:creator>suwj</dc:creator>
  <cp:lastModifiedBy>玉婷</cp:lastModifiedBy>
  <dcterms:modified xsi:type="dcterms:W3CDTF">2025-07-30T02:30:28Z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468838B1C40F43A4B409016AF9DE3ECC_13</vt:lpwstr>
  </property>
</Properties>
</file>