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rPr>
      </w:pPr>
      <w:r>
        <w:rPr>
          <w:rFonts w:hint="eastAsia" w:ascii="仿宋" w:hAnsi="仿宋" w:eastAsia="仿宋" w:cs="仿宋"/>
          <w:b/>
          <w:bCs/>
          <w:sz w:val="44"/>
          <w:szCs w:val="44"/>
          <w:highlight w:val="none"/>
          <w:shd w:val="clear" w:color="auto" w:fill="FFFFFF"/>
        </w:rPr>
        <w:t>202</w:t>
      </w:r>
      <w:r>
        <w:rPr>
          <w:rFonts w:hint="eastAsia" w:ascii="仿宋" w:hAnsi="仿宋" w:eastAsia="仿宋" w:cs="仿宋"/>
          <w:b/>
          <w:bCs/>
          <w:sz w:val="44"/>
          <w:szCs w:val="44"/>
          <w:highlight w:val="none"/>
          <w:shd w:val="clear" w:color="auto" w:fill="FFFFFF"/>
          <w:lang w:val="en-US" w:eastAsia="zh-CN"/>
        </w:rPr>
        <w:t>4</w:t>
      </w:r>
      <w:r>
        <w:rPr>
          <w:rFonts w:hint="eastAsia" w:ascii="仿宋" w:hAnsi="仿宋" w:eastAsia="仿宋" w:cs="仿宋"/>
          <w:b/>
          <w:bCs/>
          <w:sz w:val="44"/>
          <w:szCs w:val="44"/>
          <w:highlight w:val="none"/>
          <w:shd w:val="clear" w:color="auto" w:fill="FFFFFF"/>
        </w:rPr>
        <w:t>广东乡村工匠大赛组织与执行项目</w:t>
      </w:r>
    </w:p>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54357675"/>
      <w:bookmarkStart w:id="1" w:name="_Toc1651923"/>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经认真阅读“202</w:t>
      </w: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广东乡村工匠大赛组织与执行项目”采购公告，我司符合本项目的资格条件，已完全了解采购公告相关内容，承诺按照采购公告的要求提供产品和服务。分项明细报价与总报价（单位：人民币元）如下：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10515" w:type="dxa"/>
        <w:tblInd w:w="-104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5"/>
        <w:gridCol w:w="1360"/>
        <w:gridCol w:w="1289"/>
        <w:gridCol w:w="3244"/>
        <w:gridCol w:w="833"/>
        <w:gridCol w:w="873"/>
        <w:gridCol w:w="955"/>
        <w:gridCol w:w="11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3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类别</w:t>
            </w:r>
          </w:p>
        </w:tc>
        <w:tc>
          <w:tcPr>
            <w:tcW w:w="12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内容</w:t>
            </w:r>
          </w:p>
        </w:tc>
        <w:tc>
          <w:tcPr>
            <w:tcW w:w="324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说明／规格／备注</w:t>
            </w:r>
          </w:p>
        </w:tc>
        <w:tc>
          <w:tcPr>
            <w:tcW w:w="83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87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9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单价</w:t>
            </w:r>
            <w:r>
              <w:rPr>
                <w:rFonts w:hint="eastAsia" w:ascii="宋体" w:hAnsi="宋体" w:cs="宋体"/>
                <w:i w:val="0"/>
                <w:iCs w:val="0"/>
                <w:color w:val="000000"/>
                <w:kern w:val="0"/>
                <w:sz w:val="22"/>
                <w:szCs w:val="22"/>
                <w:u w:val="none"/>
                <w:lang w:val="en-US" w:eastAsia="zh-CN" w:bidi="ar"/>
              </w:rPr>
              <w:t>（元）</w:t>
            </w:r>
          </w:p>
        </w:tc>
        <w:tc>
          <w:tcPr>
            <w:tcW w:w="110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合计</w:t>
            </w:r>
          </w:p>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8" w:hRule="atLeast"/>
        </w:trPr>
        <w:tc>
          <w:tcPr>
            <w:tcW w:w="855" w:type="dxa"/>
            <w:vMerge w:val="restart"/>
            <w:tcBorders>
              <w:top w:val="nil"/>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360" w:type="dxa"/>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初评会</w:t>
            </w: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评审专家邀请</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组织邀请3位正高/高级工程师出席评审会，担任评审专家，评审一天。</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3</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位</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855" w:type="dxa"/>
            <w:vMerge w:val="continue"/>
            <w:tcBorders>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360" w:type="dxa"/>
            <w:vMerge w:val="continue"/>
            <w:tcBorders>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执行人员</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组织执行人员，负责评审会前协助梳理报名材料，服务期3天。</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位</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855" w:type="dxa"/>
            <w:vMerge w:val="continue"/>
            <w:tcBorders>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60" w:type="dxa"/>
            <w:vMerge w:val="continue"/>
            <w:tcBorders>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物料印刷</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评审材料打印费。</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855" w:type="dxa"/>
            <w:vMerge w:val="continue"/>
            <w:tcBorders>
              <w:left w:val="single" w:color="000000" w:sz="8"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60"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场地租赁</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会议室租期一天，场地不少于150平方米，含用电、座位布置服务等。</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855" w:type="dxa"/>
            <w:vMerge w:val="restart"/>
            <w:tcBorders>
              <w:top w:val="nil"/>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w:t>
            </w:r>
          </w:p>
        </w:tc>
        <w:tc>
          <w:tcPr>
            <w:tcW w:w="136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color w:val="auto"/>
                <w:sz w:val="24"/>
                <w:szCs w:val="24"/>
                <w:lang w:val="en-US" w:eastAsia="zh-CN"/>
              </w:rPr>
              <w:t>项目实地考察活动</w:t>
            </w: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sz w:val="24"/>
                <w:szCs w:val="24"/>
                <w:u w:val="none"/>
                <w:lang w:val="en-US" w:eastAsia="zh-CN"/>
              </w:rPr>
              <w:t>评审专家邀请</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组织邀请8位正高/高级工程师外出考察，参加实地调研活动，调研两天。</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8</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位</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7" w:hRule="atLeast"/>
        </w:trPr>
        <w:tc>
          <w:tcPr>
            <w:tcW w:w="855" w:type="dxa"/>
            <w:vMerge w:val="continue"/>
            <w:tcBorders>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eastAsia="zh-CN"/>
              </w:rPr>
            </w:pPr>
            <w:r>
              <w:rPr>
                <w:rFonts w:hint="eastAsia" w:ascii="仿宋" w:hAnsi="仿宋" w:eastAsia="仿宋" w:cs="仿宋"/>
                <w:i w:val="0"/>
                <w:iCs w:val="0"/>
                <w:color w:val="000000"/>
                <w:sz w:val="24"/>
                <w:szCs w:val="24"/>
                <w:u w:val="none"/>
                <w:lang w:eastAsia="zh-CN"/>
              </w:rPr>
              <w:t>/</w:t>
            </w:r>
          </w:p>
        </w:tc>
        <w:tc>
          <w:tcPr>
            <w:tcW w:w="13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住宿</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调研人员住宿，单人间/双人间（含早）。</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20</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间</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855" w:type="dxa"/>
            <w:vMerge w:val="continue"/>
            <w:tcBorders>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餐饮</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调研人员围餐，约16桌，每桌8人，每人每餐餐标为150元。</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16</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桌</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855" w:type="dxa"/>
            <w:vMerge w:val="continue"/>
            <w:tcBorders>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租车</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调研期间负责接送评审专家，提供4台商务车，配司机，含油费、过路费及司机用餐和住宿费，为期2天，每天每台车服务时间约8小时，每日车程600公里，超时另计，超过600公里费用另计。 </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855" w:type="dxa"/>
            <w:vMerge w:val="continue"/>
            <w:tcBorders>
              <w:left w:val="single" w:color="000000" w:sz="8"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执行人员</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组织执行人员，负责协助评审专家开展调研期间的评审工作，包括调研行程安排和车辆调度，服务期2天。</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位</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855" w:type="dxa"/>
            <w:vMerge w:val="restart"/>
            <w:tcBorders>
              <w:top w:val="nil"/>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w:t>
            </w:r>
          </w:p>
        </w:tc>
        <w:tc>
          <w:tcPr>
            <w:tcW w:w="1360" w:type="dxa"/>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color w:val="auto"/>
                <w:sz w:val="24"/>
                <w:szCs w:val="24"/>
                <w:lang w:val="en-US" w:eastAsia="zh-CN"/>
              </w:rPr>
              <w:t>终评会</w:t>
            </w: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评审专家邀请</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组织邀请正高/高级工程师出席评审会，担任评审专家，评审一天。</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10</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位</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1" w:hRule="atLeast"/>
        </w:trPr>
        <w:tc>
          <w:tcPr>
            <w:tcW w:w="855" w:type="dxa"/>
            <w:vMerge w:val="continue"/>
            <w:tcBorders>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360" w:type="dxa"/>
            <w:vMerge w:val="continue"/>
            <w:tcBorders>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执行人员</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组织执行人员，负责评审会会前和会期的会务执行工作，服务期2天。</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位</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855" w:type="dxa"/>
            <w:vMerge w:val="continue"/>
            <w:tcBorders>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360" w:type="dxa"/>
            <w:vMerge w:val="continue"/>
            <w:tcBorders>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物料印刷</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评审材料打印费。</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855" w:type="dxa"/>
            <w:vMerge w:val="continue"/>
            <w:tcBorders>
              <w:left w:val="single" w:color="000000" w:sz="8"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1360" w:type="dxa"/>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场地租赁</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会议室租期一天，场地不少于150平方米，含用电、座位布置服务等。</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855" w:type="dxa"/>
            <w:vMerge w:val="restart"/>
            <w:tcBorders>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1360" w:type="dxa"/>
            <w:vMerge w:val="restart"/>
            <w:tcBorders>
              <w:left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4"/>
                <w:szCs w:val="24"/>
                <w:u w:val="none"/>
                <w:lang w:val="en-US" w:eastAsia="zh-CN"/>
              </w:rPr>
            </w:pPr>
            <w:r>
              <w:rPr>
                <w:rFonts w:hint="eastAsia" w:ascii="仿宋" w:hAnsi="仿宋" w:eastAsia="仿宋" w:cs="仿宋"/>
                <w:color w:val="auto"/>
                <w:sz w:val="24"/>
                <w:szCs w:val="24"/>
                <w:lang w:val="en-US" w:eastAsia="zh-CN"/>
              </w:rPr>
              <w:t>手册排版设计</w:t>
            </w: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排版</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《乡村工匠大赛作品集》不少于100P，《优秀乡村工匠名录》不少于10P。</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855" w:type="dxa"/>
            <w:vMerge w:val="continue"/>
            <w:tcBorders>
              <w:left w:val="single" w:color="000000" w:sz="8"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60" w:type="dxa"/>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4"/>
                <w:szCs w:val="24"/>
                <w:u w:val="none"/>
                <w:lang w:val="en-US" w:eastAsia="zh-CN"/>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印刷</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default"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底封面250克铜板纸，内页250克铜版纸，双面印刷，尺寸A3大小，《乡村工匠大赛作品集》、《优秀乡村工匠名录》各1000册</w:t>
            </w:r>
            <w:bookmarkStart w:id="5" w:name="_GoBack"/>
            <w:bookmarkEnd w:id="5"/>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855" w:type="dxa"/>
            <w:vMerge w:val="restart"/>
            <w:tcBorders>
              <w:top w:val="nil"/>
              <w:left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360" w:type="dxa"/>
            <w:vMerge w:val="restart"/>
            <w:tcBorders>
              <w:left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奖牌及荣誉证书制作</w:t>
            </w: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一、二、三等奖荣誉证书</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绒面绒布烫金外壳，内页300g白卡纸，尺寸A3大小。</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855" w:type="dxa"/>
            <w:vMerge w:val="continue"/>
            <w:tcBorders>
              <w:left w:val="single" w:color="000000" w:sz="8" w:space="0"/>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60" w:type="dxa"/>
            <w:vMerge w:val="continue"/>
            <w:tcBorders>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c>
          <w:tcPr>
            <w:tcW w:w="128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奖牌</w:t>
            </w:r>
          </w:p>
        </w:tc>
        <w:tc>
          <w:tcPr>
            <w:tcW w:w="32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亚克力水晶奖牌，尺寸A4大小。</w:t>
            </w:r>
          </w:p>
        </w:tc>
        <w:tc>
          <w:tcPr>
            <w:tcW w:w="8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87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c>
          <w:tcPr>
            <w:tcW w:w="9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409" w:type="dxa"/>
            <w:gridSpan w:val="7"/>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10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r>
    </w:tbl>
    <w:p>
      <w:pPr>
        <w:pStyle w:val="7"/>
        <w:spacing w:line="570" w:lineRule="exact"/>
        <w:ind w:firstLine="562" w:firstLineChars="200"/>
        <w:jc w:val="left"/>
        <w:rPr>
          <w:rFonts w:hint="eastAsia" w:ascii="仿宋" w:hAnsi="仿宋" w:eastAsia="仿宋" w:cs="仿宋"/>
          <w:b/>
          <w:color w:val="000000"/>
          <w:kern w:val="0"/>
          <w:sz w:val="28"/>
          <w:szCs w:val="28"/>
          <w:highlight w:val="none"/>
        </w:rPr>
      </w:pPr>
    </w:p>
    <w:p>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475472676"/>
      <w:bookmarkStart w:id="3" w:name="_Toc34146941"/>
      <w:bookmarkStart w:id="4" w:name="_Toc1651903"/>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4、提供自2021年以来同类项目（</w:t>
      </w:r>
      <w:r>
        <w:rPr>
          <w:rFonts w:hint="eastAsia" w:ascii="仿宋" w:hAnsi="仿宋" w:eastAsia="仿宋" w:cs="仿宋"/>
          <w:color w:val="000000"/>
          <w:sz w:val="28"/>
          <w:szCs w:val="28"/>
          <w:highlight w:val="none"/>
          <w:lang w:val="en-US" w:eastAsia="zh-CN"/>
        </w:rPr>
        <w:t>组织与执行服务/技术咨询服务</w:t>
      </w:r>
      <w:r>
        <w:rPr>
          <w:rFonts w:hint="eastAsia" w:ascii="仿宋" w:hAnsi="仿宋" w:eastAsia="仿宋" w:cs="仿宋"/>
          <w:color w:val="000000"/>
          <w:sz w:val="28"/>
          <w:szCs w:val="28"/>
          <w:highlight w:val="none"/>
        </w:rPr>
        <w:t>）业绩两项（附合同关键页）。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000000"/>
          <w:sz w:val="28"/>
          <w:szCs w:val="28"/>
          <w:highlight w:val="none"/>
        </w:rPr>
        <w:t>202</w:t>
      </w: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广东乡村工匠大赛组织与执行项目</w:t>
      </w:r>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【提供人员经社保局盖章的2023年</w:t>
      </w:r>
      <w:r>
        <w:rPr>
          <w:rFonts w:hint="eastAsia" w:ascii="仿宋" w:hAnsi="仿宋" w:eastAsia="仿宋" w:cs="仿宋"/>
          <w:b/>
          <w:kern w:val="0"/>
          <w:sz w:val="28"/>
          <w:szCs w:val="28"/>
          <w:highlight w:val="none"/>
          <w:lang w:val="en-US" w:eastAsia="zh-CN"/>
        </w:rPr>
        <w:t>11</w:t>
      </w:r>
      <w:r>
        <w:rPr>
          <w:rFonts w:hint="eastAsia" w:ascii="仿宋" w:hAnsi="仿宋" w:eastAsia="仿宋" w:cs="仿宋"/>
          <w:b/>
          <w:kern w:val="0"/>
          <w:sz w:val="28"/>
          <w:szCs w:val="28"/>
          <w:highlight w:val="none"/>
        </w:rPr>
        <w:t>月至今至少1个月的本单位缴纳社保的证明材料】</w:t>
      </w:r>
    </w:p>
    <w:p>
      <w:pPr>
        <w:rPr>
          <w:rFonts w:ascii="宋体" w:hAnsi="宋体" w:cs="宋体"/>
          <w:b/>
          <w:bCs/>
          <w:sz w:val="24"/>
          <w:highlight w:val="none"/>
        </w:rPr>
      </w:pPr>
    </w:p>
    <w:p>
      <w:pPr>
        <w:pStyle w:val="10"/>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4"/>
        <w:rPr>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pPr>
      <w:r>
        <w:rPr>
          <w:rFonts w:hint="eastAsia" w:ascii="仿宋" w:hAnsi="仿宋" w:eastAsia="仿宋" w:cs="仿宋"/>
          <w:b/>
          <w:bCs/>
          <w:sz w:val="28"/>
          <w:szCs w:val="28"/>
          <w:highlight w:val="none"/>
        </w:rPr>
        <w:t>九、报价人认为需要补充的其他资料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3OWU3YTk2MmMxOTBhOWM3ZjdlNjM4MGRlMzYyOTIifQ=="/>
    <w:docVar w:name="KSO_WPS_MARK_KEY" w:val="adaa75f9-3194-42fa-8567-52a35ca5badf"/>
  </w:docVars>
  <w:rsids>
    <w:rsidRoot w:val="47A27693"/>
    <w:rsid w:val="47A27693"/>
    <w:rsid w:val="4BD91BC0"/>
    <w:rsid w:val="573C5E95"/>
    <w:rsid w:val="74420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2119</Words>
  <Characters>2237</Characters>
  <Lines>0</Lines>
  <Paragraphs>0</Paragraphs>
  <TotalTime>1</TotalTime>
  <ScaleCrop>false</ScaleCrop>
  <LinksUpToDate>false</LinksUpToDate>
  <CharactersWithSpaces>2445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2024-11-06T06:08:00Z</dcterms:created>
  <dc:creator>玉婷</dc:creator>
  <cp:lastModifiedBy>玉婷</cp:lastModifiedBy>
  <dcterms:modified xsi:type="dcterms:W3CDTF">2024-11-06T08:20:46Z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892706C1C66E4B35843D57D7F39BB03B_11</vt:lpwstr>
  </property>
</Properties>
</file>