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default" w:ascii="仿宋" w:hAnsi="仿宋" w:eastAsia="仿宋" w:cs="仿宋"/>
          <w:b/>
          <w:bCs/>
          <w:sz w:val="44"/>
          <w:szCs w:val="44"/>
          <w:shd w:val="clear" w:color="auto" w:fill="FFFFFF"/>
          <w:lang w:val="en-US" w:eastAsia="zh-CN"/>
        </w:rPr>
      </w:pPr>
      <w:r>
        <w:rPr>
          <w:rFonts w:hint="eastAsia" w:ascii="仿宋" w:hAnsi="仿宋" w:eastAsia="仿宋" w:cs="仿宋"/>
          <w:b/>
          <w:bCs/>
          <w:sz w:val="44"/>
          <w:szCs w:val="44"/>
          <w:shd w:val="clear" w:color="auto" w:fill="FFFFFF"/>
          <w:lang w:val="en-US" w:eastAsia="zh-CN"/>
        </w:rPr>
        <w:t>伽师新梅推介活动搭建执行服务项目</w:t>
      </w:r>
    </w:p>
    <w:p>
      <w:pPr>
        <w:spacing w:line="276" w:lineRule="auto"/>
        <w:jc w:val="center"/>
        <w:rPr>
          <w:rFonts w:ascii="仿宋" w:hAnsi="仿宋" w:eastAsia="仿宋" w:cs="仿宋"/>
          <w:b/>
          <w:bCs/>
          <w:sz w:val="44"/>
          <w:szCs w:val="44"/>
          <w:shd w:val="clear" w:color="auto" w:fill="FFFFFF"/>
        </w:rPr>
      </w:pPr>
    </w:p>
    <w:p>
      <w:pPr>
        <w:spacing w:line="276" w:lineRule="auto"/>
        <w:jc w:val="center"/>
        <w:rPr>
          <w:rFonts w:ascii="方正小标宋简体" w:hAnsi="方正小标宋简体" w:eastAsia="方正小标宋简体" w:cs="方正小标宋简体"/>
          <w:color w:val="000000"/>
          <w:spacing w:val="40"/>
          <w:sz w:val="96"/>
          <w:szCs w:val="96"/>
        </w:rPr>
      </w:pP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报</w:t>
      </w: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价</w:t>
      </w:r>
    </w:p>
    <w:p>
      <w:pPr>
        <w:spacing w:line="276" w:lineRule="auto"/>
        <w:jc w:val="center"/>
        <w:rPr>
          <w:rFonts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函</w:t>
      </w:r>
    </w:p>
    <w:p>
      <w:pPr>
        <w:spacing w:line="400" w:lineRule="exact"/>
        <w:jc w:val="center"/>
        <w:rPr>
          <w:rFonts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p>
    <w:p>
      <w:pPr>
        <w:spacing w:line="400" w:lineRule="exact"/>
        <w:jc w:val="center"/>
        <w:rPr>
          <w:rFonts w:hint="eastAsia"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报价供应商：</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联系人：</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联系电话：</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日期：  年  月  日</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（加盖公章）</w:t>
      </w:r>
    </w:p>
    <w:p>
      <w:pPr>
        <w:spacing w:line="480" w:lineRule="exact"/>
        <w:jc w:val="left"/>
        <w:rPr>
          <w:bCs/>
          <w:sz w:val="28"/>
          <w:szCs w:val="28"/>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54357675"/>
      <w:bookmarkStart w:id="1" w:name="_Toc1651923"/>
    </w:p>
    <w:bookmarkEnd w:id="0"/>
    <w:bookmarkEnd w:id="1"/>
    <w:p>
      <w:pPr>
        <w:pStyle w:val="8"/>
        <w:keepNext w:val="0"/>
        <w:keepLines w:val="0"/>
        <w:pageBreakBefore w:val="0"/>
        <w:widowControl/>
        <w:kinsoku/>
        <w:wordWrap/>
        <w:overflowPunct/>
        <w:topLinePunct w:val="0"/>
        <w:autoSpaceDE/>
        <w:autoSpaceDN/>
        <w:bidi w:val="0"/>
        <w:adjustRightInd/>
        <w:snapToGrid/>
        <w:spacing w:beforeAutospacing="0" w:afterAutospacing="0" w:line="460" w:lineRule="exact"/>
        <w:ind w:firstLine="560" w:firstLineChars="200"/>
        <w:jc w:val="both"/>
        <w:textAlignment w:val="auto"/>
        <w:rPr>
          <w:rFonts w:ascii="仿宋" w:hAnsi="仿宋" w:eastAsia="仿宋" w:cs="仿宋"/>
          <w:bCs/>
          <w:color w:val="000000"/>
          <w:kern w:val="0"/>
          <w:sz w:val="24"/>
        </w:rPr>
      </w:pPr>
      <w:r>
        <w:rPr>
          <w:rFonts w:hint="eastAsia" w:ascii="仿宋" w:hAnsi="仿宋" w:eastAsia="仿宋" w:cs="仿宋"/>
          <w:color w:val="000000"/>
          <w:sz w:val="28"/>
          <w:szCs w:val="28"/>
        </w:rPr>
        <w:t>经认真阅读“</w:t>
      </w:r>
      <w:r>
        <w:rPr>
          <w:rFonts w:hint="eastAsia" w:ascii="仿宋" w:hAnsi="仿宋" w:eastAsia="仿宋" w:cs="仿宋"/>
          <w:color w:val="000000"/>
          <w:sz w:val="28"/>
          <w:szCs w:val="28"/>
          <w:lang w:val="en-US" w:eastAsia="zh-CN"/>
        </w:rPr>
        <w:t>伽师新梅推介活动搭建执行服务项目</w:t>
      </w:r>
      <w:r>
        <w:rPr>
          <w:rFonts w:hint="eastAsia" w:ascii="仿宋" w:hAnsi="仿宋" w:eastAsia="仿宋" w:cs="仿宋"/>
          <w:color w:val="000000"/>
          <w:sz w:val="28"/>
          <w:szCs w:val="28"/>
        </w:rPr>
        <w:t>”采购公告，我司符合本项目的资格条件，已完全了解采购公告相关内容，承诺按照采购公告的要求提供产品和服务。分项明细报价与总报价（单位：人民币元）如下：</w:t>
      </w:r>
    </w:p>
    <w:p>
      <w:pPr>
        <w:pStyle w:val="11"/>
        <w:numPr>
          <w:ilvl w:val="0"/>
          <w:numId w:val="1"/>
        </w:numPr>
        <w:ind w:firstLine="0" w:firstLineChars="0"/>
        <w:jc w:val="center"/>
        <w:rPr>
          <w:rFonts w:ascii="仿宋" w:hAnsi="仿宋" w:eastAsia="仿宋" w:cs="仿宋"/>
          <w:b/>
          <w:color w:val="000000"/>
          <w:sz w:val="28"/>
          <w:szCs w:val="28"/>
        </w:rPr>
      </w:pPr>
      <w:r>
        <w:rPr>
          <w:rFonts w:hint="eastAsia" w:ascii="仿宋" w:hAnsi="仿宋" w:eastAsia="仿宋" w:cs="仿宋"/>
          <w:b/>
          <w:color w:val="000000"/>
          <w:sz w:val="28"/>
          <w:szCs w:val="28"/>
        </w:rPr>
        <w:t>报价表</w:t>
      </w:r>
    </w:p>
    <w:tbl>
      <w:tblPr>
        <w:tblStyle w:val="12"/>
        <w:tblW w:w="10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01"/>
        <w:gridCol w:w="1359"/>
        <w:gridCol w:w="3701"/>
        <w:gridCol w:w="908"/>
        <w:gridCol w:w="1097"/>
        <w:gridCol w:w="1017"/>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8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序号</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项目类别</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具体内容</w:t>
            </w:r>
          </w:p>
        </w:tc>
        <w:tc>
          <w:tcPr>
            <w:tcW w:w="9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数量</w:t>
            </w:r>
          </w:p>
        </w:tc>
        <w:tc>
          <w:tcPr>
            <w:tcW w:w="109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单位</w:t>
            </w:r>
          </w:p>
        </w:tc>
        <w:tc>
          <w:tcPr>
            <w:tcW w:w="101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单价</w:t>
            </w:r>
          </w:p>
        </w:tc>
        <w:tc>
          <w:tcPr>
            <w:tcW w:w="14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小</w:t>
            </w:r>
            <w:r>
              <w:rPr>
                <w:rStyle w:val="16"/>
                <w:rFonts w:hAnsi="宋体"/>
                <w:lang w:val="en-US" w:eastAsia="zh-CN" w:bidi="ar"/>
              </w:rPr>
              <w:t>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一</w:t>
            </w:r>
          </w:p>
        </w:tc>
        <w:tc>
          <w:tcPr>
            <w:tcW w:w="9507"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kern w:val="2"/>
                <w:sz w:val="28"/>
                <w:szCs w:val="28"/>
                <w:lang w:val="en-US" w:eastAsia="zh-CN" w:bidi="ar"/>
              </w:rPr>
              <w:t>伽师新梅推介活动搭建执行服务-</w:t>
            </w:r>
            <w:r>
              <w:rPr>
                <w:rFonts w:hint="eastAsia" w:ascii="仿宋_GB2312" w:hAnsi="仿宋_GB2312" w:eastAsia="仿宋_GB2312" w:cs="仿宋_GB2312"/>
                <w:b/>
                <w:bCs/>
                <w:i w:val="0"/>
                <w:iCs/>
                <w:kern w:val="2"/>
                <w:sz w:val="28"/>
                <w:szCs w:val="28"/>
                <w:lang w:val="en-US" w:eastAsia="zh-CN" w:bidi="ar"/>
              </w:rPr>
              <w:t>广州站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91"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场地费用</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场地租赁2天，地点位于广州江南农批市场，不少于200平方米，满足100人规模</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7"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2</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媒体邀请及分发</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国家级、省级、区级媒体不少于3家到场，分发不少于5次；全网分发不少于10次。</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9" w:hRule="exac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3</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道旗</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7m*3.5m*1.2m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8</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0"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长条桌</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1.8m*0.6m*0.75m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15</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张</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9"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区域地毯</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灰色拉绒地毯</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200</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1"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签到背景桁架</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含4m*3m桁架、画面</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19"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7</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活动篷房搭建</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活动篷房150平方米搭建，5米宽30米长钢架主结构，白色篷布、配重20公斤10块</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150</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70"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8</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LED主屏（含架子、线材及调试人员等）</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LED主屏：6m*3.5m</w:t>
            </w:r>
            <w:r>
              <w:rPr>
                <w:rFonts w:hint="eastAsia" w:ascii="仿宋_GB2312" w:hAnsi="仿宋_GB2312" w:eastAsia="仿宋_GB2312" w:cs="仿宋_GB2312"/>
                <w:i w:val="0"/>
                <w:iCs w:val="0"/>
                <w:color w:val="000000"/>
                <w:kern w:val="0"/>
                <w:sz w:val="28"/>
                <w:szCs w:val="28"/>
                <w:u w:val="none"/>
                <w:lang w:val="en-US" w:eastAsia="zh-CN" w:bidi="ar"/>
              </w:rPr>
              <w:br w:type="textWrapping"/>
            </w:r>
            <w:r>
              <w:rPr>
                <w:rFonts w:hint="eastAsia" w:ascii="仿宋_GB2312" w:hAnsi="仿宋_GB2312" w:eastAsia="仿宋_GB2312" w:cs="仿宋_GB2312"/>
                <w:i w:val="0"/>
                <w:iCs w:val="0"/>
                <w:color w:val="000000"/>
                <w:kern w:val="0"/>
                <w:sz w:val="28"/>
                <w:szCs w:val="28"/>
                <w:u w:val="none"/>
                <w:lang w:val="en-US" w:eastAsia="zh-CN" w:bidi="ar"/>
              </w:rPr>
              <w:t>配备屏幕4通道以上控制器1台，实现会场画面、直播连线画面、活动流程画面一键切换，配备专业屏幕控制人员1名</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5"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9</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舞台搭建-基础舞台</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铝合金舞台 6m*4m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24</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舞台斜边</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木质斜边,表面贴画面，长6m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5"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11</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舞台踏步</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木质三阶台阶，铝合金支撑，1米*0.6米，2个，铺灰色拉绒地毯</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1"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12</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舞台地毯</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灰色拉绒地毯，8m*5m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40</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6"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13</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演讲台</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木质讲台，包kt板</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50"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14</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音响设备</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包含线阵全频6只、线阵低音4只、补声全频2只、声扬返听2只、调音台1台、手持话筒4支、麦架2个、讲台麦及技术人员（调音师）1人等，含彩排及正式活动，满足200平方米以内场地使用。</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6"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15</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签约道具</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iPad签约道具</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8</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台</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16</w:t>
            </w:r>
          </w:p>
        </w:tc>
        <w:tc>
          <w:tcPr>
            <w:tcW w:w="1359"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嘉宾邀约</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6位签约果商（广东省内外,含交通）</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1"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17</w:t>
            </w:r>
          </w:p>
        </w:tc>
        <w:tc>
          <w:tcPr>
            <w:tcW w:w="1359"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100位大湾区参会果商邀约（含交通）</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1"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18</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活动主持人</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主持人1名，含妆造、服装，含彩排及正式活动；</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27"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19</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礼仪人员</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礼仪4名，单人单天限价不超过800元，提供会场指引等服务，含妆造、服装、差旅，含彩排及正式活动</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7"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节目表演人员</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暖场舞蹈节目表演，表演时长不少于5分钟，含妆造、服装</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6"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21</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执行人员</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不少于4名，单人单天限价不超过1000元，单人次服务不少于3天，负责活动流程把控、活动现场执行等，每人次服务不少于8小时，含交通住宿</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55"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22</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活动物料</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1、会议物料：包含但不限于10张麦标、1条横幅、10张手卡、2支翻页笔、500张3折页、20箱矿泉水（单瓶500ml）、20张桌签、红色丝绒会议专用讲话本5个、手提袋（30cm*25cm*10cm）</w:t>
            </w:r>
            <w:r>
              <w:rPr>
                <w:rFonts w:hint="eastAsia" w:ascii="仿宋_GB2312" w:hAnsi="仿宋_GB2312" w:eastAsia="仿宋_GB2312" w:cs="仿宋_GB2312"/>
                <w:i w:val="0"/>
                <w:iCs w:val="0"/>
                <w:color w:val="000000"/>
                <w:kern w:val="0"/>
                <w:sz w:val="28"/>
                <w:szCs w:val="28"/>
                <w:u w:val="none"/>
                <w:lang w:val="en-US" w:eastAsia="zh-CN" w:bidi="ar"/>
              </w:rPr>
              <w:br w:type="textWrapping"/>
            </w:r>
            <w:r>
              <w:rPr>
                <w:rFonts w:hint="eastAsia" w:ascii="仿宋_GB2312" w:hAnsi="仿宋_GB2312" w:eastAsia="仿宋_GB2312" w:cs="仿宋_GB2312"/>
                <w:i w:val="0"/>
                <w:iCs w:val="0"/>
                <w:color w:val="000000"/>
                <w:kern w:val="0"/>
                <w:sz w:val="28"/>
                <w:szCs w:val="28"/>
                <w:u w:val="none"/>
                <w:lang w:val="en-US" w:eastAsia="zh-CN" w:bidi="ar"/>
              </w:rPr>
              <w:t>2、展示试吃：西梅干3箱（每箱重量不少于5斤）、西梅汁4大箱（每箱200ml*12盒）等</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1"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23</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嘉宾椅</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嘉宾椅带椅套</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把</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1"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24</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布撤展搭建及运输费用</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布展搭建、撤展及运输</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jc w:val="center"/>
        </w:trPr>
        <w:tc>
          <w:tcPr>
            <w:tcW w:w="7866" w:type="dxa"/>
            <w:gridSpan w:val="5"/>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仿宋_GB2312" w:eastAsia="仿宋_GB2312" w:cs="仿宋_GB2312"/>
                <w:sz w:val="28"/>
                <w:szCs w:val="28"/>
              </w:rPr>
              <w:t>小计</w:t>
            </w:r>
          </w:p>
        </w:tc>
        <w:tc>
          <w:tcPr>
            <w:tcW w:w="2442" w:type="dxa"/>
            <w:gridSpan w:val="2"/>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i w:val="0"/>
                <w:iCs w:val="0"/>
                <w:color w:val="000000"/>
                <w:sz w:val="28"/>
                <w:szCs w:val="2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b/>
                <w:bCs/>
                <w:i w:val="0"/>
                <w:iCs w:val="0"/>
                <w:color w:val="000000"/>
                <w:kern w:val="0"/>
                <w:sz w:val="28"/>
                <w:szCs w:val="28"/>
                <w:highlight w:val="yellow"/>
                <w:u w:val="none"/>
                <w:lang w:val="en-US" w:eastAsia="zh-CN" w:bidi="ar"/>
              </w:rPr>
            </w:pPr>
            <w:r>
              <w:rPr>
                <w:rFonts w:hint="eastAsia" w:ascii="宋体" w:hAnsi="宋体" w:cs="宋体"/>
                <w:b/>
                <w:bCs/>
                <w:kern w:val="2"/>
                <w:sz w:val="30"/>
                <w:szCs w:val="30"/>
                <w:lang w:val="en-US" w:eastAsia="zh-CN" w:bidi="ar"/>
              </w:rPr>
              <w:t>二</w:t>
            </w:r>
          </w:p>
        </w:tc>
        <w:tc>
          <w:tcPr>
            <w:tcW w:w="9507"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b/>
                <w:bCs/>
                <w:i w:val="0"/>
                <w:iCs w:val="0"/>
                <w:color w:val="000000"/>
                <w:sz w:val="28"/>
                <w:szCs w:val="28"/>
                <w:highlight w:val="yellow"/>
                <w:u w:val="none"/>
              </w:rPr>
            </w:pPr>
            <w:r>
              <w:rPr>
                <w:rFonts w:hint="eastAsia" w:ascii="仿宋_GB2312" w:hAnsi="仿宋_GB2312" w:eastAsia="仿宋_GB2312" w:cs="仿宋_GB2312"/>
                <w:b/>
                <w:bCs/>
                <w:kern w:val="2"/>
                <w:sz w:val="28"/>
                <w:szCs w:val="28"/>
                <w:lang w:val="en-US" w:eastAsia="zh-CN" w:bidi="ar"/>
              </w:rPr>
              <w:t>伽师新梅推介活动搭建执行服务-</w:t>
            </w:r>
            <w:r>
              <w:rPr>
                <w:rFonts w:hint="eastAsia" w:ascii="仿宋_GB2312" w:hAnsi="仿宋_GB2312" w:eastAsia="仿宋_GB2312" w:cs="仿宋_GB2312"/>
                <w:b/>
                <w:bCs/>
                <w:i w:val="0"/>
                <w:iCs/>
                <w:kern w:val="2"/>
                <w:sz w:val="28"/>
                <w:szCs w:val="28"/>
                <w:lang w:val="en-US" w:eastAsia="zh-CN" w:bidi="ar"/>
              </w:rPr>
              <w:t>佛山站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序号</w:t>
            </w:r>
          </w:p>
        </w:tc>
        <w:tc>
          <w:tcPr>
            <w:tcW w:w="1359" w:type="dxa"/>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类别</w:t>
            </w:r>
          </w:p>
        </w:tc>
        <w:tc>
          <w:tcPr>
            <w:tcW w:w="3701" w:type="dxa"/>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内容明细</w:t>
            </w:r>
          </w:p>
        </w:tc>
        <w:tc>
          <w:tcPr>
            <w:tcW w:w="908" w:type="dxa"/>
            <w:shd w:val="clear" w:color="auto" w:fill="auto"/>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b/>
                <w:bCs/>
                <w:i w:val="0"/>
                <w:iCs w:val="0"/>
                <w:color w:val="000000"/>
                <w:kern w:val="0"/>
                <w:sz w:val="28"/>
                <w:szCs w:val="28"/>
                <w:u w:val="none"/>
                <w:lang w:val="en-US" w:eastAsia="zh-CN" w:bidi="ar"/>
              </w:rPr>
              <w:t>数量</w:t>
            </w:r>
          </w:p>
        </w:tc>
        <w:tc>
          <w:tcPr>
            <w:tcW w:w="1097" w:type="dxa"/>
            <w:shd w:val="clear" w:color="auto" w:fill="auto"/>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b/>
                <w:bCs/>
                <w:i w:val="0"/>
                <w:iCs w:val="0"/>
                <w:color w:val="000000"/>
                <w:kern w:val="0"/>
                <w:sz w:val="28"/>
                <w:szCs w:val="28"/>
                <w:u w:val="none"/>
                <w:lang w:val="en-US" w:eastAsia="zh-CN" w:bidi="ar"/>
              </w:rPr>
              <w:t>单位</w:t>
            </w:r>
          </w:p>
        </w:tc>
        <w:tc>
          <w:tcPr>
            <w:tcW w:w="1017" w:type="dxa"/>
            <w:shd w:val="clear" w:color="auto" w:fill="auto"/>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b/>
                <w:bCs/>
                <w:i w:val="0"/>
                <w:iCs w:val="0"/>
                <w:color w:val="000000"/>
                <w:kern w:val="0"/>
                <w:sz w:val="28"/>
                <w:szCs w:val="28"/>
                <w:u w:val="none"/>
                <w:lang w:val="en-US" w:eastAsia="zh-CN" w:bidi="ar"/>
              </w:rPr>
              <w:t>单价</w:t>
            </w:r>
          </w:p>
        </w:tc>
        <w:tc>
          <w:tcPr>
            <w:tcW w:w="1425" w:type="dxa"/>
            <w:shd w:val="clear" w:color="auto" w:fill="auto"/>
            <w:noWrap/>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b/>
                <w:bCs/>
                <w:i w:val="0"/>
                <w:iCs w:val="0"/>
                <w:color w:val="000000"/>
                <w:kern w:val="0"/>
                <w:sz w:val="28"/>
                <w:szCs w:val="28"/>
                <w:u w:val="none"/>
                <w:lang w:val="en-US" w:eastAsia="zh-CN" w:bidi="ar"/>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9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场地费用</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场地租赁2天，地点位于佛山中南市场，不少于150平方米，满足100人规模</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7"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媒体邀请及分发</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国家级、省级、区级媒体不少于3家到场，分发不少于5次；全网分发不少于10次。</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道旗</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7m*3.5m*1.2m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长条桌</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1.8m*0.6m*0.75m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15</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张</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区域地毯</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灰色拉绒地毯</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200</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签到背景桁架</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含4m*3m桁架、画面</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7</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LED主屏（含架子、线材及调试人员等）</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LED主屏：6m*3.5m</w:t>
            </w:r>
            <w:r>
              <w:rPr>
                <w:rFonts w:hint="eastAsia" w:ascii="仿宋_GB2312" w:hAnsi="仿宋_GB2312" w:eastAsia="仿宋_GB2312" w:cs="仿宋_GB2312"/>
                <w:i w:val="0"/>
                <w:iCs w:val="0"/>
                <w:color w:val="000000"/>
                <w:kern w:val="0"/>
                <w:sz w:val="28"/>
                <w:szCs w:val="28"/>
                <w:u w:val="none"/>
                <w:lang w:val="en-US" w:eastAsia="zh-CN" w:bidi="ar"/>
              </w:rPr>
              <w:br w:type="textWrapping"/>
            </w:r>
            <w:r>
              <w:rPr>
                <w:rFonts w:hint="eastAsia" w:ascii="仿宋_GB2312" w:hAnsi="仿宋_GB2312" w:eastAsia="仿宋_GB2312" w:cs="仿宋_GB2312"/>
                <w:i w:val="0"/>
                <w:iCs w:val="0"/>
                <w:color w:val="000000"/>
                <w:kern w:val="0"/>
                <w:sz w:val="28"/>
                <w:szCs w:val="28"/>
                <w:u w:val="none"/>
                <w:lang w:val="en-US" w:eastAsia="zh-CN" w:bidi="ar"/>
              </w:rPr>
              <w:t>配备屏幕4通道以上控制器1台，实现会场画面、直播连线画面、活动流程画面一键切换，配备专业屏幕控制人员1名</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8</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舞台搭建-基础舞台</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铝合金材质  6m*4m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24</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9</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舞台斜边</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木质斜边,表面贴画面，长6m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5"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舞台踏步</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木质三阶台阶，铝合金支撑，1米*0.6米，2个，铺灰色拉绒地毯</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11</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舞台地毯</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灰色拉绒地毯，8m*5m</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40</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12</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演讲台</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木质讲台，包kt板</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13</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音响设备</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包含线阵全频6只、线阵低音4只、补声全频2只、声扬返听2只、调音台1台、手持话筒4支、麦架2个、讲台麦及技术人员（调音师）1人等，含彩排及正式活动，满足200平方米以内场地使用。</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2"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14</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签约道具</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iPad签约道具</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8</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台</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4"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15</w:t>
            </w:r>
          </w:p>
        </w:tc>
        <w:tc>
          <w:tcPr>
            <w:tcW w:w="1359"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嘉宾邀约</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6位签约果商（广东省内外,含交通）</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90"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16</w:t>
            </w:r>
          </w:p>
        </w:tc>
        <w:tc>
          <w:tcPr>
            <w:tcW w:w="1359"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iCs w:val="0"/>
                <w:color w:val="000000"/>
                <w:kern w:val="0"/>
                <w:sz w:val="28"/>
                <w:szCs w:val="28"/>
                <w:highlight w:val="yellow"/>
                <w:u w:val="none"/>
                <w:lang w:val="en-US" w:eastAsia="zh-CN" w:bidi="ar"/>
              </w:rPr>
            </w:pP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100位大湾区参会果商邀约（含交通）</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4"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17</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活动主持人</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主持人1名，含妆造、服装，含彩排及正式活动；</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18</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礼仪人员</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礼仪4名，单人单天限价不超过800元，提供会场指引等服务，含妆造、服装、差旅，含彩排及正式活动</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36"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19</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节目表演人员</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暖场舞蹈节目表演，表演时长不少于5分钟，含妆造、服装</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21"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执行人员</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不少于4名，单人单天限价不超过1000元，单人次服务不少于3天，负责活动流程把控、活动现场执行等，每人次服务不少于8小时，含交通住宿</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名</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78"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21</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活动物料</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1、会议物料：包含但不限于10张麦标、1条横幅、10张手卡、2支翻页笔、500张3折页、20箱矿泉水（单瓶500ml）、20张桌签、红色丝绒会议专用讲话本5个、手提袋（30cm*25cm*10cm）</w:t>
            </w:r>
            <w:r>
              <w:rPr>
                <w:rFonts w:hint="eastAsia" w:ascii="仿宋_GB2312" w:hAnsi="仿宋_GB2312" w:eastAsia="仿宋_GB2312" w:cs="仿宋_GB2312"/>
                <w:i w:val="0"/>
                <w:iCs w:val="0"/>
                <w:color w:val="000000"/>
                <w:kern w:val="0"/>
                <w:sz w:val="28"/>
                <w:szCs w:val="28"/>
                <w:u w:val="none"/>
                <w:lang w:val="en-US" w:eastAsia="zh-CN" w:bidi="ar"/>
              </w:rPr>
              <w:br w:type="textWrapping"/>
            </w:r>
            <w:r>
              <w:rPr>
                <w:rFonts w:hint="eastAsia" w:ascii="仿宋_GB2312" w:hAnsi="仿宋_GB2312" w:eastAsia="仿宋_GB2312" w:cs="仿宋_GB2312"/>
                <w:i w:val="0"/>
                <w:iCs w:val="0"/>
                <w:color w:val="000000"/>
                <w:kern w:val="0"/>
                <w:sz w:val="28"/>
                <w:szCs w:val="28"/>
                <w:u w:val="none"/>
                <w:lang w:val="en-US" w:eastAsia="zh-CN" w:bidi="ar"/>
              </w:rPr>
              <w:t>2、展示试吃：西梅干3箱（每箱重量不少于5斤）、西梅汁4大箱（每箱200ml*12盒）等</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7"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22</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嘉宾椅</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嘉宾椅带椅套</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把</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3" w:hRule="atLeast"/>
          <w:jc w:val="center"/>
        </w:trPr>
        <w:tc>
          <w:tcPr>
            <w:tcW w:w="80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val="0"/>
                <w:color w:val="000000"/>
                <w:kern w:val="0"/>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23</w:t>
            </w:r>
          </w:p>
        </w:tc>
        <w:tc>
          <w:tcPr>
            <w:tcW w:w="135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布撤展搭建及运输费用</w:t>
            </w:r>
          </w:p>
        </w:tc>
        <w:tc>
          <w:tcPr>
            <w:tcW w:w="370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布展搭建、撤展及运输</w:t>
            </w:r>
          </w:p>
        </w:tc>
        <w:tc>
          <w:tcPr>
            <w:tcW w:w="90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9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项</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5" w:hRule="atLeast"/>
          <w:jc w:val="center"/>
        </w:trPr>
        <w:tc>
          <w:tcPr>
            <w:tcW w:w="7866" w:type="dxa"/>
            <w:gridSpan w:val="5"/>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i w:val="0"/>
                <w:iCs w:val="0"/>
                <w:color w:val="000000"/>
                <w:kern w:val="0"/>
                <w:sz w:val="28"/>
                <w:szCs w:val="28"/>
                <w:highlight w:val="yellow"/>
                <w:u w:val="none"/>
                <w:lang w:val="en-US" w:eastAsia="zh-CN" w:bidi="ar"/>
              </w:rPr>
            </w:pPr>
            <w:r>
              <w:rPr>
                <w:rFonts w:hint="eastAsia" w:ascii="仿宋_GB2312" w:hAnsi="宋体" w:eastAsia="仿宋_GB2312" w:cs="仿宋_GB2312"/>
                <w:i w:val="0"/>
                <w:iCs w:val="0"/>
                <w:color w:val="000000"/>
                <w:kern w:val="0"/>
                <w:sz w:val="28"/>
                <w:szCs w:val="28"/>
                <w:u w:val="none"/>
                <w:lang w:val="en-US" w:eastAsia="zh-CN" w:bidi="ar"/>
              </w:rPr>
              <w:t>小计</w:t>
            </w:r>
          </w:p>
        </w:tc>
        <w:tc>
          <w:tcPr>
            <w:tcW w:w="101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i w:val="0"/>
                <w:iCs w:val="0"/>
                <w:color w:val="000000"/>
                <w:sz w:val="28"/>
                <w:szCs w:val="28"/>
                <w:highlight w:val="yellow"/>
                <w:u w:val="none"/>
              </w:rPr>
            </w:pPr>
          </w:p>
        </w:tc>
        <w:tc>
          <w:tcPr>
            <w:tcW w:w="142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i w:val="0"/>
                <w:iCs w:val="0"/>
                <w:color w:val="000000"/>
                <w:sz w:val="28"/>
                <w:szCs w:val="28"/>
                <w:highlight w:val="yellow"/>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1" w:hRule="atLeast"/>
          <w:jc w:val="center"/>
        </w:trPr>
        <w:tc>
          <w:tcPr>
            <w:tcW w:w="7866" w:type="dxa"/>
            <w:gridSpan w:val="5"/>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i w:val="0"/>
                <w:iCs w:val="0"/>
                <w:color w:val="000000"/>
                <w:kern w:val="0"/>
                <w:sz w:val="28"/>
                <w:szCs w:val="28"/>
                <w:u w:val="none"/>
                <w:lang w:val="en-US" w:eastAsia="zh-CN" w:bidi="ar"/>
              </w:rPr>
            </w:pPr>
            <w:r>
              <w:rPr>
                <w:rFonts w:hint="eastAsia" w:ascii="仿宋_GB2312" w:hAnsi="宋体" w:eastAsia="仿宋_GB2312" w:cs="仿宋_GB2312"/>
                <w:i w:val="0"/>
                <w:iCs w:val="0"/>
                <w:color w:val="000000"/>
                <w:kern w:val="0"/>
                <w:sz w:val="28"/>
                <w:szCs w:val="28"/>
                <w:u w:val="none"/>
                <w:lang w:val="en-US" w:eastAsia="zh-CN" w:bidi="ar"/>
              </w:rPr>
              <w:t>总计</w:t>
            </w:r>
          </w:p>
        </w:tc>
        <w:tc>
          <w:tcPr>
            <w:tcW w:w="2442" w:type="dxa"/>
            <w:gridSpan w:val="2"/>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kern w:val="0"/>
                <w:sz w:val="28"/>
                <w:szCs w:val="28"/>
                <w:u w:val="none"/>
                <w:lang w:val="en-US" w:eastAsia="zh-CN" w:bidi="ar"/>
              </w:rPr>
            </w:pPr>
          </w:p>
        </w:tc>
      </w:tr>
    </w:tbl>
    <w:p/>
    <w:p>
      <w:pPr>
        <w:pStyle w:val="7"/>
        <w:spacing w:line="570" w:lineRule="exact"/>
        <w:ind w:firstLine="562" w:firstLineChars="200"/>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该项目总报价</w:t>
      </w:r>
      <w:r>
        <w:rPr>
          <w:rFonts w:hint="eastAsia" w:ascii="仿宋" w:hAnsi="仿宋" w:eastAsia="仿宋" w:cs="仿宋"/>
          <w:b/>
          <w:color w:val="000000"/>
          <w:kern w:val="0"/>
          <w:sz w:val="28"/>
          <w:szCs w:val="28"/>
          <w:u w:val="single"/>
        </w:rPr>
        <w:t>人民币</w:t>
      </w:r>
      <w:r>
        <w:rPr>
          <w:rFonts w:hint="eastAsia" w:ascii="仿宋" w:hAnsi="仿宋" w:eastAsia="仿宋" w:cs="仿宋"/>
          <w:b/>
          <w:color w:val="000000"/>
          <w:sz w:val="28"/>
          <w:szCs w:val="28"/>
          <w:u w:val="single"/>
        </w:rPr>
        <w:t xml:space="preserve">      圆整</w:t>
      </w:r>
      <w:r>
        <w:rPr>
          <w:rFonts w:hint="eastAsia" w:ascii="仿宋" w:hAnsi="仿宋" w:eastAsia="仿宋" w:cs="仿宋"/>
          <w:b/>
          <w:color w:val="000000"/>
          <w:kern w:val="0"/>
          <w:sz w:val="28"/>
          <w:szCs w:val="28"/>
        </w:rPr>
        <w:t>，小写：</w:t>
      </w:r>
      <w:r>
        <w:rPr>
          <w:rFonts w:hint="eastAsia" w:ascii="仿宋" w:hAnsi="仿宋" w:eastAsia="仿宋" w:cs="仿宋"/>
          <w:color w:val="000000"/>
          <w:sz w:val="28"/>
          <w:szCs w:val="28"/>
        </w:rPr>
        <w:t>（</w:t>
      </w:r>
      <w:r>
        <w:rPr>
          <w:rFonts w:hint="eastAsia" w:ascii="仿宋" w:hAnsi="仿宋" w:eastAsia="仿宋" w:cs="仿宋"/>
          <w:sz w:val="28"/>
          <w:szCs w:val="28"/>
        </w:rPr>
        <w:t xml:space="preserve">¥       </w:t>
      </w:r>
      <w:r>
        <w:rPr>
          <w:rFonts w:hint="eastAsia" w:ascii="仿宋" w:hAnsi="仿宋" w:eastAsia="仿宋" w:cs="仿宋"/>
          <w:color w:val="000000"/>
          <w:sz w:val="28"/>
          <w:szCs w:val="28"/>
        </w:rPr>
        <w:t>）</w:t>
      </w:r>
      <w:r>
        <w:rPr>
          <w:rFonts w:hint="eastAsia" w:ascii="仿宋" w:hAnsi="仿宋" w:eastAsia="仿宋" w:cs="仿宋"/>
          <w:b/>
          <w:color w:val="000000"/>
          <w:kern w:val="0"/>
          <w:sz w:val="28"/>
          <w:szCs w:val="28"/>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rPr>
      </w:pPr>
      <w:r>
        <w:rPr>
          <w:rFonts w:hint="eastAsia" w:ascii="仿宋" w:hAnsi="仿宋" w:eastAsia="仿宋" w:cs="仿宋"/>
          <w:b/>
          <w:color w:val="000000"/>
          <w:kern w:val="0"/>
          <w:sz w:val="28"/>
          <w:szCs w:val="28"/>
        </w:rPr>
        <w:t>其他情况说明：</w:t>
      </w:r>
      <w:r>
        <w:rPr>
          <w:rFonts w:hint="eastAsia" w:ascii="仿宋" w:hAnsi="仿宋" w:eastAsia="仿宋" w:cs="仿宋"/>
          <w:bCs/>
          <w:color w:val="000000"/>
          <w:kern w:val="0"/>
          <w:sz w:val="28"/>
          <w:szCs w:val="28"/>
        </w:rPr>
        <w:t>（可选填）</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供应商</w:t>
      </w:r>
      <w:r>
        <w:rPr>
          <w:rFonts w:hint="eastAsia" w:ascii="仿宋" w:hAnsi="仿宋" w:eastAsia="仿宋" w:cs="仿宋"/>
          <w:color w:val="000000"/>
          <w:sz w:val="30"/>
          <w:szCs w:val="30"/>
        </w:rPr>
        <w:t>名称（加盖公</w:t>
      </w:r>
      <w:r>
        <w:rPr>
          <w:rFonts w:hint="eastAsia" w:ascii="仿宋" w:hAnsi="仿宋" w:eastAsia="仿宋" w:cs="仿宋"/>
          <w:color w:val="000000"/>
          <w:sz w:val="28"/>
          <w:szCs w:val="28"/>
        </w:rPr>
        <w:t>章）：</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法定代表人或其委托代理人(签字)：</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联系电话：</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报价时间：  年   月   日</w:t>
      </w:r>
    </w:p>
    <w:p>
      <w:pPr>
        <w:spacing w:after="200" w:line="400" w:lineRule="exact"/>
        <w:jc w:val="center"/>
        <w:rPr>
          <w:rFonts w:ascii="仿宋" w:hAnsi="仿宋" w:eastAsia="仿宋" w:cs="仿宋"/>
          <w:b/>
          <w:color w:val="000000"/>
          <w:sz w:val="28"/>
          <w:szCs w:val="28"/>
        </w:rPr>
        <w:sectPr>
          <w:pgSz w:w="11906" w:h="16838"/>
          <w:pgMar w:top="1440" w:right="1800" w:bottom="1440" w:left="1800" w:header="851" w:footer="992" w:gutter="0"/>
          <w:cols w:space="720" w:num="1"/>
          <w:docGrid w:type="lines" w:linePitch="312" w:charSpace="0"/>
        </w:sectPr>
      </w:pPr>
      <w:bookmarkStart w:id="2" w:name="_Toc1651903"/>
      <w:bookmarkStart w:id="3" w:name="_Toc34146941"/>
      <w:bookmarkStart w:id="4" w:name="_Toc475472676"/>
    </w:p>
    <w:p>
      <w:pPr>
        <w:spacing w:after="200" w:line="40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二、供应商资格证明资料</w:t>
      </w:r>
    </w:p>
    <w:p>
      <w:pPr>
        <w:autoSpaceDE w:val="0"/>
        <w:autoSpaceDN w:val="0"/>
        <w:adjustRightInd w:val="0"/>
        <w:spacing w:line="480" w:lineRule="atLeas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1、具有独立承担民事责任的能力：在中华人民共和国境内注册的法人或其他组织或自然人，报价时提交有效的营业执照（或事业法人登记证或身份证等相关证明）副本复印件。</w:t>
      </w:r>
    </w:p>
    <w:p>
      <w:pPr>
        <w:autoSpaceDE w:val="0"/>
        <w:autoSpaceDN w:val="0"/>
        <w:adjustRightInd w:val="0"/>
        <w:spacing w:line="480" w:lineRule="atLeas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2、有依法缴纳税收和社会保障资金的良好记录：提供截止日前12个月内任意1个月依法缴纳税收和社会保障资金的相关材料。如依法免税或不需要缴纳社会保障资金的，提供相应证明材料。</w:t>
      </w:r>
    </w:p>
    <w:p>
      <w:pPr>
        <w:autoSpaceDE w:val="0"/>
        <w:autoSpaceDN w:val="0"/>
        <w:adjustRightInd w:val="0"/>
        <w:spacing w:line="480" w:lineRule="atLeas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autoSpaceDE w:val="0"/>
        <w:autoSpaceDN w:val="0"/>
        <w:adjustRightInd w:val="0"/>
        <w:spacing w:line="480" w:lineRule="atLeas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4、提供自2021年以来同类项目（活动执行或活动搭建）</w:t>
      </w:r>
      <w:r>
        <w:rPr>
          <w:rFonts w:hint="eastAsia" w:ascii="仿宋" w:hAnsi="仿宋" w:eastAsia="仿宋" w:cs="仿宋"/>
          <w:color w:val="000000"/>
          <w:sz w:val="28"/>
          <w:szCs w:val="28"/>
        </w:rPr>
        <w:t>业绩两项（附合同关键页）。</w:t>
      </w:r>
    </w:p>
    <w:p>
      <w:pPr>
        <w:pStyle w:val="3"/>
        <w:ind w:firstLine="560"/>
        <w:rPr>
          <w:rFonts w:ascii="仿宋" w:hAnsi="仿宋" w:eastAsia="仿宋" w:cs="仿宋"/>
          <w:kern w:val="0"/>
          <w:sz w:val="28"/>
          <w:szCs w:val="28"/>
        </w:rPr>
      </w:pPr>
      <w:bookmarkStart w:id="5" w:name="_GoBack"/>
      <w:bookmarkEnd w:id="5"/>
    </w:p>
    <w:bookmarkEnd w:id="2"/>
    <w:bookmarkEnd w:id="3"/>
    <w:bookmarkEnd w:id="4"/>
    <w:p>
      <w:pPr>
        <w:rPr>
          <w:rFonts w:ascii="宋体" w:hAnsi="宋体" w:cs="宋体"/>
          <w:b/>
          <w:bCs/>
          <w:color w:val="000000"/>
          <w:kern w:val="0"/>
          <w:sz w:val="24"/>
          <w:lang w:bidi="ar"/>
        </w:rPr>
      </w:pPr>
      <w:r>
        <w:rPr>
          <w:rFonts w:hint="eastAsia" w:ascii="宋体" w:hAnsi="宋体" w:cs="宋体"/>
          <w:b/>
          <w:bCs/>
          <w:color w:val="000000"/>
          <w:kern w:val="0"/>
          <w:sz w:val="24"/>
          <w:lang w:bidi="ar"/>
        </w:rPr>
        <w:br w:type="page"/>
      </w:r>
    </w:p>
    <w:p>
      <w:pPr>
        <w:spacing w:after="200" w:line="276" w:lineRule="auto"/>
        <w:jc w:val="center"/>
        <w:rPr>
          <w:rFonts w:ascii="仿宋" w:hAnsi="仿宋" w:eastAsia="仿宋" w:cs="仿宋"/>
          <w:b/>
          <w:color w:val="000000"/>
          <w:sz w:val="28"/>
          <w:szCs w:val="28"/>
        </w:rPr>
      </w:pPr>
      <w:r>
        <w:rPr>
          <w:rFonts w:hint="eastAsia" w:ascii="仿宋" w:hAnsi="仿宋" w:eastAsia="仿宋" w:cs="仿宋"/>
          <w:b/>
          <w:color w:val="000000"/>
          <w:sz w:val="28"/>
          <w:szCs w:val="28"/>
        </w:rPr>
        <w:t>三、报价承诺书</w:t>
      </w:r>
    </w:p>
    <w:p>
      <w:pPr>
        <w:snapToGrid w:val="0"/>
        <w:spacing w:line="440" w:lineRule="exact"/>
        <w:jc w:val="left"/>
        <w:rPr>
          <w:rFonts w:ascii="仿宋" w:hAnsi="仿宋" w:eastAsia="仿宋" w:cs="仿宋"/>
          <w:b/>
          <w:color w:val="000000"/>
          <w:sz w:val="28"/>
          <w:szCs w:val="28"/>
        </w:rPr>
      </w:pPr>
      <w:r>
        <w:rPr>
          <w:rFonts w:hint="eastAsia" w:ascii="仿宋" w:hAnsi="仿宋" w:eastAsia="仿宋" w:cs="仿宋"/>
          <w:b/>
          <w:color w:val="000000"/>
          <w:sz w:val="28"/>
          <w:szCs w:val="28"/>
        </w:rPr>
        <w:t>广东南方农村报经营有限公司：</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我方参与本项目采购活动，承诺做到：</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1.我方已经详细地阅读了全部采购文件及其附件，已完全清晰理解采购文件的要求，不存在任何含糊不清和误解之处，同意放弃对这些文件所提出的异议和质疑的权利。</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2.我方为本次报价所提交的所有证明其合格和资格的文件是真实的和正确的，并愿为其真实性和正确性承担法律责任。</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3.我方为中华人民共和国境内的合法经营主体，具有独立的民事行为能力；我方具备履行合同所必需的设备和专业技术能力；我方有依法缴纳税收和社会保障资金的良好记录。</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4.我方承诺不向第三方透露与本项目报价相关的所有信息。</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5.我方承诺不存在财产被接管或冻结或破产清算状况，遵守国家有关的法律、法令和条例。</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6.我方承诺未与单位负责人为同一人或者具有直接控股、管理关系的不同供应商同时参加本次采购活动。</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7.我方承诺配合贵方要求及时签署合同，不分包、转包项目，为本项目开具增值税专用发票。</w:t>
      </w:r>
    </w:p>
    <w:p>
      <w:pPr>
        <w:pStyle w:val="7"/>
        <w:spacing w:line="480" w:lineRule="exact"/>
        <w:ind w:firstLine="560" w:firstLineChars="200"/>
        <w:jc w:val="left"/>
        <w:rPr>
          <w:rFonts w:ascii="仿宋" w:hAnsi="仿宋" w:eastAsia="仿宋" w:cs="仿宋"/>
          <w:bCs/>
          <w:color w:val="000000"/>
          <w:sz w:val="28"/>
          <w:szCs w:val="28"/>
        </w:rPr>
      </w:pPr>
    </w:p>
    <w:p>
      <w:pPr>
        <w:pStyle w:val="7"/>
        <w:spacing w:line="480" w:lineRule="exact"/>
        <w:ind w:firstLine="560" w:firstLineChars="200"/>
        <w:jc w:val="left"/>
        <w:rPr>
          <w:rFonts w:ascii="仿宋" w:hAnsi="仿宋" w:eastAsia="仿宋" w:cs="仿宋"/>
          <w:bCs/>
          <w:color w:val="000000"/>
          <w:sz w:val="28"/>
          <w:szCs w:val="28"/>
        </w:rPr>
      </w:pPr>
    </w:p>
    <w:p>
      <w:pPr>
        <w:pStyle w:val="7"/>
        <w:spacing w:line="480" w:lineRule="exact"/>
        <w:ind w:firstLine="560" w:firstLineChars="200"/>
        <w:jc w:val="left"/>
        <w:rPr>
          <w:rFonts w:ascii="仿宋" w:hAnsi="仿宋" w:eastAsia="仿宋" w:cs="仿宋"/>
          <w:bCs/>
          <w:color w:val="000000"/>
          <w:sz w:val="28"/>
          <w:szCs w:val="28"/>
        </w:rPr>
      </w:pP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供应商名称：     （加盖公章）</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法定代表人或者其委托代理人：          （签字）</w:t>
      </w:r>
    </w:p>
    <w:p>
      <w:pPr>
        <w:pStyle w:val="7"/>
        <w:spacing w:line="480" w:lineRule="exact"/>
        <w:ind w:firstLine="560" w:firstLineChars="200"/>
        <w:rPr>
          <w:rFonts w:ascii="仿宋" w:hAnsi="仿宋" w:eastAsia="仿宋" w:cs="仿宋"/>
          <w:bCs/>
          <w:color w:val="000000"/>
          <w:sz w:val="28"/>
          <w:szCs w:val="28"/>
        </w:rPr>
      </w:pPr>
    </w:p>
    <w:p>
      <w:pPr>
        <w:pStyle w:val="7"/>
        <w:spacing w:line="480" w:lineRule="exact"/>
        <w:ind w:firstLine="560" w:firstLineChars="200"/>
        <w:rPr>
          <w:rFonts w:cs="宋体"/>
          <w:sz w:val="24"/>
          <w:szCs w:val="24"/>
        </w:rPr>
      </w:pPr>
      <w:r>
        <w:rPr>
          <w:rFonts w:hint="eastAsia" w:ascii="仿宋" w:hAnsi="仿宋" w:eastAsia="仿宋" w:cs="仿宋"/>
          <w:bCs/>
          <w:color w:val="000000"/>
          <w:sz w:val="28"/>
          <w:szCs w:val="28"/>
        </w:rPr>
        <w:t>日期：    年   月   日</w:t>
      </w:r>
      <w:r>
        <w:rPr>
          <w:rFonts w:hint="eastAsia" w:ascii="仿宋" w:hAnsi="仿宋" w:eastAsia="仿宋" w:cs="仿宋"/>
          <w:bCs/>
          <w:color w:val="000000"/>
          <w:sz w:val="28"/>
          <w:szCs w:val="28"/>
        </w:rPr>
        <w:br w:type="page"/>
      </w:r>
    </w:p>
    <w:p>
      <w:pPr>
        <w:pStyle w:val="9"/>
        <w:tabs>
          <w:tab w:val="left" w:pos="588"/>
        </w:tabs>
        <w:snapToGrid w:val="0"/>
        <w:spacing w:before="0" w:after="0" w:line="440" w:lineRule="exact"/>
        <w:outlineLvl w:val="9"/>
        <w:rPr>
          <w:rFonts w:ascii="仿宋" w:hAnsi="仿宋" w:eastAsia="仿宋" w:cs="仿宋"/>
          <w:color w:val="000000"/>
          <w:sz w:val="28"/>
          <w:szCs w:val="28"/>
        </w:rPr>
      </w:pPr>
      <w:r>
        <w:rPr>
          <w:rFonts w:hint="eastAsia" w:ascii="仿宋" w:hAnsi="仿宋" w:eastAsia="仿宋" w:cs="仿宋"/>
          <w:color w:val="000000"/>
          <w:sz w:val="28"/>
          <w:szCs w:val="28"/>
        </w:rPr>
        <w:t>四、法定代表人证明书</w:t>
      </w:r>
    </w:p>
    <w:p>
      <w:pPr>
        <w:spacing w:line="276" w:lineRule="auto"/>
        <w:jc w:val="center"/>
        <w:rPr>
          <w:rFonts w:ascii="宋体" w:hAnsi="宋体" w:cs="宋体"/>
          <w:b/>
          <w:sz w:val="24"/>
        </w:rPr>
      </w:pPr>
    </w:p>
    <w:p>
      <w:pPr>
        <w:tabs>
          <w:tab w:val="left" w:pos="8364"/>
        </w:tabs>
        <w:snapToGrid w:val="0"/>
        <w:spacing w:line="360" w:lineRule="auto"/>
        <w:ind w:right="-58"/>
        <w:rPr>
          <w:rFonts w:ascii="宋体" w:hAnsi="宋体" w:cs="宋体"/>
          <w:sz w:val="24"/>
          <w:u w:val="single"/>
        </w:rPr>
      </w:pPr>
    </w:p>
    <w:p>
      <w:pPr>
        <w:tabs>
          <w:tab w:val="left" w:pos="8364"/>
        </w:tabs>
        <w:snapToGrid w:val="0"/>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兹证明，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先生/女士，现任我单位</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职务，为我单位法定代表人。</w:t>
      </w:r>
    </w:p>
    <w:p>
      <w:pPr>
        <w:tabs>
          <w:tab w:val="left" w:pos="8364"/>
        </w:tabs>
        <w:snapToGrid w:val="0"/>
        <w:spacing w:line="360" w:lineRule="auto"/>
        <w:ind w:right="-58"/>
        <w:rPr>
          <w:rFonts w:ascii="仿宋" w:hAnsi="仿宋" w:eastAsia="仿宋" w:cs="仿宋"/>
          <w:color w:val="000000"/>
          <w:sz w:val="28"/>
          <w:szCs w:val="28"/>
        </w:rPr>
      </w:pP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签发日期：</w:t>
      </w:r>
    </w:p>
    <w:p>
      <w:pPr>
        <w:tabs>
          <w:tab w:val="left" w:pos="8364"/>
        </w:tabs>
        <w:snapToGrid w:val="0"/>
        <w:spacing w:line="360" w:lineRule="auto"/>
        <w:ind w:right="-58"/>
        <w:rPr>
          <w:rFonts w:ascii="仿宋" w:hAnsi="仿宋" w:eastAsia="仿宋" w:cs="仿宋"/>
          <w:color w:val="000000"/>
          <w:sz w:val="28"/>
          <w:szCs w:val="28"/>
        </w:rPr>
      </w:pP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单位名称：</w:t>
      </w: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（加盖公章）</w:t>
      </w:r>
    </w:p>
    <w:p>
      <w:pPr>
        <w:tabs>
          <w:tab w:val="left" w:pos="8364"/>
        </w:tabs>
        <w:snapToGrid w:val="0"/>
        <w:spacing w:line="360" w:lineRule="auto"/>
        <w:ind w:right="-58"/>
        <w:rPr>
          <w:rFonts w:ascii="仿宋" w:hAnsi="仿宋" w:eastAsia="仿宋" w:cs="仿宋"/>
          <w:color w:val="000000"/>
          <w:sz w:val="28"/>
          <w:szCs w:val="28"/>
        </w:rPr>
      </w:pP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附：法定代表人身份证复印件(需同时提供正面及背面)</w:t>
      </w:r>
    </w:p>
    <w:p>
      <w:pPr>
        <w:spacing w:line="500" w:lineRule="exact"/>
        <w:rPr>
          <w:rFonts w:ascii="宋体" w:hAnsi="宋体" w:cs="宋体"/>
          <w:sz w:val="24"/>
        </w:rPr>
      </w:pPr>
      <w:r>
        <w:rPr>
          <w:rFonts w:hint="eastAsia" w:ascii="宋体" w:hAnsi="宋体" w:cs="宋体"/>
          <w:sz w:val="24"/>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r>
        <w:rPr>
          <w:rFonts w:hint="eastAsia" w:ascii="宋体" w:hAnsi="宋体" w:cs="宋体"/>
          <w:sz w:val="24"/>
        </w:rPr>
        <w:t xml:space="preserve">                          </w:t>
      </w:r>
    </w:p>
    <w:p>
      <w:pPr>
        <w:spacing w:line="500" w:lineRule="exact"/>
        <w:rPr>
          <w:rFonts w:ascii="宋体" w:hAnsi="宋体" w:cs="宋体"/>
          <w:sz w:val="24"/>
        </w:rPr>
      </w:pPr>
    </w:p>
    <w:p>
      <w:pPr>
        <w:spacing w:line="440" w:lineRule="exact"/>
        <w:rPr>
          <w:rFonts w:ascii="宋体" w:hAnsi="宋体" w:cs="宋体"/>
          <w:sz w:val="24"/>
        </w:rPr>
      </w:pPr>
    </w:p>
    <w:p>
      <w:pPr>
        <w:spacing w:line="50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r>
        <w:rPr>
          <w:rFonts w:hint="eastAsia" w:ascii="宋体" w:hAnsi="宋体" w:cs="宋体"/>
          <w:sz w:val="24"/>
        </w:rPr>
        <w:t xml:space="preserve">                          </w:t>
      </w:r>
    </w:p>
    <w:p>
      <w:pPr>
        <w:spacing w:line="276" w:lineRule="auto"/>
        <w:jc w:val="center"/>
        <w:rPr>
          <w:rFonts w:ascii="仿宋" w:hAnsi="仿宋" w:eastAsia="仿宋" w:cs="仿宋"/>
          <w:b/>
          <w:bCs/>
          <w:color w:val="000000"/>
          <w:sz w:val="28"/>
          <w:szCs w:val="28"/>
          <w:lang w:val="en-GB"/>
        </w:rPr>
      </w:pPr>
      <w:r>
        <w:rPr>
          <w:rFonts w:hint="eastAsia" w:ascii="宋体" w:hAnsi="宋体" w:cs="宋体"/>
          <w:sz w:val="24"/>
        </w:rPr>
        <w:br w:type="page"/>
      </w:r>
      <w:r>
        <w:rPr>
          <w:rFonts w:hint="eastAsia" w:ascii="仿宋" w:hAnsi="仿宋" w:eastAsia="仿宋" w:cs="仿宋"/>
          <w:b/>
          <w:bCs/>
          <w:color w:val="000000"/>
          <w:sz w:val="28"/>
          <w:szCs w:val="28"/>
        </w:rPr>
        <w:t>五</w:t>
      </w:r>
      <w:r>
        <w:rPr>
          <w:rFonts w:hint="eastAsia" w:ascii="仿宋" w:hAnsi="仿宋" w:eastAsia="仿宋" w:cs="仿宋"/>
          <w:b/>
          <w:bCs/>
          <w:color w:val="000000"/>
          <w:sz w:val="28"/>
          <w:szCs w:val="28"/>
          <w:lang w:val="en-GB"/>
        </w:rPr>
        <w:t>、</w:t>
      </w:r>
      <w:r>
        <w:rPr>
          <w:rFonts w:hint="eastAsia" w:ascii="仿宋" w:hAnsi="仿宋" w:eastAsia="仿宋" w:cs="仿宋"/>
          <w:b/>
          <w:bCs/>
          <w:color w:val="000000"/>
          <w:sz w:val="28"/>
          <w:szCs w:val="28"/>
        </w:rPr>
        <w:t>法定代表人</w:t>
      </w:r>
      <w:r>
        <w:rPr>
          <w:rFonts w:hint="eastAsia" w:ascii="仿宋" w:hAnsi="仿宋" w:eastAsia="仿宋" w:cs="仿宋"/>
          <w:b/>
          <w:bCs/>
          <w:color w:val="000000"/>
          <w:sz w:val="28"/>
          <w:szCs w:val="28"/>
          <w:lang w:val="en-GB"/>
        </w:rPr>
        <w:t>授权委托书</w:t>
      </w:r>
    </w:p>
    <w:p>
      <w:pPr>
        <w:widowControl/>
        <w:spacing w:after="200" w:line="480" w:lineRule="exact"/>
        <w:ind w:firstLine="480" w:firstLineChars="200"/>
        <w:rPr>
          <w:rFonts w:ascii="宋体" w:hAnsi="宋体" w:cs="宋体"/>
          <w:bCs/>
          <w:kern w:val="0"/>
          <w:sz w:val="24"/>
        </w:rPr>
      </w:pPr>
    </w:p>
    <w:p>
      <w:pPr>
        <w:pStyle w:val="8"/>
        <w:widowControl/>
        <w:spacing w:beforeAutospacing="0" w:afterAutospacing="0" w:line="480" w:lineRule="exact"/>
        <w:ind w:firstLine="560" w:firstLineChars="200"/>
        <w:jc w:val="both"/>
        <w:rPr>
          <w:rFonts w:ascii="仿宋" w:hAnsi="仿宋" w:eastAsia="仿宋" w:cs="仿宋"/>
          <w:bCs/>
          <w:color w:val="000000"/>
          <w:sz w:val="28"/>
          <w:szCs w:val="28"/>
        </w:rPr>
      </w:pPr>
      <w:r>
        <w:rPr>
          <w:rFonts w:hint="eastAsia" w:ascii="仿宋" w:hAnsi="仿宋" w:eastAsia="仿宋" w:cs="仿宋"/>
          <w:bCs/>
          <w:color w:val="000000"/>
          <w:sz w:val="28"/>
          <w:szCs w:val="28"/>
        </w:rPr>
        <w:t>兹授权【***先生/女士，身份证号码***，职务为我单位***】为我方委托代理人，全权代表我单位办理【</w:t>
      </w:r>
      <w:r>
        <w:rPr>
          <w:rFonts w:hint="eastAsia" w:ascii="仿宋_GB2312" w:hAnsi="仿宋_GB2312" w:eastAsia="仿宋_GB2312" w:cs="仿宋_GB2312"/>
          <w:sz w:val="28"/>
          <w:szCs w:val="28"/>
          <w:highlight w:val="none"/>
          <w:shd w:val="clear" w:color="auto" w:fill="FFFFFF"/>
          <w:lang w:val="en-US" w:eastAsia="zh-CN"/>
        </w:rPr>
        <w:t>伽师新梅推介活动搭建执行服务项目</w:t>
      </w:r>
      <w:r>
        <w:rPr>
          <w:rFonts w:hint="eastAsia" w:ascii="仿宋" w:hAnsi="仿宋" w:eastAsia="仿宋" w:cs="仿宋"/>
          <w:bCs/>
          <w:color w:val="000000"/>
          <w:sz w:val="28"/>
          <w:szCs w:val="28"/>
        </w:rPr>
        <w:t>】的【洽谈、签约、项目服务联络等】事宜。</w:t>
      </w:r>
    </w:p>
    <w:p>
      <w:pPr>
        <w:pStyle w:val="8"/>
        <w:widowControl/>
        <w:spacing w:beforeAutospacing="0" w:afterAutospacing="0" w:line="480" w:lineRule="exact"/>
        <w:ind w:firstLine="560" w:firstLineChars="200"/>
        <w:jc w:val="both"/>
        <w:rPr>
          <w:rFonts w:ascii="仿宋" w:hAnsi="仿宋" w:eastAsia="仿宋" w:cs="仿宋"/>
          <w:bCs/>
          <w:color w:val="000000"/>
          <w:sz w:val="28"/>
          <w:szCs w:val="28"/>
          <w:lang w:val="en-GB"/>
        </w:rPr>
      </w:pPr>
      <w:r>
        <w:rPr>
          <w:rFonts w:hint="eastAsia" w:ascii="仿宋" w:hAnsi="仿宋" w:eastAsia="仿宋" w:cs="仿宋"/>
          <w:bCs/>
          <w:color w:val="000000"/>
          <w:sz w:val="28"/>
          <w:szCs w:val="28"/>
          <w:lang w:val="en-GB"/>
        </w:rPr>
        <w:t>本</w:t>
      </w:r>
      <w:r>
        <w:rPr>
          <w:rFonts w:hint="eastAsia" w:ascii="仿宋" w:hAnsi="仿宋" w:eastAsia="仿宋" w:cs="仿宋"/>
          <w:bCs/>
          <w:color w:val="000000"/>
          <w:sz w:val="28"/>
          <w:szCs w:val="28"/>
        </w:rPr>
        <w:t>授权书在项目全周期内有效</w:t>
      </w:r>
      <w:r>
        <w:rPr>
          <w:rFonts w:hint="eastAsia" w:ascii="仿宋" w:hAnsi="仿宋" w:eastAsia="仿宋" w:cs="仿宋"/>
          <w:bCs/>
          <w:color w:val="000000"/>
          <w:sz w:val="28"/>
          <w:szCs w:val="28"/>
          <w:lang w:val="en-GB"/>
        </w:rPr>
        <w:t>，</w:t>
      </w:r>
      <w:r>
        <w:rPr>
          <w:rFonts w:hint="eastAsia" w:ascii="仿宋" w:hAnsi="仿宋" w:eastAsia="仿宋" w:cs="仿宋"/>
          <w:bCs/>
          <w:color w:val="000000"/>
          <w:sz w:val="28"/>
          <w:szCs w:val="28"/>
        </w:rPr>
        <w:t>其法律后果由我方承担，</w:t>
      </w:r>
      <w:r>
        <w:rPr>
          <w:rFonts w:hint="eastAsia" w:ascii="仿宋" w:hAnsi="仿宋" w:eastAsia="仿宋" w:cs="仿宋"/>
          <w:bCs/>
          <w:color w:val="000000"/>
          <w:sz w:val="28"/>
          <w:szCs w:val="28"/>
          <w:lang w:val="en-GB"/>
        </w:rPr>
        <w:t>自法定代表人签字之日起生效。</w:t>
      </w:r>
    </w:p>
    <w:p>
      <w:pPr>
        <w:pStyle w:val="8"/>
        <w:widowControl/>
        <w:spacing w:beforeAutospacing="0" w:afterAutospacing="0" w:line="480" w:lineRule="exact"/>
        <w:ind w:firstLine="560" w:firstLineChars="200"/>
        <w:jc w:val="both"/>
        <w:rPr>
          <w:rFonts w:ascii="仿宋" w:hAnsi="仿宋" w:eastAsia="仿宋" w:cs="仿宋"/>
          <w:bCs/>
          <w:color w:val="000000"/>
          <w:sz w:val="28"/>
          <w:szCs w:val="28"/>
        </w:rPr>
      </w:pPr>
      <w:r>
        <w:rPr>
          <w:rFonts w:hint="eastAsia" w:ascii="仿宋" w:hAnsi="仿宋" w:eastAsia="仿宋" w:cs="仿宋"/>
          <w:bCs/>
          <w:color w:val="000000"/>
          <w:sz w:val="28"/>
          <w:szCs w:val="28"/>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                                   年   月   日       </w:t>
      </w:r>
    </w:p>
    <w:p>
      <w:pPr>
        <w:pStyle w:val="8"/>
        <w:widowControl/>
        <w:spacing w:beforeAutospacing="0" w:after="200" w:afterAutospacing="0" w:line="480" w:lineRule="exact"/>
        <w:ind w:firstLine="480" w:firstLineChars="200"/>
        <w:jc w:val="both"/>
        <w:rPr>
          <w:rFonts w:ascii="宋体" w:hAnsi="宋体" w:cs="宋体"/>
        </w:rPr>
      </w:pPr>
      <w:r>
        <w:rPr>
          <w:rFonts w:hint="eastAsia" w:ascii="宋体" w:hAnsi="宋体" w:cs="宋体"/>
          <w:kern w:val="2"/>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rPr>
      </w:pPr>
    </w:p>
    <w:p>
      <w:pPr>
        <w:spacing w:after="200" w:line="276" w:lineRule="auto"/>
        <w:rPr>
          <w:rFonts w:ascii="宋体" w:hAnsi="宋体" w:cs="宋体"/>
          <w:sz w:val="24"/>
        </w:rPr>
      </w:pPr>
    </w:p>
    <w:p>
      <w:pPr>
        <w:spacing w:after="200" w:line="276" w:lineRule="auto"/>
        <w:rPr>
          <w:rFonts w:ascii="宋体" w:hAnsi="宋体" w:cs="宋体"/>
          <w:sz w:val="24"/>
        </w:rPr>
      </w:pPr>
    </w:p>
    <w:p>
      <w:pPr>
        <w:spacing w:after="200" w:line="276" w:lineRule="auto"/>
        <w:rPr>
          <w:rFonts w:ascii="宋体" w:hAnsi="宋体" w:cs="宋体"/>
          <w:sz w:val="24"/>
        </w:rPr>
      </w:pPr>
    </w:p>
    <w:p>
      <w:pPr>
        <w:tabs>
          <w:tab w:val="left" w:pos="917"/>
        </w:tabs>
        <w:spacing w:after="200" w:line="276" w:lineRule="auto"/>
        <w:jc w:val="left"/>
        <w:rPr>
          <w:rFonts w:ascii="宋体" w:hAnsi="宋体" w:cs="宋体"/>
          <w:b/>
          <w:bCs/>
          <w:sz w:val="24"/>
        </w:rPr>
      </w:pPr>
      <w:r>
        <w:rPr>
          <w:rFonts w:hint="eastAsia" w:ascii="宋体" w:hAnsi="宋体" w:cs="宋体"/>
          <w:b/>
          <w:bCs/>
          <w:sz w:val="24"/>
        </w:rPr>
        <w:br w:type="page"/>
      </w:r>
    </w:p>
    <w:p>
      <w:pPr>
        <w:spacing w:line="276" w:lineRule="auto"/>
        <w:jc w:val="center"/>
        <w:rPr>
          <w:rFonts w:ascii="仿宋" w:hAnsi="仿宋" w:eastAsia="仿宋" w:cs="仿宋"/>
          <w:b/>
          <w:bCs/>
          <w:sz w:val="28"/>
          <w:szCs w:val="28"/>
        </w:rPr>
      </w:pPr>
      <w:r>
        <w:rPr>
          <w:rFonts w:hint="eastAsia" w:ascii="仿宋" w:hAnsi="仿宋" w:eastAsia="仿宋" w:cs="仿宋"/>
          <w:b/>
          <w:bCs/>
          <w:sz w:val="28"/>
          <w:szCs w:val="28"/>
        </w:rPr>
        <w:t>六、公司简介</w:t>
      </w:r>
    </w:p>
    <w:p>
      <w:pPr>
        <w:spacing w:line="276" w:lineRule="auto"/>
        <w:jc w:val="center"/>
        <w:rPr>
          <w:rFonts w:ascii="仿宋" w:hAnsi="仿宋" w:eastAsia="仿宋" w:cs="仿宋"/>
          <w:b/>
          <w:bCs/>
          <w:sz w:val="28"/>
          <w:szCs w:val="28"/>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shd w:val="clear" w:color="auto" w:fill="FFFFFF"/>
        </w:rPr>
        <w:t>（简要介绍公司基本情况、规模实力、获奖情况等）</w:t>
      </w:r>
    </w:p>
    <w:p>
      <w:pPr>
        <w:spacing w:line="276" w:lineRule="auto"/>
        <w:jc w:val="center"/>
      </w:pPr>
      <w:r>
        <w:rPr>
          <w:rFonts w:hint="eastAsia" w:ascii="仿宋" w:hAnsi="仿宋" w:eastAsia="仿宋" w:cs="仿宋"/>
          <w:b/>
          <w:bCs/>
          <w:sz w:val="28"/>
          <w:szCs w:val="28"/>
        </w:rPr>
        <w:t>七、项目人员配置表</w:t>
      </w:r>
    </w:p>
    <w:p>
      <w:pPr>
        <w:pStyle w:val="4"/>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序号</w:t>
            </w:r>
          </w:p>
        </w:tc>
        <w:tc>
          <w:tcPr>
            <w:tcW w:w="1567"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姓名</w:t>
            </w:r>
          </w:p>
        </w:tc>
        <w:tc>
          <w:tcPr>
            <w:tcW w:w="2200"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职务</w:t>
            </w:r>
          </w:p>
        </w:tc>
        <w:tc>
          <w:tcPr>
            <w:tcW w:w="3350"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1</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2</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3</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4</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5</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bl>
    <w:p>
      <w:pPr>
        <w:pStyle w:val="10"/>
        <w:spacing w:after="200" w:line="276" w:lineRule="auto"/>
        <w:ind w:firstLine="0" w:firstLineChars="0"/>
        <w:jc w:val="left"/>
        <w:rPr>
          <w:rFonts w:ascii="仿宋" w:hAnsi="仿宋" w:eastAsia="仿宋" w:cs="仿宋"/>
          <w:b/>
          <w:kern w:val="0"/>
          <w:sz w:val="28"/>
          <w:szCs w:val="28"/>
        </w:rPr>
      </w:pPr>
    </w:p>
    <w:p>
      <w:pPr>
        <w:pStyle w:val="10"/>
        <w:spacing w:after="200" w:line="276" w:lineRule="auto"/>
        <w:ind w:firstLine="0" w:firstLineChars="0"/>
        <w:jc w:val="left"/>
        <w:rPr>
          <w:rFonts w:ascii="仿宋" w:hAnsi="仿宋" w:eastAsia="仿宋" w:cs="仿宋"/>
          <w:b/>
          <w:kern w:val="0"/>
          <w:sz w:val="28"/>
          <w:szCs w:val="28"/>
        </w:rPr>
      </w:pPr>
      <w:r>
        <w:rPr>
          <w:rFonts w:hint="eastAsia" w:ascii="仿宋" w:hAnsi="仿宋" w:eastAsia="仿宋" w:cs="仿宋"/>
          <w:b/>
          <w:kern w:val="0"/>
          <w:sz w:val="28"/>
          <w:szCs w:val="28"/>
        </w:rPr>
        <w:t>【提供人员经社保局盖章的截止日前12个月内任意1个月的本单位缴纳社保的证明材料】</w:t>
      </w:r>
    </w:p>
    <w:p>
      <w:pPr>
        <w:rPr>
          <w:rFonts w:ascii="宋体" w:hAnsi="宋体" w:cs="宋体"/>
          <w:b/>
          <w:bCs/>
          <w:sz w:val="24"/>
        </w:rPr>
      </w:pPr>
      <w:r>
        <w:rPr>
          <w:rFonts w:hint="eastAsia" w:ascii="宋体" w:hAnsi="宋体" w:cs="宋体"/>
          <w:b/>
          <w:bCs/>
          <w:sz w:val="24"/>
        </w:rPr>
        <w:br w:type="page"/>
      </w:r>
    </w:p>
    <w:p>
      <w:pPr>
        <w:pStyle w:val="10"/>
        <w:spacing w:after="0"/>
        <w:ind w:firstLine="0" w:firstLineChars="0"/>
        <w:jc w:val="center"/>
        <w:rPr>
          <w:rFonts w:ascii="仿宋" w:hAnsi="仿宋" w:eastAsia="仿宋" w:cs="仿宋"/>
          <w:b/>
          <w:bCs/>
          <w:sz w:val="28"/>
          <w:szCs w:val="28"/>
        </w:rPr>
      </w:pPr>
      <w:r>
        <w:rPr>
          <w:rFonts w:hint="eastAsia" w:ascii="仿宋" w:hAnsi="仿宋" w:eastAsia="仿宋" w:cs="仿宋"/>
          <w:b/>
          <w:bCs/>
          <w:sz w:val="28"/>
          <w:szCs w:val="28"/>
        </w:rPr>
        <w:t>八、项目服务方案</w:t>
      </w:r>
    </w:p>
    <w:p>
      <w:pPr>
        <w:spacing w:after="200" w:line="340" w:lineRule="exact"/>
        <w:jc w:val="center"/>
        <w:rPr>
          <w:rFonts w:ascii="仿宋" w:hAnsi="仿宋" w:eastAsia="仿宋" w:cs="仿宋"/>
          <w:bCs/>
          <w:kern w:val="0"/>
          <w:sz w:val="28"/>
          <w:szCs w:val="28"/>
        </w:rPr>
      </w:pPr>
      <w:r>
        <w:rPr>
          <w:rFonts w:hint="eastAsia" w:ascii="仿宋" w:hAnsi="仿宋" w:eastAsia="仿宋" w:cs="仿宋"/>
          <w:bCs/>
          <w:kern w:val="0"/>
          <w:sz w:val="28"/>
          <w:szCs w:val="28"/>
        </w:rPr>
        <w:t>（提供项目服务方案，格式自拟）</w:t>
      </w:r>
    </w:p>
    <w:p>
      <w:pPr>
        <w:pStyle w:val="4"/>
      </w:pPr>
    </w:p>
    <w:p>
      <w:pPr>
        <w:pStyle w:val="4"/>
      </w:pPr>
    </w:p>
    <w:p>
      <w:pPr>
        <w:pStyle w:val="4"/>
      </w:pPr>
    </w:p>
    <w:p>
      <w:pPr>
        <w:pStyle w:val="4"/>
      </w:pPr>
    </w:p>
    <w:p>
      <w:pPr>
        <w:pStyle w:val="4"/>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ascii="仿宋" w:hAnsi="仿宋" w:eastAsia="仿宋" w:cs="仿宋"/>
          <w:b/>
          <w:bCs/>
          <w:sz w:val="28"/>
          <w:szCs w:val="28"/>
        </w:rPr>
      </w:pPr>
      <w:r>
        <w:rPr>
          <w:rFonts w:hint="eastAsia" w:ascii="仿宋" w:hAnsi="仿宋" w:eastAsia="仿宋" w:cs="仿宋"/>
          <w:b/>
          <w:bCs/>
          <w:sz w:val="28"/>
          <w:szCs w:val="28"/>
        </w:rPr>
        <w:t>九、报价人认为需要补充的其他资料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68252D"/>
    <w:multiLevelType w:val="singleLevel"/>
    <w:tmpl w:val="DE68252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3MjAwMWMwYWI3MDFhYzIwZjdiYjFjZDVmOTM1M2MifQ=="/>
    <w:docVar w:name="KSO_WPS_MARK_KEY" w:val="8cc692f9-abbb-4e58-b060-5203c8045983"/>
  </w:docVars>
  <w:rsids>
    <w:rsidRoot w:val="00E3702E"/>
    <w:rsid w:val="000954F1"/>
    <w:rsid w:val="00213CCD"/>
    <w:rsid w:val="00876C0F"/>
    <w:rsid w:val="00892CBB"/>
    <w:rsid w:val="00E3702E"/>
    <w:rsid w:val="00F922B5"/>
    <w:rsid w:val="09BD34AE"/>
    <w:rsid w:val="112F502E"/>
    <w:rsid w:val="1912596B"/>
    <w:rsid w:val="1D3C5874"/>
    <w:rsid w:val="1D817908"/>
    <w:rsid w:val="1EEC774F"/>
    <w:rsid w:val="29817476"/>
    <w:rsid w:val="2FB13AC8"/>
    <w:rsid w:val="378422B3"/>
    <w:rsid w:val="3FBD75D5"/>
    <w:rsid w:val="5EC0071F"/>
    <w:rsid w:val="716A1A6D"/>
    <w:rsid w:val="75AC69B8"/>
    <w:rsid w:val="762046F1"/>
    <w:rsid w:val="7F7FA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next w:val="3"/>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 w:type="character" w:customStyle="1" w:styleId="16">
    <w:name w:val="font21"/>
    <w:basedOn w:val="14"/>
    <w:qFormat/>
    <w:uiPriority w:val="0"/>
    <w:rPr>
      <w:rFonts w:hint="eastAsia" w:ascii="仿宋_GB2312" w:eastAsia="仿宋_GB2312" w:cs="仿宋_GB2312"/>
      <w:b/>
      <w:bCs/>
      <w:color w:val="000000"/>
      <w:sz w:val="28"/>
      <w:szCs w:val="28"/>
      <w:u w:val="none"/>
    </w:rPr>
  </w:style>
  <w:style w:type="character" w:customStyle="1" w:styleId="17">
    <w:name w:val="font41"/>
    <w:basedOn w:val="14"/>
    <w:qFormat/>
    <w:uiPriority w:val="0"/>
    <w:rPr>
      <w:rFonts w:hint="eastAsia" w:ascii="宋体" w:hAnsi="宋体" w:eastAsia="宋体" w:cs="宋体"/>
      <w:color w:val="000000"/>
      <w:sz w:val="28"/>
      <w:szCs w:val="28"/>
      <w:u w:val="none"/>
    </w:rPr>
  </w:style>
  <w:style w:type="character" w:customStyle="1" w:styleId="18">
    <w:name w:val="font31"/>
    <w:basedOn w:val="14"/>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3172</Words>
  <Characters>3494</Characters>
  <Lines>25</Lines>
  <Paragraphs>7</Paragraphs>
  <TotalTime>5</TotalTime>
  <ScaleCrop>false</ScaleCrop>
  <LinksUpToDate>false</LinksUpToDate>
  <CharactersWithSpaces>3704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2025-06-16T00:57:00Z</dcterms:created>
  <dc:creator>suwj</dc:creator>
  <cp:lastModifiedBy>玉婷</cp:lastModifiedBy>
  <dcterms:modified xsi:type="dcterms:W3CDTF">2025-07-09T09:31:06Z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598DD842E3D840C79027DD4ACB920D0D_13</vt:lpwstr>
  </property>
  <property fmtid="{D5CDD505-2E9C-101B-9397-08002B2CF9AE}" pid="4" name="KSOTemplateDocerSaveRecord">
    <vt:lpwstr>eyJoZGlkIjoiNTkzMjZmM2I3NzBhOTJhNTQxZDYzYTZmZjAxYmIxZDkiLCJ1c2VySWQiOiIxMTI0OTc0Mjc4In0=</vt:lpwstr>
  </property>
</Properties>
</file>