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0"/>
          <w:szCs w:val="40"/>
          <w:highlight w:val="none"/>
          <w:shd w:val="clear" w:color="auto" w:fill="FFFFFF"/>
        </w:rPr>
      </w:pPr>
    </w:p>
    <w:p>
      <w:pPr>
        <w:spacing w:line="276" w:lineRule="auto"/>
        <w:jc w:val="center"/>
        <w:rPr>
          <w:rFonts w:hint="eastAsia" w:ascii="仿宋" w:hAnsi="仿宋" w:eastAsia="仿宋" w:cs="仿宋"/>
          <w:b/>
          <w:bCs/>
          <w:sz w:val="56"/>
          <w:szCs w:val="56"/>
          <w:highlight w:val="none"/>
          <w:shd w:val="clear" w:color="auto" w:fill="FFFFFF"/>
        </w:rPr>
      </w:pPr>
      <w:bookmarkStart w:id="6" w:name="_GoBack"/>
      <w:r>
        <w:rPr>
          <w:rFonts w:hint="eastAsia" w:ascii="仿宋" w:hAnsi="仿宋" w:eastAsia="仿宋" w:cs="仿宋"/>
          <w:b/>
          <w:bCs/>
          <w:sz w:val="40"/>
          <w:szCs w:val="40"/>
          <w:highlight w:val="none"/>
          <w:shd w:val="clear" w:color="auto" w:fill="FFFFFF"/>
        </w:rPr>
        <w:t>高要铁岗小红村IP热点营销与配套宣传</w:t>
      </w:r>
      <w:r>
        <w:rPr>
          <w:rFonts w:hint="eastAsia" w:ascii="仿宋" w:hAnsi="仿宋" w:eastAsia="仿宋" w:cs="仿宋"/>
          <w:b/>
          <w:bCs/>
          <w:sz w:val="40"/>
          <w:szCs w:val="40"/>
          <w:highlight w:val="none"/>
          <w:shd w:val="clear" w:color="auto" w:fill="FFFFFF"/>
          <w:lang w:val="en-US" w:eastAsia="zh-CN"/>
        </w:rPr>
        <w:t>项目</w:t>
      </w:r>
    </w:p>
    <w:bookmarkEnd w:id="6"/>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72"/>
          <w:szCs w:val="72"/>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72"/>
          <w:szCs w:val="72"/>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经认真阅读“高要铁岗小红村IP热点营销与配套宣传</w:t>
      </w:r>
      <w:r>
        <w:rPr>
          <w:rFonts w:hint="eastAsia" w:ascii="仿宋" w:hAnsi="仿宋" w:eastAsia="仿宋" w:cs="仿宋"/>
          <w:color w:val="000000"/>
          <w:sz w:val="28"/>
          <w:szCs w:val="28"/>
          <w:highlight w:val="none"/>
          <w:lang w:val="en-US" w:eastAsia="zh-CN"/>
        </w:rPr>
        <w:t>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98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1"/>
        <w:gridCol w:w="1200"/>
        <w:gridCol w:w="4422"/>
        <w:gridCol w:w="791"/>
        <w:gridCol w:w="736"/>
        <w:gridCol w:w="952"/>
        <w:gridCol w:w="9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项目类别</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内容及明细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6"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8"/>
                <w:szCs w:val="28"/>
                <w:u w:val="none"/>
                <w:lang w:val="en-US" w:eastAsia="zh-CN" w:bidi="ar"/>
              </w:rPr>
            </w:pPr>
            <w:r>
              <w:rPr>
                <w:rFonts w:hint="eastAsia" w:ascii="仿宋" w:hAnsi="仿宋" w:eastAsia="仿宋" w:cs="仿宋"/>
                <w:i w:val="0"/>
                <w:iCs w:val="0"/>
                <w:color w:val="000000"/>
                <w:kern w:val="0"/>
                <w:sz w:val="24"/>
                <w:szCs w:val="24"/>
                <w:u w:val="none"/>
                <w:lang w:val="en-US" w:eastAsia="zh-CN" w:bidi="ar"/>
              </w:rPr>
              <w:t>高要“铁岗小红村”热点营销推广</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邀请总数不少于20名小红书笔记达人（粉丝不少于5K）</w:t>
            </w:r>
            <w:r>
              <w:rPr>
                <w:rStyle w:val="15"/>
                <w:i w:val="0"/>
                <w:iCs w:val="0"/>
                <w:color w:val="000000"/>
                <w:lang w:val="en-US" w:eastAsia="zh-CN" w:bidi="ar"/>
              </w:rPr>
              <w:t>到</w:t>
            </w:r>
            <w:r>
              <w:rPr>
                <w:rStyle w:val="15"/>
                <w:rFonts w:hint="eastAsia"/>
                <w:i w:val="0"/>
                <w:iCs w:val="0"/>
                <w:color w:val="000000"/>
                <w:lang w:val="en-US" w:eastAsia="zh-CN" w:bidi="ar"/>
              </w:rPr>
              <w:t>高要金渡镇</w:t>
            </w:r>
            <w:r>
              <w:rPr>
                <w:rStyle w:val="15"/>
                <w:i w:val="0"/>
                <w:iCs w:val="0"/>
                <w:color w:val="000000"/>
                <w:lang w:val="en-US" w:eastAsia="zh-CN" w:bidi="ar"/>
              </w:rPr>
              <w:t>铁岗</w:t>
            </w:r>
            <w:r>
              <w:rPr>
                <w:rStyle w:val="15"/>
                <w:rFonts w:hint="eastAsia"/>
                <w:i w:val="0"/>
                <w:iCs w:val="0"/>
                <w:color w:val="000000"/>
                <w:lang w:val="en-US" w:eastAsia="zh-CN" w:bidi="ar"/>
              </w:rPr>
              <w:t>村</w:t>
            </w:r>
            <w:r>
              <w:rPr>
                <w:rStyle w:val="15"/>
                <w:i w:val="0"/>
                <w:iCs w:val="0"/>
                <w:color w:val="000000"/>
                <w:lang w:val="en-US" w:eastAsia="zh-CN" w:bidi="ar"/>
              </w:rPr>
              <w:t>线下体验打卡场景，达人领域含旅游、美食、摄影、文化等；在小红书累积发布种草笔记不少于50条，含内容策划、图文制作或短视频拍摄剪辑、带热点话题发布等；费用全包。</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kern w:val="0"/>
                <w:sz w:val="28"/>
                <w:szCs w:val="28"/>
                <w:u w:val="none"/>
                <w:lang w:val="en-US" w:eastAsia="zh-CN" w:bidi="ar"/>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在小红书平台对高要金渡镇铁岗小红村相关笔记内容分发推广量不少于100万。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kern w:val="0"/>
                <w:sz w:val="28"/>
                <w:szCs w:val="28"/>
                <w:u w:val="none"/>
                <w:lang w:val="en-US" w:eastAsia="zh-CN" w:bidi="ar"/>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辅导高要区金渡镇铁岗村开设小红书官方账号，指导完成蓝V认证。</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7"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8"/>
                <w:szCs w:val="28"/>
                <w:u w:val="none"/>
                <w:lang w:val="en-US" w:eastAsia="zh-CN" w:bidi="ar"/>
              </w:rPr>
            </w:pPr>
            <w:r>
              <w:rPr>
                <w:rFonts w:hint="eastAsia" w:ascii="仿宋" w:hAnsi="仿宋" w:eastAsia="仿宋" w:cs="仿宋"/>
                <w:i w:val="0"/>
                <w:iCs w:val="0"/>
                <w:color w:val="000000"/>
                <w:kern w:val="0"/>
                <w:sz w:val="24"/>
                <w:szCs w:val="24"/>
                <w:u w:val="none"/>
                <w:lang w:val="en-US" w:eastAsia="zh-CN" w:bidi="ar"/>
              </w:rPr>
              <w:t>铁岗小红村配套宣传内容</w:t>
            </w: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拍摄地点高要区金渡镇铁岗村，内容包含：</w:t>
            </w:r>
          </w:p>
          <w:p>
            <w:pPr>
              <w:keepNext w:val="0"/>
              <w:keepLines w:val="0"/>
              <w:widowControl/>
              <w:numPr>
                <w:ilvl w:val="0"/>
                <w:numId w:val="1"/>
              </w:numPr>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官方宣传片1条，约3分钟，需配置文案1名，导演1名、摄影师2名、灯光助理1名，设备配置包含但不限于专业摄像机、定焦、大光圈、长焦、超广角等镜头、大疆无人机航拍、收音设备、专业灯光等，邀请主角1名与配角2名（含妆造）等。</w:t>
            </w:r>
          </w:p>
          <w:p>
            <w:pPr>
              <w:keepNext w:val="0"/>
              <w:keepLines w:val="0"/>
              <w:widowControl/>
              <w:numPr>
                <w:ilvl w:val="0"/>
                <w:numId w:val="0"/>
              </w:numPr>
              <w:suppressLineNumbers w:val="0"/>
              <w:spacing w:before="0" w:beforeAutospacing="0" w:after="0" w:afterAutospacing="0" w:line="240" w:lineRule="auto"/>
              <w:ind w:left="0" w:right="0" w:rightChars="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2、精品策划短片不少于3条，约1分钟/条，需配置文案1名，摄影师2名，设备配置包含但不限于专业摄像机、收音设备、专业灯光等。</w:t>
            </w:r>
          </w:p>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3、农文旅推广短视频，不少于5条，约20秒/条，需配置文案1名，摄影师2名，设备配置包含但不限于专业摄像机、收音设备、专业灯光等。</w:t>
            </w:r>
          </w:p>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后期制作包含旁白配音、配乐、字幕、特效包装、视频素材购买等，保证不侵犯第三方版权。</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kern w:val="0"/>
                <w:sz w:val="24"/>
                <w:szCs w:val="24"/>
                <w:u w:val="none"/>
                <w:lang w:val="en-US" w:eastAsia="zh-CN" w:bidi="ar"/>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rFonts w:hint="eastAsia"/>
                <w:i w:val="0"/>
                <w:iCs w:val="0"/>
                <w:color w:val="000000"/>
                <w:lang w:val="en-US" w:eastAsia="zh-CN" w:bidi="ar"/>
              </w:rPr>
              <w:t>围绕在高要金渡镇铁岗村举办的主题线下活动，提供摄影摄像服务不少于2次，需配置摄影师2名，每次1天；拍摄内容为活动实况、氛围场景、游客互动等，现场图片不少于100张、活动各类视频素材，包含但不限于专业摄像机、收音、专业灯光等设备，</w:t>
            </w:r>
            <w:r>
              <w:rPr>
                <w:rStyle w:val="15"/>
                <w:i w:val="0"/>
                <w:iCs w:val="0"/>
                <w:color w:val="000000"/>
                <w:lang w:val="en-US" w:eastAsia="zh-CN" w:bidi="ar"/>
              </w:rPr>
              <w:t>工作人员差旅等费用。</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6"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kern w:val="0"/>
                <w:sz w:val="24"/>
                <w:szCs w:val="24"/>
                <w:u w:val="none"/>
                <w:lang w:val="en-US" w:eastAsia="zh-CN" w:bidi="ar"/>
              </w:rPr>
            </w:pPr>
          </w:p>
        </w:tc>
        <w:tc>
          <w:tcPr>
            <w:tcW w:w="4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textAlignment w:val="center"/>
              <w:rPr>
                <w:rStyle w:val="15"/>
                <w:rFonts w:hint="eastAsia"/>
                <w:i w:val="0"/>
                <w:iCs w:val="0"/>
                <w:color w:val="000000"/>
                <w:lang w:val="en-US" w:eastAsia="zh-CN" w:bidi="ar"/>
              </w:rPr>
            </w:pPr>
            <w:r>
              <w:rPr>
                <w:rStyle w:val="15"/>
                <w:i w:val="0"/>
                <w:iCs w:val="0"/>
                <w:color w:val="000000"/>
                <w:lang w:val="en-US" w:eastAsia="zh-CN" w:bidi="ar"/>
              </w:rPr>
              <w:t>小红书官方薯宝（公仔）</w:t>
            </w:r>
            <w:r>
              <w:rPr>
                <w:rStyle w:val="15"/>
                <w:rFonts w:hint="eastAsia"/>
                <w:i w:val="0"/>
                <w:iCs w:val="0"/>
                <w:color w:val="000000"/>
                <w:lang w:val="en-US" w:eastAsia="zh-CN" w:bidi="ar"/>
              </w:rPr>
              <w:t>人偶服装设计及定制，邀请演员不少于1人，到高要金渡镇铁岗村参与线下活动互动不少于1次。</w:t>
            </w:r>
            <w:r>
              <w:rPr>
                <w:rStyle w:val="15"/>
                <w:i w:val="0"/>
                <w:iCs w:val="0"/>
                <w:color w:val="000000"/>
                <w:lang w:val="en-US" w:eastAsia="zh-CN" w:bidi="ar"/>
              </w:rPr>
              <w:t>制作</w:t>
            </w:r>
            <w:r>
              <w:rPr>
                <w:rStyle w:val="15"/>
                <w:rFonts w:hint="eastAsia"/>
                <w:i w:val="0"/>
                <w:iCs w:val="0"/>
                <w:color w:val="000000"/>
                <w:lang w:val="en-US" w:eastAsia="zh-CN" w:bidi="ar"/>
              </w:rPr>
              <w:t>互动</w:t>
            </w:r>
            <w:r>
              <w:rPr>
                <w:rStyle w:val="15"/>
                <w:i w:val="0"/>
                <w:iCs w:val="0"/>
                <w:color w:val="000000"/>
                <w:lang w:val="en-US" w:eastAsia="zh-CN" w:bidi="ar"/>
              </w:rPr>
              <w:t>短视频1条，约1分钟/条，</w:t>
            </w:r>
            <w:r>
              <w:rPr>
                <w:rStyle w:val="15"/>
                <w:rFonts w:hint="eastAsia"/>
                <w:i w:val="0"/>
                <w:iCs w:val="0"/>
                <w:color w:val="000000"/>
                <w:lang w:val="en-US" w:eastAsia="zh-CN" w:bidi="ar"/>
              </w:rPr>
              <w:t>配置设备包含但不限于摄像机、收音等，后期包含配音、配乐、字幕、特效等，费用全包</w:t>
            </w:r>
            <w:r>
              <w:rPr>
                <w:rStyle w:val="15"/>
                <w:i w:val="0"/>
                <w:iCs w:val="0"/>
                <w:color w:val="000000"/>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firstLine="0" w:firstLineChars="0"/>
              <w:jc w:val="center"/>
              <w:textAlignment w:val="center"/>
              <w:rPr>
                <w:rStyle w:val="16"/>
                <w:rFonts w:hint="default"/>
                <w:b/>
                <w:bCs/>
                <w:lang w:val="en-US" w:eastAsia="zh-CN" w:bidi="ar"/>
              </w:rPr>
            </w:pPr>
            <w:r>
              <w:rPr>
                <w:rStyle w:val="16"/>
                <w:rFonts w:hint="eastAsia"/>
                <w:b/>
                <w:bCs/>
                <w:lang w:val="en-US" w:eastAsia="zh-CN" w:bidi="ar"/>
              </w:rPr>
              <w:t>合计</w:t>
            </w:r>
          </w:p>
        </w:tc>
        <w:tc>
          <w:tcPr>
            <w:tcW w:w="34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firstLine="0" w:firstLineChars="0"/>
              <w:jc w:val="center"/>
              <w:textAlignment w:val="center"/>
              <w:rPr>
                <w:rFonts w:hint="default" w:ascii="仿宋" w:hAnsi="仿宋" w:eastAsia="仿宋" w:cs="仿宋"/>
                <w:b/>
                <w:bCs/>
                <w:i w:val="0"/>
                <w:iCs w:val="0"/>
                <w:color w:val="000000"/>
                <w:kern w:val="0"/>
                <w:sz w:val="22"/>
                <w:szCs w:val="22"/>
                <w:u w:val="none"/>
                <w:lang w:val="en-US" w:eastAsia="zh-CN" w:bidi="ar"/>
              </w:rPr>
            </w:pP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475472676"/>
      <w:bookmarkStart w:id="3" w:name="_Toc1651903"/>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年以来同类项目</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营销服务类</w:t>
      </w:r>
      <w:r>
        <w:rPr>
          <w:rFonts w:hint="eastAsia" w:ascii="仿宋" w:hAnsi="仿宋" w:eastAsia="仿宋" w:cs="仿宋"/>
          <w:color w:val="000000"/>
          <w:sz w:val="28"/>
          <w:szCs w:val="28"/>
          <w:highlight w:val="none"/>
        </w:rPr>
        <w:t>）业绩两项（附合同关键页）。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w:t>
      </w:r>
      <w:bookmarkStart w:id="5" w:name="OLE_LINK1"/>
      <w:r>
        <w:rPr>
          <w:rFonts w:hint="eastAsia" w:ascii="仿宋" w:hAnsi="仿宋" w:eastAsia="仿宋" w:cs="仿宋"/>
          <w:bCs/>
          <w:color w:val="000000"/>
          <w:sz w:val="28"/>
          <w:szCs w:val="28"/>
          <w:highlight w:val="none"/>
        </w:rPr>
        <w:t>单位负责人为同一人或者具有直接控股、管理关系的不同供应商同时参加本次采购活动</w:t>
      </w:r>
      <w:bookmarkEnd w:id="5"/>
      <w:r>
        <w:rPr>
          <w:rFonts w:hint="eastAsia" w:ascii="仿宋" w:hAnsi="仿宋" w:eastAsia="仿宋" w:cs="仿宋"/>
          <w:bCs/>
          <w:color w:val="000000"/>
          <w:sz w:val="28"/>
          <w:szCs w:val="28"/>
          <w:highlight w:val="none"/>
        </w:rPr>
        <w:t>。</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000000"/>
          <w:sz w:val="28"/>
          <w:szCs w:val="28"/>
          <w:highlight w:val="none"/>
        </w:rPr>
        <w:t>高要铁岗小红村IP热点营销与配套宣传</w:t>
      </w:r>
      <w:r>
        <w:rPr>
          <w:rFonts w:hint="eastAsia" w:ascii="仿宋" w:hAnsi="仿宋" w:eastAsia="仿宋" w:cs="仿宋"/>
          <w:color w:val="000000"/>
          <w:sz w:val="28"/>
          <w:szCs w:val="28"/>
          <w:highlight w:val="none"/>
          <w:lang w:val="en-US" w:eastAsia="zh-CN"/>
        </w:rPr>
        <w:t>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pPr>
        <w:rPr>
          <w:rFonts w:ascii="宋体" w:hAnsi="宋体" w:cs="宋体"/>
          <w:b/>
          <w:bCs/>
          <w:sz w:val="24"/>
          <w:highlight w:val="none"/>
        </w:rPr>
      </w:pPr>
    </w:p>
    <w:p>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pPr>
    </w:p>
    <w:p>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54D1AC"/>
    <w:multiLevelType w:val="singleLevel"/>
    <w:tmpl w:val="6354D1A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s>
  <w:rsids>
    <w:rsidRoot w:val="33936279"/>
    <w:rsid w:val="04FF7E75"/>
    <w:rsid w:val="14251B92"/>
    <w:rsid w:val="163B701D"/>
    <w:rsid w:val="19A95C97"/>
    <w:rsid w:val="33936279"/>
    <w:rsid w:val="561B661D"/>
    <w:rsid w:val="63186F34"/>
    <w:rsid w:val="694865B0"/>
    <w:rsid w:val="6FB17D83"/>
    <w:rsid w:val="7BAF1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21"/>
    <w:basedOn w:val="14"/>
    <w:qFormat/>
    <w:uiPriority w:val="0"/>
    <w:rPr>
      <w:rFonts w:hint="eastAsia" w:ascii="仿宋" w:hAnsi="仿宋" w:eastAsia="仿宋" w:cs="仿宋"/>
      <w:color w:val="000000"/>
      <w:sz w:val="24"/>
      <w:szCs w:val="24"/>
      <w:u w:val="none"/>
    </w:rPr>
  </w:style>
  <w:style w:type="character" w:customStyle="1" w:styleId="16">
    <w:name w:val="font11"/>
    <w:basedOn w:val="14"/>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2216</Words>
  <Characters>2297</Characters>
  <Lines>0</Lines>
  <Paragraphs>0</Paragraphs>
  <TotalTime>2</TotalTime>
  <ScaleCrop>false</ScaleCrop>
  <LinksUpToDate>false</LinksUpToDate>
  <CharactersWithSpaces>2504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2025-07-01T08:53:00Z</dcterms:created>
  <dc:creator>徐岩</dc:creator>
  <cp:lastModifiedBy>玉婷</cp:lastModifiedBy>
  <dcterms:modified xsi:type="dcterms:W3CDTF">2025-07-10T04:52:31Z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0F9E6A5B9A954099BBE0FE98346B70CC</vt:lpwstr>
  </property>
  <property fmtid="{D5CDD505-2E9C-101B-9397-08002B2CF9AE}" pid="4" name="KSOTemplateDocerSaveRecord">
    <vt:lpwstr>eyJoZGlkIjoiZDFiMDhiZjdjNzk3NzdmZjU4YTA2ZjE2NGQ5MDk5MzIiLCJ1c2VySWQiOiI0NTU2MDAyNDMifQ==</vt:lpwstr>
  </property>
</Properties>
</file>