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Autospacing="0" w:afterAutospacing="0" w:line="520" w:lineRule="exact"/>
        <w:rPr>
          <w:rFonts w:ascii="楷体_GB2312" w:hAnsi="楷体_GB2312" w:eastAsia="楷体_GB2312"/>
          <w:color w:val="000000"/>
          <w:sz w:val="28"/>
          <w:szCs w:val="28"/>
        </w:rPr>
      </w:pPr>
      <w:r>
        <w:rPr>
          <w:rFonts w:hint="eastAsia" w:ascii="楷体" w:hAnsi="楷体" w:eastAsia="楷体" w:cs="楷体"/>
          <w:color w:val="000000"/>
          <w:sz w:val="24"/>
        </w:rPr>
        <w:t>附件二</w:t>
      </w:r>
      <w:r>
        <w:rPr>
          <w:rFonts w:hint="eastAsia" w:ascii="黑体" w:hAnsi="黑体" w:eastAsia="黑体" w:cs="宋体"/>
          <w:color w:val="000000"/>
          <w:sz w:val="24"/>
        </w:rPr>
        <w:t xml:space="preserve"> </w:t>
      </w:r>
      <w:r>
        <w:rPr>
          <w:rFonts w:hint="eastAsia" w:ascii="黑体" w:hAnsi="黑体" w:eastAsia="黑体" w:cs="宋体"/>
          <w:color w:val="000000"/>
          <w:sz w:val="32"/>
          <w:szCs w:val="32"/>
        </w:rPr>
        <w:t xml:space="preserve"> </w:t>
      </w:r>
      <w:r>
        <w:rPr>
          <w:rFonts w:ascii="仿宋_GB2312" w:hAnsi="仿宋_GB2312" w:eastAsia="仿宋_GB2312"/>
          <w:color w:val="000000"/>
          <w:sz w:val="28"/>
          <w:szCs w:val="28"/>
        </w:rPr>
        <w:t xml:space="preserve">          </w:t>
      </w:r>
      <w:r>
        <w:rPr>
          <w:rFonts w:hint="eastAsia" w:ascii="楷体_GB2312" w:hAnsi="楷体_GB2312" w:eastAsia="楷体_GB2312"/>
          <w:color w:val="000000"/>
          <w:sz w:val="28"/>
          <w:szCs w:val="28"/>
        </w:rPr>
        <w:t xml:space="preserve">             【编号：（网报推荐表时系统自动生成）】</w:t>
      </w:r>
    </w:p>
    <w:p>
      <w:pPr>
        <w:snapToGrid w:val="0"/>
        <w:spacing w:beforeAutospacing="0" w:afterAutospacing="0" w:line="500" w:lineRule="atLeast"/>
        <w:jc w:val="center"/>
        <w:rPr>
          <w:rFonts w:asciiTheme="minorEastAsia" w:hAnsiTheme="minorEastAsia" w:eastAsiaTheme="minorEastAsia" w:cstheme="minorEastAsia"/>
          <w:b/>
          <w:bCs/>
          <w:color w:val="000000"/>
          <w:sz w:val="32"/>
          <w:szCs w:val="36"/>
        </w:rPr>
      </w:pPr>
      <w:r>
        <w:rPr>
          <w:rFonts w:hint="eastAsia" w:asciiTheme="minorEastAsia" w:hAnsiTheme="minorEastAsia" w:eastAsiaTheme="minorEastAsia" w:cstheme="minorEastAsia"/>
          <w:b/>
          <w:bCs/>
          <w:color w:val="000000"/>
          <w:sz w:val="32"/>
          <w:szCs w:val="36"/>
        </w:rPr>
        <w:t>第32届广东省广播影视奖</w:t>
      </w:r>
      <w:r>
        <w:rPr>
          <w:rFonts w:hint="eastAsia" w:asciiTheme="minorEastAsia" w:hAnsiTheme="minorEastAsia" w:eastAsiaTheme="minorEastAsia" w:cstheme="minorEastAsia"/>
          <w:b/>
          <w:bCs/>
          <w:color w:val="000000"/>
          <w:sz w:val="32"/>
          <w:szCs w:val="32"/>
        </w:rPr>
        <w:t>影视制作经营机构</w:t>
      </w:r>
      <w:r>
        <w:rPr>
          <w:rFonts w:hint="eastAsia" w:asciiTheme="minorEastAsia" w:hAnsiTheme="minorEastAsia" w:eastAsiaTheme="minorEastAsia" w:cstheme="minorEastAsia"/>
          <w:b/>
          <w:bCs/>
          <w:color w:val="000000"/>
          <w:sz w:val="32"/>
          <w:szCs w:val="36"/>
        </w:rPr>
        <w:t>参评作品申报表</w:t>
      </w:r>
    </w:p>
    <w:tbl>
      <w:tblPr>
        <w:tblStyle w:val="3"/>
        <w:tblW w:w="9579" w:type="dxa"/>
        <w:tblInd w:w="108" w:type="dxa"/>
        <w:tblLayout w:type="fixed"/>
        <w:tblCellMar>
          <w:top w:w="0" w:type="dxa"/>
          <w:left w:w="108" w:type="dxa"/>
          <w:bottom w:w="0" w:type="dxa"/>
          <w:right w:w="108" w:type="dxa"/>
        </w:tblCellMar>
      </w:tblPr>
      <w:tblGrid>
        <w:gridCol w:w="2016"/>
        <w:gridCol w:w="514"/>
        <w:gridCol w:w="2531"/>
        <w:gridCol w:w="361"/>
        <w:gridCol w:w="1265"/>
        <w:gridCol w:w="554"/>
        <w:gridCol w:w="2338"/>
      </w:tblGrid>
      <w:tr>
        <w:tblPrEx>
          <w:tblCellMar>
            <w:top w:w="0" w:type="dxa"/>
            <w:left w:w="108" w:type="dxa"/>
            <w:bottom w:w="0" w:type="dxa"/>
            <w:right w:w="108" w:type="dxa"/>
          </w:tblCellMar>
        </w:tblPrEx>
        <w:trPr>
          <w:trHeight w:val="451"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Autospacing="0" w:afterAutospacing="0" w:line="240" w:lineRule="atLeast"/>
              <w:jc w:val="center"/>
              <w:rPr>
                <w:rFonts w:ascii="黑体" w:hAnsi="黑体" w:eastAsia="黑体" w:cs="黑体"/>
                <w:color w:val="000000"/>
              </w:rPr>
            </w:pPr>
            <w:r>
              <w:rPr>
                <w:rFonts w:hint="eastAsia" w:ascii="黑体" w:hAnsi="黑体" w:eastAsia="黑体" w:cs="黑体"/>
                <w:color w:val="000000"/>
              </w:rPr>
              <w:t>影视制作机构名称</w:t>
            </w:r>
          </w:p>
        </w:tc>
        <w:tc>
          <w:tcPr>
            <w:tcW w:w="3045" w:type="dxa"/>
            <w:gridSpan w:val="2"/>
            <w:tcBorders>
              <w:top w:val="single" w:color="000000" w:sz="4" w:space="0"/>
              <w:left w:val="nil"/>
              <w:bottom w:val="single" w:color="000000" w:sz="4" w:space="0"/>
              <w:right w:val="single" w:color="000000" w:sz="4" w:space="0"/>
            </w:tcBorders>
            <w:vAlign w:val="center"/>
          </w:tcPr>
          <w:p>
            <w:pPr>
              <w:snapToGrid w:val="0"/>
              <w:spacing w:beforeAutospacing="0" w:afterAutospacing="0" w:line="240" w:lineRule="atLeast"/>
              <w:rPr>
                <w:rFonts w:ascii="等线" w:hAnsi="等线" w:eastAsia="等线"/>
                <w:color w:val="000000"/>
              </w:rPr>
            </w:pPr>
            <w:r>
              <w:rPr>
                <w:rFonts w:hint="eastAsia" w:ascii="等线" w:hAnsi="等线" w:eastAsia="等线"/>
                <w:color w:val="000000"/>
              </w:rPr>
              <w:t>南方新闻网</w:t>
            </w:r>
          </w:p>
        </w:tc>
        <w:tc>
          <w:tcPr>
            <w:tcW w:w="218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Autospacing="0" w:afterAutospacing="0" w:line="240" w:lineRule="atLeast"/>
              <w:rPr>
                <w:rFonts w:ascii="等线" w:hAnsi="等线" w:eastAsia="等线"/>
                <w:color w:val="000000"/>
              </w:rPr>
            </w:pPr>
            <w:r>
              <w:rPr>
                <w:rFonts w:hint="eastAsia" w:ascii="黑体" w:hAnsi="黑体" w:eastAsia="黑体" w:cs="黑体"/>
                <w:color w:val="000000"/>
              </w:rPr>
              <w:t>制作机构许可证编号</w:t>
            </w:r>
          </w:p>
        </w:tc>
        <w:tc>
          <w:tcPr>
            <w:tcW w:w="2338" w:type="dxa"/>
            <w:tcBorders>
              <w:top w:val="single" w:color="000000" w:sz="4" w:space="0"/>
              <w:left w:val="single" w:color="000000" w:sz="4" w:space="0"/>
              <w:bottom w:val="single" w:color="000000" w:sz="4" w:space="0"/>
              <w:right w:val="single" w:color="000000" w:sz="4" w:space="0"/>
            </w:tcBorders>
            <w:vAlign w:val="center"/>
          </w:tcPr>
          <w:p>
            <w:pPr>
              <w:snapToGrid w:val="0"/>
              <w:spacing w:beforeAutospacing="0" w:afterAutospacing="0" w:line="240" w:lineRule="atLeast"/>
              <w:jc w:val="center"/>
              <w:rPr>
                <w:rFonts w:ascii="等线" w:hAnsi="等线" w:eastAsia="等线"/>
                <w:color w:val="000000"/>
              </w:rPr>
            </w:pPr>
          </w:p>
        </w:tc>
      </w:tr>
      <w:tr>
        <w:tblPrEx>
          <w:tblCellMar>
            <w:top w:w="0" w:type="dxa"/>
            <w:left w:w="108" w:type="dxa"/>
            <w:bottom w:w="0" w:type="dxa"/>
            <w:right w:w="108" w:type="dxa"/>
          </w:tblCellMar>
        </w:tblPrEx>
        <w:trPr>
          <w:trHeight w:val="693"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Autospacing="0" w:afterAutospacing="0" w:line="240" w:lineRule="atLeast"/>
              <w:ind w:firstLine="210" w:firstLineChars="100"/>
              <w:rPr>
                <w:rFonts w:ascii="黑体" w:hAnsi="黑体" w:eastAsia="黑体" w:cs="黑体"/>
                <w:color w:val="000000"/>
              </w:rPr>
            </w:pPr>
            <w:r>
              <w:rPr>
                <w:rFonts w:hint="eastAsia" w:ascii="黑体" w:hAnsi="黑体" w:eastAsia="黑体" w:cs="黑体"/>
                <w:color w:val="000000"/>
              </w:rPr>
              <w:t>参评作品标题</w:t>
            </w:r>
          </w:p>
        </w:tc>
        <w:tc>
          <w:tcPr>
            <w:tcW w:w="7563" w:type="dxa"/>
            <w:gridSpan w:val="6"/>
            <w:tcBorders>
              <w:top w:val="single" w:color="000000" w:sz="4" w:space="0"/>
              <w:left w:val="nil"/>
              <w:bottom w:val="single" w:color="000000" w:sz="4" w:space="0"/>
              <w:right w:val="single" w:color="000000" w:sz="4" w:space="0"/>
            </w:tcBorders>
            <w:vAlign w:val="center"/>
          </w:tcPr>
          <w:p>
            <w:pPr>
              <w:snapToGrid w:val="0"/>
              <w:spacing w:beforeAutospacing="0" w:afterAutospacing="0" w:line="240" w:lineRule="atLeast"/>
              <w:jc w:val="center"/>
              <w:rPr>
                <w:rFonts w:ascii="等线" w:hAnsi="等线" w:eastAsia="等线"/>
                <w:color w:val="000000"/>
              </w:rPr>
            </w:pPr>
            <w:r>
              <w:rPr>
                <w:rFonts w:hint="eastAsia" w:ascii="等线" w:hAnsi="等线" w:eastAsia="等线"/>
                <w:color w:val="000000"/>
              </w:rPr>
              <w:t>《“枪王之王”传绝技》</w:t>
            </w:r>
          </w:p>
        </w:tc>
      </w:tr>
      <w:tr>
        <w:tblPrEx>
          <w:tblCellMar>
            <w:top w:w="0" w:type="dxa"/>
            <w:left w:w="108" w:type="dxa"/>
            <w:bottom w:w="0" w:type="dxa"/>
            <w:right w:w="108" w:type="dxa"/>
          </w:tblCellMar>
        </w:tblPrEx>
        <w:trPr>
          <w:trHeight w:val="693"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Autospacing="0" w:afterAutospacing="0" w:line="240" w:lineRule="atLeast"/>
              <w:jc w:val="center"/>
              <w:rPr>
                <w:rFonts w:ascii="黑体" w:hAnsi="黑体" w:eastAsia="黑体" w:cs="黑体"/>
                <w:color w:val="000000"/>
              </w:rPr>
            </w:pPr>
            <w:r>
              <w:rPr>
                <w:rFonts w:hint="eastAsia" w:ascii="黑体" w:hAnsi="黑体" w:eastAsia="黑体" w:cs="黑体"/>
                <w:color w:val="000000"/>
              </w:rPr>
              <w:t>参评项目</w:t>
            </w:r>
          </w:p>
        </w:tc>
        <w:tc>
          <w:tcPr>
            <w:tcW w:w="3045" w:type="dxa"/>
            <w:gridSpan w:val="2"/>
            <w:tcBorders>
              <w:top w:val="single" w:color="000000" w:sz="4" w:space="0"/>
              <w:left w:val="nil"/>
              <w:bottom w:val="single" w:color="000000" w:sz="4" w:space="0"/>
              <w:right w:val="single" w:color="000000" w:sz="4" w:space="0"/>
            </w:tcBorders>
            <w:vAlign w:val="center"/>
          </w:tcPr>
          <w:p>
            <w:pPr>
              <w:snapToGrid w:val="0"/>
              <w:spacing w:beforeAutospacing="0" w:afterAutospacing="0" w:line="240" w:lineRule="atLeast"/>
              <w:rPr>
                <w:rFonts w:ascii="等线" w:hAnsi="等线" w:eastAsia="等线"/>
                <w:color w:val="000000"/>
              </w:rPr>
            </w:pPr>
            <w:r>
              <w:rPr>
                <w:rFonts w:hint="eastAsia" w:ascii="等线" w:hAnsi="等线" w:eastAsia="等线"/>
                <w:color w:val="000000"/>
              </w:rPr>
              <w:t xml:space="preserve">大类:节目  项目: 作品 </w:t>
            </w:r>
          </w:p>
          <w:p>
            <w:pPr>
              <w:snapToGrid w:val="0"/>
              <w:spacing w:beforeAutospacing="0" w:afterAutospacing="0" w:line="240" w:lineRule="atLeast"/>
              <w:rPr>
                <w:rFonts w:hint="eastAsia" w:ascii="等线" w:hAnsi="等线" w:eastAsia="等线"/>
                <w:color w:val="000000"/>
              </w:rPr>
            </w:pPr>
            <w:r>
              <w:rPr>
                <w:rFonts w:hint="eastAsia" w:ascii="等线" w:hAnsi="等线" w:eastAsia="等线"/>
                <w:color w:val="000000"/>
              </w:rPr>
              <w:t>代码:</w:t>
            </w:r>
            <w:r>
              <w:rPr>
                <w:rFonts w:ascii="等线" w:hAnsi="等线" w:eastAsia="等线"/>
                <w:color w:val="000000"/>
              </w:rPr>
              <w:t xml:space="preserve"> </w:t>
            </w:r>
            <w:r>
              <w:rPr>
                <w:rFonts w:hint="eastAsia" w:ascii="等线" w:hAnsi="等线" w:eastAsia="等线"/>
                <w:color w:val="000000"/>
              </w:rPr>
              <w:t>短视频（B09）</w:t>
            </w:r>
          </w:p>
        </w:tc>
        <w:tc>
          <w:tcPr>
            <w:tcW w:w="2180" w:type="dxa"/>
            <w:gridSpan w:val="3"/>
            <w:tcBorders>
              <w:top w:val="single" w:color="000000" w:sz="4" w:space="0"/>
              <w:left w:val="nil"/>
              <w:bottom w:val="single" w:color="000000" w:sz="4" w:space="0"/>
              <w:right w:val="single" w:color="000000" w:sz="4" w:space="0"/>
            </w:tcBorders>
            <w:vAlign w:val="center"/>
          </w:tcPr>
          <w:p>
            <w:pPr>
              <w:snapToGrid w:val="0"/>
              <w:spacing w:beforeAutospacing="0" w:afterAutospacing="0" w:line="240" w:lineRule="atLeast"/>
              <w:jc w:val="center"/>
              <w:rPr>
                <w:rFonts w:ascii="黑体" w:hAnsi="黑体" w:eastAsia="黑体" w:cs="黑体"/>
                <w:color w:val="000000"/>
              </w:rPr>
            </w:pPr>
            <w:r>
              <w:rPr>
                <w:rFonts w:hint="eastAsia" w:ascii="黑体" w:hAnsi="黑体" w:eastAsia="黑体" w:cs="黑体"/>
                <w:color w:val="000000"/>
              </w:rPr>
              <w:t>作品首播平台</w:t>
            </w:r>
          </w:p>
        </w:tc>
        <w:tc>
          <w:tcPr>
            <w:tcW w:w="2338" w:type="dxa"/>
            <w:tcBorders>
              <w:top w:val="single" w:color="000000" w:sz="4" w:space="0"/>
              <w:left w:val="nil"/>
              <w:bottom w:val="single" w:color="000000" w:sz="4" w:space="0"/>
              <w:right w:val="single" w:color="000000" w:sz="4" w:space="0"/>
            </w:tcBorders>
            <w:vAlign w:val="center"/>
          </w:tcPr>
          <w:p>
            <w:pPr>
              <w:snapToGrid w:val="0"/>
              <w:spacing w:beforeAutospacing="0" w:afterAutospacing="0" w:line="240" w:lineRule="atLeast"/>
              <w:jc w:val="center"/>
              <w:rPr>
                <w:rFonts w:ascii="等线" w:hAnsi="等线" w:eastAsia="等线"/>
                <w:color w:val="000000"/>
              </w:rPr>
            </w:pPr>
            <w:r>
              <w:rPr>
                <w:rFonts w:hint="eastAsia" w:ascii="等线" w:hAnsi="等线" w:eastAsia="等线"/>
                <w:color w:val="000000"/>
              </w:rPr>
              <w:t>南方网</w:t>
            </w:r>
          </w:p>
        </w:tc>
      </w:tr>
      <w:tr>
        <w:tblPrEx>
          <w:tblCellMar>
            <w:top w:w="0" w:type="dxa"/>
            <w:left w:w="108" w:type="dxa"/>
            <w:bottom w:w="0" w:type="dxa"/>
            <w:right w:w="108" w:type="dxa"/>
          </w:tblCellMar>
        </w:tblPrEx>
        <w:trPr>
          <w:trHeight w:val="693"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Autospacing="0" w:afterAutospacing="0" w:line="240" w:lineRule="atLeast"/>
              <w:jc w:val="center"/>
              <w:rPr>
                <w:rFonts w:ascii="黑体" w:hAnsi="黑体" w:eastAsia="黑体" w:cs="黑体"/>
                <w:color w:val="000000"/>
              </w:rPr>
            </w:pPr>
          </w:p>
          <w:p>
            <w:pPr>
              <w:snapToGrid w:val="0"/>
              <w:spacing w:beforeAutospacing="0" w:afterAutospacing="0" w:line="240" w:lineRule="atLeast"/>
              <w:jc w:val="center"/>
              <w:rPr>
                <w:rFonts w:ascii="黑体" w:hAnsi="黑体" w:eastAsia="黑体" w:cs="黑体"/>
                <w:color w:val="000000"/>
              </w:rPr>
            </w:pPr>
            <w:r>
              <w:rPr>
                <w:rFonts w:hint="eastAsia" w:ascii="黑体" w:hAnsi="黑体" w:eastAsia="黑体" w:cs="黑体"/>
                <w:color w:val="000000"/>
              </w:rPr>
              <w:t>作品首播日期</w:t>
            </w:r>
          </w:p>
          <w:p>
            <w:pPr>
              <w:snapToGrid w:val="0"/>
              <w:spacing w:beforeAutospacing="0" w:afterAutospacing="0" w:line="240" w:lineRule="atLeast"/>
              <w:jc w:val="center"/>
              <w:rPr>
                <w:rFonts w:ascii="黑体" w:hAnsi="黑体" w:eastAsia="黑体" w:cs="黑体"/>
                <w:color w:val="000000"/>
              </w:rPr>
            </w:pPr>
          </w:p>
        </w:tc>
        <w:tc>
          <w:tcPr>
            <w:tcW w:w="3045" w:type="dxa"/>
            <w:gridSpan w:val="2"/>
            <w:tcBorders>
              <w:top w:val="single" w:color="000000" w:sz="4" w:space="0"/>
              <w:left w:val="nil"/>
              <w:bottom w:val="single" w:color="000000" w:sz="4" w:space="0"/>
              <w:right w:val="single" w:color="000000" w:sz="4" w:space="0"/>
            </w:tcBorders>
            <w:vAlign w:val="center"/>
          </w:tcPr>
          <w:p>
            <w:pPr>
              <w:snapToGrid w:val="0"/>
              <w:spacing w:beforeAutospacing="0" w:afterAutospacing="0" w:line="240" w:lineRule="atLeast"/>
              <w:rPr>
                <w:rFonts w:ascii="等线" w:hAnsi="等线" w:eastAsia="等线"/>
                <w:color w:val="000000"/>
              </w:rPr>
            </w:pPr>
            <w:r>
              <w:rPr>
                <w:rFonts w:hint="eastAsia" w:ascii="等线" w:hAnsi="等线" w:eastAsia="等线"/>
                <w:color w:val="000000"/>
              </w:rPr>
              <w:t>2</w:t>
            </w:r>
            <w:r>
              <w:rPr>
                <w:rFonts w:ascii="等线" w:hAnsi="等线" w:eastAsia="等线"/>
                <w:color w:val="000000"/>
              </w:rPr>
              <w:t>023</w:t>
            </w:r>
            <w:r>
              <w:rPr>
                <w:rFonts w:hint="eastAsia" w:ascii="等线" w:hAnsi="等线" w:eastAsia="等线"/>
                <w:color w:val="000000"/>
              </w:rPr>
              <w:t xml:space="preserve">年   </w:t>
            </w:r>
            <w:r>
              <w:rPr>
                <w:rFonts w:ascii="等线" w:hAnsi="等线" w:eastAsia="等线"/>
                <w:color w:val="000000"/>
              </w:rPr>
              <w:t>9</w:t>
            </w:r>
            <w:r>
              <w:rPr>
                <w:rFonts w:hint="eastAsia" w:ascii="等线" w:hAnsi="等线" w:eastAsia="等线"/>
                <w:color w:val="000000"/>
              </w:rPr>
              <w:t xml:space="preserve"> 月 </w:t>
            </w:r>
            <w:r>
              <w:rPr>
                <w:rFonts w:ascii="等线" w:hAnsi="等线" w:eastAsia="等线"/>
                <w:color w:val="000000"/>
              </w:rPr>
              <w:t>16</w:t>
            </w:r>
            <w:r>
              <w:rPr>
                <w:rFonts w:hint="eastAsia" w:ascii="等线" w:hAnsi="等线" w:eastAsia="等线"/>
                <w:color w:val="000000"/>
              </w:rPr>
              <w:t xml:space="preserve">  日    时</w:t>
            </w:r>
          </w:p>
        </w:tc>
        <w:tc>
          <w:tcPr>
            <w:tcW w:w="2180" w:type="dxa"/>
            <w:gridSpan w:val="3"/>
            <w:tcBorders>
              <w:top w:val="single" w:color="000000" w:sz="4" w:space="0"/>
              <w:left w:val="nil"/>
              <w:bottom w:val="single" w:color="000000" w:sz="4" w:space="0"/>
              <w:right w:val="single" w:color="000000" w:sz="4" w:space="0"/>
            </w:tcBorders>
            <w:vAlign w:val="center"/>
          </w:tcPr>
          <w:p>
            <w:pPr>
              <w:snapToGrid w:val="0"/>
              <w:spacing w:beforeAutospacing="0" w:afterAutospacing="0" w:line="240" w:lineRule="atLeast"/>
              <w:jc w:val="center"/>
              <w:rPr>
                <w:rFonts w:ascii="黑体" w:hAnsi="黑体" w:eastAsia="黑体" w:cs="黑体"/>
                <w:color w:val="000000"/>
              </w:rPr>
            </w:pPr>
            <w:r>
              <w:rPr>
                <w:rFonts w:hint="eastAsia" w:ascii="黑体" w:hAnsi="黑体" w:eastAsia="黑体" w:cs="黑体"/>
                <w:color w:val="000000"/>
              </w:rPr>
              <w:t>作品长度</w:t>
            </w:r>
          </w:p>
        </w:tc>
        <w:tc>
          <w:tcPr>
            <w:tcW w:w="2338" w:type="dxa"/>
            <w:tcBorders>
              <w:top w:val="single" w:color="000000" w:sz="4" w:space="0"/>
              <w:left w:val="nil"/>
              <w:bottom w:val="single" w:color="000000" w:sz="4" w:space="0"/>
              <w:right w:val="single" w:color="000000" w:sz="4" w:space="0"/>
            </w:tcBorders>
            <w:vAlign w:val="center"/>
          </w:tcPr>
          <w:p>
            <w:pPr>
              <w:snapToGrid w:val="0"/>
              <w:spacing w:beforeAutospacing="0" w:afterAutospacing="0" w:line="240" w:lineRule="atLeast"/>
              <w:ind w:firstLine="630" w:firstLineChars="300"/>
              <w:rPr>
                <w:rFonts w:ascii="等线" w:hAnsi="等线" w:eastAsia="等线"/>
                <w:color w:val="000000"/>
              </w:rPr>
            </w:pPr>
            <w:r>
              <w:rPr>
                <w:rFonts w:hint="eastAsia" w:ascii="等线" w:hAnsi="等线" w:eastAsia="等线"/>
                <w:color w:val="000000"/>
              </w:rPr>
              <w:t xml:space="preserve">2集    </w:t>
            </w:r>
            <w:r>
              <w:rPr>
                <w:rFonts w:ascii="等线" w:hAnsi="等线" w:eastAsia="等线"/>
                <w:color w:val="000000"/>
              </w:rPr>
              <w:t>3</w:t>
            </w:r>
            <w:r>
              <w:rPr>
                <w:rFonts w:hint="eastAsia" w:ascii="等线" w:hAnsi="等线" w:eastAsia="等线"/>
                <w:color w:val="000000"/>
              </w:rPr>
              <w:t xml:space="preserve"> 分钟</w:t>
            </w:r>
          </w:p>
        </w:tc>
      </w:tr>
      <w:tr>
        <w:tblPrEx>
          <w:tblCellMar>
            <w:top w:w="0" w:type="dxa"/>
            <w:left w:w="108" w:type="dxa"/>
            <w:bottom w:w="0" w:type="dxa"/>
            <w:right w:w="108" w:type="dxa"/>
          </w:tblCellMar>
        </w:tblPrEx>
        <w:trPr>
          <w:trHeight w:val="605"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Autospacing="0" w:afterAutospacing="0" w:line="240" w:lineRule="atLeast"/>
              <w:jc w:val="center"/>
              <w:rPr>
                <w:rFonts w:ascii="黑体" w:hAnsi="黑体" w:eastAsia="黑体" w:cs="黑体"/>
                <w:color w:val="000000"/>
              </w:rPr>
            </w:pPr>
            <w:r>
              <w:rPr>
                <w:rFonts w:hint="eastAsia" w:ascii="黑体" w:hAnsi="黑体" w:eastAsia="黑体" w:cs="黑体"/>
                <w:color w:val="000000"/>
              </w:rPr>
              <w:t>作品主创人员</w:t>
            </w:r>
          </w:p>
        </w:tc>
        <w:tc>
          <w:tcPr>
            <w:tcW w:w="7563" w:type="dxa"/>
            <w:gridSpan w:val="6"/>
            <w:tcBorders>
              <w:top w:val="single" w:color="000000" w:sz="4" w:space="0"/>
              <w:left w:val="nil"/>
              <w:bottom w:val="single" w:color="000000" w:sz="4" w:space="0"/>
              <w:right w:val="single" w:color="000000" w:sz="4" w:space="0"/>
            </w:tcBorders>
          </w:tcPr>
          <w:p>
            <w:pPr>
              <w:snapToGrid w:val="0"/>
              <w:spacing w:beforeAutospacing="0" w:afterAutospacing="0" w:line="240" w:lineRule="atLeast"/>
              <w:rPr>
                <w:rFonts w:ascii="等线" w:hAnsi="等线" w:eastAsia="等线"/>
                <w:color w:val="000000"/>
                <w:sz w:val="18"/>
                <w:szCs w:val="18"/>
              </w:rPr>
            </w:pPr>
            <w:r>
              <w:rPr>
                <w:rFonts w:hint="eastAsia" w:ascii="宋体" w:hAnsi="宋体" w:eastAsia="宋体" w:cs="宋体"/>
                <w:i w:val="0"/>
                <w:caps w:val="0"/>
                <w:color w:val="000000"/>
                <w:spacing w:val="0"/>
                <w:kern w:val="0"/>
                <w:sz w:val="16"/>
                <w:szCs w:val="16"/>
                <w:u w:val="none"/>
                <w:lang w:val="en-US" w:eastAsia="zh-CN" w:bidi="ar"/>
              </w:rPr>
              <w:t>黄小殷 张彦瑾 林若韫</w:t>
            </w:r>
            <w:bookmarkStart w:id="0" w:name="_GoBack"/>
            <w:bookmarkEnd w:id="0"/>
          </w:p>
        </w:tc>
      </w:tr>
      <w:tr>
        <w:tblPrEx>
          <w:tblCellMar>
            <w:top w:w="0" w:type="dxa"/>
            <w:left w:w="108" w:type="dxa"/>
            <w:bottom w:w="0" w:type="dxa"/>
            <w:right w:w="108" w:type="dxa"/>
          </w:tblCellMar>
        </w:tblPrEx>
        <w:trPr>
          <w:trHeight w:val="1232"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Autospacing="0" w:afterAutospacing="0" w:line="240" w:lineRule="atLeast"/>
              <w:jc w:val="center"/>
              <w:rPr>
                <w:rFonts w:ascii="黑体" w:hAnsi="黑体" w:eastAsia="黑体" w:cs="黑体"/>
                <w:color w:val="000000"/>
              </w:rPr>
            </w:pPr>
            <w:r>
              <w:rPr>
                <w:rFonts w:hint="eastAsia" w:ascii="黑体" w:hAnsi="黑体" w:eastAsia="黑体" w:cs="黑体"/>
                <w:color w:val="000000"/>
              </w:rPr>
              <w:t>参评作品</w:t>
            </w:r>
          </w:p>
          <w:p>
            <w:pPr>
              <w:snapToGrid w:val="0"/>
              <w:spacing w:beforeAutospacing="0" w:afterAutospacing="0" w:line="240" w:lineRule="atLeast"/>
              <w:jc w:val="center"/>
              <w:rPr>
                <w:rFonts w:ascii="黑体" w:hAnsi="黑体" w:eastAsia="黑体" w:cs="黑体"/>
                <w:color w:val="000000"/>
              </w:rPr>
            </w:pPr>
            <w:r>
              <w:rPr>
                <w:rFonts w:hint="eastAsia" w:ascii="黑体" w:hAnsi="黑体" w:eastAsia="黑体" w:cs="黑体"/>
                <w:color w:val="000000"/>
              </w:rPr>
              <w:t>制作过程</w:t>
            </w:r>
          </w:p>
        </w:tc>
        <w:tc>
          <w:tcPr>
            <w:tcW w:w="7563" w:type="dxa"/>
            <w:gridSpan w:val="6"/>
            <w:tcBorders>
              <w:top w:val="single" w:color="000000" w:sz="4" w:space="0"/>
              <w:left w:val="nil"/>
              <w:bottom w:val="single" w:color="000000" w:sz="4" w:space="0"/>
              <w:right w:val="single" w:color="000000" w:sz="4" w:space="0"/>
            </w:tcBorders>
          </w:tcPr>
          <w:p>
            <w:pPr>
              <w:snapToGrid w:val="0"/>
              <w:spacing w:beforeAutospacing="0" w:afterAutospacing="0" w:line="240" w:lineRule="atLeast"/>
              <w:rPr>
                <w:rFonts w:ascii="等线" w:hAnsi="等线" w:eastAsia="等线"/>
                <w:color w:val="000000"/>
                <w:sz w:val="18"/>
                <w:szCs w:val="18"/>
              </w:rPr>
            </w:pPr>
            <w:r>
              <w:rPr>
                <w:rFonts w:hint="eastAsia" w:ascii="等线" w:hAnsi="等线" w:eastAsia="等线"/>
                <w:color w:val="000000"/>
                <w:sz w:val="18"/>
                <w:szCs w:val="18"/>
              </w:rPr>
              <w:t>（不少于300字）</w:t>
            </w:r>
          </w:p>
          <w:p>
            <w:pPr>
              <w:snapToGrid w:val="0"/>
              <w:rPr>
                <w:rFonts w:ascii="等线" w:hAnsi="等线" w:eastAsia="等线"/>
                <w:color w:val="000000"/>
                <w:sz w:val="18"/>
                <w:szCs w:val="18"/>
              </w:rPr>
            </w:pPr>
            <w:r>
              <w:rPr>
                <w:rFonts w:hint="eastAsia" w:ascii="等线" w:hAnsi="等线" w:eastAsia="等线"/>
                <w:color w:val="000000"/>
                <w:sz w:val="18"/>
                <w:szCs w:val="18"/>
              </w:rPr>
              <w:t>国无防不立，民无防不安。在第23个“全民国防教育日”来临之际，南方网以“南粤军旅之约”为主题，深入武警部队某驻粤训练基地，聚焦高精尖专业人才培养这一焦点，采访教学一线中深耕射击专业领域的特级教师梁启明，“小切口”讲好强军兴军故事。 记者在受访单位的支持和保障下，在严格落实保密工作的基础上，近距离、多角度、全方位采访拍摄射击训练军事课目，包括手枪、机关枪等实弹射击等演练场景。记者与采访对象深入交流，了解其30年如一日的训练经历，挖掘“神枪手”培养高素质强军人才的“教学秘籍”。记者用三天时间，实地走访拍摄拍摄近3小时素材，最终输出两部短视频产品《倒着、躺着、单手都能“中”！》《“枪王之王”传绝技》，并获得良好反响。</w:t>
            </w:r>
          </w:p>
          <w:p>
            <w:pPr>
              <w:snapToGrid w:val="0"/>
              <w:spacing w:beforeAutospacing="0" w:afterAutospacing="0" w:line="240" w:lineRule="atLeast"/>
              <w:rPr>
                <w:rFonts w:hint="eastAsia" w:ascii="等线" w:hAnsi="等线" w:eastAsia="等线"/>
                <w:color w:val="000000"/>
                <w:sz w:val="18"/>
                <w:szCs w:val="18"/>
              </w:rPr>
            </w:pPr>
          </w:p>
        </w:tc>
      </w:tr>
      <w:tr>
        <w:tblPrEx>
          <w:tblCellMar>
            <w:top w:w="0" w:type="dxa"/>
            <w:left w:w="108" w:type="dxa"/>
            <w:bottom w:w="0" w:type="dxa"/>
            <w:right w:w="108" w:type="dxa"/>
          </w:tblCellMar>
        </w:tblPrEx>
        <w:trPr>
          <w:trHeight w:val="1232"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Autospacing="0" w:afterAutospacing="0" w:line="240" w:lineRule="atLeast"/>
              <w:jc w:val="center"/>
              <w:rPr>
                <w:rFonts w:ascii="黑体" w:hAnsi="黑体" w:eastAsia="黑体" w:cs="黑体"/>
                <w:color w:val="000000"/>
              </w:rPr>
            </w:pPr>
            <w:r>
              <w:rPr>
                <w:rFonts w:hint="eastAsia" w:ascii="黑体" w:hAnsi="黑体" w:eastAsia="黑体" w:cs="黑体"/>
                <w:color w:val="000000"/>
              </w:rPr>
              <w:t>参评作品</w:t>
            </w:r>
          </w:p>
          <w:p>
            <w:pPr>
              <w:snapToGrid w:val="0"/>
              <w:spacing w:beforeAutospacing="0" w:afterAutospacing="0" w:line="240" w:lineRule="atLeast"/>
              <w:jc w:val="center"/>
              <w:rPr>
                <w:rFonts w:ascii="黑体" w:hAnsi="黑体" w:eastAsia="黑体" w:cs="黑体"/>
                <w:color w:val="000000"/>
              </w:rPr>
            </w:pPr>
            <w:r>
              <w:rPr>
                <w:rFonts w:hint="eastAsia" w:ascii="黑体" w:hAnsi="黑体" w:eastAsia="黑体" w:cs="黑体"/>
                <w:color w:val="000000"/>
              </w:rPr>
              <w:t>总体评介</w:t>
            </w:r>
          </w:p>
        </w:tc>
        <w:tc>
          <w:tcPr>
            <w:tcW w:w="7563" w:type="dxa"/>
            <w:gridSpan w:val="6"/>
            <w:tcBorders>
              <w:top w:val="single" w:color="000000" w:sz="4" w:space="0"/>
              <w:left w:val="nil"/>
              <w:bottom w:val="single" w:color="000000" w:sz="4" w:space="0"/>
              <w:right w:val="single" w:color="000000" w:sz="4" w:space="0"/>
            </w:tcBorders>
          </w:tcPr>
          <w:p>
            <w:pPr>
              <w:snapToGrid w:val="0"/>
              <w:spacing w:beforeAutospacing="0" w:afterAutospacing="0" w:line="240" w:lineRule="atLeast"/>
              <w:rPr>
                <w:rFonts w:ascii="等线" w:hAnsi="等线" w:eastAsia="等线"/>
                <w:color w:val="000000"/>
                <w:sz w:val="18"/>
                <w:szCs w:val="18"/>
              </w:rPr>
            </w:pPr>
            <w:r>
              <w:rPr>
                <w:rFonts w:hint="eastAsia" w:ascii="等线" w:hAnsi="等线" w:eastAsia="等线"/>
                <w:color w:val="000000"/>
                <w:sz w:val="18"/>
                <w:szCs w:val="18"/>
              </w:rPr>
              <w:t>（不少于300字）</w:t>
            </w:r>
          </w:p>
          <w:p>
            <w:pPr>
              <w:snapToGrid w:val="0"/>
              <w:rPr>
                <w:rFonts w:ascii="等线" w:hAnsi="等线" w:eastAsia="等线"/>
                <w:color w:val="000000"/>
                <w:sz w:val="18"/>
                <w:szCs w:val="18"/>
              </w:rPr>
            </w:pPr>
            <w:r>
              <w:rPr>
                <w:rFonts w:hint="eastAsia" w:ascii="等线" w:hAnsi="等线" w:eastAsia="等线"/>
                <w:color w:val="000000"/>
                <w:sz w:val="18"/>
                <w:szCs w:val="18"/>
              </w:rPr>
              <w:t>这是展现驻粤部队高精尖技术人才队伍强军兴军的一次精品报道。部队采访纪律要求高，涉枪弹类课目的采访拍摄协调难度大，记者深入武警部队一线，挖掘部队高素质人才典型，经多次沟通协调，成功“破冰”，近距离接触“枪王”梁启明的日常教学工作，通过细致入微的采访和拍摄记录真枪实弹“百发百中”背后的坚守和传承。如何从“枪王之王”突破成为军队“明星教员”？记者围绕强军之路高素质拔尖人才培养这一主题，记录了新时代人才强军战略一线实践单位一个生动侧面。作品短平快，视觉冲击力强、感染力强，反映新时代国防力量的战斗力标准，表现我军人才能驾驭现代战争，有效履行新时代使命任务的实际本领，展现了高素质专业化新型军事人才强国强军的责任担当。</w:t>
            </w:r>
          </w:p>
          <w:p>
            <w:pPr>
              <w:snapToGrid w:val="0"/>
              <w:spacing w:beforeAutospacing="0" w:afterAutospacing="0" w:line="240" w:lineRule="atLeast"/>
              <w:rPr>
                <w:rFonts w:ascii="等线" w:hAnsi="等线" w:eastAsia="等线"/>
                <w:color w:val="000000"/>
                <w:sz w:val="18"/>
                <w:szCs w:val="18"/>
              </w:rPr>
            </w:pPr>
          </w:p>
        </w:tc>
      </w:tr>
      <w:tr>
        <w:tblPrEx>
          <w:tblCellMar>
            <w:top w:w="0" w:type="dxa"/>
            <w:left w:w="108" w:type="dxa"/>
            <w:bottom w:w="0" w:type="dxa"/>
            <w:right w:w="108" w:type="dxa"/>
          </w:tblCellMar>
        </w:tblPrEx>
        <w:trPr>
          <w:trHeight w:val="1232"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Autospacing="0" w:afterAutospacing="0" w:line="240" w:lineRule="atLeast"/>
              <w:jc w:val="center"/>
              <w:rPr>
                <w:rFonts w:ascii="黑体" w:hAnsi="黑体" w:eastAsia="黑体" w:cs="黑体"/>
                <w:color w:val="000000"/>
              </w:rPr>
            </w:pPr>
            <w:r>
              <w:rPr>
                <w:rFonts w:hint="eastAsia" w:ascii="黑体" w:hAnsi="黑体" w:eastAsia="黑体" w:cs="黑体"/>
                <w:color w:val="000000"/>
              </w:rPr>
              <w:t>参评作品</w:t>
            </w:r>
          </w:p>
          <w:p>
            <w:pPr>
              <w:snapToGrid w:val="0"/>
              <w:spacing w:beforeAutospacing="0" w:afterAutospacing="0" w:line="240" w:lineRule="atLeast"/>
              <w:jc w:val="center"/>
              <w:rPr>
                <w:rFonts w:ascii="黑体" w:hAnsi="黑体" w:eastAsia="黑体" w:cs="黑体"/>
                <w:color w:val="000000"/>
              </w:rPr>
            </w:pPr>
            <w:r>
              <w:rPr>
                <w:rFonts w:hint="eastAsia" w:ascii="黑体" w:hAnsi="黑体" w:eastAsia="黑体" w:cs="黑体"/>
                <w:color w:val="000000"/>
              </w:rPr>
              <w:t>社会效果</w:t>
            </w:r>
          </w:p>
          <w:p>
            <w:pPr>
              <w:snapToGrid w:val="0"/>
              <w:spacing w:beforeAutospacing="0" w:afterAutospacing="0" w:line="240" w:lineRule="atLeast"/>
              <w:jc w:val="center"/>
              <w:rPr>
                <w:rFonts w:ascii="黑体" w:hAnsi="黑体" w:eastAsia="黑体" w:cs="黑体"/>
                <w:color w:val="000000"/>
              </w:rPr>
            </w:pPr>
            <w:r>
              <w:rPr>
                <w:rFonts w:hint="eastAsia" w:ascii="黑体" w:hAnsi="黑体" w:eastAsia="黑体" w:cs="黑体"/>
                <w:color w:val="000000"/>
              </w:rPr>
              <w:t>经济效益</w:t>
            </w:r>
          </w:p>
        </w:tc>
        <w:tc>
          <w:tcPr>
            <w:tcW w:w="7563" w:type="dxa"/>
            <w:gridSpan w:val="6"/>
            <w:tcBorders>
              <w:top w:val="single" w:color="000000" w:sz="4" w:space="0"/>
              <w:left w:val="nil"/>
              <w:bottom w:val="single" w:color="000000" w:sz="4" w:space="0"/>
              <w:right w:val="single" w:color="000000" w:sz="4" w:space="0"/>
            </w:tcBorders>
          </w:tcPr>
          <w:p>
            <w:pPr>
              <w:snapToGrid w:val="0"/>
              <w:spacing w:beforeAutospacing="0" w:afterAutospacing="0" w:line="240" w:lineRule="atLeast"/>
              <w:rPr>
                <w:rFonts w:ascii="等线" w:hAnsi="等线" w:eastAsia="等线"/>
                <w:color w:val="000000"/>
                <w:sz w:val="18"/>
                <w:szCs w:val="18"/>
              </w:rPr>
            </w:pPr>
            <w:r>
              <w:rPr>
                <w:rFonts w:hint="eastAsia" w:ascii="等线" w:hAnsi="等线" w:eastAsia="等线"/>
                <w:color w:val="000000"/>
                <w:sz w:val="18"/>
                <w:szCs w:val="18"/>
              </w:rPr>
              <w:t>（不少于300字）</w:t>
            </w:r>
          </w:p>
          <w:p>
            <w:pPr>
              <w:snapToGrid w:val="0"/>
              <w:rPr>
                <w:rFonts w:ascii="等线" w:hAnsi="等线" w:eastAsia="等线"/>
                <w:color w:val="000000"/>
                <w:sz w:val="18"/>
                <w:szCs w:val="18"/>
              </w:rPr>
            </w:pPr>
            <w:r>
              <w:rPr>
                <w:rFonts w:hint="eastAsia" w:ascii="等线" w:hAnsi="等线" w:eastAsia="等线"/>
                <w:color w:val="000000"/>
                <w:sz w:val="18"/>
                <w:szCs w:val="18"/>
              </w:rPr>
              <w:t>作品在第23个“全民国防教育日”这一重要节点重磅推出，在南方网、粤学习客户端，及抖音、微信视频号等多个新媒体平台播出，并被武警部队警官学院训练基地微信公众号转发，在省内同行媒体同类项国防教育宣传工作中脱颖而出，故事片《“枪王之王”传绝技》微信阅读量突破10万+，短视频《倒着、躺着、单手都能“中”！30秒看“枪王之王”射击绝技》微信视频号阅读量达248.4万，抖音阅读量近100万，该话题一度在网络掀起热潮。短视频直观呈现射击第一现场，以点带面，好玩、好看、有趣，面向广大群众尤其是年轻群体为国防教育“引流”，让全民国防教育更加普及，也更加入脑入心，有力传达了全社会关心国防、热爱国防、建设国防、保卫国防的主流价值观，提升全民国防教育宣传的吸引力和感染力。</w:t>
            </w:r>
          </w:p>
          <w:p>
            <w:pPr>
              <w:snapToGrid w:val="0"/>
              <w:spacing w:beforeAutospacing="0" w:afterAutospacing="0" w:line="240" w:lineRule="atLeast"/>
              <w:rPr>
                <w:rFonts w:ascii="等线" w:hAnsi="等线" w:eastAsia="等线"/>
                <w:color w:val="000000"/>
                <w:sz w:val="18"/>
                <w:szCs w:val="18"/>
              </w:rPr>
            </w:pPr>
          </w:p>
        </w:tc>
      </w:tr>
      <w:tr>
        <w:tblPrEx>
          <w:tblCellMar>
            <w:top w:w="0" w:type="dxa"/>
            <w:left w:w="108" w:type="dxa"/>
            <w:bottom w:w="0" w:type="dxa"/>
            <w:right w:w="108" w:type="dxa"/>
          </w:tblCellMar>
        </w:tblPrEx>
        <w:trPr>
          <w:trHeight w:val="1603"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156" w:afterAutospacing="0" w:line="240" w:lineRule="atLeast"/>
              <w:jc w:val="center"/>
              <w:rPr>
                <w:rFonts w:ascii="黑体" w:hAnsi="黑体" w:eastAsia="黑体" w:cs="黑体"/>
                <w:color w:val="000000"/>
              </w:rPr>
            </w:pPr>
            <w:r>
              <w:rPr>
                <w:rFonts w:hint="eastAsia" w:ascii="黑体" w:hAnsi="黑体" w:eastAsia="黑体" w:cs="黑体"/>
                <w:color w:val="000000"/>
              </w:rPr>
              <w:t>播出机构</w:t>
            </w:r>
          </w:p>
          <w:p>
            <w:pPr>
              <w:snapToGrid w:val="0"/>
              <w:spacing w:before="156" w:beforeAutospacing="0" w:after="156" w:afterAutospacing="0" w:line="240" w:lineRule="atLeast"/>
              <w:jc w:val="center"/>
              <w:rPr>
                <w:rFonts w:ascii="黑体" w:hAnsi="黑体" w:eastAsia="黑体" w:cs="黑体"/>
                <w:color w:val="000000"/>
              </w:rPr>
            </w:pPr>
            <w:r>
              <w:rPr>
                <w:rFonts w:hint="eastAsia" w:ascii="黑体" w:hAnsi="黑体" w:eastAsia="黑体" w:cs="黑体"/>
                <w:color w:val="000000"/>
              </w:rPr>
              <w:t>推荐意见</w:t>
            </w:r>
          </w:p>
        </w:tc>
        <w:tc>
          <w:tcPr>
            <w:tcW w:w="7563" w:type="dxa"/>
            <w:gridSpan w:val="6"/>
            <w:tcBorders>
              <w:top w:val="single" w:color="000000" w:sz="4" w:space="0"/>
              <w:left w:val="nil"/>
              <w:bottom w:val="single" w:color="000000" w:sz="4" w:space="0"/>
              <w:right w:val="single" w:color="000000" w:sz="4" w:space="0"/>
            </w:tcBorders>
            <w:vAlign w:val="center"/>
          </w:tcPr>
          <w:p>
            <w:pPr>
              <w:snapToGrid w:val="0"/>
              <w:spacing w:beforeAutospacing="0" w:afterAutospacing="0" w:line="240" w:lineRule="atLeast"/>
              <w:rPr>
                <w:rFonts w:ascii="等线" w:hAnsi="等线" w:eastAsia="等线"/>
                <w:color w:val="000000"/>
              </w:rPr>
            </w:pPr>
          </w:p>
          <w:p>
            <w:pPr>
              <w:snapToGrid w:val="0"/>
              <w:spacing w:beforeAutospacing="0" w:afterAutospacing="0" w:line="240" w:lineRule="atLeast"/>
              <w:rPr>
                <w:rFonts w:ascii="等线" w:hAnsi="等线" w:eastAsia="等线"/>
                <w:color w:val="000000"/>
              </w:rPr>
            </w:pPr>
          </w:p>
          <w:p>
            <w:pPr>
              <w:snapToGrid w:val="0"/>
              <w:spacing w:beforeAutospacing="0" w:afterAutospacing="0" w:line="240" w:lineRule="atLeast"/>
              <w:rPr>
                <w:rFonts w:ascii="等线" w:hAnsi="等线" w:eastAsia="等线"/>
                <w:color w:val="000000"/>
              </w:rPr>
            </w:pPr>
          </w:p>
          <w:p>
            <w:pPr>
              <w:snapToGrid w:val="0"/>
              <w:spacing w:beforeAutospacing="0" w:afterAutospacing="0" w:line="240" w:lineRule="atLeast"/>
              <w:rPr>
                <w:rFonts w:ascii="黑体" w:hAnsi="黑体" w:eastAsia="黑体" w:cs="黑体"/>
                <w:color w:val="000000"/>
              </w:rPr>
            </w:pPr>
            <w:r>
              <w:rPr>
                <w:rFonts w:hint="eastAsia" w:ascii="黑体" w:hAnsi="黑体" w:eastAsia="黑体" w:cs="黑体"/>
                <w:color w:val="000000"/>
              </w:rPr>
              <w:t xml:space="preserve">播出机构负责人签名：              播出机构盖章：           </w:t>
            </w:r>
          </w:p>
          <w:p>
            <w:pPr>
              <w:snapToGrid w:val="0"/>
              <w:spacing w:beforeAutospacing="0" w:afterAutospacing="0" w:line="240" w:lineRule="atLeast"/>
              <w:ind w:firstLine="2880"/>
              <w:rPr>
                <w:rFonts w:ascii="等线" w:hAnsi="等线" w:eastAsia="等线"/>
                <w:color w:val="000000"/>
                <w:szCs w:val="21"/>
              </w:rPr>
            </w:pPr>
            <w:r>
              <w:rPr>
                <w:rFonts w:hint="eastAsia" w:ascii="黑体" w:hAnsi="黑体" w:eastAsia="黑体" w:cs="黑体"/>
                <w:color w:val="000000"/>
              </w:rPr>
              <w:t xml:space="preserve">                    年    月    日</w:t>
            </w:r>
          </w:p>
        </w:tc>
      </w:tr>
      <w:tr>
        <w:tblPrEx>
          <w:tblCellMar>
            <w:top w:w="0" w:type="dxa"/>
            <w:left w:w="108" w:type="dxa"/>
            <w:bottom w:w="0" w:type="dxa"/>
            <w:right w:w="108" w:type="dxa"/>
          </w:tblCellMar>
        </w:tblPrEx>
        <w:trPr>
          <w:trHeight w:val="1997"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156" w:afterAutospacing="0" w:line="240" w:lineRule="atLeast"/>
              <w:jc w:val="center"/>
              <w:rPr>
                <w:rFonts w:ascii="黑体" w:hAnsi="黑体" w:eastAsia="黑体" w:cs="黑体"/>
                <w:color w:val="000000"/>
              </w:rPr>
            </w:pPr>
            <w:r>
              <w:rPr>
                <w:rFonts w:hint="eastAsia" w:ascii="黑体" w:hAnsi="黑体" w:eastAsia="黑体" w:cs="黑体"/>
                <w:color w:val="000000"/>
              </w:rPr>
              <w:t>影视制作经营</w:t>
            </w:r>
          </w:p>
          <w:p>
            <w:pPr>
              <w:snapToGrid w:val="0"/>
              <w:spacing w:before="156" w:beforeAutospacing="0" w:after="156" w:afterAutospacing="0" w:line="240" w:lineRule="atLeast"/>
              <w:jc w:val="center"/>
              <w:rPr>
                <w:rFonts w:ascii="黑体" w:hAnsi="黑体" w:eastAsia="黑体" w:cs="黑体"/>
                <w:color w:val="000000"/>
              </w:rPr>
            </w:pPr>
            <w:r>
              <w:rPr>
                <w:rFonts w:hint="eastAsia" w:ascii="黑体" w:hAnsi="黑体" w:eastAsia="黑体" w:cs="黑体"/>
                <w:color w:val="000000"/>
              </w:rPr>
              <w:t>机构审核意见</w:t>
            </w:r>
          </w:p>
        </w:tc>
        <w:tc>
          <w:tcPr>
            <w:tcW w:w="7563" w:type="dxa"/>
            <w:gridSpan w:val="6"/>
            <w:tcBorders>
              <w:top w:val="single" w:color="000000" w:sz="4" w:space="0"/>
              <w:left w:val="nil"/>
              <w:bottom w:val="single" w:color="000000" w:sz="4" w:space="0"/>
              <w:right w:val="single" w:color="000000" w:sz="4" w:space="0"/>
            </w:tcBorders>
            <w:vAlign w:val="center"/>
          </w:tcPr>
          <w:p>
            <w:pPr>
              <w:snapToGrid w:val="0"/>
              <w:spacing w:beforeAutospacing="0" w:afterAutospacing="0" w:line="220" w:lineRule="atLeast"/>
              <w:rPr>
                <w:rFonts w:ascii="黑体" w:hAnsi="黑体" w:eastAsia="黑体" w:cs="黑体"/>
                <w:color w:val="000000"/>
              </w:rPr>
            </w:pPr>
          </w:p>
          <w:p>
            <w:pPr>
              <w:snapToGrid w:val="0"/>
              <w:spacing w:beforeAutospacing="0" w:afterAutospacing="0" w:line="220" w:lineRule="atLeast"/>
              <w:rPr>
                <w:rFonts w:ascii="黑体" w:hAnsi="黑体" w:eastAsia="黑体" w:cs="黑体"/>
                <w:color w:val="000000"/>
              </w:rPr>
            </w:pPr>
          </w:p>
          <w:p>
            <w:pPr>
              <w:snapToGrid w:val="0"/>
              <w:spacing w:beforeAutospacing="0" w:afterAutospacing="0" w:line="220" w:lineRule="atLeast"/>
              <w:rPr>
                <w:rFonts w:ascii="黑体" w:hAnsi="黑体" w:eastAsia="黑体" w:cs="黑体"/>
                <w:color w:val="000000"/>
              </w:rPr>
            </w:pPr>
          </w:p>
          <w:p>
            <w:pPr>
              <w:snapToGrid w:val="0"/>
              <w:spacing w:beforeAutospacing="0" w:afterAutospacing="0" w:line="220" w:lineRule="atLeast"/>
              <w:rPr>
                <w:rFonts w:ascii="黑体" w:hAnsi="黑体" w:eastAsia="黑体" w:cs="黑体"/>
                <w:color w:val="000000"/>
              </w:rPr>
            </w:pPr>
          </w:p>
          <w:p>
            <w:pPr>
              <w:snapToGrid w:val="0"/>
              <w:spacing w:beforeAutospacing="0" w:afterAutospacing="0" w:line="220" w:lineRule="atLeast"/>
              <w:rPr>
                <w:rFonts w:ascii="黑体" w:hAnsi="黑体" w:eastAsia="黑体" w:cs="黑体"/>
                <w:color w:val="000000"/>
              </w:rPr>
            </w:pPr>
            <w:r>
              <w:rPr>
                <w:rFonts w:hint="eastAsia" w:ascii="黑体" w:hAnsi="黑体" w:eastAsia="黑体" w:cs="黑体"/>
                <w:color w:val="000000"/>
              </w:rPr>
              <w:t>影视制作经营机构法定代表人签名：           影视制作经营机构盖章：</w:t>
            </w:r>
          </w:p>
          <w:p>
            <w:pPr>
              <w:snapToGrid w:val="0"/>
              <w:spacing w:beforeAutospacing="0" w:afterAutospacing="0" w:line="240" w:lineRule="atLeast"/>
              <w:ind w:right="980" w:firstLine="2880"/>
              <w:rPr>
                <w:rFonts w:ascii="黑体" w:hAnsi="黑体" w:eastAsia="黑体" w:cs="黑体"/>
                <w:color w:val="000000"/>
              </w:rPr>
            </w:pPr>
            <w:r>
              <w:rPr>
                <w:rFonts w:hint="eastAsia" w:ascii="黑体" w:hAnsi="黑体" w:eastAsia="黑体" w:cs="黑体"/>
                <w:color w:val="000000"/>
              </w:rPr>
              <w:t xml:space="preserve">                   </w:t>
            </w:r>
            <w:r>
              <w:rPr>
                <w:rFonts w:hint="eastAsia" w:ascii="黑体" w:hAnsi="黑体" w:eastAsia="黑体" w:cs="黑体"/>
                <w:color w:val="000000"/>
                <w:szCs w:val="22"/>
              </w:rPr>
              <w:t>年    月    日</w:t>
            </w:r>
          </w:p>
        </w:tc>
      </w:tr>
      <w:tr>
        <w:tblPrEx>
          <w:tblCellMar>
            <w:top w:w="0" w:type="dxa"/>
            <w:left w:w="108" w:type="dxa"/>
            <w:bottom w:w="0" w:type="dxa"/>
            <w:right w:w="108" w:type="dxa"/>
          </w:tblCellMar>
        </w:tblPrEx>
        <w:trPr>
          <w:trHeight w:val="451" w:hRule="atLeast"/>
        </w:trPr>
        <w:tc>
          <w:tcPr>
            <w:tcW w:w="25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Autospacing="0" w:afterAutospacing="0" w:line="240" w:lineRule="atLeast"/>
              <w:jc w:val="center"/>
              <w:rPr>
                <w:rFonts w:ascii="黑体" w:hAnsi="黑体" w:eastAsia="黑体" w:cs="黑体"/>
                <w:color w:val="000000"/>
              </w:rPr>
            </w:pPr>
            <w:r>
              <w:rPr>
                <w:rFonts w:hint="eastAsia" w:ascii="黑体" w:hAnsi="黑体" w:eastAsia="黑体" w:cs="黑体"/>
                <w:color w:val="000000"/>
              </w:rPr>
              <w:t>影视制作经营机构联系人</w:t>
            </w:r>
          </w:p>
        </w:tc>
        <w:tc>
          <w:tcPr>
            <w:tcW w:w="2892" w:type="dxa"/>
            <w:gridSpan w:val="2"/>
            <w:tcBorders>
              <w:top w:val="single" w:color="000000" w:sz="4" w:space="0"/>
              <w:left w:val="nil"/>
              <w:bottom w:val="single" w:color="000000" w:sz="4" w:space="0"/>
              <w:right w:val="single" w:color="000000" w:sz="4" w:space="0"/>
            </w:tcBorders>
            <w:vAlign w:val="center"/>
          </w:tcPr>
          <w:p>
            <w:pPr>
              <w:snapToGrid w:val="0"/>
              <w:spacing w:beforeAutospacing="0" w:afterAutospacing="0" w:line="240" w:lineRule="atLeast"/>
              <w:rPr>
                <w:rFonts w:ascii="等线" w:hAnsi="等线" w:eastAsia="等线"/>
                <w:color w:val="000000"/>
              </w:rPr>
            </w:pPr>
          </w:p>
        </w:tc>
        <w:tc>
          <w:tcPr>
            <w:tcW w:w="1265" w:type="dxa"/>
            <w:tcBorders>
              <w:top w:val="single" w:color="000000" w:sz="4" w:space="0"/>
              <w:left w:val="nil"/>
              <w:bottom w:val="single" w:color="000000" w:sz="4" w:space="0"/>
              <w:right w:val="single" w:color="000000" w:sz="4" w:space="0"/>
            </w:tcBorders>
            <w:vAlign w:val="center"/>
          </w:tcPr>
          <w:p>
            <w:pPr>
              <w:snapToGrid w:val="0"/>
              <w:spacing w:beforeAutospacing="0" w:afterAutospacing="0" w:line="240" w:lineRule="atLeast"/>
              <w:rPr>
                <w:rFonts w:ascii="黑体" w:hAnsi="黑体" w:eastAsia="黑体" w:cs="黑体"/>
                <w:color w:val="000000"/>
              </w:rPr>
            </w:pPr>
            <w:r>
              <w:rPr>
                <w:rFonts w:hint="eastAsia" w:ascii="黑体" w:hAnsi="黑体" w:eastAsia="黑体" w:cs="黑体"/>
                <w:color w:val="000000"/>
              </w:rPr>
              <w:t>联系电话</w:t>
            </w:r>
          </w:p>
        </w:tc>
        <w:tc>
          <w:tcPr>
            <w:tcW w:w="2892" w:type="dxa"/>
            <w:gridSpan w:val="2"/>
            <w:tcBorders>
              <w:top w:val="single" w:color="000000" w:sz="4" w:space="0"/>
              <w:left w:val="nil"/>
              <w:bottom w:val="single" w:color="000000" w:sz="4" w:space="0"/>
              <w:right w:val="single" w:color="000000" w:sz="4" w:space="0"/>
            </w:tcBorders>
            <w:vAlign w:val="center"/>
          </w:tcPr>
          <w:p>
            <w:pPr>
              <w:snapToGrid w:val="0"/>
              <w:spacing w:beforeAutospacing="0" w:afterAutospacing="0" w:line="240" w:lineRule="atLeast"/>
              <w:rPr>
                <w:rFonts w:ascii="等线" w:hAnsi="等线" w:eastAsia="等线"/>
                <w:color w:val="000000"/>
              </w:rPr>
            </w:pPr>
          </w:p>
        </w:tc>
      </w:tr>
    </w:tbl>
    <w:p>
      <w:pPr>
        <w:snapToGrid w:val="0"/>
        <w:spacing w:beforeAutospacing="0" w:afterAutospacing="0" w:line="500" w:lineRule="atLeast"/>
        <w:rPr>
          <w:rFonts w:ascii="黑体" w:hAnsi="黑体" w:eastAsia="黑体" w:cs="宋体"/>
          <w:color w:val="000000"/>
          <w:sz w:val="32"/>
          <w:szCs w:val="32"/>
        </w:rPr>
      </w:pPr>
      <w:r>
        <w:rPr>
          <w:rFonts w:hint="eastAsia" w:ascii="黑体" w:hAnsi="黑体" w:eastAsia="黑体" w:cs="黑体"/>
          <w:color w:val="000000"/>
        </w:rPr>
        <w:t>注意：此表必须与承诺书和参评作品完整的文字稿及相关文字材料装订成一册。</w:t>
      </w:r>
    </w:p>
    <w:p>
      <w:pPr>
        <w:tabs>
          <w:tab w:val="left" w:pos="4200"/>
          <w:tab w:val="left" w:pos="4515"/>
        </w:tabs>
        <w:rPr>
          <w:rFonts w:eastAsia="黑体"/>
          <w:color w:val="000000"/>
          <w:sz w:val="28"/>
        </w:rPr>
      </w:pPr>
    </w:p>
    <w:sectPr>
      <w:pgSz w:w="11906" w:h="16838"/>
      <w:pgMar w:top="1134" w:right="1020" w:bottom="1134"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744000E"/>
    <w:rsid w:val="58E602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rFonts w:ascii="Times New Roman" w:hAnsi="Times New Roman"/>
      <w:sz w:val="18"/>
      <w:szCs w:val="20"/>
    </w:rPr>
  </w:style>
  <w:style w:type="character" w:styleId="5">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170</Words>
  <Characters>974</Characters>
  <Lines>8</Lines>
  <Paragraphs>2</Paragraphs>
  <TotalTime>0</TotalTime>
  <ScaleCrop>false</ScaleCrop>
  <LinksUpToDate>false</LinksUpToDate>
  <CharactersWithSpaces>1142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2023-12-13T23:13:00Z</dcterms:created>
  <dc:creator>vnlo</dc:creator>
  <cp:lastModifiedBy>张林昱</cp:lastModifiedBy>
  <dcterms:modified xsi:type="dcterms:W3CDTF">2023-12-19T10:17:42Z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61F57805BBF5FCABE9617A65A21C00E9_31</vt:lpwstr>
  </property>
  <property fmtid="{D5CDD505-2E9C-101B-9397-08002B2CF9AE}" pid="3" name="KSOProductBuildVer">
    <vt:lpwstr>2052-11.8.2.12094</vt:lpwstr>
  </property>
</Properties>
</file>