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附件2：评审标准</w:t>
      </w:r>
    </w:p>
    <w:tbl>
      <w:tblPr>
        <w:tblStyle w:val="5"/>
        <w:tblW w:w="5708" w:type="pct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534"/>
        <w:gridCol w:w="6463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367" w:type="pct"/>
            <w:vAlign w:val="center"/>
          </w:tcPr>
          <w:p>
            <w:pPr>
              <w:spacing w:line="3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类别</w:t>
            </w:r>
          </w:p>
        </w:tc>
        <w:tc>
          <w:tcPr>
            <w:tcW w:w="788" w:type="pct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评分内容</w:t>
            </w:r>
          </w:p>
        </w:tc>
        <w:tc>
          <w:tcPr>
            <w:tcW w:w="3321" w:type="pct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评分标准</w:t>
            </w:r>
          </w:p>
        </w:tc>
        <w:tc>
          <w:tcPr>
            <w:tcW w:w="522" w:type="pct"/>
            <w:vAlign w:val="center"/>
          </w:tcPr>
          <w:p>
            <w:pPr>
              <w:spacing w:line="3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满分值（分）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67" w:type="pct"/>
            <w:vMerge w:val="restart"/>
            <w:vAlign w:val="center"/>
          </w:tcPr>
          <w:p>
            <w:pPr>
              <w:spacing w:line="3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商务</w:t>
            </w:r>
          </w:p>
        </w:tc>
        <w:tc>
          <w:tcPr>
            <w:tcW w:w="788" w:type="pct"/>
            <w:vAlign w:val="center"/>
          </w:tcPr>
          <w:p>
            <w:pPr>
              <w:spacing w:line="340" w:lineRule="exact"/>
              <w:jc w:val="left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同类项目业绩</w:t>
            </w:r>
          </w:p>
        </w:tc>
        <w:tc>
          <w:tcPr>
            <w:tcW w:w="3321" w:type="pct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供应商具备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搭建执行</w:t>
            </w:r>
            <w:r>
              <w:rPr>
                <w:rFonts w:hint="eastAsia"/>
                <w:sz w:val="21"/>
                <w:szCs w:val="21"/>
                <w:lang w:eastAsia="zh-CN"/>
              </w:rPr>
              <w:t>服务能力，在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2021年1月1日起至今</w:t>
            </w:r>
            <w:r>
              <w:rPr>
                <w:rFonts w:hint="eastAsia"/>
                <w:sz w:val="21"/>
                <w:szCs w:val="21"/>
                <w:lang w:eastAsia="zh-CN"/>
              </w:rPr>
              <w:t>承接的主场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或搭建</w:t>
            </w:r>
            <w:r>
              <w:rPr>
                <w:rFonts w:hint="eastAsia"/>
                <w:sz w:val="21"/>
                <w:szCs w:val="21"/>
                <w:lang w:eastAsia="zh-CN"/>
              </w:rPr>
              <w:t>服务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，提供2个案例得5分，每多提供1个，加5分，最高15分；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/>
                <w:b/>
                <w:sz w:val="21"/>
                <w:szCs w:val="21"/>
              </w:rPr>
              <w:t>需要合同或委托协议关键页复印件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，不提供不得分</w:t>
            </w:r>
            <w:r>
              <w:rPr>
                <w:rFonts w:hint="eastAsia"/>
                <w:sz w:val="21"/>
                <w:szCs w:val="21"/>
                <w:lang w:eastAsia="zh-CN"/>
              </w:rPr>
              <w:t>】</w:t>
            </w:r>
          </w:p>
        </w:tc>
        <w:tc>
          <w:tcPr>
            <w:tcW w:w="522" w:type="pct"/>
            <w:vAlign w:val="center"/>
          </w:tcPr>
          <w:p>
            <w:pPr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67" w:type="pct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项目团队成员情况</w:t>
            </w:r>
          </w:p>
        </w:tc>
        <w:tc>
          <w:tcPr>
            <w:tcW w:w="64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根据供应商提供的项目团队成员情况进行评审：供应商需提供项目执行团队名单，人员配置合理齐全。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①承诺专职服务团队为20人以上(含20人)的，得8分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②承诺专职服务团队为12-19人之间的，得4分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③承诺专职服务团队12人以下的，不得分。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eastAsia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/>
                <w:b/>
                <w:bCs/>
                <w:sz w:val="21"/>
                <w:szCs w:val="21"/>
              </w:rPr>
              <w:t>需要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提供人员经社保局盖章的2023年1月至今至少1个月的本单位缴纳社保的证明材料，否则不得分。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】</w:t>
            </w:r>
          </w:p>
        </w:tc>
        <w:tc>
          <w:tcPr>
            <w:tcW w:w="1016" w:type="dxa"/>
            <w:vAlign w:val="center"/>
          </w:tcPr>
          <w:p>
            <w:pPr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67" w:type="pct"/>
            <w:vMerge w:val="continue"/>
            <w:vAlign w:val="center"/>
          </w:tcPr>
          <w:p>
            <w:pPr>
              <w:spacing w:line="3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7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供应商实力</w:t>
            </w:r>
          </w:p>
        </w:tc>
        <w:tc>
          <w:tcPr>
            <w:tcW w:w="3321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应具备活动会场搭建，室内、外相关广告物料创新技术、相关荣誉、相关资质认证的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提供1个得4分，最高12分，不提供不得分。【</w:t>
            </w:r>
            <w:r>
              <w:rPr>
                <w:rFonts w:hint="eastAsia"/>
                <w:b/>
                <w:sz w:val="21"/>
                <w:szCs w:val="21"/>
              </w:rPr>
              <w:t>需要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相关荣誉证书、资质证件等复印件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，不提供不得分</w:t>
            </w:r>
            <w:r>
              <w:rPr>
                <w:rFonts w:hint="eastAsia"/>
                <w:sz w:val="21"/>
                <w:szCs w:val="21"/>
                <w:lang w:eastAsia="zh-CN"/>
              </w:rPr>
              <w:t>】</w:t>
            </w:r>
          </w:p>
        </w:tc>
        <w:tc>
          <w:tcPr>
            <w:tcW w:w="522" w:type="pct"/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67" w:type="pct"/>
            <w:vMerge w:val="continue"/>
            <w:vAlign w:val="center"/>
          </w:tcPr>
          <w:p>
            <w:pPr>
              <w:spacing w:line="3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34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响应材料制作规范性</w:t>
            </w:r>
          </w:p>
        </w:tc>
        <w:tc>
          <w:tcPr>
            <w:tcW w:w="6463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提交本项目响应文件完全满足项目需求，资料提供优于公告要求，认真制作并装订成册的，得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分；资料提供符合公告要求并装订成册的，得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分；基本满足公告要求，材料不够完善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不装订的，不得分。</w:t>
            </w:r>
          </w:p>
        </w:tc>
        <w:tc>
          <w:tcPr>
            <w:tcW w:w="1016" w:type="dxa"/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7" w:type="pct"/>
            <w:vMerge w:val="restart"/>
            <w:vAlign w:val="center"/>
          </w:tcPr>
          <w:p>
            <w:pPr>
              <w:spacing w:line="3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执行方案</w:t>
            </w:r>
          </w:p>
        </w:tc>
        <w:tc>
          <w:tcPr>
            <w:tcW w:w="6463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ind w:firstLine="0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根据采购人需求，提供活动布置和搭建方案；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符合本项目实际情况，可执行性高，完全满足并优于采购需求得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15-20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-14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分；不能完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1-7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分,未提供不得分。</w:t>
            </w:r>
          </w:p>
        </w:tc>
        <w:tc>
          <w:tcPr>
            <w:tcW w:w="1016" w:type="dxa"/>
            <w:vAlign w:val="center"/>
          </w:tcPr>
          <w:p>
            <w:pPr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367" w:type="pct"/>
            <w:vMerge w:val="continue"/>
            <w:vAlign w:val="center"/>
          </w:tcPr>
          <w:p>
            <w:pPr>
              <w:spacing w:line="3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应急方案</w:t>
            </w:r>
          </w:p>
        </w:tc>
        <w:tc>
          <w:tcPr>
            <w:tcW w:w="3321" w:type="pct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根据采购人需求，提供应急</w:t>
            </w:r>
            <w:r>
              <w:rPr>
                <w:rFonts w:hint="eastAsia"/>
                <w:lang w:val="en-US" w:eastAsia="zh-CN"/>
              </w:rPr>
              <w:t>方案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符合本项目实际情况，可执行性高，完全满足并优于采购需求得11-15分；完全满足采购需求得6-10分；不能完全满足采购需求得1-5分,未提供不得分。</w:t>
            </w:r>
          </w:p>
        </w:tc>
        <w:tc>
          <w:tcPr>
            <w:tcW w:w="522" w:type="pct"/>
            <w:vAlign w:val="center"/>
          </w:tcPr>
          <w:p>
            <w:pPr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67" w:type="pct"/>
            <w:vAlign w:val="center"/>
          </w:tcPr>
          <w:p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价格</w:t>
            </w:r>
          </w:p>
        </w:tc>
        <w:tc>
          <w:tcPr>
            <w:tcW w:w="788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报价</w:t>
            </w:r>
          </w:p>
        </w:tc>
        <w:tc>
          <w:tcPr>
            <w:tcW w:w="3321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最低报价的供应商得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>分，其余报价依次递减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分，报价由低到高，排名不到前五的，均得0分。</w:t>
            </w:r>
          </w:p>
        </w:tc>
        <w:tc>
          <w:tcPr>
            <w:tcW w:w="522" w:type="pct"/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477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1"/>
                <w:szCs w:val="21"/>
              </w:rPr>
              <w:t>合计</w:t>
            </w:r>
          </w:p>
        </w:tc>
        <w:tc>
          <w:tcPr>
            <w:tcW w:w="522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WU3YTk2MmMxOTBhOWM3ZjdlNjM4MGRlMzYyOTIifQ=="/>
  </w:docVars>
  <w:rsids>
    <w:rsidRoot w:val="4BB80784"/>
    <w:rsid w:val="07290B19"/>
    <w:rsid w:val="08CD539E"/>
    <w:rsid w:val="31035943"/>
    <w:rsid w:val="37C55DF4"/>
    <w:rsid w:val="3B28647F"/>
    <w:rsid w:val="3EF82420"/>
    <w:rsid w:val="3F66177B"/>
    <w:rsid w:val="42AB3B9D"/>
    <w:rsid w:val="4305553C"/>
    <w:rsid w:val="437820D9"/>
    <w:rsid w:val="492F7A48"/>
    <w:rsid w:val="4AA31C1A"/>
    <w:rsid w:val="4BB80784"/>
    <w:rsid w:val="4F214464"/>
    <w:rsid w:val="5A0759D2"/>
    <w:rsid w:val="6155438C"/>
    <w:rsid w:val="64E34F8A"/>
    <w:rsid w:val="72D00461"/>
    <w:rsid w:val="7443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customStyle="1" w:styleId="3">
    <w:name w:val="Body Text Indent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character" w:styleId="7">
    <w:name w:val="annotation reference"/>
    <w:qFormat/>
    <w:uiPriority w:val="0"/>
    <w:rPr>
      <w:sz w:val="21"/>
      <w:szCs w:val="21"/>
    </w:rPr>
  </w:style>
  <w:style w:type="paragraph" w:customStyle="1" w:styleId="8">
    <w:name w:val="正文首行缩进 21"/>
    <w:basedOn w:val="9"/>
    <w:next w:val="1"/>
    <w:qFormat/>
    <w:uiPriority w:val="0"/>
  </w:style>
  <w:style w:type="paragraph" w:customStyle="1" w:styleId="9">
    <w:name w:val="正文文本缩进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0">
    <w:name w:val="Body Text First Indent 21"/>
    <w:basedOn w:val="11"/>
    <w:next w:val="1"/>
    <w:qFormat/>
    <w:uiPriority w:val="0"/>
    <w:pPr>
      <w:ind w:firstLine="420" w:firstLineChars="200"/>
    </w:pPr>
  </w:style>
  <w:style w:type="paragraph" w:customStyle="1" w:styleId="11">
    <w:name w:val="Body Text Indent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691</Words>
  <Characters>730</Characters>
  <Lines>0</Lines>
  <Paragraphs>0</Paragraphs>
  <TotalTime>1</TotalTime>
  <ScaleCrop>false</ScaleCrop>
  <LinksUpToDate>false</LinksUpToDate>
  <CharactersWithSpaces>730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2023-08-07T11:03:00Z</dcterms:created>
  <dc:creator>zhangxiaovb</dc:creator>
  <cp:lastModifiedBy>玉婷</cp:lastModifiedBy>
  <dcterms:modified xsi:type="dcterms:W3CDTF">2023-08-21T13:47:50Z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843FB1501B424744920F2C34627DA798_12</vt:lpwstr>
  </property>
</Properties>
</file>