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415BC">
      <w:pPr>
        <w:adjustRightInd w:val="0"/>
        <w:snapToGrid w:val="0"/>
        <w:spacing w:line="520" w:lineRule="exact"/>
        <w:jc w:val="center"/>
        <w:rPr>
          <w:rFonts w:hint="eastAsia" w:ascii="仿宋_GB2312" w:eastAsia="仿宋_GB2312"/>
          <w:b/>
          <w:bCs/>
          <w:sz w:val="32"/>
          <w:szCs w:val="32"/>
        </w:rPr>
      </w:pPr>
      <w:bookmarkStart w:id="0" w:name="_Toc20396_WPSOffice_Level1"/>
      <w:bookmarkStart w:id="1" w:name="_Toc11357_WPSOffice_Level1"/>
      <w:bookmarkStart w:id="2" w:name="_Toc28241_WPSOffice_Level1"/>
      <w:bookmarkStart w:id="3" w:name="_Toc19720_WPSOffice_Level1"/>
      <w:r>
        <w:rPr>
          <w:rFonts w:hint="eastAsia" w:ascii="方正小标宋简体" w:hAnsi="方正小标宋简体" w:eastAsia="方正小标宋简体" w:cs="方正小标宋简体"/>
          <w:b/>
          <w:sz w:val="32"/>
          <w:szCs w:val="32"/>
          <w:lang w:val="en-US" w:eastAsia="zh-CN"/>
        </w:rPr>
        <w:t>《2025年宣传片》拍摄制作服务</w:t>
      </w:r>
      <w:r>
        <w:rPr>
          <w:rFonts w:hint="eastAsia" w:ascii="方正小标宋简体" w:hAnsi="方正小标宋简体" w:eastAsia="方正小标宋简体" w:cs="方正小标宋简体"/>
          <w:b/>
          <w:sz w:val="32"/>
          <w:szCs w:val="32"/>
        </w:rPr>
        <w:t>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bookmarkEnd w:id="0"/>
      <w:bookmarkEnd w:id="1"/>
      <w:bookmarkEnd w:id="2"/>
      <w:bookmarkEnd w:id="3"/>
    </w:p>
    <w:p w14:paraId="60FA216D">
      <w:pPr>
        <w:spacing w:line="520" w:lineRule="exact"/>
        <w:rPr>
          <w:rFonts w:ascii="仿宋_GB2312" w:eastAsia="仿宋_GB2312"/>
          <w:b/>
          <w:bCs/>
          <w:sz w:val="28"/>
          <w:szCs w:val="28"/>
        </w:rPr>
      </w:pPr>
      <w:r>
        <w:rPr>
          <w:rFonts w:hint="eastAsia" w:ascii="仿宋_GB2312" w:eastAsia="仿宋_GB2312" w:cs="仿宋_GB2312"/>
          <w:b/>
          <w:bCs/>
          <w:sz w:val="28"/>
          <w:szCs w:val="28"/>
        </w:rPr>
        <w:t>广东省南方新发展顾问有限公司：</w:t>
      </w:r>
    </w:p>
    <w:p w14:paraId="4F2BBB01">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rPr>
      </w:pPr>
      <w:r>
        <w:rPr>
          <w:rFonts w:hint="eastAsia" w:ascii="仿宋_GB2312" w:hAnsi="仿宋_GB2312" w:eastAsia="仿宋_GB2312" w:cs="仿宋_GB2312"/>
          <w:sz w:val="28"/>
          <w:szCs w:val="28"/>
          <w:u w:val="none"/>
        </w:rPr>
        <w:t>根据贵</w:t>
      </w:r>
      <w:r>
        <w:rPr>
          <w:rFonts w:hint="eastAsia" w:ascii="仿宋_GB2312" w:hAnsi="仿宋_GB2312" w:eastAsia="仿宋_GB2312" w:cs="仿宋_GB2312"/>
          <w:sz w:val="28"/>
          <w:szCs w:val="28"/>
          <w:u w:val="none"/>
          <w:lang w:val="en-US" w:eastAsia="zh-CN"/>
        </w:rPr>
        <w:t>公司宣传片拍摄制作项目</w:t>
      </w:r>
      <w:r>
        <w:rPr>
          <w:rFonts w:hint="eastAsia" w:ascii="仿宋_GB2312" w:hAnsi="仿宋_GB2312" w:eastAsia="仿宋_GB2312" w:cs="仿宋_GB2312"/>
          <w:sz w:val="28"/>
          <w:szCs w:val="28"/>
          <w:u w:val="single"/>
          <w:lang w:eastAsia="zh-CN"/>
        </w:rPr>
        <w:t>（</w:t>
      </w:r>
      <w:r>
        <w:rPr>
          <w:rFonts w:hint="eastAsia" w:ascii="仿宋_GB2312" w:eastAsia="仿宋_GB2312"/>
          <w:b/>
          <w:sz w:val="28"/>
          <w:szCs w:val="28"/>
          <w:u w:val="single"/>
        </w:rPr>
        <w:t>项目编号：</w:t>
      </w:r>
      <w:r>
        <w:rPr>
          <w:rFonts w:hint="eastAsia" w:ascii="黑体" w:hAnsi="黑体" w:eastAsia="黑体" w:cs="黑体"/>
          <w:b w:val="0"/>
          <w:bCs/>
          <w:sz w:val="28"/>
          <w:szCs w:val="28"/>
          <w:u w:val="single"/>
        </w:rPr>
        <w:t>NW20250606001</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u w:val="none"/>
          <w:lang w:val="en-US" w:eastAsia="zh-CN"/>
        </w:rPr>
        <w:t>采购</w:t>
      </w:r>
      <w:r>
        <w:rPr>
          <w:rFonts w:hint="eastAsia" w:ascii="仿宋_GB2312" w:hAnsi="仿宋_GB2312" w:eastAsia="仿宋_GB2312" w:cs="仿宋_GB2312"/>
          <w:sz w:val="28"/>
          <w:szCs w:val="28"/>
          <w:lang w:eastAsia="zh-CN"/>
        </w:rPr>
        <w:t>文件</w:t>
      </w:r>
      <w:r>
        <w:rPr>
          <w:rFonts w:hint="eastAsia" w:ascii="仿宋_GB2312" w:hAnsi="仿宋_GB2312" w:eastAsia="仿宋_GB2312" w:cs="仿宋_GB2312"/>
          <w:sz w:val="28"/>
          <w:szCs w:val="28"/>
        </w:rPr>
        <w:t>要求，我司已完全了解相关内容，承诺按要求提供产品和服务，现按人民币报价如下：</w:t>
      </w:r>
    </w:p>
    <w:tbl>
      <w:tblPr>
        <w:tblStyle w:val="8"/>
        <w:tblW w:w="8821"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5"/>
        <w:gridCol w:w="2669"/>
        <w:gridCol w:w="1517"/>
        <w:gridCol w:w="3260"/>
      </w:tblGrid>
      <w:tr w14:paraId="19BA7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16675F1A">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项目名称</w:t>
            </w:r>
          </w:p>
        </w:tc>
        <w:tc>
          <w:tcPr>
            <w:tcW w:w="74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9F85A5">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《2025年宣传片》拍摄制作服务</w:t>
            </w:r>
            <w:bookmarkStart w:id="4" w:name="_GoBack"/>
            <w:bookmarkEnd w:id="4"/>
            <w:r>
              <w:rPr>
                <w:rFonts w:hint="eastAsia" w:ascii="仿宋_GB2312" w:hAnsi="仿宋_GB2312" w:eastAsia="仿宋_GB2312" w:cs="仿宋_GB2312"/>
                <w:b w:val="0"/>
                <w:bCs w:val="0"/>
                <w:sz w:val="28"/>
                <w:szCs w:val="28"/>
                <w:lang w:val="en-US" w:eastAsia="zh-CN"/>
              </w:rPr>
              <w:t>项目报价表</w:t>
            </w:r>
          </w:p>
        </w:tc>
      </w:tr>
      <w:tr w14:paraId="7D684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681950E3">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3D532583">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类别</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38FCECD0">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单位</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2F8EFF67">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金额</w:t>
            </w:r>
          </w:p>
        </w:tc>
      </w:tr>
      <w:tr w14:paraId="27C0F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22A4D762">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409D6075">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导演</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7695EB79">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5E6D0E9E">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r>
      <w:tr w14:paraId="76388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0"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332E8412">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673FA528">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策划</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75AEE78F">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23E15B48">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r>
      <w:tr w14:paraId="4D805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0"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148FC8BB">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3</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20120CC2">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拍组</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3ED2F78A">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0A994996">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r>
      <w:tr w14:paraId="67966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79903453">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4</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3F3CEBEE">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灯光</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341EDACE">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61A6B2D2">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r>
      <w:tr w14:paraId="41C0E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75462DFF">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5</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1D2CEDF5">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后期制作</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2D7E5206">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64E22DFF">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r>
      <w:tr w14:paraId="1ECE6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345C63FA">
            <w:pPr>
              <w:spacing w:line="360" w:lineRule="auto"/>
              <w:jc w:val="center"/>
              <w:rPr>
                <w:rFonts w:hint="eastAsia" w:ascii="仿宋_GB2312" w:hAnsi="仿宋_GB2312" w:eastAsia="仿宋_GB2312" w:cs="仿宋_GB2312"/>
                <w:i w:val="0"/>
                <w:iCs w:val="0"/>
                <w:color w:val="000000"/>
                <w:kern w:val="2"/>
                <w:sz w:val="28"/>
                <w:szCs w:val="28"/>
                <w:u w:val="none"/>
                <w:lang w:val="en-US" w:eastAsia="zh-CN" w:bidi="ar-SA"/>
              </w:rPr>
            </w:pPr>
            <w:r>
              <w:rPr>
                <w:rFonts w:hint="eastAsia" w:ascii="仿宋_GB2312" w:hAnsi="仿宋_GB2312" w:eastAsia="仿宋_GB2312" w:cs="仿宋_GB2312"/>
                <w:i w:val="0"/>
                <w:iCs w:val="0"/>
                <w:color w:val="000000"/>
                <w:sz w:val="28"/>
                <w:szCs w:val="28"/>
                <w:u w:val="none"/>
                <w:lang w:val="en-US" w:eastAsia="zh-CN"/>
              </w:rPr>
              <w:t>6</w:t>
            </w:r>
          </w:p>
        </w:tc>
        <w:tc>
          <w:tcPr>
            <w:tcW w:w="2669" w:type="dxa"/>
            <w:tcBorders>
              <w:top w:val="single" w:color="auto" w:sz="4" w:space="0"/>
              <w:left w:val="single" w:color="auto" w:sz="4" w:space="0"/>
              <w:bottom w:val="single" w:color="auto" w:sz="4" w:space="0"/>
              <w:right w:val="single" w:color="auto" w:sz="4" w:space="0"/>
            </w:tcBorders>
            <w:shd w:val="clear" w:color="auto" w:fill="auto"/>
            <w:vAlign w:val="center"/>
          </w:tcPr>
          <w:p w14:paraId="4B25298D">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其他</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0EE47350">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14:paraId="254FD75C">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hint="eastAsia" w:ascii="仿宋_GB2312" w:hAnsi="仿宋_GB2312" w:eastAsia="仿宋_GB2312" w:cs="仿宋_GB2312"/>
                <w:b w:val="0"/>
                <w:bCs w:val="0"/>
                <w:sz w:val="28"/>
                <w:szCs w:val="28"/>
                <w:lang w:val="en-US" w:eastAsia="zh-CN"/>
              </w:rPr>
            </w:pPr>
          </w:p>
        </w:tc>
      </w:tr>
      <w:tr w14:paraId="03EEE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64F2CF96">
            <w:pPr>
              <w:keepNext w:val="0"/>
              <w:keepLines w:val="0"/>
              <w:widowControl/>
              <w:suppressLineNumbers w:val="0"/>
              <w:spacing w:line="360" w:lineRule="auto"/>
              <w:jc w:val="center"/>
              <w:textAlignment w:val="top"/>
              <w:rPr>
                <w:rFonts w:hint="eastAsia" w:ascii="宋体" w:hAnsi="宋体" w:eastAsia="宋体" w:cs="宋体"/>
                <w:i w:val="0"/>
                <w:iCs w:val="0"/>
                <w:color w:val="000000"/>
                <w:sz w:val="21"/>
                <w:szCs w:val="21"/>
                <w:u w:val="none"/>
              </w:rPr>
            </w:pPr>
            <w:r>
              <w:rPr>
                <w:rFonts w:hint="eastAsia" w:ascii="仿宋_GB2312" w:hAnsi="仿宋_GB2312" w:eastAsia="仿宋_GB2312" w:cs="仿宋_GB2312"/>
                <w:b w:val="0"/>
                <w:bCs w:val="0"/>
                <w:sz w:val="28"/>
                <w:szCs w:val="28"/>
                <w:lang w:val="en-US" w:eastAsia="zh-CN"/>
              </w:rPr>
              <w:t>含税价</w:t>
            </w:r>
          </w:p>
        </w:tc>
        <w:tc>
          <w:tcPr>
            <w:tcW w:w="74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FF8A6F">
            <w:pPr>
              <w:keepNext w:val="0"/>
              <w:keepLines w:val="0"/>
              <w:widowControl/>
              <w:suppressLineNumbers w:val="0"/>
              <w:spacing w:line="360" w:lineRule="auto"/>
              <w:jc w:val="center"/>
              <w:textAlignment w:val="top"/>
              <w:rPr>
                <w:rFonts w:hint="eastAsia" w:ascii="宋体" w:hAnsi="宋体" w:eastAsia="宋体" w:cs="宋体"/>
                <w:b/>
                <w:bCs/>
                <w:i w:val="0"/>
                <w:iCs w:val="0"/>
                <w:color w:val="000000"/>
                <w:sz w:val="21"/>
                <w:szCs w:val="21"/>
                <w:u w:val="none"/>
              </w:rPr>
            </w:pPr>
          </w:p>
        </w:tc>
      </w:tr>
      <w:tr w14:paraId="22F14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7" w:hRule="atLeast"/>
        </w:trPr>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42479EF6">
            <w:pPr>
              <w:keepNext w:val="0"/>
              <w:keepLines w:val="0"/>
              <w:pageBreakBefore w:val="0"/>
              <w:kinsoku/>
              <w:wordWrap/>
              <w:overflowPunct/>
              <w:topLinePunct w:val="0"/>
              <w:autoSpaceDE/>
              <w:autoSpaceDN/>
              <w:bidi w:val="0"/>
              <w:adjustRightInd w:val="0"/>
              <w:snapToGrid w:val="0"/>
              <w:spacing w:line="360" w:lineRule="auto"/>
              <w:jc w:val="center"/>
              <w:rPr>
                <w:rFonts w:hint="eastAsia" w:ascii="仿宋_GB2312" w:hAnsi="仿宋" w:eastAsia="仿宋_GB2312" w:cs="宋体"/>
                <w:b w:val="0"/>
                <w:bCs w:val="0"/>
                <w:color w:val="000000"/>
                <w:kern w:val="0"/>
                <w:sz w:val="28"/>
                <w:szCs w:val="28"/>
                <w:lang w:val="en-US" w:eastAsia="zh-CN" w:bidi="ar"/>
              </w:rPr>
            </w:pPr>
            <w:r>
              <w:rPr>
                <w:rFonts w:hint="eastAsia" w:ascii="仿宋_GB2312" w:hAnsi="仿宋_GB2312" w:eastAsia="仿宋_GB2312" w:cs="仿宋_GB2312"/>
                <w:b w:val="0"/>
                <w:bCs w:val="0"/>
                <w:sz w:val="28"/>
                <w:szCs w:val="28"/>
              </w:rPr>
              <w:t>报价单位</w:t>
            </w:r>
          </w:p>
        </w:tc>
        <w:tc>
          <w:tcPr>
            <w:tcW w:w="74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32FCB2">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left"/>
              <w:textAlignment w:val="auto"/>
              <w:rPr>
                <w:rFonts w:ascii="仿宋_GB2312" w:hAnsi="仿宋_GB2312" w:eastAsia="仿宋_GB2312" w:cs="仿宋_GB2312"/>
                <w:b w:val="0"/>
                <w:bCs w:val="0"/>
                <w:sz w:val="28"/>
                <w:szCs w:val="28"/>
                <w:u w:val="single"/>
              </w:rPr>
            </w:pPr>
            <w:r>
              <w:rPr>
                <w:rFonts w:hint="eastAsia" w:ascii="仿宋_GB2312" w:hAnsi="仿宋_GB2312" w:eastAsia="仿宋_GB2312" w:cs="仿宋_GB2312"/>
                <w:b w:val="0"/>
                <w:bCs w:val="0"/>
                <w:sz w:val="28"/>
                <w:szCs w:val="28"/>
              </w:rPr>
              <w:t>单位</w:t>
            </w:r>
            <w:r>
              <w:rPr>
                <w:rFonts w:hint="eastAsia" w:ascii="仿宋_GB2312" w:hAnsi="仿宋_GB2312" w:eastAsia="仿宋_GB2312" w:cs="仿宋_GB2312"/>
                <w:b w:val="0"/>
                <w:bCs w:val="0"/>
                <w:sz w:val="28"/>
                <w:szCs w:val="28"/>
                <w:lang w:eastAsia="zh-CN"/>
              </w:rPr>
              <w:t>名称</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u w:val="single"/>
              </w:rPr>
              <w:t xml:space="preserve">                         </w:t>
            </w:r>
            <w:r>
              <w:rPr>
                <w:rFonts w:hint="eastAsia" w:ascii="仿宋_GB2312" w:hAnsi="仿宋_GB2312" w:eastAsia="仿宋_GB2312" w:cs="仿宋_GB2312"/>
                <w:b w:val="0"/>
                <w:bCs w:val="0"/>
                <w:sz w:val="28"/>
                <w:szCs w:val="28"/>
              </w:rPr>
              <w:t>（盖章）</w:t>
            </w:r>
          </w:p>
          <w:p w14:paraId="2ACF7D62">
            <w:pPr>
              <w:keepNext w:val="0"/>
              <w:keepLines w:val="0"/>
              <w:pageBreakBefore w:val="0"/>
              <w:kinsoku/>
              <w:wordWrap/>
              <w:overflowPunct/>
              <w:topLinePunct w:val="0"/>
              <w:autoSpaceDE/>
              <w:autoSpaceDN/>
              <w:bidi w:val="0"/>
              <w:adjustRightInd w:val="0"/>
              <w:snapToGrid w:val="0"/>
              <w:spacing w:line="360" w:lineRule="auto"/>
              <w:jc w:val="left"/>
              <w:rPr>
                <w:rFonts w:hint="default" w:ascii="仿宋_GB2312" w:hAnsi="仿宋_GB2312" w:eastAsia="仿宋_GB2312" w:cs="仿宋_GB2312"/>
                <w:b w:val="0"/>
                <w:bCs w:val="0"/>
                <w:sz w:val="28"/>
                <w:szCs w:val="28"/>
                <w:u w:val="single"/>
                <w:lang w:val="en-US" w:eastAsia="zh-CN"/>
              </w:rPr>
            </w:pPr>
            <w:r>
              <w:rPr>
                <w:rFonts w:hint="eastAsia" w:ascii="仿宋_GB2312" w:hAnsi="仿宋_GB2312" w:eastAsia="仿宋_GB2312" w:cs="仿宋_GB2312"/>
                <w:b w:val="0"/>
                <w:bCs w:val="0"/>
                <w:sz w:val="28"/>
                <w:szCs w:val="28"/>
              </w:rPr>
              <w:t>项目负责人：</w:t>
            </w:r>
            <w:r>
              <w:rPr>
                <w:rFonts w:hint="eastAsia" w:ascii="仿宋_GB2312" w:hAnsi="仿宋_GB2312" w:eastAsia="仿宋_GB2312" w:cs="仿宋_GB2312"/>
                <w:b w:val="0"/>
                <w:bCs w:val="0"/>
                <w:sz w:val="28"/>
                <w:szCs w:val="28"/>
                <w:u w:val="single"/>
                <w:lang w:val="en-US" w:eastAsia="zh-CN"/>
              </w:rPr>
              <w:t xml:space="preserve">                     </w:t>
            </w:r>
          </w:p>
          <w:p w14:paraId="2DEA2C75">
            <w:pPr>
              <w:keepNext w:val="0"/>
              <w:keepLines w:val="0"/>
              <w:pageBreakBefore w:val="0"/>
              <w:kinsoku/>
              <w:wordWrap/>
              <w:overflowPunct/>
              <w:topLinePunct w:val="0"/>
              <w:autoSpaceDE/>
              <w:autoSpaceDN/>
              <w:bidi w:val="0"/>
              <w:adjustRightInd w:val="0"/>
              <w:snapToGrid w:val="0"/>
              <w:spacing w:line="360" w:lineRule="auto"/>
              <w:jc w:val="left"/>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联系方式 ：</w:t>
            </w:r>
            <w:r>
              <w:rPr>
                <w:rFonts w:hint="eastAsia" w:ascii="仿宋_GB2312" w:hAnsi="仿宋_GB2312" w:eastAsia="仿宋_GB2312" w:cs="仿宋_GB2312"/>
                <w:b w:val="0"/>
                <w:bCs w:val="0"/>
                <w:sz w:val="28"/>
                <w:szCs w:val="28"/>
                <w:u w:val="single"/>
                <w:lang w:val="en-US" w:eastAsia="zh-CN"/>
              </w:rPr>
              <w:t xml:space="preserve">                       </w:t>
            </w:r>
          </w:p>
          <w:p w14:paraId="1AFC3087">
            <w:pPr>
              <w:keepNext w:val="0"/>
              <w:keepLines w:val="0"/>
              <w:pageBreakBefore w:val="0"/>
              <w:widowControl/>
              <w:kinsoku/>
              <w:wordWrap/>
              <w:overflowPunct/>
              <w:topLinePunct w:val="0"/>
              <w:autoSpaceDE/>
              <w:autoSpaceDN/>
              <w:bidi w:val="0"/>
              <w:adjustRightInd w:val="0"/>
              <w:spacing w:line="360" w:lineRule="auto"/>
              <w:jc w:val="left"/>
              <w:textAlignment w:val="center"/>
              <w:rPr>
                <w:rFonts w:hint="eastAsia" w:ascii="仿宋_GB2312" w:hAnsi="仿宋" w:eastAsia="仿宋_GB2312" w:cs="宋体"/>
                <w:b w:val="0"/>
                <w:bCs w:val="0"/>
                <w:color w:val="000000"/>
                <w:kern w:val="0"/>
                <w:sz w:val="28"/>
                <w:szCs w:val="28"/>
                <w:lang w:val="en-US" w:eastAsia="zh-CN" w:bidi="ar"/>
              </w:rPr>
            </w:pPr>
            <w:r>
              <w:rPr>
                <w:rFonts w:hint="eastAsia" w:ascii="仿宋_GB2312" w:hAnsi="仿宋_GB2312" w:eastAsia="仿宋_GB2312" w:cs="仿宋_GB2312"/>
                <w:b w:val="0"/>
                <w:bCs w:val="0"/>
                <w:sz w:val="28"/>
                <w:szCs w:val="28"/>
              </w:rPr>
              <w:t>报价日期：</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rPr>
              <w:t>年</w:t>
            </w:r>
            <w:r>
              <w:rPr>
                <w:rFonts w:hint="eastAsia" w:ascii="仿宋_GB2312" w:hAnsi="仿宋_GB2312" w:eastAsia="仿宋_GB2312" w:cs="仿宋_GB2312"/>
                <w:b w:val="0"/>
                <w:bCs w:val="0"/>
                <w:sz w:val="28"/>
                <w:szCs w:val="28"/>
                <w:u w:val="single"/>
              </w:rPr>
              <w:t xml:space="preserve">    </w:t>
            </w:r>
            <w:r>
              <w:rPr>
                <w:rFonts w:hint="eastAsia" w:ascii="仿宋_GB2312" w:hAnsi="仿宋_GB2312" w:eastAsia="仿宋_GB2312" w:cs="仿宋_GB2312"/>
                <w:b w:val="0"/>
                <w:bCs w:val="0"/>
                <w:sz w:val="28"/>
                <w:szCs w:val="28"/>
              </w:rPr>
              <w:t>月</w:t>
            </w:r>
            <w:r>
              <w:rPr>
                <w:rFonts w:hint="eastAsia" w:ascii="仿宋_GB2312" w:hAnsi="仿宋_GB2312" w:eastAsia="仿宋_GB2312" w:cs="仿宋_GB2312"/>
                <w:b w:val="0"/>
                <w:bCs w:val="0"/>
                <w:sz w:val="28"/>
                <w:szCs w:val="28"/>
                <w:u w:val="single"/>
              </w:rPr>
              <w:t xml:space="preserve">    </w:t>
            </w:r>
            <w:r>
              <w:rPr>
                <w:rFonts w:hint="eastAsia" w:ascii="仿宋_GB2312" w:hAnsi="仿宋_GB2312" w:eastAsia="仿宋_GB2312" w:cs="仿宋_GB2312"/>
                <w:b w:val="0"/>
                <w:bCs w:val="0"/>
                <w:sz w:val="28"/>
                <w:szCs w:val="28"/>
              </w:rPr>
              <w:t>日</w:t>
            </w:r>
          </w:p>
        </w:tc>
      </w:tr>
    </w:tbl>
    <w:p w14:paraId="5C701170">
      <w:pPr>
        <w:pStyle w:val="2"/>
        <w:ind w:left="0" w:leftChars="0" w:firstLine="0" w:firstLineChars="0"/>
        <w:rPr>
          <w:lang w:val="en-US"/>
        </w:rPr>
      </w:pPr>
    </w:p>
    <w:sectPr>
      <w:pgSz w:w="11906" w:h="16838"/>
      <w:pgMar w:top="2211" w:right="147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MDkyMDlkY2I5ODdjYWY1OTQ1YzMwMzFiYjQxMzAifQ=="/>
  </w:docVars>
  <w:rsids>
    <w:rsidRoot w:val="00611DD7"/>
    <w:rsid w:val="00001558"/>
    <w:rsid w:val="000329C3"/>
    <w:rsid w:val="00064BF6"/>
    <w:rsid w:val="00074D50"/>
    <w:rsid w:val="000831E2"/>
    <w:rsid w:val="00084AA5"/>
    <w:rsid w:val="000C3AEA"/>
    <w:rsid w:val="000C72CD"/>
    <w:rsid w:val="001551DB"/>
    <w:rsid w:val="001B060E"/>
    <w:rsid w:val="001F520A"/>
    <w:rsid w:val="0021570C"/>
    <w:rsid w:val="002349F8"/>
    <w:rsid w:val="00270D92"/>
    <w:rsid w:val="00292AF4"/>
    <w:rsid w:val="002A6A73"/>
    <w:rsid w:val="002D079E"/>
    <w:rsid w:val="002D1396"/>
    <w:rsid w:val="0030139D"/>
    <w:rsid w:val="00333EAD"/>
    <w:rsid w:val="003A3423"/>
    <w:rsid w:val="003D6CAA"/>
    <w:rsid w:val="00405802"/>
    <w:rsid w:val="00432F37"/>
    <w:rsid w:val="004810FC"/>
    <w:rsid w:val="004B649F"/>
    <w:rsid w:val="00553C43"/>
    <w:rsid w:val="00597386"/>
    <w:rsid w:val="00611DD7"/>
    <w:rsid w:val="00680357"/>
    <w:rsid w:val="006835FA"/>
    <w:rsid w:val="006C4C1A"/>
    <w:rsid w:val="00736F99"/>
    <w:rsid w:val="00756C80"/>
    <w:rsid w:val="00770F77"/>
    <w:rsid w:val="00783409"/>
    <w:rsid w:val="0088654D"/>
    <w:rsid w:val="008963F8"/>
    <w:rsid w:val="008C4A03"/>
    <w:rsid w:val="008F7593"/>
    <w:rsid w:val="00931539"/>
    <w:rsid w:val="00960BBD"/>
    <w:rsid w:val="009A718B"/>
    <w:rsid w:val="009C62E1"/>
    <w:rsid w:val="009D4CF8"/>
    <w:rsid w:val="009F690A"/>
    <w:rsid w:val="00A37EDA"/>
    <w:rsid w:val="00A40670"/>
    <w:rsid w:val="00A576D7"/>
    <w:rsid w:val="00A80744"/>
    <w:rsid w:val="00A96F01"/>
    <w:rsid w:val="00AB308E"/>
    <w:rsid w:val="00AC1ACA"/>
    <w:rsid w:val="00B03757"/>
    <w:rsid w:val="00B97C1D"/>
    <w:rsid w:val="00BC74EF"/>
    <w:rsid w:val="00C6725E"/>
    <w:rsid w:val="00CE3324"/>
    <w:rsid w:val="00CE6AAD"/>
    <w:rsid w:val="00D0634B"/>
    <w:rsid w:val="00D2460A"/>
    <w:rsid w:val="00D4715F"/>
    <w:rsid w:val="00D707DA"/>
    <w:rsid w:val="00D84E66"/>
    <w:rsid w:val="00DF34A0"/>
    <w:rsid w:val="00E0013E"/>
    <w:rsid w:val="00EB0D69"/>
    <w:rsid w:val="00EC5177"/>
    <w:rsid w:val="00F65046"/>
    <w:rsid w:val="01346699"/>
    <w:rsid w:val="0682140E"/>
    <w:rsid w:val="098C441C"/>
    <w:rsid w:val="0DD0539F"/>
    <w:rsid w:val="11B3486A"/>
    <w:rsid w:val="121D0C5E"/>
    <w:rsid w:val="18B357BD"/>
    <w:rsid w:val="1B0E1DEA"/>
    <w:rsid w:val="1E696D10"/>
    <w:rsid w:val="1EFD8D5A"/>
    <w:rsid w:val="1F70B5A0"/>
    <w:rsid w:val="22020E70"/>
    <w:rsid w:val="224130E3"/>
    <w:rsid w:val="28377715"/>
    <w:rsid w:val="2A5877F1"/>
    <w:rsid w:val="2ED662CE"/>
    <w:rsid w:val="2F77836C"/>
    <w:rsid w:val="34362C0E"/>
    <w:rsid w:val="375543A6"/>
    <w:rsid w:val="387C4BA3"/>
    <w:rsid w:val="3B8EC8EC"/>
    <w:rsid w:val="3BA44219"/>
    <w:rsid w:val="3CD226A9"/>
    <w:rsid w:val="3E8B78D6"/>
    <w:rsid w:val="3EECC8C9"/>
    <w:rsid w:val="3F14775D"/>
    <w:rsid w:val="3F79B9A5"/>
    <w:rsid w:val="3F7F0D50"/>
    <w:rsid w:val="4044327C"/>
    <w:rsid w:val="433A2BE7"/>
    <w:rsid w:val="45AA33BD"/>
    <w:rsid w:val="472128D7"/>
    <w:rsid w:val="4A2E1D86"/>
    <w:rsid w:val="4B1B2B3F"/>
    <w:rsid w:val="4C3E285D"/>
    <w:rsid w:val="4C5D7285"/>
    <w:rsid w:val="4EC77667"/>
    <w:rsid w:val="524116D3"/>
    <w:rsid w:val="53727562"/>
    <w:rsid w:val="5410637A"/>
    <w:rsid w:val="553F0318"/>
    <w:rsid w:val="5A446F59"/>
    <w:rsid w:val="62557785"/>
    <w:rsid w:val="6437784C"/>
    <w:rsid w:val="649929CD"/>
    <w:rsid w:val="64CB0AA4"/>
    <w:rsid w:val="66251D48"/>
    <w:rsid w:val="67803AE3"/>
    <w:rsid w:val="67B363AF"/>
    <w:rsid w:val="67B71791"/>
    <w:rsid w:val="67FB1B19"/>
    <w:rsid w:val="6A527501"/>
    <w:rsid w:val="6B3F7BF3"/>
    <w:rsid w:val="6B8D0EF1"/>
    <w:rsid w:val="6C575971"/>
    <w:rsid w:val="6FDEC207"/>
    <w:rsid w:val="70775295"/>
    <w:rsid w:val="710F1A53"/>
    <w:rsid w:val="715147DF"/>
    <w:rsid w:val="7365394B"/>
    <w:rsid w:val="76F5C1A5"/>
    <w:rsid w:val="79E12165"/>
    <w:rsid w:val="7AD91E19"/>
    <w:rsid w:val="7BCF7B6A"/>
    <w:rsid w:val="7DD7F9F8"/>
    <w:rsid w:val="7FFB32A6"/>
    <w:rsid w:val="7FFBEE2F"/>
    <w:rsid w:val="BFEC7E11"/>
    <w:rsid w:val="CBFFA3CC"/>
    <w:rsid w:val="ECFDA9B4"/>
    <w:rsid w:val="F5DDEFB9"/>
    <w:rsid w:val="FAFF45A5"/>
    <w:rsid w:val="FE8F02E0"/>
    <w:rsid w:val="FFF5109A"/>
    <w:rsid w:val="FFFEF69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20"/>
    </w:pPr>
    <w:rPr>
      <w:rFonts w:ascii="仿宋" w:hAnsi="仿宋" w:eastAsia="仿宋" w:cs="仿宋"/>
      <w:sz w:val="32"/>
      <w:szCs w:val="32"/>
      <w:lang w:val="zh-CN" w:bidi="zh-CN"/>
    </w:rPr>
  </w:style>
  <w:style w:type="paragraph" w:styleId="3">
    <w:name w:val="Plain Text"/>
    <w:basedOn w:val="1"/>
    <w:next w:val="1"/>
    <w:qFormat/>
    <w:uiPriority w:val="99"/>
    <w:rPr>
      <w:rFonts w:ascii="宋体" w:hAnsi="Courier New" w:cs="Courier New"/>
    </w:r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locked/>
    <w:uiPriority w:val="10"/>
    <w:pPr>
      <w:spacing w:before="240" w:after="60"/>
      <w:jc w:val="center"/>
      <w:outlineLvl w:val="0"/>
    </w:pPr>
    <w:rPr>
      <w:rFonts w:ascii="Cambria" w:hAnsi="Cambria"/>
      <w:b/>
      <w:bCs/>
      <w:sz w:val="32"/>
      <w:szCs w:val="32"/>
    </w:rPr>
  </w:style>
  <w:style w:type="table" w:styleId="9">
    <w:name w:val="Table Grid"/>
    <w:basedOn w:val="8"/>
    <w:unhideWhenUsed/>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1">
    <w:name w:val="页脚 字符"/>
    <w:link w:val="5"/>
    <w:qFormat/>
    <w:locked/>
    <w:uiPriority w:val="99"/>
    <w:rPr>
      <w:sz w:val="18"/>
      <w:szCs w:val="18"/>
    </w:rPr>
  </w:style>
  <w:style w:type="character" w:customStyle="1" w:styleId="12">
    <w:name w:val="页眉 字符"/>
    <w:link w:val="6"/>
    <w:qFormat/>
    <w:locked/>
    <w:uiPriority w:val="99"/>
    <w:rPr>
      <w:sz w:val="18"/>
      <w:szCs w:val="18"/>
    </w:rPr>
  </w:style>
  <w:style w:type="character" w:customStyle="1" w:styleId="13">
    <w:name w:val="font51"/>
    <w:qFormat/>
    <w:uiPriority w:val="0"/>
    <w:rPr>
      <w:rFonts w:hint="eastAsia" w:ascii="宋体" w:hAnsi="宋体" w:eastAsia="宋体" w:cs="宋体"/>
      <w:color w:val="000000"/>
      <w:sz w:val="36"/>
      <w:szCs w:val="36"/>
      <w:u w:val="none"/>
    </w:rPr>
  </w:style>
  <w:style w:type="character" w:customStyle="1" w:styleId="14">
    <w:name w:val="批注框文本 字符"/>
    <w:basedOn w:val="10"/>
    <w:link w:val="4"/>
    <w:semiHidden/>
    <w:qFormat/>
    <w:uiPriority w:val="99"/>
    <w:rPr>
      <w:rFonts w:ascii="Times New Roman" w:hAnsi="Times New Roman" w:cs="Times New Roman"/>
      <w:kern w:val="2"/>
      <w:sz w:val="18"/>
      <w:szCs w:val="18"/>
    </w:rPr>
  </w:style>
  <w:style w:type="character" w:customStyle="1" w:styleId="15">
    <w:name w:val="font01"/>
    <w:basedOn w:val="10"/>
    <w:qFormat/>
    <w:uiPriority w:val="0"/>
    <w:rPr>
      <w:rFonts w:hint="eastAsia" w:ascii="宋体" w:hAnsi="宋体" w:eastAsia="宋体" w:cs="宋体"/>
      <w:b/>
      <w:bCs/>
      <w:color w:val="000000"/>
      <w:sz w:val="18"/>
      <w:szCs w:val="18"/>
      <w:u w:val="none"/>
    </w:rPr>
  </w:style>
  <w:style w:type="character" w:customStyle="1" w:styleId="16">
    <w:name w:val="font41"/>
    <w:basedOn w:val="10"/>
    <w:qFormat/>
    <w:uiPriority w:val="0"/>
    <w:rPr>
      <w:rFonts w:hint="eastAsia" w:ascii="宋体" w:hAnsi="宋体" w:eastAsia="宋体" w:cs="宋体"/>
      <w:color w:val="000000"/>
      <w:sz w:val="18"/>
      <w:szCs w:val="18"/>
      <w:u w:val="none"/>
    </w:rPr>
  </w:style>
  <w:style w:type="table" w:customStyle="1" w:styleId="17">
    <w:name w:val="网格型1"/>
    <w:basedOn w:val="8"/>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4"/>
      <w:lang w:val="en-US" w:eastAsia="zh-CN" w:bidi="ar-SA"/>
    </w:rPr>
  </w:style>
  <w:style w:type="character" w:customStyle="1" w:styleId="19">
    <w:name w:val="font21"/>
    <w:basedOn w:val="10"/>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178</Words>
  <Characters>193</Characters>
  <Lines>4</Lines>
  <Paragraphs>1</Paragraphs>
  <TotalTime>0</TotalTime>
  <ScaleCrop>false</ScaleCrop>
  <LinksUpToDate>false</LinksUpToDate>
  <CharactersWithSpaces>276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2019-10-12T03:22:00Z</dcterms:created>
  <dc:creator>管志雨</dc:creator>
  <cp:lastModifiedBy>林洁瑜</cp:lastModifiedBy>
  <cp:lastPrinted>2025-06-06T03:00:04Z</cp:lastPrinted>
  <dcterms:modified xsi:type="dcterms:W3CDTF">2025-06-06T03:00:27Z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7572213598264B60BD83D5A89924932E</vt:lpwstr>
  </property>
  <property fmtid="{D5CDD505-2E9C-101B-9397-08002B2CF9AE}" pid="4" name="KSOTemplateDocerSaveRecord">
    <vt:lpwstr>eyJoZGlkIjoiYzgzOWYxNDE5NDBiYjFkZWJjZWZkZDAyOTcxNjExMGQiLCJ1c2VySWQiOiIxNjMwMzkyMzY3In0=</vt:lpwstr>
  </property>
</Properties>
</file>