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368F5">
      <w:pPr>
        <w:spacing w:line="276" w:lineRule="auto"/>
        <w:jc w:val="center"/>
        <w:rPr>
          <w:rFonts w:hint="eastAsia" w:ascii="仿宋" w:hAnsi="仿宋" w:eastAsia="仿宋" w:cs="仿宋"/>
          <w:b/>
          <w:bCs/>
          <w:sz w:val="44"/>
          <w:szCs w:val="44"/>
          <w:highlight w:val="none"/>
          <w:shd w:val="clear" w:color="auto" w:fill="FFFFFF"/>
          <w:lang w:val="en-US" w:eastAsia="zh-CN"/>
        </w:rPr>
      </w:pPr>
      <w:r>
        <w:rPr>
          <w:rFonts w:hint="eastAsia" w:ascii="仿宋" w:hAnsi="仿宋" w:eastAsia="仿宋" w:cs="仿宋"/>
          <w:b/>
          <w:bCs/>
          <w:sz w:val="44"/>
          <w:szCs w:val="44"/>
          <w:highlight w:val="none"/>
          <w:shd w:val="clear" w:color="auto" w:fill="FFFFFF"/>
          <w:lang w:val="en-US" w:eastAsia="zh-CN"/>
        </w:rPr>
        <w:t>第二十四届广东种博会食味营地搭建项目</w:t>
      </w:r>
    </w:p>
    <w:p w14:paraId="1D7C0841">
      <w:pPr>
        <w:spacing w:line="276" w:lineRule="auto"/>
        <w:jc w:val="center"/>
        <w:rPr>
          <w:rFonts w:hint="eastAsia" w:ascii="仿宋" w:hAnsi="仿宋" w:eastAsia="仿宋" w:cs="仿宋"/>
          <w:b/>
          <w:bCs/>
          <w:sz w:val="44"/>
          <w:szCs w:val="44"/>
          <w:highlight w:val="none"/>
          <w:shd w:val="clear" w:color="auto" w:fill="FFFFFF"/>
          <w:lang w:val="en-US" w:eastAsia="zh-CN"/>
        </w:rPr>
      </w:pPr>
    </w:p>
    <w:p w14:paraId="4AC8FCB8">
      <w:pPr>
        <w:spacing w:line="276" w:lineRule="auto"/>
        <w:jc w:val="both"/>
        <w:rPr>
          <w:rFonts w:hint="eastAsia" w:ascii="仿宋" w:hAnsi="仿宋" w:eastAsia="仿宋" w:cs="仿宋"/>
          <w:b/>
          <w:bCs/>
          <w:sz w:val="44"/>
          <w:szCs w:val="44"/>
          <w:highlight w:val="none"/>
          <w:shd w:val="clear" w:color="auto" w:fill="FFFFFF"/>
          <w:lang w:val="en-US" w:eastAsia="zh-CN"/>
        </w:rPr>
      </w:pPr>
    </w:p>
    <w:p w14:paraId="11D5F810">
      <w:pPr>
        <w:spacing w:line="276" w:lineRule="auto"/>
        <w:jc w:val="center"/>
        <w:rPr>
          <w:rFonts w:hint="eastAsia" w:ascii="仿宋" w:hAnsi="仿宋" w:eastAsia="仿宋" w:cs="仿宋"/>
          <w:b/>
          <w:bCs/>
          <w:sz w:val="44"/>
          <w:szCs w:val="44"/>
          <w:highlight w:val="none"/>
          <w:shd w:val="clear" w:color="auto" w:fill="FFFFFF"/>
          <w:lang w:val="en-US" w:eastAsia="zh-CN"/>
        </w:rPr>
      </w:pPr>
    </w:p>
    <w:p w14:paraId="3A51AEEE">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14:paraId="0008D994">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1137CE5A">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6EB70966">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2E0FB079">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7B8D2F25">
      <w:pPr>
        <w:spacing w:line="400" w:lineRule="exact"/>
        <w:jc w:val="both"/>
        <w:rPr>
          <w:rFonts w:ascii="仿宋" w:hAnsi="仿宋" w:eastAsia="仿宋" w:cs="仿宋"/>
          <w:color w:val="000000"/>
          <w:sz w:val="32"/>
          <w:szCs w:val="32"/>
          <w:highlight w:val="none"/>
        </w:rPr>
      </w:pPr>
    </w:p>
    <w:p w14:paraId="53CA1093">
      <w:pPr>
        <w:spacing w:line="400" w:lineRule="exact"/>
        <w:jc w:val="both"/>
        <w:rPr>
          <w:rFonts w:ascii="仿宋" w:hAnsi="仿宋" w:eastAsia="仿宋" w:cs="仿宋"/>
          <w:color w:val="000000"/>
          <w:sz w:val="32"/>
          <w:szCs w:val="32"/>
          <w:highlight w:val="none"/>
        </w:rPr>
      </w:pPr>
      <w:bookmarkStart w:id="5" w:name="_GoBack"/>
      <w:bookmarkEnd w:id="5"/>
    </w:p>
    <w:p w14:paraId="6371E65E">
      <w:pPr>
        <w:spacing w:line="400" w:lineRule="exact"/>
        <w:jc w:val="both"/>
        <w:rPr>
          <w:rFonts w:ascii="仿宋" w:hAnsi="仿宋" w:eastAsia="仿宋" w:cs="仿宋"/>
          <w:color w:val="000000"/>
          <w:sz w:val="32"/>
          <w:szCs w:val="32"/>
          <w:highlight w:val="none"/>
        </w:rPr>
      </w:pPr>
    </w:p>
    <w:p w14:paraId="1C69653C">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2275851C">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7B921F56">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42792870">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31821F26">
      <w:pPr>
        <w:spacing w:line="400" w:lineRule="exact"/>
        <w:jc w:val="center"/>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0D70D303">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bookmarkStart w:id="0" w:name="_Toc1651923"/>
      <w:bookmarkStart w:id="1" w:name="_Toc54357675"/>
    </w:p>
    <w:bookmarkEnd w:id="0"/>
    <w:bookmarkEnd w:id="1"/>
    <w:p w14:paraId="33531E95">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第二十四届广东种博会食味营地搭建项目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14:paraId="6B7ADEA7">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2"/>
        <w:tblW w:w="109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8"/>
        <w:gridCol w:w="982"/>
        <w:gridCol w:w="4817"/>
        <w:gridCol w:w="850"/>
        <w:gridCol w:w="833"/>
        <w:gridCol w:w="1334"/>
        <w:gridCol w:w="1550"/>
      </w:tblGrid>
      <w:tr w14:paraId="28CD0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6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6938E">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A36A71">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项目类别</w:t>
            </w:r>
          </w:p>
        </w:tc>
        <w:tc>
          <w:tcPr>
            <w:tcW w:w="4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646160">
            <w:pPr>
              <w:keepNext w:val="0"/>
              <w:keepLines w:val="0"/>
              <w:widowControl/>
              <w:suppressLineNumbers w:val="0"/>
              <w:ind w:right="3404" w:rightChars="1621"/>
              <w:jc w:val="both"/>
              <w:textAlignment w:val="center"/>
              <w:rPr>
                <w:rFonts w:hint="eastAsia" w:ascii="仿宋" w:hAnsi="仿宋" w:eastAsia="仿宋" w:cs="仿宋"/>
                <w:b/>
                <w:bCs/>
                <w:i w:val="0"/>
                <w:iCs w:val="0"/>
                <w:color w:val="000000"/>
                <w:sz w:val="28"/>
                <w:szCs w:val="28"/>
                <w:u w:val="none"/>
                <w:lang w:val="en-US" w:eastAsia="zh-CN"/>
              </w:rPr>
            </w:pPr>
            <w:r>
              <w:rPr>
                <w:rFonts w:hint="eastAsia" w:ascii="仿宋" w:hAnsi="仿宋" w:eastAsia="仿宋" w:cs="仿宋"/>
                <w:b/>
                <w:bCs/>
                <w:i w:val="0"/>
                <w:iCs w:val="0"/>
                <w:color w:val="000000"/>
                <w:kern w:val="0"/>
                <w:sz w:val="28"/>
                <w:szCs w:val="28"/>
                <w:u w:val="none"/>
                <w:lang w:val="en-US" w:eastAsia="zh-CN" w:bidi="ar"/>
              </w:rPr>
              <w:t>具体内容</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707C6">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数量</w:t>
            </w:r>
          </w:p>
        </w:tc>
        <w:tc>
          <w:tcPr>
            <w:tcW w:w="8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C80EE7">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单位</w:t>
            </w:r>
          </w:p>
        </w:tc>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C7A2AD">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单价（元）</w:t>
            </w:r>
          </w:p>
        </w:tc>
        <w:tc>
          <w:tcPr>
            <w:tcW w:w="1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D89B8D">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总价（元）</w:t>
            </w:r>
          </w:p>
        </w:tc>
      </w:tr>
      <w:tr w14:paraId="08187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4" w:hRule="atLeast"/>
          <w:jc w:val="center"/>
        </w:trPr>
        <w:tc>
          <w:tcPr>
            <w:tcW w:w="6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ADD29">
            <w:pPr>
              <w:jc w:val="both"/>
              <w:rPr>
                <w:rFonts w:hint="eastAsia" w:ascii="仿宋" w:hAnsi="仿宋" w:eastAsia="仿宋" w:cs="仿宋"/>
                <w:b/>
                <w:bCs/>
                <w:i w:val="0"/>
                <w:iCs w:val="0"/>
                <w:color w:val="000000"/>
                <w:sz w:val="28"/>
                <w:szCs w:val="28"/>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AE239">
            <w:pPr>
              <w:jc w:val="both"/>
              <w:rPr>
                <w:rFonts w:hint="eastAsia" w:ascii="仿宋" w:hAnsi="仿宋" w:eastAsia="仿宋" w:cs="仿宋"/>
                <w:b/>
                <w:bCs/>
                <w:i w:val="0"/>
                <w:iCs w:val="0"/>
                <w:color w:val="000000"/>
                <w:sz w:val="28"/>
                <w:szCs w:val="28"/>
                <w:u w:val="none"/>
              </w:rPr>
            </w:pPr>
          </w:p>
        </w:tc>
        <w:tc>
          <w:tcPr>
            <w:tcW w:w="4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41234">
            <w:pPr>
              <w:jc w:val="both"/>
              <w:rPr>
                <w:rFonts w:hint="eastAsia" w:ascii="仿宋" w:hAnsi="仿宋" w:eastAsia="仿宋" w:cs="仿宋"/>
                <w:b/>
                <w:bCs/>
                <w:i w:val="0"/>
                <w:iCs w:val="0"/>
                <w:color w:val="000000"/>
                <w:sz w:val="28"/>
                <w:szCs w:val="28"/>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B2F2C">
            <w:pPr>
              <w:jc w:val="center"/>
              <w:rPr>
                <w:rFonts w:hint="eastAsia" w:ascii="仿宋" w:hAnsi="仿宋" w:eastAsia="仿宋" w:cs="仿宋"/>
                <w:b/>
                <w:bCs/>
                <w:i w:val="0"/>
                <w:iCs w:val="0"/>
                <w:color w:val="000000"/>
                <w:sz w:val="28"/>
                <w:szCs w:val="28"/>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B950C">
            <w:pPr>
              <w:jc w:val="center"/>
              <w:rPr>
                <w:rFonts w:hint="eastAsia" w:ascii="仿宋" w:hAnsi="仿宋" w:eastAsia="仿宋" w:cs="仿宋"/>
                <w:b/>
                <w:bCs/>
                <w:i w:val="0"/>
                <w:iCs w:val="0"/>
                <w:color w:val="000000"/>
                <w:sz w:val="28"/>
                <w:szCs w:val="28"/>
                <w:u w:val="none"/>
              </w:rPr>
            </w:pPr>
          </w:p>
        </w:tc>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D2093">
            <w:pPr>
              <w:jc w:val="center"/>
              <w:rPr>
                <w:rFonts w:hint="eastAsia" w:ascii="仿宋" w:hAnsi="仿宋" w:eastAsia="仿宋" w:cs="仿宋"/>
                <w:b/>
                <w:bCs/>
                <w:i w:val="0"/>
                <w:iCs w:val="0"/>
                <w:color w:val="000000"/>
                <w:sz w:val="28"/>
                <w:szCs w:val="28"/>
                <w:u w:val="none"/>
              </w:rPr>
            </w:pPr>
          </w:p>
        </w:tc>
        <w:tc>
          <w:tcPr>
            <w:tcW w:w="1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65AD5">
            <w:pPr>
              <w:jc w:val="center"/>
              <w:rPr>
                <w:rFonts w:hint="eastAsia" w:ascii="仿宋" w:hAnsi="仿宋" w:eastAsia="仿宋" w:cs="仿宋"/>
                <w:b/>
                <w:bCs/>
                <w:i w:val="0"/>
                <w:iCs w:val="0"/>
                <w:color w:val="000000"/>
                <w:sz w:val="28"/>
                <w:szCs w:val="28"/>
                <w:u w:val="none"/>
              </w:rPr>
            </w:pPr>
          </w:p>
        </w:tc>
      </w:tr>
      <w:tr w14:paraId="229DC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032E9">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12B561DD">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10*5展位</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C21FC">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桁架结构+装饰木盒＋展示柜＋露营桌椅，尺寸：10000mm*5000mm</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6B69C1">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50</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77AEF">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平方米</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E31B9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C60E1">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64568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64772">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794DCC92">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5*5展位</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BAB67">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桁架结构+装饰木盒＋展示柜＋露营桌椅，尺寸：5000mm*5000mm</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FCF84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3DA93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49518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F28F5">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5AD18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E6BC8">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2E5AD49D">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6*6展位</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4173E">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桁架结构+展示柜+洽谈桌椅，尺寸：6000mm*6000mm</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25BD7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DD353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平方米</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0AA05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8D59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443A3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FE9B3">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400F9978">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6*3展位</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068EE">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桁架结构+咨询柜，尺寸：6000mm*3000mm</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9C790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FF107">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1D95D8">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87A6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6B39F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832E7">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58D13587">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3*4展位</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B3BFC">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桁架结构+铝料柜＋折叠椅，尺寸为3000mm*4000mm</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1424A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1F2055">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1AC1E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91783">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00D72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467D4">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3392AAB7">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3*3展位</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AB733">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桁架结构+铝料柜＋折叠椅，尺寸：3000mm*3000mm</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7F369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DF3ECE">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D526A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D93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04F74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5A7C4">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7</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035C0668">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洽谈区</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93C54">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桁架结构+长条桌（配桌布）＋折叠椅，尺寸：20000mm*3000mm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F94A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15F7D">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F9BD1">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9F8C8">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5E8E9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AA7AD">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25A52E7C">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市集摊位</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A3EA">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三角顶木质摊位框架+篷布+折叠椅，尺寸：2200mm*1800mm</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782BB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16</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2A66B">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D30149">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6F58E">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3E126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AAD74">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9</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2C9FF962">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铁艺摊位</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C4BCB">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铁艺焊接框架+长条桌+折叠椅+背景画面，尺寸：3000mm*2000mm</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E2678B">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DAC70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个</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E9A3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82E06">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5221A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5A567">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c>
          <w:tcPr>
            <w:tcW w:w="982" w:type="dxa"/>
            <w:tcBorders>
              <w:top w:val="single" w:color="000000" w:sz="4" w:space="0"/>
              <w:left w:val="single" w:color="000000" w:sz="4" w:space="0"/>
              <w:bottom w:val="nil"/>
              <w:right w:val="single" w:color="000000" w:sz="4" w:space="0"/>
            </w:tcBorders>
            <w:shd w:val="clear" w:color="auto" w:fill="FFFFFF"/>
            <w:vAlign w:val="center"/>
          </w:tcPr>
          <w:p w14:paraId="62B9AD62">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地毯</w:t>
            </w:r>
          </w:p>
        </w:tc>
        <w:tc>
          <w:tcPr>
            <w:tcW w:w="4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D519A">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展览专用地毯（拼色）</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3BA5F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1080</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AF053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平方米</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0226E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3D305">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031A2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72FB5">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w:t>
            </w:r>
          </w:p>
        </w:tc>
        <w:tc>
          <w:tcPr>
            <w:tcW w:w="9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FDAA8F">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布撤场费用</w:t>
            </w:r>
          </w:p>
        </w:tc>
        <w:tc>
          <w:tcPr>
            <w:tcW w:w="48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CFA0C6">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布撤场人工</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A5694B">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63B33C">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EB91D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732A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4BB1B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989DB">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w:t>
            </w:r>
          </w:p>
        </w:tc>
        <w:tc>
          <w:tcPr>
            <w:tcW w:w="9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97AF63">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运输部分</w:t>
            </w:r>
          </w:p>
        </w:tc>
        <w:tc>
          <w:tcPr>
            <w:tcW w:w="48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4A7247">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含拆装往返运输费用</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749C3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A957BE">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8E59B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B843D">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p>
        </w:tc>
      </w:tr>
      <w:tr w14:paraId="5E8A3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94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01AC940">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合计（元）</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AFFCB">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p>
        </w:tc>
      </w:tr>
    </w:tbl>
    <w:p w14:paraId="71D1B705">
      <w:pPr>
        <w:pStyle w:val="7"/>
        <w:spacing w:line="570" w:lineRule="exact"/>
        <w:ind w:firstLine="562" w:firstLineChars="200"/>
        <w:jc w:val="left"/>
        <w:rPr>
          <w:rFonts w:hint="eastAsia" w:ascii="仿宋" w:hAnsi="仿宋" w:eastAsia="仿宋" w:cs="仿宋"/>
          <w:b/>
          <w:color w:val="000000"/>
          <w:kern w:val="0"/>
          <w:sz w:val="28"/>
          <w:szCs w:val="28"/>
          <w:highlight w:val="none"/>
        </w:rPr>
      </w:pPr>
    </w:p>
    <w:p w14:paraId="255F6CFA">
      <w:pPr>
        <w:pStyle w:val="7"/>
        <w:keepNext w:val="0"/>
        <w:keepLines w:val="0"/>
        <w:pageBreakBefore w:val="0"/>
        <w:widowControl w:val="0"/>
        <w:kinsoku/>
        <w:wordWrap/>
        <w:overflowPunct/>
        <w:topLinePunct w:val="0"/>
        <w:autoSpaceDE/>
        <w:autoSpaceDN/>
        <w:bidi w:val="0"/>
        <w:adjustRightInd/>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14:paraId="3B9F3CFA">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0D56CF16">
      <w:pPr>
        <w:keepNext w:val="0"/>
        <w:keepLines w:val="0"/>
        <w:pageBreakBefore w:val="0"/>
        <w:widowControl w:val="0"/>
        <w:kinsoku/>
        <w:wordWrap/>
        <w:overflowPunct/>
        <w:topLinePunct w:val="0"/>
        <w:autoSpaceDE/>
        <w:autoSpaceDN/>
        <w:bidi w:val="0"/>
        <w:adjustRightInd/>
        <w:spacing w:line="540" w:lineRule="exact"/>
        <w:jc w:val="left"/>
        <w:textAlignment w:val="auto"/>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5765CDAF">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3F07D1CA">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5AF21E5F">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4DAE3D6D">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14:paraId="3E3876A3">
      <w:pPr>
        <w:keepNext w:val="0"/>
        <w:keepLines w:val="0"/>
        <w:pageBreakBefore w:val="0"/>
        <w:widowControl w:val="0"/>
        <w:kinsoku/>
        <w:wordWrap/>
        <w:overflowPunct/>
        <w:topLinePunct w:val="0"/>
        <w:autoSpaceDE/>
        <w:autoSpaceDN/>
        <w:bidi w:val="0"/>
        <w:adjustRightInd/>
        <w:spacing w:after="200" w:line="540" w:lineRule="exact"/>
        <w:jc w:val="center"/>
        <w:textAlignment w:val="auto"/>
        <w:rPr>
          <w:rFonts w:hint="eastAsia" w:ascii="仿宋" w:hAnsi="仿宋" w:eastAsia="仿宋" w:cs="仿宋"/>
          <w:b/>
          <w:color w:val="000000"/>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2" w:name="_Toc34146941"/>
      <w:bookmarkStart w:id="3" w:name="_Toc1651903"/>
      <w:bookmarkStart w:id="4" w:name="_Toc475472676"/>
    </w:p>
    <w:p w14:paraId="6F10B828">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16E7135A">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3A5FB794">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39497D4A">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w:t>
      </w:r>
      <w:r>
        <w:rPr>
          <w:rFonts w:hint="eastAsia" w:ascii="仿宋" w:hAnsi="仿宋" w:eastAsia="仿宋" w:cs="仿宋"/>
          <w:color w:val="000000"/>
          <w:sz w:val="28"/>
          <w:szCs w:val="28"/>
          <w:highlight w:val="none"/>
          <w:lang w:val="en-US" w:eastAsia="zh-CN"/>
        </w:rPr>
        <w:t>公示</w:t>
      </w:r>
      <w:r>
        <w:rPr>
          <w:rFonts w:hint="eastAsia" w:ascii="仿宋" w:hAnsi="仿宋" w:eastAsia="仿宋" w:cs="仿宋"/>
          <w:color w:val="000000"/>
          <w:sz w:val="28"/>
          <w:szCs w:val="28"/>
          <w:highlight w:val="none"/>
        </w:rPr>
        <w:t>中的“严重失信主体名单”“经营异常名录信息”“重大税收违法失信主体”查询截图并加盖公章。</w:t>
      </w:r>
    </w:p>
    <w:p w14:paraId="53912527">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4、提供自2022年1月1日以来同类项目（搭建/</w:t>
      </w:r>
      <w:r>
        <w:rPr>
          <w:rFonts w:hint="eastAsia" w:ascii="仿宋" w:hAnsi="仿宋" w:eastAsia="仿宋" w:cs="仿宋"/>
          <w:color w:val="000000"/>
          <w:sz w:val="28"/>
          <w:szCs w:val="28"/>
          <w:highlight w:val="none"/>
          <w:lang w:val="en-US" w:eastAsia="zh-CN"/>
        </w:rPr>
        <w:t>会场布置</w:t>
      </w:r>
      <w:r>
        <w:rPr>
          <w:rFonts w:hint="eastAsia" w:ascii="仿宋" w:hAnsi="仿宋" w:eastAsia="仿宋" w:cs="仿宋"/>
          <w:color w:val="000000"/>
          <w:sz w:val="28"/>
          <w:szCs w:val="28"/>
          <w:highlight w:val="none"/>
        </w:rPr>
        <w:t>）业绩</w:t>
      </w:r>
      <w:r>
        <w:rPr>
          <w:rFonts w:hint="eastAsia" w:ascii="仿宋" w:hAnsi="仿宋" w:eastAsia="仿宋" w:cs="仿宋"/>
          <w:color w:val="000000"/>
          <w:sz w:val="28"/>
          <w:szCs w:val="28"/>
          <w:highlight w:val="none"/>
          <w:lang w:val="en-US" w:eastAsia="zh-CN"/>
        </w:rPr>
        <w:t>两</w:t>
      </w:r>
      <w:r>
        <w:rPr>
          <w:rFonts w:hint="eastAsia" w:ascii="仿宋" w:hAnsi="仿宋" w:eastAsia="仿宋" w:cs="仿宋"/>
          <w:color w:val="000000"/>
          <w:sz w:val="28"/>
          <w:szCs w:val="28"/>
          <w:highlight w:val="none"/>
        </w:rPr>
        <w:t>项（附合同关键页）。</w:t>
      </w:r>
    </w:p>
    <w:p w14:paraId="34518677">
      <w:pPr>
        <w:pStyle w:val="3"/>
        <w:rPr>
          <w:rFonts w:ascii="仿宋" w:hAnsi="仿宋" w:eastAsia="仿宋" w:cs="仿宋"/>
          <w:kern w:val="0"/>
          <w:sz w:val="28"/>
          <w:szCs w:val="28"/>
          <w:highlight w:val="none"/>
        </w:rPr>
      </w:pPr>
    </w:p>
    <w:bookmarkEnd w:id="2"/>
    <w:bookmarkEnd w:id="3"/>
    <w:bookmarkEnd w:id="4"/>
    <w:p w14:paraId="422AF582">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0B581B0E">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14:paraId="743260D7">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14:paraId="42870A91">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55D7BE6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053DB29D">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44AC068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434764DF">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3D67351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67C2994F">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14:paraId="71DE4A2B">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0AB13156">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3AFC443B">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67336BA8">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6552659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698A7FBB">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1E7956AD">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362AD2E7">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08E8EB02">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17FB8CD7">
      <w:pPr>
        <w:spacing w:line="276" w:lineRule="auto"/>
        <w:jc w:val="center"/>
        <w:rPr>
          <w:rFonts w:ascii="宋体" w:hAnsi="宋体" w:cs="宋体"/>
          <w:b/>
          <w:sz w:val="24"/>
          <w:highlight w:val="none"/>
        </w:rPr>
      </w:pPr>
    </w:p>
    <w:p w14:paraId="68BFF486">
      <w:pPr>
        <w:tabs>
          <w:tab w:val="left" w:pos="8364"/>
        </w:tabs>
        <w:snapToGrid w:val="0"/>
        <w:spacing w:line="360" w:lineRule="auto"/>
        <w:ind w:right="-58"/>
        <w:rPr>
          <w:rFonts w:ascii="宋体" w:hAnsi="宋体" w:cs="宋体"/>
          <w:sz w:val="24"/>
          <w:highlight w:val="none"/>
          <w:u w:val="single"/>
        </w:rPr>
      </w:pPr>
    </w:p>
    <w:p w14:paraId="1A3488FE">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3EBE97B6">
      <w:pPr>
        <w:tabs>
          <w:tab w:val="left" w:pos="8364"/>
        </w:tabs>
        <w:snapToGrid w:val="0"/>
        <w:spacing w:line="360" w:lineRule="auto"/>
        <w:ind w:right="-58"/>
        <w:rPr>
          <w:rFonts w:ascii="仿宋" w:hAnsi="仿宋" w:eastAsia="仿宋" w:cs="仿宋"/>
          <w:color w:val="000000"/>
          <w:sz w:val="28"/>
          <w:szCs w:val="28"/>
          <w:highlight w:val="none"/>
        </w:rPr>
      </w:pPr>
    </w:p>
    <w:p w14:paraId="58EF0323">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49805504">
      <w:pPr>
        <w:tabs>
          <w:tab w:val="left" w:pos="8364"/>
        </w:tabs>
        <w:snapToGrid w:val="0"/>
        <w:spacing w:line="360" w:lineRule="auto"/>
        <w:ind w:right="-58"/>
        <w:rPr>
          <w:rFonts w:ascii="仿宋" w:hAnsi="仿宋" w:eastAsia="仿宋" w:cs="仿宋"/>
          <w:color w:val="000000"/>
          <w:sz w:val="28"/>
          <w:szCs w:val="28"/>
          <w:highlight w:val="none"/>
        </w:rPr>
      </w:pPr>
    </w:p>
    <w:p w14:paraId="6F8878CD">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30DAF6B8">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158A096C">
      <w:pPr>
        <w:tabs>
          <w:tab w:val="left" w:pos="8364"/>
        </w:tabs>
        <w:snapToGrid w:val="0"/>
        <w:spacing w:line="360" w:lineRule="auto"/>
        <w:ind w:right="-58"/>
        <w:rPr>
          <w:rFonts w:ascii="仿宋" w:hAnsi="仿宋" w:eastAsia="仿宋" w:cs="仿宋"/>
          <w:color w:val="000000"/>
          <w:sz w:val="28"/>
          <w:szCs w:val="28"/>
          <w:highlight w:val="none"/>
        </w:rPr>
      </w:pPr>
    </w:p>
    <w:p w14:paraId="108925DD">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517CF998">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26D84F2">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626D84F2">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9A01E29">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69A01E29">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58BAF44B">
      <w:pPr>
        <w:spacing w:line="500" w:lineRule="exact"/>
        <w:rPr>
          <w:rFonts w:ascii="宋体" w:hAnsi="宋体" w:cs="宋体"/>
          <w:sz w:val="24"/>
          <w:highlight w:val="none"/>
        </w:rPr>
      </w:pPr>
    </w:p>
    <w:p w14:paraId="08F21AF1">
      <w:pPr>
        <w:spacing w:line="440" w:lineRule="exact"/>
        <w:rPr>
          <w:rFonts w:ascii="宋体" w:hAnsi="宋体" w:cs="宋体"/>
          <w:sz w:val="24"/>
          <w:highlight w:val="none"/>
        </w:rPr>
      </w:pPr>
    </w:p>
    <w:p w14:paraId="22CE1A02">
      <w:pPr>
        <w:spacing w:line="440" w:lineRule="exact"/>
        <w:rPr>
          <w:rFonts w:ascii="宋体" w:hAnsi="宋体" w:cs="宋体"/>
          <w:sz w:val="24"/>
          <w:highlight w:val="none"/>
        </w:rPr>
      </w:pPr>
      <w:r>
        <w:rPr>
          <w:rFonts w:hint="eastAsia" w:ascii="宋体" w:hAnsi="宋体" w:cs="宋体"/>
          <w:sz w:val="24"/>
          <w:highlight w:val="none"/>
        </w:rPr>
        <w:t xml:space="preserve">                          </w:t>
      </w:r>
    </w:p>
    <w:p w14:paraId="26D74304">
      <w:pPr>
        <w:spacing w:line="500" w:lineRule="exact"/>
        <w:rPr>
          <w:rFonts w:ascii="宋体" w:hAnsi="宋体" w:cs="宋体"/>
          <w:sz w:val="24"/>
          <w:highlight w:val="none"/>
        </w:rPr>
      </w:pPr>
    </w:p>
    <w:p w14:paraId="0A75A65D">
      <w:pPr>
        <w:spacing w:line="440" w:lineRule="exact"/>
        <w:rPr>
          <w:rFonts w:ascii="宋体" w:hAnsi="宋体" w:cs="宋体"/>
          <w:sz w:val="24"/>
          <w:highlight w:val="none"/>
        </w:rPr>
      </w:pPr>
    </w:p>
    <w:p w14:paraId="7B9367E5">
      <w:pPr>
        <w:spacing w:line="500" w:lineRule="exact"/>
        <w:rPr>
          <w:rFonts w:ascii="宋体" w:hAnsi="宋体" w:cs="宋体"/>
          <w:sz w:val="24"/>
          <w:highlight w:val="none"/>
        </w:rPr>
      </w:pPr>
    </w:p>
    <w:p w14:paraId="02032150">
      <w:pPr>
        <w:spacing w:line="440" w:lineRule="exact"/>
        <w:rPr>
          <w:rFonts w:ascii="宋体" w:hAnsi="宋体" w:cs="宋体"/>
          <w:sz w:val="24"/>
          <w:highlight w:val="none"/>
        </w:rPr>
      </w:pPr>
    </w:p>
    <w:p w14:paraId="2A60B2BB">
      <w:pPr>
        <w:spacing w:line="440" w:lineRule="exact"/>
        <w:rPr>
          <w:rFonts w:ascii="宋体" w:hAnsi="宋体" w:cs="宋体"/>
          <w:sz w:val="24"/>
          <w:highlight w:val="none"/>
        </w:rPr>
      </w:pPr>
      <w:r>
        <w:rPr>
          <w:rFonts w:hint="eastAsia" w:ascii="宋体" w:hAnsi="宋体" w:cs="宋体"/>
          <w:sz w:val="24"/>
          <w:highlight w:val="none"/>
        </w:rPr>
        <w:t xml:space="preserve">                          </w:t>
      </w:r>
    </w:p>
    <w:p w14:paraId="0924621E">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75FFFA79">
      <w:pPr>
        <w:widowControl/>
        <w:spacing w:after="200" w:line="480" w:lineRule="exact"/>
        <w:ind w:firstLine="480" w:firstLineChars="200"/>
        <w:rPr>
          <w:rFonts w:ascii="宋体" w:hAnsi="宋体" w:cs="宋体"/>
          <w:bCs/>
          <w:kern w:val="0"/>
          <w:sz w:val="24"/>
          <w:highlight w:val="none"/>
        </w:rPr>
      </w:pPr>
    </w:p>
    <w:p w14:paraId="76220396">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color w:val="auto"/>
          <w:kern w:val="2"/>
          <w:sz w:val="30"/>
          <w:szCs w:val="30"/>
          <w:lang w:val="en-US" w:eastAsia="zh-CN" w:bidi="ar-SA"/>
        </w:rPr>
        <w:t>第二十四届广东种博会食味营地搭建项目</w:t>
      </w:r>
      <w:r>
        <w:rPr>
          <w:rFonts w:hint="eastAsia" w:ascii="仿宋" w:hAnsi="仿宋" w:eastAsia="仿宋" w:cs="仿宋"/>
          <w:bCs/>
          <w:color w:val="000000"/>
          <w:sz w:val="28"/>
          <w:szCs w:val="28"/>
          <w:highlight w:val="none"/>
        </w:rPr>
        <w:t>】的【洽谈、签约、项目服务联络等】事宜。</w:t>
      </w:r>
    </w:p>
    <w:p w14:paraId="0E6FEEF2">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7C05709F">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230BCA38">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7BDC7D36">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48B36E3B">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287F2CE4">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6CDDD219">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032A508D">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2B7E2CCD">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4640F396">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1AA1DC86">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7ED4739">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17ED4739">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3854424">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012BC286">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13854424">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012BC286">
                      <w:pPr>
                        <w:spacing w:after="200" w:line="276" w:lineRule="auto"/>
                        <w:jc w:val="center"/>
                        <w:rPr>
                          <w:rFonts w:cs="宋体"/>
                        </w:rPr>
                      </w:pPr>
                    </w:p>
                  </w:txbxContent>
                </v:textbox>
              </v:shape>
            </w:pict>
          </mc:Fallback>
        </mc:AlternateContent>
      </w:r>
    </w:p>
    <w:p w14:paraId="1FA7CD6F">
      <w:pPr>
        <w:spacing w:after="200" w:line="276" w:lineRule="auto"/>
        <w:rPr>
          <w:rFonts w:ascii="宋体" w:hAnsi="宋体" w:cs="宋体"/>
          <w:sz w:val="24"/>
          <w:highlight w:val="none"/>
        </w:rPr>
      </w:pPr>
    </w:p>
    <w:p w14:paraId="3C4A9DB2">
      <w:pPr>
        <w:spacing w:after="200" w:line="276" w:lineRule="auto"/>
        <w:rPr>
          <w:rFonts w:ascii="宋体" w:hAnsi="宋体" w:cs="宋体"/>
          <w:sz w:val="24"/>
          <w:highlight w:val="none"/>
        </w:rPr>
      </w:pPr>
    </w:p>
    <w:p w14:paraId="4609C393">
      <w:pPr>
        <w:spacing w:after="200" w:line="276" w:lineRule="auto"/>
        <w:rPr>
          <w:rFonts w:ascii="宋体" w:hAnsi="宋体" w:cs="宋体"/>
          <w:sz w:val="24"/>
          <w:highlight w:val="none"/>
        </w:rPr>
      </w:pPr>
    </w:p>
    <w:p w14:paraId="3DFEC088">
      <w:pPr>
        <w:spacing w:after="200" w:line="276" w:lineRule="auto"/>
        <w:rPr>
          <w:rFonts w:ascii="宋体" w:hAnsi="宋体" w:cs="宋体"/>
          <w:sz w:val="24"/>
          <w:highlight w:val="none"/>
        </w:rPr>
      </w:pPr>
    </w:p>
    <w:p w14:paraId="38959509">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75FA6B59">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4EF79ABA">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10918D8C">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337B1311">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5C801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26669AB5">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6516FB4E">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1CD5A2D9">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4AB4016F">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23C41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A29F1B2">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52E60336">
            <w:pPr>
              <w:pStyle w:val="11"/>
              <w:ind w:firstLine="0"/>
              <w:jc w:val="center"/>
              <w:rPr>
                <w:rFonts w:ascii="仿宋" w:hAnsi="仿宋" w:eastAsia="仿宋" w:cs="仿宋"/>
                <w:sz w:val="28"/>
                <w:szCs w:val="28"/>
                <w:highlight w:val="none"/>
              </w:rPr>
            </w:pPr>
          </w:p>
        </w:tc>
        <w:tc>
          <w:tcPr>
            <w:tcW w:w="2200" w:type="dxa"/>
          </w:tcPr>
          <w:p w14:paraId="3F8F132B">
            <w:pPr>
              <w:pStyle w:val="11"/>
              <w:ind w:firstLine="0"/>
              <w:jc w:val="center"/>
              <w:rPr>
                <w:rFonts w:ascii="仿宋" w:hAnsi="仿宋" w:eastAsia="仿宋" w:cs="仿宋"/>
                <w:sz w:val="28"/>
                <w:szCs w:val="28"/>
                <w:highlight w:val="none"/>
              </w:rPr>
            </w:pPr>
          </w:p>
        </w:tc>
        <w:tc>
          <w:tcPr>
            <w:tcW w:w="3350" w:type="dxa"/>
          </w:tcPr>
          <w:p w14:paraId="528B0FD1">
            <w:pPr>
              <w:pStyle w:val="11"/>
              <w:ind w:firstLine="0"/>
              <w:jc w:val="center"/>
              <w:rPr>
                <w:rFonts w:ascii="仿宋" w:hAnsi="仿宋" w:eastAsia="仿宋" w:cs="仿宋"/>
                <w:sz w:val="28"/>
                <w:szCs w:val="28"/>
                <w:highlight w:val="none"/>
              </w:rPr>
            </w:pPr>
          </w:p>
        </w:tc>
      </w:tr>
      <w:tr w14:paraId="3418A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7552A1E9">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1CA5CC63">
            <w:pPr>
              <w:pStyle w:val="11"/>
              <w:ind w:firstLine="0"/>
              <w:jc w:val="center"/>
              <w:rPr>
                <w:rFonts w:ascii="仿宋" w:hAnsi="仿宋" w:eastAsia="仿宋" w:cs="仿宋"/>
                <w:sz w:val="28"/>
                <w:szCs w:val="28"/>
                <w:highlight w:val="none"/>
              </w:rPr>
            </w:pPr>
          </w:p>
        </w:tc>
        <w:tc>
          <w:tcPr>
            <w:tcW w:w="2200" w:type="dxa"/>
          </w:tcPr>
          <w:p w14:paraId="36E12513">
            <w:pPr>
              <w:pStyle w:val="11"/>
              <w:ind w:firstLine="0"/>
              <w:jc w:val="center"/>
              <w:rPr>
                <w:rFonts w:ascii="仿宋" w:hAnsi="仿宋" w:eastAsia="仿宋" w:cs="仿宋"/>
                <w:sz w:val="28"/>
                <w:szCs w:val="28"/>
                <w:highlight w:val="none"/>
              </w:rPr>
            </w:pPr>
          </w:p>
        </w:tc>
        <w:tc>
          <w:tcPr>
            <w:tcW w:w="3350" w:type="dxa"/>
          </w:tcPr>
          <w:p w14:paraId="1A248D46">
            <w:pPr>
              <w:pStyle w:val="11"/>
              <w:ind w:firstLine="0"/>
              <w:jc w:val="center"/>
              <w:rPr>
                <w:rFonts w:ascii="仿宋" w:hAnsi="仿宋" w:eastAsia="仿宋" w:cs="仿宋"/>
                <w:sz w:val="28"/>
                <w:szCs w:val="28"/>
                <w:highlight w:val="none"/>
              </w:rPr>
            </w:pPr>
          </w:p>
        </w:tc>
      </w:tr>
      <w:tr w14:paraId="4E838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2DB8238A">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01721369">
            <w:pPr>
              <w:pStyle w:val="11"/>
              <w:ind w:firstLine="0"/>
              <w:jc w:val="center"/>
              <w:rPr>
                <w:rFonts w:ascii="仿宋" w:hAnsi="仿宋" w:eastAsia="仿宋" w:cs="仿宋"/>
                <w:sz w:val="28"/>
                <w:szCs w:val="28"/>
                <w:highlight w:val="none"/>
              </w:rPr>
            </w:pPr>
          </w:p>
        </w:tc>
        <w:tc>
          <w:tcPr>
            <w:tcW w:w="2200" w:type="dxa"/>
          </w:tcPr>
          <w:p w14:paraId="349F3C74">
            <w:pPr>
              <w:pStyle w:val="11"/>
              <w:ind w:firstLine="0"/>
              <w:jc w:val="center"/>
              <w:rPr>
                <w:rFonts w:ascii="仿宋" w:hAnsi="仿宋" w:eastAsia="仿宋" w:cs="仿宋"/>
                <w:sz w:val="28"/>
                <w:szCs w:val="28"/>
                <w:highlight w:val="none"/>
              </w:rPr>
            </w:pPr>
          </w:p>
        </w:tc>
        <w:tc>
          <w:tcPr>
            <w:tcW w:w="3350" w:type="dxa"/>
          </w:tcPr>
          <w:p w14:paraId="5921D826">
            <w:pPr>
              <w:pStyle w:val="11"/>
              <w:ind w:firstLine="0"/>
              <w:jc w:val="center"/>
              <w:rPr>
                <w:rFonts w:ascii="仿宋" w:hAnsi="仿宋" w:eastAsia="仿宋" w:cs="仿宋"/>
                <w:sz w:val="28"/>
                <w:szCs w:val="28"/>
                <w:highlight w:val="none"/>
              </w:rPr>
            </w:pPr>
          </w:p>
        </w:tc>
      </w:tr>
      <w:tr w14:paraId="7DF7D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9ADDA5F">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4113CD5D">
            <w:pPr>
              <w:pStyle w:val="11"/>
              <w:ind w:firstLine="0"/>
              <w:jc w:val="center"/>
              <w:rPr>
                <w:rFonts w:ascii="仿宋" w:hAnsi="仿宋" w:eastAsia="仿宋" w:cs="仿宋"/>
                <w:sz w:val="28"/>
                <w:szCs w:val="28"/>
                <w:highlight w:val="none"/>
              </w:rPr>
            </w:pPr>
          </w:p>
        </w:tc>
        <w:tc>
          <w:tcPr>
            <w:tcW w:w="2200" w:type="dxa"/>
          </w:tcPr>
          <w:p w14:paraId="56D2636A">
            <w:pPr>
              <w:pStyle w:val="11"/>
              <w:ind w:firstLine="0"/>
              <w:jc w:val="center"/>
              <w:rPr>
                <w:rFonts w:ascii="仿宋" w:hAnsi="仿宋" w:eastAsia="仿宋" w:cs="仿宋"/>
                <w:sz w:val="28"/>
                <w:szCs w:val="28"/>
                <w:highlight w:val="none"/>
              </w:rPr>
            </w:pPr>
          </w:p>
        </w:tc>
        <w:tc>
          <w:tcPr>
            <w:tcW w:w="3350" w:type="dxa"/>
          </w:tcPr>
          <w:p w14:paraId="3315C9B8">
            <w:pPr>
              <w:pStyle w:val="11"/>
              <w:ind w:firstLine="0"/>
              <w:jc w:val="center"/>
              <w:rPr>
                <w:rFonts w:ascii="仿宋" w:hAnsi="仿宋" w:eastAsia="仿宋" w:cs="仿宋"/>
                <w:sz w:val="28"/>
                <w:szCs w:val="28"/>
                <w:highlight w:val="none"/>
              </w:rPr>
            </w:pPr>
          </w:p>
        </w:tc>
      </w:tr>
      <w:tr w14:paraId="138DC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7B25A250">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6E232739">
            <w:pPr>
              <w:pStyle w:val="11"/>
              <w:ind w:firstLine="0"/>
              <w:jc w:val="center"/>
              <w:rPr>
                <w:rFonts w:ascii="仿宋" w:hAnsi="仿宋" w:eastAsia="仿宋" w:cs="仿宋"/>
                <w:sz w:val="28"/>
                <w:szCs w:val="28"/>
                <w:highlight w:val="none"/>
              </w:rPr>
            </w:pPr>
          </w:p>
        </w:tc>
        <w:tc>
          <w:tcPr>
            <w:tcW w:w="2200" w:type="dxa"/>
          </w:tcPr>
          <w:p w14:paraId="58D624EE">
            <w:pPr>
              <w:pStyle w:val="11"/>
              <w:ind w:firstLine="0"/>
              <w:jc w:val="center"/>
              <w:rPr>
                <w:rFonts w:ascii="仿宋" w:hAnsi="仿宋" w:eastAsia="仿宋" w:cs="仿宋"/>
                <w:sz w:val="28"/>
                <w:szCs w:val="28"/>
                <w:highlight w:val="none"/>
              </w:rPr>
            </w:pPr>
          </w:p>
        </w:tc>
        <w:tc>
          <w:tcPr>
            <w:tcW w:w="3350" w:type="dxa"/>
          </w:tcPr>
          <w:p w14:paraId="600402F6">
            <w:pPr>
              <w:pStyle w:val="11"/>
              <w:ind w:firstLine="0"/>
              <w:jc w:val="center"/>
              <w:rPr>
                <w:rFonts w:ascii="仿宋" w:hAnsi="仿宋" w:eastAsia="仿宋" w:cs="仿宋"/>
                <w:sz w:val="28"/>
                <w:szCs w:val="28"/>
                <w:highlight w:val="none"/>
              </w:rPr>
            </w:pPr>
          </w:p>
        </w:tc>
      </w:tr>
      <w:tr w14:paraId="08547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78276948">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4896B274">
            <w:pPr>
              <w:pStyle w:val="11"/>
              <w:ind w:firstLine="0"/>
              <w:jc w:val="center"/>
              <w:rPr>
                <w:rFonts w:ascii="仿宋" w:hAnsi="仿宋" w:eastAsia="仿宋" w:cs="仿宋"/>
                <w:sz w:val="28"/>
                <w:szCs w:val="28"/>
                <w:highlight w:val="none"/>
              </w:rPr>
            </w:pPr>
          </w:p>
        </w:tc>
        <w:tc>
          <w:tcPr>
            <w:tcW w:w="2200" w:type="dxa"/>
          </w:tcPr>
          <w:p w14:paraId="3E842D4C">
            <w:pPr>
              <w:pStyle w:val="11"/>
              <w:ind w:firstLine="0"/>
              <w:jc w:val="center"/>
              <w:rPr>
                <w:rFonts w:ascii="仿宋" w:hAnsi="仿宋" w:eastAsia="仿宋" w:cs="仿宋"/>
                <w:sz w:val="28"/>
                <w:szCs w:val="28"/>
                <w:highlight w:val="none"/>
              </w:rPr>
            </w:pPr>
          </w:p>
        </w:tc>
        <w:tc>
          <w:tcPr>
            <w:tcW w:w="3350" w:type="dxa"/>
          </w:tcPr>
          <w:p w14:paraId="6FE9A130">
            <w:pPr>
              <w:pStyle w:val="11"/>
              <w:ind w:firstLine="0"/>
              <w:jc w:val="center"/>
              <w:rPr>
                <w:rFonts w:ascii="仿宋" w:hAnsi="仿宋" w:eastAsia="仿宋" w:cs="仿宋"/>
                <w:sz w:val="28"/>
                <w:szCs w:val="28"/>
                <w:highlight w:val="none"/>
              </w:rPr>
            </w:pPr>
          </w:p>
        </w:tc>
      </w:tr>
    </w:tbl>
    <w:p w14:paraId="663F282E">
      <w:pPr>
        <w:pStyle w:val="10"/>
        <w:spacing w:after="200" w:line="276" w:lineRule="auto"/>
        <w:ind w:firstLine="0" w:firstLineChars="0"/>
        <w:jc w:val="left"/>
        <w:rPr>
          <w:rFonts w:ascii="仿宋" w:hAnsi="仿宋" w:eastAsia="仿宋" w:cs="仿宋"/>
          <w:b/>
          <w:kern w:val="0"/>
          <w:sz w:val="28"/>
          <w:szCs w:val="28"/>
          <w:highlight w:val="none"/>
        </w:rPr>
      </w:pPr>
    </w:p>
    <w:p w14:paraId="7C591B03">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p>
    <w:p w14:paraId="153CBC38">
      <w:pPr>
        <w:rPr>
          <w:rFonts w:ascii="宋体" w:hAnsi="宋体" w:cs="宋体"/>
          <w:b/>
          <w:bCs/>
          <w:sz w:val="24"/>
          <w:highlight w:val="none"/>
        </w:rPr>
      </w:pPr>
      <w:r>
        <w:rPr>
          <w:rFonts w:hint="eastAsia" w:ascii="宋体" w:hAnsi="宋体" w:cs="宋体"/>
          <w:b/>
          <w:bCs/>
          <w:sz w:val="24"/>
          <w:highlight w:val="none"/>
        </w:rPr>
        <w:br w:type="page"/>
      </w:r>
    </w:p>
    <w:p w14:paraId="68C33EAF">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5B11EC09">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w:t>
      </w:r>
      <w:r>
        <w:rPr>
          <w:rFonts w:hint="eastAsia" w:ascii="仿宋" w:hAnsi="仿宋" w:eastAsia="仿宋" w:cs="仿宋"/>
          <w:bCs/>
          <w:kern w:val="0"/>
          <w:sz w:val="28"/>
          <w:szCs w:val="28"/>
          <w:highlight w:val="none"/>
          <w:lang w:eastAsia="zh-CN"/>
        </w:rPr>
        <w:t>，</w:t>
      </w:r>
      <w:r>
        <w:rPr>
          <w:rFonts w:hint="eastAsia" w:ascii="仿宋" w:hAnsi="仿宋" w:eastAsia="仿宋" w:cs="仿宋"/>
          <w:bCs/>
          <w:kern w:val="0"/>
          <w:sz w:val="28"/>
          <w:szCs w:val="28"/>
          <w:highlight w:val="none"/>
          <w:lang w:val="en-US" w:eastAsia="zh-CN"/>
        </w:rPr>
        <w:t>格式自拟</w:t>
      </w:r>
      <w:r>
        <w:rPr>
          <w:rFonts w:hint="eastAsia" w:ascii="仿宋" w:hAnsi="仿宋" w:eastAsia="仿宋" w:cs="仿宋"/>
          <w:bCs/>
          <w:kern w:val="0"/>
          <w:sz w:val="28"/>
          <w:szCs w:val="28"/>
          <w:highlight w:val="none"/>
        </w:rPr>
        <w:t>）</w:t>
      </w:r>
    </w:p>
    <w:p w14:paraId="44D0B98E">
      <w:pPr>
        <w:pStyle w:val="4"/>
        <w:rPr>
          <w:highlight w:val="none"/>
        </w:rPr>
      </w:pPr>
    </w:p>
    <w:p w14:paraId="123B77AE">
      <w:pPr>
        <w:rPr>
          <w:rFonts w:hint="eastAsia" w:ascii="仿宋" w:hAnsi="仿宋" w:eastAsia="仿宋" w:cs="仿宋"/>
          <w:b w:val="0"/>
          <w:bCs w:val="0"/>
          <w:sz w:val="28"/>
          <w:szCs w:val="28"/>
          <w:highlight w:val="none"/>
        </w:rPr>
      </w:pPr>
    </w:p>
    <w:p w14:paraId="06F6A8E2">
      <w:pPr>
        <w:rPr>
          <w:rFonts w:hint="eastAsia" w:ascii="仿宋" w:hAnsi="仿宋" w:eastAsia="仿宋" w:cs="仿宋"/>
          <w:b w:val="0"/>
          <w:bCs w:val="0"/>
          <w:sz w:val="28"/>
          <w:szCs w:val="28"/>
          <w:highlight w:val="none"/>
        </w:rPr>
      </w:pPr>
    </w:p>
    <w:p w14:paraId="70B775E1">
      <w:pPr>
        <w:rPr>
          <w:rFonts w:hint="eastAsia" w:ascii="仿宋" w:hAnsi="仿宋" w:eastAsia="仿宋" w:cs="仿宋"/>
          <w:bCs/>
          <w:color w:val="000000"/>
          <w:sz w:val="28"/>
          <w:szCs w:val="28"/>
          <w:highlight w:val="none"/>
        </w:rPr>
      </w:pPr>
      <w:r>
        <w:rPr>
          <w:rFonts w:hint="eastAsia" w:ascii="仿宋" w:hAnsi="仿宋" w:eastAsia="仿宋" w:cs="仿宋"/>
          <w:b w:val="0"/>
          <w:bCs w:val="0"/>
          <w:sz w:val="28"/>
          <w:szCs w:val="28"/>
          <w:highlight w:val="none"/>
        </w:rPr>
        <w:br w:type="page"/>
      </w:r>
    </w:p>
    <w:p w14:paraId="3AA09C87">
      <w:pPr>
        <w:pStyle w:val="10"/>
        <w:numPr>
          <w:ilvl w:val="0"/>
          <w:numId w:val="1"/>
        </w:numPr>
        <w:spacing w:after="0"/>
        <w:ind w:firstLine="0" w:firstLineChars="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报价人认为需要补充的其他资料</w:t>
      </w:r>
    </w:p>
    <w:p w14:paraId="6C256E18"/>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1" w:fontKey="{678471FB-6FEB-4692-908F-DCFEB87EE309}"/>
  </w:font>
  <w:font w:name="方正小标宋简体">
    <w:panose1 w:val="02000000000000000000"/>
    <w:charset w:val="86"/>
    <w:family w:val="auto"/>
    <w:pitch w:val="default"/>
    <w:sig w:usb0="00000001" w:usb1="08000000" w:usb2="00000000" w:usb3="00000000" w:csb0="00040000" w:csb1="00000000"/>
    <w:embedRegular r:id="rId2" w:fontKey="{392069F4-C615-4683-9E98-FEDBA4151AAB}"/>
  </w:font>
  <w:font w:name="仿宋_GB2312">
    <w:panose1 w:val="02010609030101010101"/>
    <w:charset w:val="86"/>
    <w:family w:val="modern"/>
    <w:pitch w:val="default"/>
    <w:sig w:usb0="00000001" w:usb1="080E0000" w:usb2="00000000" w:usb3="00000000" w:csb0="00040000" w:csb1="00000000"/>
    <w:embedRegular r:id="rId3" w:fontKey="{A748FD52-7206-4195-A3A9-E024A48D63E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26EF8">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D9A78">
    <w:pPr>
      <w:spacing w:line="360" w:lineRule="auto"/>
      <w:jc w:val="center"/>
      <w:rPr>
        <w:rFonts w:asciiTheme="minorEastAsia" w:hAnsiTheme="minorEastAsia"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5497A0"/>
    <w:multiLevelType w:val="singleLevel"/>
    <w:tmpl w:val="EA5497A0"/>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MDFiM2JkNjdkMzFkNGE4NjBkMGYwOWYxZjU2NjgifQ=="/>
    <w:docVar w:name="KSO_WPS_MARK_KEY" w:val="bb9682b2-9e9a-4f79-8ae2-b36a7f3673af"/>
  </w:docVars>
  <w:rsids>
    <w:rsidRoot w:val="2F92180C"/>
    <w:rsid w:val="002D6BB0"/>
    <w:rsid w:val="0374660C"/>
    <w:rsid w:val="07CB78B3"/>
    <w:rsid w:val="08A43CA1"/>
    <w:rsid w:val="0B247F12"/>
    <w:rsid w:val="0EE45041"/>
    <w:rsid w:val="1494363A"/>
    <w:rsid w:val="166C092A"/>
    <w:rsid w:val="16853C7F"/>
    <w:rsid w:val="18267088"/>
    <w:rsid w:val="1D863BD0"/>
    <w:rsid w:val="213052EE"/>
    <w:rsid w:val="21B407B3"/>
    <w:rsid w:val="268A5DF1"/>
    <w:rsid w:val="27262B49"/>
    <w:rsid w:val="29E319C5"/>
    <w:rsid w:val="2F92180C"/>
    <w:rsid w:val="31775EBF"/>
    <w:rsid w:val="325B2B58"/>
    <w:rsid w:val="3B691E96"/>
    <w:rsid w:val="3D381C9F"/>
    <w:rsid w:val="3D956E2D"/>
    <w:rsid w:val="403F72E8"/>
    <w:rsid w:val="40A2049E"/>
    <w:rsid w:val="42316C83"/>
    <w:rsid w:val="43711026"/>
    <w:rsid w:val="44092D33"/>
    <w:rsid w:val="44B76D71"/>
    <w:rsid w:val="45385CDD"/>
    <w:rsid w:val="4F387A7A"/>
    <w:rsid w:val="559A5B48"/>
    <w:rsid w:val="5ADE62D7"/>
    <w:rsid w:val="5B5B3893"/>
    <w:rsid w:val="5DC81E08"/>
    <w:rsid w:val="605329A4"/>
    <w:rsid w:val="66787613"/>
    <w:rsid w:val="67F74E5D"/>
    <w:rsid w:val="6BFF0F41"/>
    <w:rsid w:val="6C1C4EE4"/>
    <w:rsid w:val="7255439B"/>
    <w:rsid w:val="752C5351"/>
    <w:rsid w:val="77A6144A"/>
    <w:rsid w:val="7C1D696A"/>
    <w:rsid w:val="7C846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1760</Words>
  <Characters>1963</Characters>
  <Lines>0</Lines>
  <Paragraphs>0</Paragraphs>
  <TotalTime>9</TotalTime>
  <ScaleCrop>false</ScaleCrop>
  <LinksUpToDate>false</LinksUpToDate>
  <CharactersWithSpaces>2170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2024-09-27T09:37:00Z</dcterms:created>
  <dc:creator>玉婷</dc:creator>
  <cp:lastModifiedBy>Red ferrari .</cp:lastModifiedBy>
  <dcterms:modified xsi:type="dcterms:W3CDTF">2025-12-01T06:54:35Z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810718EABDA9405BAF56B86C3DE264DC_13</vt:lpwstr>
  </property>
  <property fmtid="{D5CDD505-2E9C-101B-9397-08002B2CF9AE}" pid="4" name="KSOTemplateDocerSaveRecord">
    <vt:lpwstr>eyJoZGlkIjoiYTg0YmNiZjVlMDM1ZGUxMjM2NjExOGQyNGY3ZGE4MjgiLCJ1c2VySWQiOiIyMTQ2NTM0OTEifQ==</vt:lpwstr>
  </property>
</Properties>
</file>