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13"/>
        </w:tabs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附件2：评分标准</w:t>
      </w:r>
    </w:p>
    <w:p>
      <w:pPr>
        <w:pStyle w:val="2"/>
      </w:pPr>
    </w:p>
    <w:tbl>
      <w:tblPr>
        <w:tblStyle w:val="7"/>
        <w:tblW w:w="9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"/>
        <w:gridCol w:w="1117"/>
        <w:gridCol w:w="587"/>
        <w:gridCol w:w="72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序号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内容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分值</w:t>
            </w:r>
          </w:p>
        </w:tc>
        <w:tc>
          <w:tcPr>
            <w:tcW w:w="7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评分准则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同类项目经验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5</w:t>
            </w:r>
          </w:p>
        </w:tc>
        <w:tc>
          <w:tcPr>
            <w:tcW w:w="7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对供应商自202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年1月1日至今（以合同签订日期为准）具备的同类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直播带货策划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服务项目执行经验进行评分，每提供1个得5分，本项最高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分；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【</w:t>
            </w:r>
            <w:r>
              <w:rPr>
                <w:rFonts w:hint="eastAsia"/>
                <w:b/>
                <w:szCs w:val="21"/>
              </w:rPr>
              <w:t>需要合同或委托协议关键页复印件，不提供不得分</w:t>
            </w:r>
            <w:r>
              <w:rPr>
                <w:rFonts w:hint="eastAsia"/>
                <w:szCs w:val="21"/>
              </w:rPr>
              <w:t>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执行</w:t>
            </w:r>
            <w:r>
              <w:rPr>
                <w:rFonts w:hint="eastAsia" w:ascii="宋体" w:hAnsi="宋体" w:cs="宋体"/>
                <w:szCs w:val="21"/>
              </w:rPr>
              <w:t>方案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</w:t>
            </w:r>
          </w:p>
        </w:tc>
        <w:tc>
          <w:tcPr>
            <w:tcW w:w="7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根据采购人需求，提供活动设计方案；</w:t>
            </w:r>
          </w:p>
          <w:p>
            <w:pPr>
              <w:pStyle w:val="5"/>
              <w:ind w:firstLine="0"/>
              <w:rPr>
                <w:rFonts w:ascii="Times New Roman" w:eastAsia="宋体"/>
                <w:kern w:val="2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符合本项目实际情况，可执行性高，完全满足并优于采购需求得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14-20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分；完全满足采购需求得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7-13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分；不能完全满足采购需求得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1-6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分,未提供不得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分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szCs w:val="21"/>
              </w:rPr>
              <w:t>项目</w:t>
            </w:r>
            <w:r>
              <w:rPr>
                <w:rFonts w:hint="eastAsia"/>
              </w:rPr>
              <w:t>应急</w:t>
            </w:r>
          </w:p>
          <w:p>
            <w:pPr>
              <w:jc w:val="center"/>
            </w:pPr>
            <w:r>
              <w:rPr>
                <w:rFonts w:hint="eastAsia"/>
              </w:rPr>
              <w:t>方案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</w:t>
            </w:r>
          </w:p>
        </w:tc>
        <w:tc>
          <w:tcPr>
            <w:tcW w:w="7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根据采购人需求，提供应急方案；</w:t>
            </w:r>
          </w:p>
          <w:p>
            <w:pPr>
              <w:pStyle w:val="5"/>
              <w:ind w:firstLine="0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符合本项目实际情况，可执行性高，完全满足并优于采购需求得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7-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10分；完全满足采购需求得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4-6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分；不能完全满足采购需求得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1-3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分,未提供不得分。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额外增值服务方</w:t>
            </w:r>
            <w:bookmarkStart w:id="0" w:name="_GoBack"/>
            <w:bookmarkEnd w:id="0"/>
            <w:r>
              <w:rPr>
                <w:rFonts w:hint="eastAsia" w:ascii="宋体" w:hAnsi="宋体" w:cs="宋体"/>
                <w:szCs w:val="21"/>
              </w:rPr>
              <w:t>案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7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考察供应商针对本项目提出合理的、有价值的增值服务，</w:t>
            </w:r>
          </w:p>
          <w:p>
            <w:pPr>
              <w:pStyle w:val="5"/>
              <w:ind w:firstLine="0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横向对比，优得5分、一般得3分、差得1分、未提供得0分。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响应材料制作规范性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</w:t>
            </w:r>
          </w:p>
        </w:tc>
        <w:tc>
          <w:tcPr>
            <w:tcW w:w="7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提交本项目响应文件完全满足项目需求，资料提供优于公告要求，认真制作并装订成册的，得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分；资料提供符合公告要求并装订成册的，得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分；基本满足公告要求，材料不够完善，不装订的，不得分。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报价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30</w:t>
            </w:r>
          </w:p>
        </w:tc>
        <w:tc>
          <w:tcPr>
            <w:tcW w:w="7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autoSpaceDE w:val="0"/>
              <w:autoSpaceDN w:val="0"/>
              <w:spacing w:line="276" w:lineRule="auto"/>
              <w:ind w:right="191"/>
              <w:rPr>
                <w:rFonts w:ascii="宋体" w:hAnsi="宋体" w:eastAsia="宋体" w:cs="宋体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/>
              </w:rPr>
              <w:t>最低报价的供应商得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/>
              </w:rPr>
              <w:t>分，其余报价依次递减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/>
              </w:rPr>
              <w:t>分，报价由低到高，排名不到前五的，均得0分。</w:t>
            </w:r>
          </w:p>
        </w:tc>
      </w:tr>
    </w:tbl>
    <w:p>
      <w:pPr>
        <w:pStyle w:val="6"/>
        <w:jc w:val="center"/>
        <w:rPr>
          <w:b/>
          <w:bCs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3OWU3YTk2MmMxOTBhOWM3ZjdlNjM4MGRlMzYyOTIifQ=="/>
  </w:docVars>
  <w:rsids>
    <w:rsidRoot w:val="517953C4"/>
    <w:rsid w:val="00182B8B"/>
    <w:rsid w:val="00564E65"/>
    <w:rsid w:val="00AE1352"/>
    <w:rsid w:val="00D820FB"/>
    <w:rsid w:val="00E127C2"/>
    <w:rsid w:val="02516018"/>
    <w:rsid w:val="028B18FB"/>
    <w:rsid w:val="041201CF"/>
    <w:rsid w:val="08D87384"/>
    <w:rsid w:val="09D12633"/>
    <w:rsid w:val="0A945772"/>
    <w:rsid w:val="0B4F502B"/>
    <w:rsid w:val="0B5B795F"/>
    <w:rsid w:val="0DF20A80"/>
    <w:rsid w:val="0EB36461"/>
    <w:rsid w:val="121F2ECD"/>
    <w:rsid w:val="135A334F"/>
    <w:rsid w:val="141B7885"/>
    <w:rsid w:val="142F2BA6"/>
    <w:rsid w:val="17E42C20"/>
    <w:rsid w:val="18850ED8"/>
    <w:rsid w:val="22121299"/>
    <w:rsid w:val="22D401B1"/>
    <w:rsid w:val="23810484"/>
    <w:rsid w:val="26AA7CF2"/>
    <w:rsid w:val="34525CD3"/>
    <w:rsid w:val="3B015911"/>
    <w:rsid w:val="3BFC2D20"/>
    <w:rsid w:val="3CE7690E"/>
    <w:rsid w:val="3CEC29BB"/>
    <w:rsid w:val="3F410424"/>
    <w:rsid w:val="414C57E9"/>
    <w:rsid w:val="422B5D33"/>
    <w:rsid w:val="44FB2AC6"/>
    <w:rsid w:val="48BC3733"/>
    <w:rsid w:val="4A914BA1"/>
    <w:rsid w:val="4DBA440F"/>
    <w:rsid w:val="4DC1579E"/>
    <w:rsid w:val="4DC5753B"/>
    <w:rsid w:val="4F661791"/>
    <w:rsid w:val="50F639B0"/>
    <w:rsid w:val="517953C4"/>
    <w:rsid w:val="51855C50"/>
    <w:rsid w:val="52376050"/>
    <w:rsid w:val="59A246D5"/>
    <w:rsid w:val="5A5F25C6"/>
    <w:rsid w:val="5C702869"/>
    <w:rsid w:val="5CA7542C"/>
    <w:rsid w:val="60594478"/>
    <w:rsid w:val="65371580"/>
    <w:rsid w:val="667A0967"/>
    <w:rsid w:val="69894F6A"/>
    <w:rsid w:val="6F4A519B"/>
    <w:rsid w:val="6FBD3C00"/>
    <w:rsid w:val="722F289D"/>
    <w:rsid w:val="7295497F"/>
    <w:rsid w:val="73A94432"/>
    <w:rsid w:val="75F45E61"/>
    <w:rsid w:val="78BD4775"/>
    <w:rsid w:val="79A82583"/>
    <w:rsid w:val="7A9E7C24"/>
    <w:rsid w:val="7B580C40"/>
    <w:rsid w:val="7CA40E89"/>
    <w:rsid w:val="7FD3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next w:val="1"/>
    <w:qFormat/>
    <w:uiPriority w:val="0"/>
  </w:style>
  <w:style w:type="paragraph" w:customStyle="1" w:styleId="3">
    <w:name w:val="Body Text Indent1"/>
    <w:basedOn w:val="1"/>
    <w:qFormat/>
    <w:uiPriority w:val="0"/>
    <w:pPr>
      <w:autoSpaceDE w:val="0"/>
      <w:autoSpaceDN w:val="0"/>
      <w:spacing w:line="360" w:lineRule="auto"/>
      <w:ind w:firstLine="420" w:firstLineChars="200"/>
    </w:pPr>
    <w:rPr>
      <w:rFonts w:ascii="宋体" w:hAnsi="宋体"/>
      <w:szCs w:val="21"/>
    </w:r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spacing w:line="315" w:lineRule="atLeast"/>
      <w:ind w:firstLine="420"/>
      <w:jc w:val="left"/>
    </w:pPr>
    <w:rPr>
      <w:rFonts w:ascii="楷体_GB2312" w:eastAsia="楷体_GB2312"/>
      <w:kern w:val="0"/>
      <w:sz w:val="28"/>
      <w:szCs w:val="20"/>
    </w:rPr>
  </w:style>
  <w:style w:type="paragraph" w:styleId="6">
    <w:name w:val="Body Text"/>
    <w:basedOn w:val="1"/>
    <w:next w:val="1"/>
    <w:qFormat/>
    <w:uiPriority w:val="0"/>
    <w:pPr>
      <w:spacing w:after="120"/>
    </w:pPr>
  </w:style>
  <w:style w:type="character" w:customStyle="1" w:styleId="9">
    <w:name w:val="无"/>
    <w:qFormat/>
    <w:uiPriority w:val="0"/>
  </w:style>
  <w:style w:type="paragraph" w:styleId="10">
    <w:name w:val="List Paragraph"/>
    <w:basedOn w:val="1"/>
    <w:unhideWhenUsed/>
    <w:qFormat/>
    <w:uiPriority w:val="0"/>
    <w:pPr>
      <w:ind w:firstLine="420" w:firstLineChars="200"/>
    </w:pPr>
  </w:style>
  <w:style w:type="paragraph" w:customStyle="1" w:styleId="11">
    <w:name w:val="Table Paragraph"/>
    <w:basedOn w:val="12"/>
    <w:qFormat/>
    <w:uiPriority w:val="1"/>
    <w:pPr>
      <w:wordWrap/>
      <w:spacing w:line="240" w:lineRule="auto"/>
      <w:jc w:val="left"/>
    </w:pPr>
    <w:rPr>
      <w:rFonts w:ascii="等线" w:hAnsi="等线" w:eastAsia="等线"/>
      <w:kern w:val="0"/>
      <w:sz w:val="22"/>
      <w:lang w:eastAsia="en-US"/>
    </w:rPr>
  </w:style>
  <w:style w:type="paragraph" w:customStyle="1" w:styleId="12">
    <w:name w:val="正文_1"/>
    <w:qFormat/>
    <w:uiPriority w:val="0"/>
    <w:pPr>
      <w:widowControl w:val="0"/>
      <w:wordWrap w:val="0"/>
      <w:spacing w:line="400" w:lineRule="exact"/>
      <w:contextualSpacing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598</Words>
  <Characters>613</Characters>
  <Lines>4</Lines>
  <Paragraphs>1</Paragraphs>
  <TotalTime>1</TotalTime>
  <ScaleCrop>false</ScaleCrop>
  <LinksUpToDate>false</LinksUpToDate>
  <CharactersWithSpaces>613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2023-06-12T08:14:00Z</dcterms:created>
  <dc:creator>崔蔚</dc:creator>
  <cp:lastModifiedBy>玉婷</cp:lastModifiedBy>
  <cp:lastPrinted>2023-09-11T07:47:00Z</cp:lastPrinted>
  <dcterms:modified xsi:type="dcterms:W3CDTF">2023-09-27T09:48:48Z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BCC29D73A6DE4989BBED7529D3E3B170_12</vt:lpwstr>
  </property>
</Properties>
</file>