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hint="eastAsia" w:ascii="黑体" w:hAnsi="黑体" w:eastAsia="黑体"/>
          <w:spacing w:val="40"/>
          <w:sz w:val="52"/>
        </w:rPr>
      </w:pPr>
    </w:p>
    <w:p>
      <w:pPr>
        <w:jc w:val="center"/>
        <w:rPr>
          <w:rFonts w:hint="eastAsia" w:ascii="黑体" w:hAnsi="黑体" w:eastAsia="黑体"/>
          <w:spacing w:val="40"/>
          <w:sz w:val="52"/>
        </w:rPr>
      </w:pPr>
      <w:r>
        <w:rPr>
          <w:rFonts w:hint="eastAsia" w:ascii="黑体" w:hAnsi="黑体" w:eastAsia="黑体"/>
          <w:spacing w:val="40"/>
          <w:sz w:val="52"/>
        </w:rPr>
        <w:t>经济论坛暨周年庆活动服务</w:t>
      </w:r>
    </w:p>
    <w:p>
      <w:pPr>
        <w:jc w:val="center"/>
        <w:rPr>
          <w:rFonts w:ascii="黑体" w:hAnsi="黑体" w:eastAsia="黑体"/>
          <w:spacing w:val="40"/>
          <w:sz w:val="52"/>
        </w:rPr>
      </w:pPr>
      <w:r>
        <w:rPr>
          <w:rFonts w:hint="eastAsia" w:ascii="黑体" w:hAnsi="黑体" w:eastAsia="黑体"/>
          <w:spacing w:val="40"/>
          <w:sz w:val="52"/>
        </w:rPr>
        <w:t>项目报价函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项目编号：ND23090138GZ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w:t>
      </w:r>
      <w:r>
        <w:rPr>
          <w:rFonts w:hint="eastAsia" w:cs="宋体"/>
          <w:bCs/>
          <w:sz w:val="24"/>
        </w:rPr>
        <w:t>经济论坛暨周年庆活动服务项目</w:t>
      </w:r>
      <w:r>
        <w:rPr>
          <w:rFonts w:hint="eastAsia"/>
          <w:bCs/>
          <w:sz w:val="24"/>
        </w:rPr>
        <w:t>采购公告及附件（项目编号：</w:t>
      </w:r>
      <w:r>
        <w:rPr>
          <w:rFonts w:hint="eastAsia"/>
          <w:bCs/>
          <w:sz w:val="24"/>
          <w:u w:val="single"/>
        </w:rPr>
        <w:t>ND23090138GZ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color w:val="auto"/>
                <w:sz w:val="24"/>
              </w:rPr>
            </w:pPr>
            <w:bookmarkStart w:id="9" w:name="_GoBack"/>
            <w:r>
              <w:rPr>
                <w:rFonts w:hint="eastAsia" w:ascii="宋体" w:hAnsi="宋体" w:cs="仿宋"/>
                <w:color w:val="auto"/>
                <w:sz w:val="24"/>
              </w:rPr>
              <w:t>1.服务期限：以实际签订合同时间为准。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2.服务地点：广州市。</w:t>
            </w:r>
          </w:p>
          <w:p>
            <w:pPr>
              <w:ind w:firstLine="480" w:firstLineChars="200"/>
              <w:rPr>
                <w:rFonts w:ascii="宋体" w:hAnsi="宋体" w:cs="仿宋"/>
                <w:color w:val="auto"/>
                <w:sz w:val="24"/>
              </w:rPr>
            </w:pPr>
            <w:r>
              <w:rPr>
                <w:rFonts w:hint="eastAsia" w:ascii="宋体" w:hAnsi="宋体" w:cs="仿宋"/>
                <w:color w:val="auto"/>
                <w:sz w:val="24"/>
              </w:rPr>
              <w:t>3.付款方式：预留合同总额的30%，在项目验收通过后支付。</w:t>
            </w:r>
          </w:p>
          <w:bookmarkEnd w:id="9"/>
          <w:p>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经认真阅读经济论坛暨周年庆活动服务项目采购公告及附件（项目编号：ND23090138GZ）我方已完全了解本项目的商务与技术要求，承诺按照采购文件的要求提供产品和服务，报价如下。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752"/>
        <w:gridCol w:w="1671"/>
        <w:gridCol w:w="3672"/>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6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6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1129" w:hRule="atLeast"/>
          <w:jc w:val="center"/>
        </w:trPr>
        <w:tc>
          <w:tcPr>
            <w:tcW w:w="752"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b/>
                <w:bCs/>
                <w:color w:val="000000"/>
                <w:kern w:val="0"/>
                <w:sz w:val="24"/>
                <w:lang w:bidi="ar"/>
              </w:rPr>
            </w:pPr>
            <w:r>
              <w:rPr>
                <w:rFonts w:hint="eastAsia" w:ascii="宋体" w:hAnsi="宋体" w:cs="宋体"/>
                <w:b/>
                <w:bCs/>
                <w:color w:val="000000"/>
                <w:kern w:val="0"/>
                <w:sz w:val="24"/>
                <w:lang w:bidi="ar"/>
              </w:rPr>
              <w:t>1</w:t>
            </w:r>
          </w:p>
          <w:p>
            <w:pPr>
              <w:widowControl/>
              <w:jc w:val="center"/>
              <w:textAlignment w:val="center"/>
              <w:rPr>
                <w:rFonts w:ascii="宋体" w:hAnsi="宋体" w:cs="宋体"/>
                <w:b/>
                <w:bCs/>
                <w:color w:val="000000"/>
                <w:kern w:val="0"/>
                <w:sz w:val="24"/>
                <w:lang w:bidi="ar"/>
              </w:rPr>
            </w:pPr>
          </w:p>
        </w:tc>
        <w:tc>
          <w:tcPr>
            <w:tcW w:w="1671"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bidi="ar"/>
              </w:rPr>
            </w:pPr>
            <w:r>
              <w:rPr>
                <w:rFonts w:hint="eastAsia" w:ascii="宋体" w:hAnsi="宋体" w:cs="宋体"/>
                <w:color w:val="000000"/>
                <w:kern w:val="0"/>
                <w:sz w:val="21"/>
                <w:szCs w:val="21"/>
                <w:lang w:bidi="ar"/>
              </w:rPr>
              <w:t>餐饮及场地配套服务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ascii="宋体" w:hAnsi="宋体" w:cs="宋体"/>
                <w:color w:val="000000"/>
                <w:kern w:val="0"/>
                <w:sz w:val="21"/>
                <w:szCs w:val="21"/>
                <w:lang w:eastAsia="zh-Hans" w:bidi="ar"/>
              </w:rPr>
            </w:pPr>
            <w:r>
              <w:rPr>
                <w:rFonts w:hint="eastAsia" w:ascii="宋体" w:hAnsi="宋体" w:cs="宋体"/>
                <w:color w:val="000000"/>
                <w:kern w:val="0"/>
                <w:sz w:val="21"/>
                <w:szCs w:val="21"/>
                <w:lang w:eastAsia="zh-Hans" w:bidi="ar"/>
              </w:rPr>
              <w:t>（1）场地要求：广州瑰丽酒店或同级别以上酒店，可进行300人课桌式排列，场地使用3天含彩排1天。</w:t>
            </w:r>
            <w:r>
              <w:rPr>
                <w:rFonts w:hint="eastAsia" w:ascii="宋体" w:hAnsi="宋体"/>
                <w:b/>
                <w:bCs/>
                <w:sz w:val="21"/>
                <w:szCs w:val="21"/>
                <w:lang w:eastAsia="zh-Hans"/>
              </w:rPr>
              <w:t>报价时请注明酒店名称。</w:t>
            </w:r>
          </w:p>
        </w:tc>
        <w:tc>
          <w:tcPr>
            <w:tcW w:w="804"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r>
              <w:rPr>
                <w:rFonts w:hint="eastAsia" w:ascii="宋体" w:hAnsi="宋体" w:cs="宋体"/>
                <w:color w:val="000000"/>
                <w:kern w:val="0"/>
                <w:sz w:val="21"/>
                <w:szCs w:val="21"/>
                <w:lang w:val="en-US" w:eastAsia="zh-CN" w:bidi="ar"/>
              </w:rPr>
              <w:t>1</w:t>
            </w:r>
            <w:r>
              <w:rPr>
                <w:rFonts w:hint="eastAsia" w:ascii="宋体" w:hAnsi="宋体" w:cs="宋体"/>
                <w:color w:val="000000"/>
                <w:kern w:val="0"/>
                <w:sz w:val="21"/>
                <w:szCs w:val="21"/>
                <w:lang w:eastAsia="zh-Hans" w:bidi="ar"/>
              </w:rPr>
              <w:t>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vMerge w:val="continue"/>
            <w:tcBorders>
              <w:left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p>
        </w:tc>
        <w:tc>
          <w:tcPr>
            <w:tcW w:w="1671" w:type="dxa"/>
            <w:vMerge w:val="continue"/>
            <w:tcBorders>
              <w:left w:val="single" w:color="auto" w:sz="4" w:space="0"/>
              <w:right w:val="single" w:color="auto" w:sz="4" w:space="0"/>
            </w:tcBorders>
            <w:vAlign w:val="center"/>
          </w:tcPr>
          <w:p>
            <w:pPr>
              <w:widowControl/>
              <w:spacing w:line="360" w:lineRule="auto"/>
              <w:jc w:val="center"/>
              <w:textAlignment w:val="center"/>
              <w:rPr>
                <w:sz w:val="21"/>
                <w:szCs w:val="21"/>
                <w:lang w:eastAsia="zh-Hans"/>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ascii="宋体" w:hAnsi="宋体"/>
                <w:sz w:val="21"/>
                <w:szCs w:val="21"/>
                <w:lang w:eastAsia="zh-Hans"/>
              </w:rPr>
            </w:pPr>
            <w:r>
              <w:rPr>
                <w:rFonts w:hint="eastAsia" w:ascii="宋体" w:hAnsi="宋体"/>
                <w:sz w:val="21"/>
                <w:szCs w:val="21"/>
                <w:lang w:eastAsia="zh-Hans"/>
              </w:rPr>
              <w:t>（2）西餐餐饮服务要求：由会议所在酒店提供，按位上，共120份，酒店级别的西餐餐标，</w:t>
            </w:r>
            <w:r>
              <w:rPr>
                <w:rFonts w:hint="eastAsia" w:ascii="宋体" w:hAnsi="宋体"/>
                <w:b/>
                <w:bCs/>
                <w:sz w:val="21"/>
                <w:szCs w:val="21"/>
                <w:lang w:eastAsia="zh-Hans"/>
              </w:rPr>
              <w:t>报价时请提供餐单。</w:t>
            </w:r>
          </w:p>
        </w:tc>
        <w:tc>
          <w:tcPr>
            <w:tcW w:w="804" w:type="dxa"/>
            <w:vMerge w:val="continue"/>
            <w:tcBorders>
              <w:left w:val="single" w:color="auto" w:sz="4" w:space="0"/>
              <w:right w:val="single" w:color="auto" w:sz="4" w:space="0"/>
            </w:tcBorders>
            <w:vAlign w:val="center"/>
          </w:tcPr>
          <w:p>
            <w:pPr>
              <w:widowControl/>
              <w:spacing w:line="360" w:lineRule="auto"/>
              <w:jc w:val="center"/>
              <w:textAlignment w:val="center"/>
              <w:rPr>
                <w:sz w:val="21"/>
                <w:szCs w:val="21"/>
                <w:lang w:eastAsia="zh-Hans"/>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vMerge w:val="continue"/>
            <w:tcBorders>
              <w:left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p>
        </w:tc>
        <w:tc>
          <w:tcPr>
            <w:tcW w:w="1671" w:type="dxa"/>
            <w:vMerge w:val="continue"/>
            <w:tcBorders>
              <w:left w:val="single" w:color="auto" w:sz="4" w:space="0"/>
              <w:right w:val="single" w:color="auto" w:sz="4" w:space="0"/>
            </w:tcBorders>
            <w:vAlign w:val="center"/>
          </w:tcPr>
          <w:p>
            <w:pPr>
              <w:widowControl/>
              <w:spacing w:line="360" w:lineRule="auto"/>
              <w:jc w:val="center"/>
              <w:textAlignment w:val="center"/>
              <w:rPr>
                <w:sz w:val="21"/>
                <w:szCs w:val="21"/>
                <w:lang w:eastAsia="zh-Hans"/>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（3）酒水饮料（指定红酒）、可乐、饮料</w:t>
            </w:r>
            <w:r>
              <w:rPr>
                <w:rFonts w:hint="eastAsia" w:ascii="宋体" w:hAnsi="宋体"/>
                <w:sz w:val="21"/>
                <w:szCs w:val="21"/>
                <w:lang w:eastAsia="zh-CN"/>
              </w:rPr>
              <w:t>。</w:t>
            </w:r>
          </w:p>
        </w:tc>
        <w:tc>
          <w:tcPr>
            <w:tcW w:w="804" w:type="dxa"/>
            <w:vMerge w:val="continue"/>
            <w:tcBorders>
              <w:left w:val="single" w:color="auto" w:sz="4" w:space="0"/>
              <w:right w:val="single" w:color="auto" w:sz="4" w:space="0"/>
            </w:tcBorders>
            <w:vAlign w:val="center"/>
          </w:tcPr>
          <w:p>
            <w:pPr>
              <w:widowControl/>
              <w:spacing w:line="360" w:lineRule="auto"/>
              <w:jc w:val="center"/>
              <w:textAlignment w:val="center"/>
              <w:rPr>
                <w:sz w:val="21"/>
                <w:szCs w:val="21"/>
                <w:lang w:eastAsia="zh-Hans"/>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vMerge w:val="continue"/>
            <w:tcBorders>
              <w:left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p>
        </w:tc>
        <w:tc>
          <w:tcPr>
            <w:tcW w:w="1671" w:type="dxa"/>
            <w:vMerge w:val="continue"/>
            <w:tcBorders>
              <w:left w:val="single" w:color="auto" w:sz="4" w:space="0"/>
              <w:right w:val="single" w:color="auto" w:sz="4" w:space="0"/>
            </w:tcBorders>
            <w:vAlign w:val="center"/>
          </w:tcPr>
          <w:p>
            <w:pPr>
              <w:widowControl/>
              <w:spacing w:line="360" w:lineRule="auto"/>
              <w:jc w:val="center"/>
              <w:textAlignment w:val="center"/>
              <w:rPr>
                <w:sz w:val="21"/>
                <w:szCs w:val="21"/>
                <w:lang w:eastAsia="zh-Hans"/>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ascii="宋体" w:hAnsi="宋体"/>
                <w:sz w:val="21"/>
                <w:szCs w:val="21"/>
                <w:lang w:eastAsia="zh-Hans"/>
              </w:rPr>
            </w:pPr>
            <w:r>
              <w:rPr>
                <w:rFonts w:hint="eastAsia" w:ascii="宋体" w:hAnsi="宋体"/>
                <w:sz w:val="21"/>
                <w:szCs w:val="21"/>
                <w:lang w:eastAsia="zh-Hans"/>
              </w:rPr>
              <w:t>（4）专职服务人员，至少提供30个停车位。</w:t>
            </w:r>
          </w:p>
        </w:tc>
        <w:tc>
          <w:tcPr>
            <w:tcW w:w="804" w:type="dxa"/>
            <w:vMerge w:val="continue"/>
            <w:tcBorders>
              <w:left w:val="single" w:color="auto" w:sz="4" w:space="0"/>
              <w:right w:val="single" w:color="auto" w:sz="4" w:space="0"/>
            </w:tcBorders>
            <w:vAlign w:val="center"/>
          </w:tcPr>
          <w:p>
            <w:pPr>
              <w:widowControl/>
              <w:spacing w:line="360" w:lineRule="auto"/>
              <w:jc w:val="center"/>
              <w:textAlignment w:val="center"/>
              <w:rPr>
                <w:sz w:val="21"/>
                <w:szCs w:val="21"/>
                <w:lang w:eastAsia="zh-Hans"/>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000000"/>
                <w:kern w:val="0"/>
                <w:sz w:val="24"/>
                <w:lang w:eastAsia="zh-CN" w:bidi="ar"/>
              </w:rPr>
            </w:pPr>
            <w:r>
              <w:rPr>
                <w:rFonts w:hint="eastAsia" w:ascii="宋体" w:hAnsi="宋体" w:cs="宋体"/>
                <w:b/>
                <w:bCs/>
                <w:color w:val="000000"/>
                <w:kern w:val="0"/>
                <w:sz w:val="24"/>
                <w:lang w:val="en-US" w:eastAsia="zh-CN" w:bidi="ar"/>
              </w:rPr>
              <w:t>2</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1"/>
                <w:szCs w:val="21"/>
                <w:lang w:eastAsia="zh-Hans"/>
              </w:rPr>
            </w:pPr>
            <w:r>
              <w:rPr>
                <w:rFonts w:hint="eastAsia"/>
                <w:sz w:val="21"/>
                <w:szCs w:val="21"/>
                <w:lang w:eastAsia="zh-Hans"/>
              </w:rPr>
              <w:t>桌面装饰</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要求为鲜花，花材新鲜，插花工艺精致，规格为直径为80cm桌中大型主花</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1"/>
                <w:szCs w:val="21"/>
                <w:lang w:val="en-US" w:eastAsia="zh-CN"/>
              </w:rPr>
            </w:pPr>
            <w:r>
              <w:rPr>
                <w:rFonts w:hint="eastAsia"/>
                <w:sz w:val="21"/>
                <w:szCs w:val="21"/>
                <w:lang w:val="en-US" w:eastAsia="zh-CN"/>
              </w:rPr>
              <w:t>12桌</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000000"/>
                <w:kern w:val="0"/>
                <w:sz w:val="24"/>
                <w:lang w:eastAsia="zh-CN" w:bidi="ar"/>
              </w:rPr>
            </w:pPr>
            <w:r>
              <w:rPr>
                <w:rFonts w:hint="eastAsia" w:ascii="宋体" w:hAnsi="宋体" w:cs="宋体"/>
                <w:b/>
                <w:bCs/>
                <w:color w:val="000000"/>
                <w:kern w:val="0"/>
                <w:sz w:val="24"/>
                <w:lang w:val="en-US" w:eastAsia="zh-CN" w:bidi="ar"/>
              </w:rPr>
              <w:t>3</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1"/>
                <w:szCs w:val="21"/>
                <w:lang w:eastAsia="zh-Hans"/>
              </w:rPr>
            </w:pPr>
            <w:r>
              <w:rPr>
                <w:rFonts w:hint="eastAsia" w:ascii="宋体" w:hAnsi="宋体"/>
                <w:sz w:val="21"/>
                <w:szCs w:val="21"/>
                <w:lang w:eastAsia="zh-Hans"/>
              </w:rPr>
              <w:t>指引画架</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提供60cm*80cm油画框</w:t>
            </w:r>
            <w:r>
              <w:rPr>
                <w:rFonts w:hint="eastAsia" w:ascii="宋体" w:hAnsi="宋体"/>
                <w:sz w:val="21"/>
                <w:szCs w:val="21"/>
                <w:lang w:val="en-US" w:eastAsia="zh-CN"/>
              </w:rPr>
              <w:t>+</w:t>
            </w:r>
            <w:r>
              <w:rPr>
                <w:rFonts w:hint="eastAsia" w:ascii="宋体" w:hAnsi="宋体"/>
                <w:sz w:val="21"/>
                <w:szCs w:val="21"/>
                <w:lang w:eastAsia="zh-Hans"/>
              </w:rPr>
              <w:t>画架</w:t>
            </w:r>
            <w:r>
              <w:rPr>
                <w:rFonts w:hint="eastAsia" w:ascii="宋体" w:hAnsi="宋体"/>
                <w:sz w:val="21"/>
                <w:szCs w:val="21"/>
                <w:lang w:eastAsia="zh-CN"/>
              </w:rPr>
              <w:t>。</w:t>
            </w:r>
          </w:p>
          <w:p>
            <w:pPr>
              <w:widowControl/>
              <w:spacing w:line="360" w:lineRule="auto"/>
              <w:textAlignment w:val="center"/>
              <w:rPr>
                <w:rFonts w:hint="default" w:ascii="宋体" w:hAnsi="宋体"/>
                <w:sz w:val="21"/>
                <w:szCs w:val="21"/>
                <w:lang w:val="en-US" w:eastAsia="zh-CN"/>
              </w:rPr>
            </w:pPr>
            <w:r>
              <w:rPr>
                <w:rFonts w:hint="eastAsia" w:ascii="宋体" w:hAnsi="宋体"/>
                <w:sz w:val="21"/>
                <w:szCs w:val="21"/>
                <w:lang w:val="en-US" w:eastAsia="zh-CN"/>
              </w:rPr>
              <w:t>注：拟</w:t>
            </w:r>
            <w:r>
              <w:rPr>
                <w:rFonts w:hint="eastAsia" w:ascii="宋体" w:hAnsi="宋体"/>
                <w:sz w:val="21"/>
                <w:szCs w:val="21"/>
                <w:lang w:eastAsia="zh-Hans"/>
              </w:rPr>
              <w:t>放置</w:t>
            </w:r>
            <w:r>
              <w:rPr>
                <w:rFonts w:hint="eastAsia" w:ascii="宋体" w:hAnsi="宋体"/>
                <w:sz w:val="21"/>
                <w:szCs w:val="21"/>
                <w:lang w:val="en-US" w:eastAsia="zh-CN"/>
              </w:rPr>
              <w:t>区域：</w:t>
            </w:r>
            <w:r>
              <w:rPr>
                <w:rFonts w:hint="eastAsia" w:ascii="宋体" w:hAnsi="宋体"/>
                <w:sz w:val="21"/>
                <w:szCs w:val="21"/>
                <w:lang w:eastAsia="zh-Hans"/>
              </w:rPr>
              <w:t>停车场4个，签到区2个，茶歇区2个，嘉宾区2个，电梯口5个</w:t>
            </w:r>
            <w:r>
              <w:rPr>
                <w:rFonts w:hint="eastAsia" w:ascii="宋体" w:hAnsi="宋体"/>
                <w:sz w:val="21"/>
                <w:szCs w:val="21"/>
                <w:lang w:eastAsia="zh-CN"/>
              </w:rPr>
              <w:t>。</w:t>
            </w:r>
            <w:r>
              <w:rPr>
                <w:rFonts w:hint="eastAsia" w:ascii="宋体" w:hAnsi="宋体"/>
                <w:sz w:val="21"/>
                <w:szCs w:val="21"/>
                <w:lang w:val="en-US" w:eastAsia="zh-CN"/>
              </w:rPr>
              <w:t>如有变动，按现场调度要求放置</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1"/>
                <w:szCs w:val="21"/>
                <w:lang w:val="en-US" w:eastAsia="zh-CN"/>
              </w:rPr>
            </w:pPr>
            <w:r>
              <w:rPr>
                <w:rFonts w:hint="eastAsia"/>
                <w:sz w:val="21"/>
                <w:szCs w:val="21"/>
                <w:lang w:val="en-US" w:eastAsia="zh-CN"/>
              </w:rPr>
              <w:t>10个</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000000"/>
                <w:kern w:val="0"/>
                <w:sz w:val="24"/>
                <w:lang w:eastAsia="zh-CN" w:bidi="ar"/>
              </w:rPr>
            </w:pPr>
            <w:r>
              <w:rPr>
                <w:rFonts w:hint="eastAsia" w:ascii="宋体" w:hAnsi="宋体" w:cs="宋体"/>
                <w:b/>
                <w:bCs/>
                <w:color w:val="000000"/>
                <w:kern w:val="0"/>
                <w:sz w:val="24"/>
                <w:lang w:val="en-US" w:eastAsia="zh-CN" w:bidi="ar"/>
              </w:rPr>
              <w:t>4</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1"/>
                <w:szCs w:val="21"/>
                <w:lang w:eastAsia="zh-Hans"/>
              </w:rPr>
            </w:pPr>
            <w:r>
              <w:rPr>
                <w:rFonts w:hint="eastAsia"/>
                <w:sz w:val="21"/>
                <w:szCs w:val="21"/>
                <w:lang w:eastAsia="zh-Hans"/>
              </w:rPr>
              <w:t>签到区形象墙</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区域要求为42</w:t>
            </w:r>
            <w:r>
              <w:rPr>
                <w:rFonts w:hint="eastAsia" w:ascii="宋体" w:hAnsi="宋体" w:eastAsia="宋体" w:cs="宋体"/>
                <w:sz w:val="21"/>
                <w:szCs w:val="21"/>
                <w:lang w:eastAsia="zh-Hans"/>
              </w:rPr>
              <w:t>㎡</w:t>
            </w:r>
            <w:r>
              <w:rPr>
                <w:rFonts w:hint="eastAsia" w:ascii="宋体" w:hAnsi="宋体"/>
                <w:sz w:val="21"/>
                <w:szCs w:val="21"/>
                <w:lang w:eastAsia="zh-Hans"/>
              </w:rPr>
              <w:t>，提供7m*3m</w:t>
            </w:r>
            <w:r>
              <w:rPr>
                <w:rFonts w:hint="eastAsia" w:ascii="宋体" w:hAnsi="宋体"/>
                <w:sz w:val="21"/>
                <w:szCs w:val="21"/>
                <w:lang w:eastAsia="zh-CN"/>
              </w:rPr>
              <w:t>，</w:t>
            </w:r>
            <w:r>
              <w:rPr>
                <w:rFonts w:hint="eastAsia" w:ascii="宋体" w:hAnsi="宋体"/>
                <w:sz w:val="21"/>
                <w:szCs w:val="21"/>
                <w:lang w:eastAsia="zh-Hans"/>
              </w:rPr>
              <w:t>厚20cm</w:t>
            </w:r>
            <w:r>
              <w:rPr>
                <w:rFonts w:hint="eastAsia" w:ascii="宋体" w:hAnsi="宋体"/>
                <w:sz w:val="21"/>
                <w:szCs w:val="21"/>
                <w:lang w:val="en-US" w:eastAsia="zh-CN"/>
              </w:rPr>
              <w:t>的</w:t>
            </w:r>
            <w:r>
              <w:rPr>
                <w:rFonts w:hint="eastAsia" w:ascii="宋体" w:hAnsi="宋体"/>
                <w:sz w:val="21"/>
                <w:szCs w:val="21"/>
                <w:lang w:eastAsia="zh-Hans"/>
              </w:rPr>
              <w:t>桁架</w:t>
            </w:r>
            <w:r>
              <w:rPr>
                <w:rFonts w:hint="eastAsia" w:ascii="宋体" w:hAnsi="宋体"/>
                <w:sz w:val="21"/>
                <w:szCs w:val="21"/>
                <w:lang w:eastAsia="zh-CN"/>
              </w:rPr>
              <w:t>、</w:t>
            </w:r>
            <w:r>
              <w:rPr>
                <w:rFonts w:hint="eastAsia" w:ascii="宋体" w:hAnsi="宋体"/>
                <w:sz w:val="21"/>
                <w:szCs w:val="21"/>
                <w:lang w:eastAsia="zh-Hans"/>
              </w:rPr>
              <w:t>黑底灯布双面</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1"/>
                <w:szCs w:val="21"/>
                <w:lang w:val="en-US" w:eastAsia="zh-CN"/>
              </w:rPr>
            </w:pPr>
            <w:r>
              <w:rPr>
                <w:rFonts w:hint="eastAsia"/>
                <w:sz w:val="21"/>
                <w:szCs w:val="21"/>
                <w:lang w:val="en-US" w:eastAsia="zh-CN"/>
              </w:rPr>
              <w:t>42平方米</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000000"/>
                <w:kern w:val="0"/>
                <w:sz w:val="24"/>
                <w:lang w:eastAsia="zh-CN" w:bidi="ar"/>
              </w:rPr>
            </w:pPr>
            <w:r>
              <w:rPr>
                <w:rFonts w:hint="eastAsia" w:ascii="宋体" w:hAnsi="宋体" w:cs="宋体"/>
                <w:b/>
                <w:bCs/>
                <w:color w:val="000000"/>
                <w:kern w:val="0"/>
                <w:sz w:val="24"/>
                <w:lang w:val="en-US" w:eastAsia="zh-CN" w:bidi="ar"/>
              </w:rPr>
              <w:t>5</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1"/>
                <w:szCs w:val="21"/>
                <w:lang w:eastAsia="zh-Hans"/>
              </w:rPr>
            </w:pPr>
            <w:r>
              <w:rPr>
                <w:rFonts w:hint="eastAsia"/>
                <w:sz w:val="21"/>
                <w:szCs w:val="21"/>
                <w:lang w:eastAsia="zh-Hans"/>
              </w:rPr>
              <w:t>签到桌</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提供长120cm签到桌2</w:t>
            </w:r>
            <w:r>
              <w:rPr>
                <w:rFonts w:hint="eastAsia" w:ascii="宋体" w:hAnsi="宋体"/>
                <w:sz w:val="21"/>
                <w:szCs w:val="21"/>
                <w:lang w:val="en-US" w:eastAsia="zh-CN"/>
              </w:rPr>
              <w:t>张</w:t>
            </w:r>
            <w:r>
              <w:rPr>
                <w:rFonts w:hint="eastAsia" w:ascii="宋体" w:hAnsi="宋体"/>
                <w:sz w:val="21"/>
                <w:szCs w:val="21"/>
                <w:lang w:eastAsia="zh-Hans"/>
              </w:rPr>
              <w:t>，每张桌子配套2张椅子（含白色弹力布）</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1"/>
                <w:szCs w:val="21"/>
                <w:lang w:val="en-US" w:eastAsia="zh-CN"/>
              </w:rPr>
            </w:pPr>
            <w:r>
              <w:rPr>
                <w:rFonts w:hint="eastAsia"/>
                <w:sz w:val="21"/>
                <w:szCs w:val="21"/>
                <w:lang w:val="en-US" w:eastAsia="zh-CN"/>
              </w:rPr>
              <w:t>2套</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000000"/>
                <w:kern w:val="0"/>
                <w:sz w:val="24"/>
                <w:lang w:eastAsia="zh-CN" w:bidi="ar"/>
              </w:rPr>
            </w:pPr>
            <w:r>
              <w:rPr>
                <w:rFonts w:hint="eastAsia" w:ascii="宋体" w:hAnsi="宋体" w:cs="宋体"/>
                <w:b/>
                <w:bCs/>
                <w:color w:val="000000"/>
                <w:kern w:val="0"/>
                <w:sz w:val="24"/>
                <w:lang w:val="en-US" w:eastAsia="zh-CN" w:bidi="ar"/>
              </w:rPr>
              <w:t>6</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1"/>
                <w:szCs w:val="21"/>
                <w:lang w:eastAsia="zh-Hans"/>
              </w:rPr>
            </w:pPr>
            <w:r>
              <w:rPr>
                <w:rFonts w:hint="eastAsia"/>
                <w:sz w:val="21"/>
                <w:szCs w:val="21"/>
                <w:lang w:eastAsia="zh-Hans"/>
              </w:rPr>
              <w:t>签到笔</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提供签到笔（6支油性笔+2钢笔）</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1"/>
                <w:szCs w:val="21"/>
                <w:lang w:val="en-US" w:eastAsia="zh-CN"/>
              </w:rPr>
            </w:pPr>
            <w:r>
              <w:rPr>
                <w:rFonts w:hint="eastAsia"/>
                <w:sz w:val="21"/>
                <w:szCs w:val="21"/>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7</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签到台花</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要求直径为60cm以上鲜花，且花材新鲜</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2项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8</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合影框架搭建</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要求：800cmm*280cm木框架和防火木板搭建裱可移背胶（异型造型），kt板中间异形镂空造型</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9</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花艺装饰</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提供直径为60cm花堆含立柱，要求是鲜花且是花艺花球</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10个</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10</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合影手举牌</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提供直径为60cm</w:t>
            </w:r>
            <w:r>
              <w:rPr>
                <w:rFonts w:hint="eastAsia" w:ascii="宋体" w:hAnsi="宋体"/>
                <w:sz w:val="21"/>
                <w:szCs w:val="21"/>
                <w:lang w:val="en-US" w:eastAsia="zh-CN"/>
              </w:rPr>
              <w:t xml:space="preserve"> </w:t>
            </w:r>
            <w:r>
              <w:rPr>
                <w:rFonts w:hint="eastAsia" w:ascii="宋体" w:hAnsi="宋体"/>
                <w:sz w:val="21"/>
                <w:szCs w:val="21"/>
                <w:lang w:eastAsia="zh-Hans"/>
              </w:rPr>
              <w:t>KT板合影手举牌</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8个</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11</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灯光</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需有电脑灯、染色灯气氛打造</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2项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12</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舞台</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1"/>
                <w:szCs w:val="21"/>
                <w:lang w:eastAsia="zh-Hans"/>
              </w:rPr>
            </w:pPr>
            <w:r>
              <w:rPr>
                <w:rFonts w:hint="eastAsia" w:ascii="宋体" w:hAnsi="宋体"/>
                <w:sz w:val="21"/>
                <w:szCs w:val="21"/>
                <w:lang w:eastAsia="zh-Hans"/>
              </w:rPr>
              <w:t>现场搭建一个1</w:t>
            </w:r>
            <w:r>
              <w:rPr>
                <w:rFonts w:hint="eastAsia" w:ascii="宋体" w:hAnsi="宋体"/>
                <w:sz w:val="21"/>
                <w:szCs w:val="21"/>
                <w:lang w:val="en-US" w:eastAsia="zh-CN"/>
              </w:rPr>
              <w:t xml:space="preserve">5m*6m </w:t>
            </w:r>
            <w:r>
              <w:rPr>
                <w:rFonts w:hint="eastAsia" w:ascii="宋体" w:hAnsi="宋体"/>
                <w:sz w:val="21"/>
                <w:szCs w:val="21"/>
                <w:lang w:eastAsia="zh-Hans"/>
              </w:rPr>
              <w:t>P1高清LED屏幕；配备满足200人的会场所需音响和灯光服务,需有LED灯、PAD灯、射灯、电脑灯、染色灯(要求灯光效果是现场舞台气氛)，要求每个区域声音均匀、清晰；提供舞台的物料装卸服务；现场提供8套沙发、指示牌</w:t>
            </w:r>
            <w:r>
              <w:rPr>
                <w:rFonts w:hint="eastAsia" w:ascii="宋体" w:hAnsi="宋体"/>
                <w:sz w:val="21"/>
                <w:szCs w:val="21"/>
                <w:lang w:val="en-US" w:eastAsia="zh-CN"/>
              </w:rPr>
              <w:t>不少于</w:t>
            </w:r>
            <w:r>
              <w:rPr>
                <w:rFonts w:hint="eastAsia" w:ascii="宋体" w:hAnsi="宋体"/>
                <w:sz w:val="21"/>
                <w:szCs w:val="21"/>
                <w:lang w:eastAsia="zh-Hans"/>
              </w:rPr>
              <w:t>10个、2台60寸提词器和支架、专业PPT笔、台卡、手卡、手麦</w:t>
            </w:r>
            <w:r>
              <w:rPr>
                <w:rFonts w:hint="eastAsia" w:ascii="宋体" w:hAnsi="宋体"/>
                <w:sz w:val="21"/>
                <w:szCs w:val="21"/>
                <w:lang w:val="en-US" w:eastAsia="zh-CN"/>
              </w:rPr>
              <w:t>不少于</w:t>
            </w:r>
            <w:r>
              <w:rPr>
                <w:rFonts w:hint="eastAsia" w:ascii="宋体" w:hAnsi="宋体"/>
                <w:sz w:val="21"/>
                <w:szCs w:val="21"/>
                <w:lang w:eastAsia="zh-Hans"/>
              </w:rPr>
              <w:t>6支、2套头戴麦及后备麦等相关物件,保证现场不卡顿,不爆声；主舞台需是防火木板，规格为：长12</w:t>
            </w:r>
            <w:r>
              <w:rPr>
                <w:rFonts w:hint="eastAsia" w:ascii="宋体" w:hAnsi="宋体"/>
                <w:sz w:val="21"/>
                <w:szCs w:val="21"/>
                <w:lang w:val="en-US" w:eastAsia="zh-CN"/>
              </w:rPr>
              <w:t>m</w:t>
            </w:r>
            <w:r>
              <w:rPr>
                <w:rFonts w:hint="eastAsia" w:ascii="宋体" w:hAnsi="宋体"/>
                <w:sz w:val="21"/>
                <w:szCs w:val="21"/>
                <w:lang w:eastAsia="zh-Hans"/>
              </w:rPr>
              <w:t>*宽5</w:t>
            </w:r>
            <w:r>
              <w:rPr>
                <w:rFonts w:hint="eastAsia" w:ascii="宋体" w:hAnsi="宋体"/>
                <w:sz w:val="21"/>
                <w:szCs w:val="21"/>
                <w:lang w:val="en-US" w:eastAsia="zh-CN"/>
              </w:rPr>
              <w:t>m</w:t>
            </w:r>
            <w:r>
              <w:rPr>
                <w:rFonts w:hint="eastAsia" w:ascii="宋体" w:hAnsi="宋体"/>
                <w:sz w:val="21"/>
                <w:szCs w:val="21"/>
                <w:lang w:eastAsia="zh-Hans"/>
              </w:rPr>
              <w:t>*高0.6</w:t>
            </w:r>
            <w:r>
              <w:rPr>
                <w:rFonts w:hint="eastAsia" w:ascii="宋体" w:hAnsi="宋体"/>
                <w:sz w:val="21"/>
                <w:szCs w:val="21"/>
                <w:lang w:val="en-US" w:eastAsia="zh-CN"/>
              </w:rPr>
              <w:t>m</w:t>
            </w:r>
            <w:r>
              <w:rPr>
                <w:rFonts w:hint="eastAsia" w:ascii="宋体" w:hAnsi="宋体"/>
                <w:sz w:val="21"/>
                <w:szCs w:val="21"/>
                <w:lang w:eastAsia="zh-Hans"/>
              </w:rPr>
              <w:t>，覆盖全新灰色地毯、所有电源需用线槽板安装。</w:t>
            </w:r>
          </w:p>
          <w:p>
            <w:pPr>
              <w:widowControl/>
              <w:spacing w:line="360" w:lineRule="auto"/>
              <w:textAlignment w:val="center"/>
              <w:rPr>
                <w:rFonts w:hint="eastAsia" w:ascii="宋体" w:hAnsi="宋体" w:eastAsia="宋体"/>
                <w:sz w:val="21"/>
                <w:szCs w:val="21"/>
                <w:lang w:eastAsia="zh-CN"/>
              </w:rPr>
            </w:pPr>
            <w:r>
              <w:rPr>
                <w:rFonts w:hint="eastAsia" w:ascii="宋体" w:hAnsi="宋体"/>
                <w:b/>
                <w:bCs/>
                <w:sz w:val="21"/>
                <w:szCs w:val="21"/>
                <w:lang w:val="en-US" w:eastAsia="zh-CN"/>
              </w:rPr>
              <w:t>注：</w:t>
            </w:r>
            <w:r>
              <w:rPr>
                <w:rFonts w:hint="eastAsia" w:ascii="宋体" w:hAnsi="宋体"/>
                <w:b/>
                <w:bCs/>
                <w:sz w:val="21"/>
                <w:szCs w:val="21"/>
                <w:lang w:eastAsia="zh-Hans"/>
              </w:rPr>
              <w:t>请在方案中提供音响器材和灯光使用品牌名称和布置方案，所有器材需租用3天</w:t>
            </w:r>
            <w:r>
              <w:rPr>
                <w:rFonts w:hint="eastAsia" w:ascii="宋体" w:hAnsi="宋体"/>
                <w:b/>
                <w:bCs/>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13</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国家级专家嘉宾邀请</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1"/>
                <w:szCs w:val="21"/>
                <w:lang w:eastAsia="zh-CN"/>
              </w:rPr>
            </w:pPr>
            <w:r>
              <w:rPr>
                <w:rFonts w:hint="eastAsia" w:ascii="宋体" w:hAnsi="宋体"/>
                <w:sz w:val="21"/>
                <w:szCs w:val="21"/>
                <w:lang w:eastAsia="zh-Hans"/>
              </w:rPr>
              <w:t>关于</w:t>
            </w:r>
            <w:r>
              <w:rPr>
                <w:rFonts w:hint="eastAsia" w:cs="宋体"/>
                <w:b w:val="0"/>
                <w:bCs w:val="0"/>
                <w:color w:val="auto"/>
                <w:sz w:val="21"/>
                <w:szCs w:val="21"/>
                <w:lang w:val="en-US" w:eastAsia="zh-CN"/>
              </w:rPr>
              <w:t>中国企业国际竞争力新变化</w:t>
            </w:r>
            <w:r>
              <w:rPr>
                <w:rFonts w:hint="eastAsia" w:ascii="宋体" w:hAnsi="宋体"/>
                <w:sz w:val="21"/>
                <w:szCs w:val="21"/>
                <w:lang w:eastAsia="zh-Hans"/>
              </w:rPr>
              <w:t>指定主题分享，报价时列明嘉宾的个人介绍</w:t>
            </w:r>
            <w:r>
              <w:rPr>
                <w:rFonts w:hint="eastAsia" w:ascii="宋体" w:hAnsi="宋体"/>
                <w:sz w:val="21"/>
                <w:szCs w:val="21"/>
                <w:lang w:eastAsia="zh-CN"/>
              </w:rPr>
              <w:t>。</w:t>
            </w:r>
          </w:p>
          <w:p>
            <w:pPr>
              <w:widowControl/>
              <w:spacing w:line="360" w:lineRule="auto"/>
              <w:textAlignment w:val="center"/>
              <w:rPr>
                <w:rFonts w:hint="eastAsia" w:ascii="宋体" w:hAnsi="宋体"/>
                <w:sz w:val="21"/>
                <w:szCs w:val="21"/>
                <w:lang w:eastAsia="zh-CN"/>
              </w:rPr>
            </w:pPr>
            <w:r>
              <w:rPr>
                <w:rFonts w:hint="eastAsia" w:ascii="宋体" w:hAnsi="宋体"/>
                <w:b/>
                <w:bCs/>
                <w:sz w:val="21"/>
                <w:szCs w:val="21"/>
                <w:lang w:val="en-US" w:eastAsia="zh-CN"/>
              </w:rPr>
              <w:t>注：本项嘉宾邀请费用报价不高于45000元。</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3人</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14</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省市级专家嘉宾邀请</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1"/>
                <w:szCs w:val="21"/>
                <w:lang w:eastAsia="zh-CN"/>
              </w:rPr>
            </w:pPr>
            <w:r>
              <w:rPr>
                <w:rFonts w:hint="eastAsia" w:ascii="宋体" w:hAnsi="宋体"/>
                <w:sz w:val="21"/>
                <w:szCs w:val="21"/>
                <w:lang w:eastAsia="zh-Hans"/>
              </w:rPr>
              <w:t>关于湾区经济发展的指定主题分享，报价时列明嘉宾的个人介绍</w:t>
            </w:r>
            <w:r>
              <w:rPr>
                <w:rFonts w:hint="eastAsia" w:ascii="宋体" w:hAnsi="宋体"/>
                <w:sz w:val="21"/>
                <w:szCs w:val="21"/>
                <w:lang w:eastAsia="zh-CN"/>
              </w:rPr>
              <w:t>。</w:t>
            </w:r>
          </w:p>
          <w:p>
            <w:pPr>
              <w:widowControl/>
              <w:spacing w:line="360" w:lineRule="auto"/>
              <w:textAlignment w:val="center"/>
              <w:rPr>
                <w:rFonts w:hint="default" w:ascii="宋体" w:hAnsi="宋体"/>
                <w:sz w:val="21"/>
                <w:szCs w:val="21"/>
                <w:lang w:val="en-US" w:eastAsia="zh-CN"/>
              </w:rPr>
            </w:pPr>
            <w:r>
              <w:rPr>
                <w:rFonts w:hint="eastAsia" w:ascii="宋体" w:hAnsi="宋体"/>
                <w:b/>
                <w:bCs/>
                <w:sz w:val="21"/>
                <w:szCs w:val="21"/>
                <w:lang w:val="en-US" w:eastAsia="zh-CN"/>
              </w:rPr>
              <w:t>注：本项嘉宾邀请费用报价不高于15000元。</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val="en-US" w:eastAsia="zh-CN"/>
              </w:rPr>
            </w:pPr>
            <w:r>
              <w:rPr>
                <w:rFonts w:hint="eastAsia"/>
                <w:sz w:val="21"/>
                <w:szCs w:val="21"/>
                <w:lang w:val="en-US" w:eastAsia="zh-CN"/>
              </w:rPr>
              <w:t>3人</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15</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1"/>
                <w:szCs w:val="21"/>
                <w:lang w:val="en-US" w:eastAsia="zh-CN"/>
              </w:rPr>
            </w:pPr>
            <w:r>
              <w:rPr>
                <w:rFonts w:hint="eastAsia"/>
                <w:sz w:val="21"/>
                <w:szCs w:val="21"/>
                <w:lang w:eastAsia="zh-Hans"/>
              </w:rPr>
              <w:t>活动奖品礼袋定制</w:t>
            </w:r>
            <w:r>
              <w:rPr>
                <w:rFonts w:hint="eastAsia"/>
                <w:sz w:val="21"/>
                <w:szCs w:val="21"/>
                <w:lang w:val="en-US" w:eastAsia="zh-CN"/>
              </w:rPr>
              <w:t>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1"/>
                <w:szCs w:val="21"/>
                <w:lang w:eastAsia="zh-CN"/>
              </w:rPr>
            </w:pPr>
            <w:r>
              <w:rPr>
                <w:rFonts w:hint="eastAsia" w:ascii="宋体" w:hAnsi="宋体"/>
                <w:sz w:val="21"/>
                <w:szCs w:val="21"/>
                <w:lang w:eastAsia="zh-Hans"/>
              </w:rPr>
              <w:t>礼品：提供多款礼品参考，最终选定后，打板后3天交付全货</w:t>
            </w:r>
            <w:r>
              <w:rPr>
                <w:rFonts w:hint="eastAsia" w:ascii="宋体" w:hAnsi="宋体"/>
                <w:sz w:val="21"/>
                <w:szCs w:val="21"/>
                <w:lang w:eastAsia="zh-CN"/>
              </w:rPr>
              <w:t>；</w:t>
            </w:r>
            <w:r>
              <w:rPr>
                <w:rFonts w:hint="eastAsia" w:ascii="宋体" w:hAnsi="宋体"/>
                <w:sz w:val="21"/>
                <w:szCs w:val="21"/>
                <w:lang w:eastAsia="zh-Hans"/>
              </w:rPr>
              <w:t xml:space="preserve">                                礼品袋：高30CM*宽15cm*长30cm</w:t>
            </w:r>
            <w:r>
              <w:rPr>
                <w:rFonts w:hint="eastAsia" w:ascii="宋体" w:hAnsi="宋体"/>
                <w:sz w:val="21"/>
                <w:szCs w:val="21"/>
                <w:lang w:eastAsia="zh-CN"/>
              </w:rPr>
              <w:t>，</w:t>
            </w:r>
            <w:r>
              <w:rPr>
                <w:rFonts w:hint="eastAsia" w:ascii="宋体" w:hAnsi="宋体"/>
                <w:sz w:val="21"/>
                <w:szCs w:val="21"/>
                <w:lang w:eastAsia="zh-Hans"/>
              </w:rPr>
              <w:t>化硫纸，LOGO烫金</w:t>
            </w:r>
            <w:r>
              <w:rPr>
                <w:rFonts w:hint="eastAsia" w:ascii="宋体" w:hAnsi="宋体"/>
                <w:sz w:val="21"/>
                <w:szCs w:val="21"/>
                <w:lang w:eastAsia="zh-CN"/>
              </w:rPr>
              <w:t>，</w:t>
            </w:r>
            <w:r>
              <w:rPr>
                <w:rFonts w:hint="eastAsia" w:ascii="宋体" w:hAnsi="宋体"/>
                <w:sz w:val="21"/>
                <w:szCs w:val="21"/>
                <w:lang w:eastAsia="zh-Hans"/>
              </w:rPr>
              <w:t>需打版，确认打版后3天交付全货</w:t>
            </w:r>
            <w:r>
              <w:rPr>
                <w:rFonts w:hint="eastAsia" w:ascii="宋体" w:hAnsi="宋体"/>
                <w:sz w:val="21"/>
                <w:szCs w:val="21"/>
                <w:lang w:eastAsia="zh-CN"/>
              </w:rPr>
              <w:t>；</w:t>
            </w:r>
          </w:p>
          <w:p>
            <w:pPr>
              <w:widowControl/>
              <w:spacing w:line="360" w:lineRule="auto"/>
              <w:textAlignment w:val="center"/>
              <w:rPr>
                <w:rFonts w:hint="default" w:ascii="宋体" w:hAnsi="宋体"/>
                <w:sz w:val="21"/>
                <w:szCs w:val="21"/>
                <w:lang w:val="en-US" w:eastAsia="zh-CN"/>
              </w:rPr>
            </w:pPr>
            <w:r>
              <w:rPr>
                <w:rFonts w:hint="eastAsia" w:ascii="宋体" w:hAnsi="宋体"/>
                <w:b/>
                <w:bCs/>
                <w:sz w:val="21"/>
                <w:szCs w:val="21"/>
                <w:lang w:val="en-US" w:eastAsia="zh-CN"/>
              </w:rPr>
              <w:t>注：供应商需在报价方案中提供礼品、礼品袋实物图样。</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120份</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16</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迎宾礼仪</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1"/>
                <w:szCs w:val="21"/>
                <w:lang w:eastAsia="zh-CN"/>
              </w:rPr>
            </w:pPr>
            <w:r>
              <w:rPr>
                <w:rFonts w:hint="eastAsia" w:ascii="宋体" w:hAnsi="宋体"/>
                <w:sz w:val="21"/>
                <w:szCs w:val="21"/>
                <w:lang w:eastAsia="zh-Hans"/>
              </w:rPr>
              <w:t>要求：身高165</w:t>
            </w:r>
            <w:r>
              <w:rPr>
                <w:rFonts w:hint="eastAsia" w:ascii="宋体" w:hAnsi="宋体"/>
                <w:sz w:val="21"/>
                <w:szCs w:val="21"/>
                <w:lang w:val="en-US" w:eastAsia="zh-CN"/>
              </w:rPr>
              <w:t>cm</w:t>
            </w:r>
            <w:r>
              <w:rPr>
                <w:rFonts w:hint="eastAsia" w:ascii="宋体" w:hAnsi="宋体"/>
                <w:sz w:val="21"/>
                <w:szCs w:val="21"/>
                <w:lang w:eastAsia="zh-Hans"/>
              </w:rPr>
              <w:t>-170</w:t>
            </w:r>
            <w:r>
              <w:rPr>
                <w:rFonts w:hint="eastAsia" w:ascii="宋体" w:hAnsi="宋体"/>
                <w:sz w:val="21"/>
                <w:szCs w:val="21"/>
                <w:lang w:val="en-US" w:eastAsia="zh-CN"/>
              </w:rPr>
              <w:t>cm</w:t>
            </w:r>
            <w:r>
              <w:rPr>
                <w:rFonts w:hint="eastAsia" w:ascii="宋体" w:hAnsi="宋体"/>
                <w:sz w:val="21"/>
                <w:szCs w:val="21"/>
                <w:lang w:eastAsia="zh-Hans"/>
              </w:rPr>
              <w:t>，五官端正、受过专业礼仪培训</w:t>
            </w:r>
            <w:r>
              <w:rPr>
                <w:rFonts w:hint="eastAsia" w:ascii="宋体" w:hAnsi="宋体"/>
                <w:sz w:val="21"/>
                <w:szCs w:val="21"/>
                <w:lang w:eastAsia="zh-CN"/>
              </w:rPr>
              <w:t>。</w:t>
            </w:r>
          </w:p>
          <w:p>
            <w:pPr>
              <w:widowControl/>
              <w:spacing w:line="360" w:lineRule="auto"/>
              <w:textAlignment w:val="center"/>
              <w:rPr>
                <w:rFonts w:hint="eastAsia" w:ascii="宋体" w:hAnsi="宋体" w:eastAsia="宋体"/>
                <w:sz w:val="21"/>
                <w:szCs w:val="21"/>
                <w:lang w:eastAsia="zh-CN"/>
              </w:rPr>
            </w:pPr>
            <w:r>
              <w:rPr>
                <w:rFonts w:hint="eastAsia" w:ascii="宋体" w:hAnsi="宋体"/>
                <w:b/>
                <w:bCs/>
                <w:sz w:val="21"/>
                <w:szCs w:val="21"/>
                <w:lang w:val="en-US" w:eastAsia="zh-CN"/>
              </w:rPr>
              <w:t>注：</w:t>
            </w:r>
            <w:r>
              <w:rPr>
                <w:rFonts w:hint="eastAsia" w:ascii="宋体" w:hAnsi="宋体"/>
                <w:b/>
                <w:bCs/>
                <w:sz w:val="21"/>
                <w:szCs w:val="21"/>
                <w:lang w:eastAsia="zh-Hans"/>
              </w:rPr>
              <w:t>需提前一天全天彩排，</w:t>
            </w:r>
            <w:r>
              <w:rPr>
                <w:rFonts w:hint="eastAsia" w:ascii="宋体" w:hAnsi="宋体"/>
                <w:b/>
                <w:bCs/>
                <w:sz w:val="21"/>
                <w:szCs w:val="21"/>
                <w:lang w:val="en-US" w:eastAsia="zh-CN"/>
              </w:rPr>
              <w:t>本项</w:t>
            </w:r>
            <w:r>
              <w:rPr>
                <w:rFonts w:hint="eastAsia" w:ascii="宋体" w:hAnsi="宋体"/>
                <w:b/>
                <w:bCs/>
                <w:sz w:val="21"/>
                <w:szCs w:val="21"/>
                <w:lang w:eastAsia="zh-Hans"/>
              </w:rPr>
              <w:t>报价包含服装、餐饮、交通等所有费用</w:t>
            </w:r>
            <w:r>
              <w:rPr>
                <w:rFonts w:hint="eastAsia" w:ascii="宋体" w:hAnsi="宋体"/>
                <w:b/>
                <w:bCs/>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8人</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17</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化妆师</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1"/>
                <w:szCs w:val="21"/>
                <w:lang w:eastAsia="zh-CN"/>
              </w:rPr>
            </w:pPr>
            <w:r>
              <w:rPr>
                <w:rFonts w:hint="eastAsia" w:ascii="宋体" w:hAnsi="宋体"/>
                <w:sz w:val="21"/>
                <w:szCs w:val="21"/>
                <w:lang w:eastAsia="zh-Hans"/>
              </w:rPr>
              <w:t>帮助礼仪、主持人、约8人进行化妆</w:t>
            </w:r>
            <w:r>
              <w:rPr>
                <w:rFonts w:hint="eastAsia" w:ascii="宋体" w:hAnsi="宋体"/>
                <w:sz w:val="21"/>
                <w:szCs w:val="21"/>
                <w:lang w:eastAsia="zh-CN"/>
              </w:rPr>
              <w:t>。</w:t>
            </w:r>
          </w:p>
          <w:p>
            <w:pPr>
              <w:widowControl/>
              <w:spacing w:line="360" w:lineRule="auto"/>
              <w:textAlignment w:val="center"/>
              <w:rPr>
                <w:rFonts w:hint="eastAsia" w:ascii="宋体" w:hAnsi="宋体" w:eastAsia="宋体"/>
                <w:sz w:val="21"/>
                <w:szCs w:val="21"/>
                <w:lang w:eastAsia="zh-CN"/>
              </w:rPr>
            </w:pPr>
            <w:r>
              <w:rPr>
                <w:rFonts w:hint="eastAsia" w:ascii="宋体" w:hAnsi="宋体"/>
                <w:b/>
                <w:bCs/>
                <w:sz w:val="21"/>
                <w:szCs w:val="21"/>
                <w:lang w:val="en-US" w:eastAsia="zh-CN"/>
              </w:rPr>
              <w:t>注：本项</w:t>
            </w:r>
            <w:r>
              <w:rPr>
                <w:rFonts w:hint="eastAsia" w:ascii="宋体" w:hAnsi="宋体"/>
                <w:b/>
                <w:bCs/>
                <w:sz w:val="21"/>
                <w:szCs w:val="21"/>
                <w:lang w:eastAsia="zh-Hans"/>
              </w:rPr>
              <w:t>报价包含交通、餐饮、化妆品、化妆工具等所有费用</w:t>
            </w:r>
            <w:r>
              <w:rPr>
                <w:rFonts w:hint="eastAsia" w:ascii="宋体" w:hAnsi="宋体"/>
                <w:b/>
                <w:bCs/>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1个</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18</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摄影师</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摄影师负责现场的拍照及照片直播</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2个</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19</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人工搭建</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活动物料的搭建与拆装</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20</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工作人员餐</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val="en-US" w:eastAsia="zh-CN"/>
              </w:rPr>
              <w:t>提供</w:t>
            </w:r>
            <w:r>
              <w:rPr>
                <w:rFonts w:hint="eastAsia" w:ascii="宋体" w:hAnsi="宋体"/>
                <w:sz w:val="21"/>
                <w:szCs w:val="21"/>
                <w:lang w:eastAsia="zh-Hans"/>
              </w:rPr>
              <w:t>工作人员</w:t>
            </w:r>
            <w:r>
              <w:rPr>
                <w:rFonts w:hint="eastAsia" w:ascii="宋体" w:hAnsi="宋体"/>
                <w:sz w:val="21"/>
                <w:szCs w:val="21"/>
                <w:lang w:val="en-US" w:eastAsia="zh-CN"/>
              </w:rPr>
              <w:t>23人</w:t>
            </w:r>
            <w:r>
              <w:rPr>
                <w:rFonts w:hint="eastAsia" w:ascii="宋体" w:hAnsi="宋体"/>
                <w:sz w:val="21"/>
                <w:szCs w:val="21"/>
                <w:lang w:eastAsia="zh-Hans"/>
              </w:rPr>
              <w:t>（采购方团队工作人员）的2天午餐、晚餐，餐标</w:t>
            </w:r>
            <w:r>
              <w:rPr>
                <w:rFonts w:hint="eastAsia" w:ascii="宋体" w:hAnsi="宋体"/>
                <w:sz w:val="21"/>
                <w:szCs w:val="21"/>
                <w:lang w:val="en-US" w:eastAsia="zh-CN"/>
              </w:rPr>
              <w:t>每份要求不低于</w:t>
            </w:r>
            <w:r>
              <w:rPr>
                <w:rFonts w:hint="eastAsia" w:ascii="宋体" w:hAnsi="宋体"/>
                <w:sz w:val="21"/>
                <w:szCs w:val="21"/>
                <w:lang w:eastAsia="zh-Hans"/>
              </w:rPr>
              <w:t>35元</w:t>
            </w:r>
            <w:r>
              <w:rPr>
                <w:rFonts w:hint="eastAsia" w:ascii="宋体" w:hAnsi="宋体"/>
                <w:sz w:val="21"/>
                <w:szCs w:val="21"/>
                <w:lang w:val="en-US" w:eastAsia="zh-CN"/>
              </w:rPr>
              <w:t>/餐，共92份</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92份</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25</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器械运输</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器械来回运输费用</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2趟</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21</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嘉宾专车</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广州市内交通接送嘉宾，4人轿车，要求车况良好</w:t>
            </w:r>
            <w:r>
              <w:rPr>
                <w:rFonts w:hint="eastAsia" w:ascii="宋体" w:hAnsi="宋体"/>
                <w:sz w:val="21"/>
                <w:szCs w:val="21"/>
                <w:lang w:eastAsia="zh-CN"/>
              </w:rPr>
              <w:t>。</w:t>
            </w:r>
          </w:p>
          <w:p>
            <w:pPr>
              <w:widowControl/>
              <w:spacing w:line="360" w:lineRule="auto"/>
              <w:textAlignment w:val="center"/>
              <w:rPr>
                <w:rFonts w:hint="eastAsia" w:ascii="宋体" w:hAnsi="宋体"/>
                <w:sz w:val="21"/>
                <w:szCs w:val="21"/>
                <w:lang w:eastAsia="zh-Hans"/>
              </w:rPr>
            </w:pPr>
            <w:r>
              <w:rPr>
                <w:rFonts w:hint="eastAsia" w:ascii="宋体" w:hAnsi="宋体"/>
                <w:b/>
                <w:bCs/>
                <w:sz w:val="21"/>
                <w:szCs w:val="21"/>
                <w:lang w:val="en-US" w:eastAsia="zh-CN"/>
              </w:rPr>
              <w:t>注：本项报价</w:t>
            </w:r>
            <w:r>
              <w:rPr>
                <w:rFonts w:hint="eastAsia" w:ascii="宋体" w:hAnsi="宋体"/>
                <w:b/>
                <w:bCs/>
                <w:sz w:val="21"/>
                <w:szCs w:val="21"/>
                <w:lang w:eastAsia="zh-Hans"/>
              </w:rPr>
              <w:t>含司机及车辆</w:t>
            </w:r>
            <w:r>
              <w:rPr>
                <w:rFonts w:hint="eastAsia" w:ascii="宋体" w:hAnsi="宋体"/>
                <w:b/>
                <w:bCs/>
                <w:sz w:val="21"/>
                <w:szCs w:val="21"/>
                <w:lang w:val="en-US" w:eastAsia="zh-CN"/>
              </w:rPr>
              <w:t>油费、路桥费、保险等</w:t>
            </w:r>
            <w:r>
              <w:rPr>
                <w:rFonts w:hint="eastAsia" w:ascii="宋体" w:hAnsi="宋体"/>
                <w:b/>
                <w:bCs/>
                <w:sz w:val="21"/>
                <w:szCs w:val="21"/>
                <w:lang w:eastAsia="zh-Hans"/>
              </w:rPr>
              <w:t>必要费用。</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val="en-US" w:eastAsia="zh-CN"/>
              </w:rPr>
            </w:pPr>
            <w:r>
              <w:rPr>
                <w:rFonts w:hint="eastAsia"/>
                <w:sz w:val="21"/>
                <w:szCs w:val="21"/>
                <w:lang w:val="en-US" w:eastAsia="zh-CN"/>
              </w:rPr>
              <w:t>6辆</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22</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1"/>
                <w:szCs w:val="21"/>
                <w:lang w:eastAsia="zh-Hans"/>
              </w:rPr>
            </w:pPr>
            <w:r>
              <w:rPr>
                <w:rFonts w:hint="eastAsia"/>
                <w:sz w:val="21"/>
                <w:szCs w:val="21"/>
                <w:lang w:eastAsia="zh-Hans"/>
              </w:rPr>
              <w:t>布场</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1"/>
                <w:szCs w:val="21"/>
                <w:lang w:eastAsia="zh-CN"/>
              </w:rPr>
            </w:pPr>
            <w:r>
              <w:rPr>
                <w:rFonts w:hint="eastAsia" w:ascii="宋体" w:hAnsi="宋体"/>
                <w:sz w:val="21"/>
                <w:szCs w:val="21"/>
                <w:lang w:eastAsia="zh-Hans"/>
              </w:rPr>
              <w:t>提前一天酒店布场及设计</w:t>
            </w:r>
            <w:r>
              <w:rPr>
                <w:rFonts w:hint="eastAsia" w:ascii="宋体" w:hAnsi="宋体"/>
                <w:sz w:val="21"/>
                <w:szCs w:val="21"/>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sz w:val="21"/>
                <w:szCs w:val="21"/>
                <w:lang w:val="en-US" w:eastAsia="zh-CN"/>
              </w:rPr>
            </w:pPr>
            <w:r>
              <w:rPr>
                <w:rFonts w:hint="eastAsia"/>
                <w:sz w:val="21"/>
                <w:szCs w:val="21"/>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1"/>
                <w:szCs w:val="21"/>
                <w:lang w:eastAsia="zh-Hans" w:bidi="ar"/>
              </w:rPr>
            </w:pPr>
          </w:p>
        </w:tc>
      </w:tr>
    </w:tbl>
    <w:p>
      <w:pPr>
        <w:numPr>
          <w:ilvl w:val="255"/>
          <w:numId w:val="0"/>
        </w:numPr>
      </w:pPr>
    </w:p>
    <w:p>
      <w:pPr>
        <w:shd w:val="clear" w:color="auto" w:fill="FFFFFF" w:themeFill="background1"/>
        <w:spacing w:line="360" w:lineRule="auto"/>
        <w:jc w:val="left"/>
        <w:rPr>
          <w:rFonts w:hint="eastAsia" w:asciiTheme="minorEastAsia" w:hAnsiTheme="minorEastAsia" w:eastAsiaTheme="minorEastAsia" w:cstheme="minorEastAsia"/>
          <w:sz w:val="24"/>
        </w:r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ascii="宋体" w:hAnsi="宋体" w:cs="宋体"/>
          <w:sz w:val="24"/>
        </w:rPr>
      </w:pPr>
      <w:r>
        <w:rPr>
          <w:rFonts w:hint="eastAsia" w:ascii="宋体" w:hAnsi="宋体" w:cs="宋体"/>
          <w:sz w:val="24"/>
        </w:rPr>
        <w:t>2、项目服务要求的具体解决方案，</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ascii="宋体" w:hAnsi="宋体" w:cs="宋体"/>
          <w:sz w:val="24"/>
        </w:rPr>
      </w:pPr>
      <w:r>
        <w:rPr>
          <w:rFonts w:hint="eastAsia" w:ascii="宋体" w:hAnsi="宋体" w:cs="宋体"/>
          <w:sz w:val="24"/>
        </w:rPr>
        <w:t>4、项目实施进度计划；</w:t>
      </w:r>
    </w:p>
    <w:p>
      <w:pPr>
        <w:spacing w:line="360" w:lineRule="auto"/>
        <w:rPr>
          <w:rFonts w:ascii="宋体" w:hAnsi="宋体" w:cs="宋体"/>
          <w:sz w:val="24"/>
        </w:rPr>
      </w:pPr>
      <w:r>
        <w:rPr>
          <w:rFonts w:hint="eastAsia" w:ascii="宋体" w:hAnsi="宋体" w:cs="宋体"/>
          <w:sz w:val="24"/>
        </w:rPr>
        <w:t>5、服务质量保证措施；</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475472674"/>
      <w:bookmarkStart w:id="4" w:name="_Toc1651899"/>
      <w:bookmarkStart w:id="5" w:name="_Toc54357656"/>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经济论坛暨周年庆活动服务项目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：ND23090138GZ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1651903"/>
      <w:bookmarkStart w:id="7" w:name="_Toc475472676"/>
      <w:bookmarkStart w:id="8" w:name="_Toc34146941"/>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lang w:val="en-US" w:eastAsia="zh-CN"/>
      </w:rPr>
      <w:t>经济论坛暨周年庆活动服务项目</w:t>
    </w:r>
    <w:r>
      <w:rPr>
        <w:rFonts w:hint="eastAsia" w:ascii="宋体" w:hAnsi="宋体" w:cs="宋体"/>
      </w:rPr>
      <w:t>（项目编号：ND23090138GZ）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4CF54E3"/>
    <w:rsid w:val="058362D4"/>
    <w:rsid w:val="05D07568"/>
    <w:rsid w:val="060908BB"/>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BF51863"/>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423D"/>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0366BE"/>
    <w:rsid w:val="1C614B16"/>
    <w:rsid w:val="1D6A328E"/>
    <w:rsid w:val="1D960F37"/>
    <w:rsid w:val="1DEC9A83"/>
    <w:rsid w:val="1E377AD8"/>
    <w:rsid w:val="1FB1080F"/>
    <w:rsid w:val="1FD15227"/>
    <w:rsid w:val="20145149"/>
    <w:rsid w:val="2057337B"/>
    <w:rsid w:val="20BB00B5"/>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9E512A2"/>
    <w:rsid w:val="2A072476"/>
    <w:rsid w:val="2A1C5B04"/>
    <w:rsid w:val="2AB52485"/>
    <w:rsid w:val="2ABF5232"/>
    <w:rsid w:val="2AC47B11"/>
    <w:rsid w:val="2AD920D9"/>
    <w:rsid w:val="2C1B4065"/>
    <w:rsid w:val="2C49213F"/>
    <w:rsid w:val="2C561B55"/>
    <w:rsid w:val="2D005A04"/>
    <w:rsid w:val="2D303E4C"/>
    <w:rsid w:val="2E5E7FB6"/>
    <w:rsid w:val="2F6865B6"/>
    <w:rsid w:val="2F99196E"/>
    <w:rsid w:val="2FF84ACE"/>
    <w:rsid w:val="307E08D9"/>
    <w:rsid w:val="30C063C7"/>
    <w:rsid w:val="30E772EF"/>
    <w:rsid w:val="319546BB"/>
    <w:rsid w:val="322C194F"/>
    <w:rsid w:val="32834886"/>
    <w:rsid w:val="32887468"/>
    <w:rsid w:val="32A86020"/>
    <w:rsid w:val="32D06C50"/>
    <w:rsid w:val="33367874"/>
    <w:rsid w:val="337D24B6"/>
    <w:rsid w:val="339B020B"/>
    <w:rsid w:val="33E83DB8"/>
    <w:rsid w:val="341F01C4"/>
    <w:rsid w:val="345B01DE"/>
    <w:rsid w:val="350366A7"/>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3FCC79F1"/>
    <w:rsid w:val="405B13A1"/>
    <w:rsid w:val="41352DD4"/>
    <w:rsid w:val="413952AD"/>
    <w:rsid w:val="41744039"/>
    <w:rsid w:val="419049AE"/>
    <w:rsid w:val="429F43E5"/>
    <w:rsid w:val="430739E7"/>
    <w:rsid w:val="43EB501D"/>
    <w:rsid w:val="446261AD"/>
    <w:rsid w:val="45097338"/>
    <w:rsid w:val="45A1008D"/>
    <w:rsid w:val="46331B9A"/>
    <w:rsid w:val="467D083E"/>
    <w:rsid w:val="46D65B92"/>
    <w:rsid w:val="46E01197"/>
    <w:rsid w:val="472D063D"/>
    <w:rsid w:val="4749127A"/>
    <w:rsid w:val="47AF137D"/>
    <w:rsid w:val="486F5922"/>
    <w:rsid w:val="49496C73"/>
    <w:rsid w:val="4952642B"/>
    <w:rsid w:val="4A95628F"/>
    <w:rsid w:val="4AEA6C89"/>
    <w:rsid w:val="4B402DCD"/>
    <w:rsid w:val="4B615C35"/>
    <w:rsid w:val="4BBD3412"/>
    <w:rsid w:val="4C8011B4"/>
    <w:rsid w:val="4CBB7E1C"/>
    <w:rsid w:val="4D8F32B7"/>
    <w:rsid w:val="4DBB65F5"/>
    <w:rsid w:val="4E477657"/>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A861F5"/>
    <w:rsid w:val="59CA1A40"/>
    <w:rsid w:val="5A7A6B08"/>
    <w:rsid w:val="5AC32670"/>
    <w:rsid w:val="5B0311E8"/>
    <w:rsid w:val="5B394A7C"/>
    <w:rsid w:val="5B541B15"/>
    <w:rsid w:val="5B621759"/>
    <w:rsid w:val="5C2606F6"/>
    <w:rsid w:val="5D7941B7"/>
    <w:rsid w:val="5E626BDD"/>
    <w:rsid w:val="5E714FA8"/>
    <w:rsid w:val="5E956B57"/>
    <w:rsid w:val="5EAD7EEE"/>
    <w:rsid w:val="5F4E0674"/>
    <w:rsid w:val="5FAA7CB5"/>
    <w:rsid w:val="5FC17308"/>
    <w:rsid w:val="5FC779E1"/>
    <w:rsid w:val="5FEF0884"/>
    <w:rsid w:val="5FF01824"/>
    <w:rsid w:val="60560179"/>
    <w:rsid w:val="61695CA6"/>
    <w:rsid w:val="61863A23"/>
    <w:rsid w:val="62606EB4"/>
    <w:rsid w:val="6338711F"/>
    <w:rsid w:val="63572B5D"/>
    <w:rsid w:val="640E33BA"/>
    <w:rsid w:val="64FC117B"/>
    <w:rsid w:val="659870B5"/>
    <w:rsid w:val="65A75C0C"/>
    <w:rsid w:val="65DB7995"/>
    <w:rsid w:val="660A378F"/>
    <w:rsid w:val="663013E7"/>
    <w:rsid w:val="668C3CDE"/>
    <w:rsid w:val="66A41664"/>
    <w:rsid w:val="66DB70DA"/>
    <w:rsid w:val="67106648"/>
    <w:rsid w:val="671F28A7"/>
    <w:rsid w:val="676F7758"/>
    <w:rsid w:val="677219C2"/>
    <w:rsid w:val="67744189"/>
    <w:rsid w:val="67870E88"/>
    <w:rsid w:val="678E4F5D"/>
    <w:rsid w:val="67A82D09"/>
    <w:rsid w:val="67D93482"/>
    <w:rsid w:val="68151F4A"/>
    <w:rsid w:val="68335FDC"/>
    <w:rsid w:val="687A66DF"/>
    <w:rsid w:val="68967CC9"/>
    <w:rsid w:val="68AD1BF1"/>
    <w:rsid w:val="69073135"/>
    <w:rsid w:val="696D6A24"/>
    <w:rsid w:val="69882ADD"/>
    <w:rsid w:val="698A564E"/>
    <w:rsid w:val="6A0A4C57"/>
    <w:rsid w:val="6A471166"/>
    <w:rsid w:val="6A5F3EA0"/>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3FF2D56"/>
    <w:rsid w:val="74C81746"/>
    <w:rsid w:val="750D6210"/>
    <w:rsid w:val="75450A55"/>
    <w:rsid w:val="756770E2"/>
    <w:rsid w:val="75D646E4"/>
    <w:rsid w:val="762D41F7"/>
    <w:rsid w:val="766647A8"/>
    <w:rsid w:val="766D31B0"/>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0F4EAD"/>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10</TotalTime>
  <ScaleCrop>false</ScaleCrop>
  <LinksUpToDate>false</LinksUpToDate>
  <CharactersWithSpaces>3352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yangyuqi</cp:lastModifiedBy>
  <cp:lastPrinted>2021-06-11T08:09:00Z</cp:lastPrinted>
  <dcterms:modified xsi:type="dcterms:W3CDTF">2023-09-27T07:03:02Z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2F8FC03832424980AFB7C6B62399A161</vt:lpwstr>
  </property>
</Properties>
</file>