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spacing w:before="0" w:after="0" w:line="360" w:lineRule="auto"/>
        <w:jc w:val="both"/>
        <w:textAlignment w:val="auto"/>
        <w:rPr>
          <w:rFonts w:hint="eastAsia" w:ascii="方正小标宋简体" w:hAnsi="方正小标宋简体" w:eastAsia="方正小标宋简体" w:cs="方正小标宋简体"/>
          <w:b w:val="0"/>
          <w:bCs w:val="0"/>
          <w:sz w:val="36"/>
          <w:szCs w:val="36"/>
          <w:lang w:val="en-US" w:eastAsia="zh-CN"/>
        </w:rPr>
      </w:pPr>
      <w:r>
        <w:rPr>
          <w:rFonts w:hint="eastAsia" w:ascii="方正小标宋简体" w:hAnsi="方正小标宋简体" w:eastAsia="方正小标宋简体" w:cs="方正小标宋简体"/>
          <w:b w:val="0"/>
          <w:bCs w:val="0"/>
          <w:sz w:val="36"/>
          <w:szCs w:val="36"/>
          <w:lang w:val="en-US" w:eastAsia="zh-CN"/>
        </w:rPr>
        <w:t>附件1：线上展馆建设技术要求</w:t>
      </w:r>
    </w:p>
    <w:p>
      <w:pPr>
        <w:pStyle w:val="2"/>
        <w:pageBreakBefore w:val="0"/>
        <w:widowControl w:val="0"/>
        <w:kinsoku/>
        <w:wordWrap/>
        <w:overflowPunct/>
        <w:topLinePunct w:val="0"/>
        <w:autoSpaceDE/>
        <w:autoSpaceDN/>
        <w:bidi w:val="0"/>
        <w:spacing w:before="0" w:after="0" w:line="360" w:lineRule="auto"/>
        <w:textAlignment w:val="auto"/>
        <w:rPr>
          <w:rFonts w:hint="eastAsia" w:ascii="仿宋" w:hAnsi="仿宋" w:eastAsia="仿宋" w:cs="仿宋"/>
          <w:sz w:val="24"/>
          <w:szCs w:val="24"/>
          <w:lang w:val="en-US" w:eastAsia="zh-CN"/>
        </w:rPr>
      </w:pPr>
    </w:p>
    <w:p>
      <w:pPr>
        <w:pStyle w:val="2"/>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、后台</w:t>
      </w:r>
      <w:r>
        <w:rPr>
          <w:rFonts w:hint="eastAsia" w:ascii="仿宋" w:hAnsi="仿宋" w:eastAsia="仿宋" w:cs="仿宋"/>
          <w:sz w:val="24"/>
          <w:szCs w:val="24"/>
          <w:lang w:val="en-US" w:eastAsia="zh-CN"/>
        </w:rPr>
        <w:t>要求</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.1 高可用性</w:t>
      </w:r>
      <w:r>
        <w:rPr>
          <w:rFonts w:hint="eastAsia" w:ascii="仿宋" w:hAnsi="仿宋" w:eastAsia="仿宋" w:cs="仿宋"/>
          <w:sz w:val="24"/>
          <w:szCs w:val="24"/>
          <w:lang w:val="en-US" w:eastAsia="zh-CN"/>
        </w:rPr>
        <w:t>要求</w:t>
      </w:r>
    </w:p>
    <w:p>
      <w:pPr>
        <w:pageBreakBefore w:val="0"/>
        <w:widowControl w:val="0"/>
        <w:numPr>
          <w:ilvl w:val="0"/>
          <w:numId w:val="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满足7*24小时不间断运行。系统开发时需充分考虑架构规划，满足负载均衡部署要求，实现web应用、接口服务或前置机服务能满足横向扩展。机器故障和集群维护对用户透明。对图片、视频等数据可分离单独部署；</w:t>
      </w:r>
    </w:p>
    <w:p>
      <w:pPr>
        <w:pageBreakBefore w:val="0"/>
        <w:widowControl w:val="0"/>
        <w:numPr>
          <w:ilvl w:val="0"/>
          <w:numId w:val="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架构设计必须引入redis高速缓存，实现持久化部署。满足高并发的读取压力。实现数据库实例多节点或主备架构部署，实现数据同步和灾备。实现资源故障时应急切换，解决软、硬件的单点故障，提供高级别的容灾保护；</w:t>
      </w:r>
    </w:p>
    <w:p>
      <w:pPr>
        <w:pageBreakBefore w:val="0"/>
        <w:widowControl w:val="0"/>
        <w:numPr>
          <w:ilvl w:val="0"/>
          <w:numId w:val="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在系统上线前，需提供WEB应用/接口服务/前置机负载均衡部署服务，提供缓存集群部署服务、数据库集群或主备部署服务；</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.2 </w:t>
      </w:r>
      <w:r>
        <w:rPr>
          <w:rFonts w:hint="eastAsia" w:ascii="仿宋" w:hAnsi="仿宋" w:eastAsia="仿宋" w:cs="仿宋"/>
          <w:sz w:val="24"/>
          <w:szCs w:val="24"/>
          <w:lang w:eastAsia="zh-CN"/>
        </w:rPr>
        <w:t>源代码及协同开发</w:t>
      </w:r>
      <w:r>
        <w:rPr>
          <w:rFonts w:hint="eastAsia" w:ascii="仿宋" w:hAnsi="仿宋" w:eastAsia="仿宋" w:cs="仿宋"/>
          <w:sz w:val="24"/>
          <w:szCs w:val="24"/>
          <w:lang w:val="en-US" w:eastAsia="zh-CN"/>
        </w:rPr>
        <w:t>要</w:t>
      </w:r>
      <w:r>
        <w:rPr>
          <w:rFonts w:hint="eastAsia" w:ascii="仿宋" w:hAnsi="仿宋" w:eastAsia="仿宋" w:cs="仿宋"/>
          <w:sz w:val="24"/>
          <w:szCs w:val="24"/>
        </w:rPr>
        <w:t>求</w:t>
      </w:r>
    </w:p>
    <w:p>
      <w:pPr>
        <w:pageBreakBefore w:val="0"/>
        <w:widowControl w:val="0"/>
        <w:numPr>
          <w:ilvl w:val="0"/>
          <w:numId w:val="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要求交付全部</w:t>
      </w:r>
      <w:r>
        <w:rPr>
          <w:rFonts w:hint="eastAsia" w:ascii="仿宋" w:hAnsi="仿宋" w:eastAsia="仿宋" w:cs="仿宋"/>
          <w:sz w:val="24"/>
          <w:szCs w:val="24"/>
          <w:vertAlign w:val="baseline"/>
          <w:lang w:eastAsia="zh-CN"/>
        </w:rPr>
        <w:t>的、最新的且和线上运行程序保持版本一致的</w:t>
      </w:r>
      <w:r>
        <w:rPr>
          <w:rFonts w:hint="eastAsia" w:ascii="仿宋" w:hAnsi="仿宋" w:eastAsia="仿宋" w:cs="仿宋"/>
          <w:sz w:val="24"/>
          <w:szCs w:val="24"/>
          <w:vertAlign w:val="baseline"/>
        </w:rPr>
        <w:t>源</w:t>
      </w:r>
      <w:r>
        <w:rPr>
          <w:rFonts w:hint="eastAsia" w:ascii="仿宋" w:hAnsi="仿宋" w:eastAsia="仿宋" w:cs="仿宋"/>
          <w:sz w:val="24"/>
          <w:szCs w:val="24"/>
          <w:vertAlign w:val="baseline"/>
          <w:lang w:eastAsia="zh-CN"/>
        </w:rPr>
        <w:t>代码</w:t>
      </w:r>
      <w:r>
        <w:rPr>
          <w:rFonts w:hint="eastAsia" w:ascii="仿宋" w:hAnsi="仿宋" w:eastAsia="仿宋" w:cs="仿宋"/>
          <w:sz w:val="24"/>
          <w:szCs w:val="24"/>
          <w:vertAlign w:val="baseline"/>
        </w:rPr>
        <w:t>；</w:t>
      </w:r>
    </w:p>
    <w:p>
      <w:pPr>
        <w:pageBreakBefore w:val="0"/>
        <w:widowControl w:val="0"/>
        <w:numPr>
          <w:ilvl w:val="0"/>
          <w:numId w:val="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交付</w:t>
      </w:r>
      <w:r>
        <w:rPr>
          <w:rFonts w:hint="eastAsia" w:ascii="仿宋" w:hAnsi="仿宋" w:eastAsia="仿宋" w:cs="仿宋"/>
          <w:sz w:val="24"/>
          <w:szCs w:val="24"/>
          <w:vertAlign w:val="baseline"/>
          <w:lang w:eastAsia="zh-CN"/>
        </w:rPr>
        <w:t>所有项目的相关</w:t>
      </w:r>
      <w:r>
        <w:rPr>
          <w:rFonts w:hint="eastAsia" w:ascii="仿宋" w:hAnsi="仿宋" w:eastAsia="仿宋" w:cs="仿宋"/>
          <w:sz w:val="24"/>
          <w:szCs w:val="24"/>
          <w:vertAlign w:val="baseline"/>
        </w:rPr>
        <w:t>文档；</w:t>
      </w:r>
    </w:p>
    <w:p>
      <w:pPr>
        <w:pageBreakBefore w:val="0"/>
        <w:widowControl w:val="0"/>
        <w:numPr>
          <w:ilvl w:val="0"/>
          <w:numId w:val="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南方+可以</w:t>
      </w:r>
      <w:r>
        <w:rPr>
          <w:rFonts w:hint="eastAsia" w:ascii="仿宋" w:hAnsi="仿宋" w:eastAsia="仿宋" w:cs="仿宋"/>
          <w:sz w:val="24"/>
          <w:szCs w:val="24"/>
          <w:vertAlign w:val="baseline"/>
          <w:lang w:eastAsia="zh-CN"/>
        </w:rPr>
        <w:t>派员</w:t>
      </w:r>
      <w:r>
        <w:rPr>
          <w:rFonts w:hint="eastAsia" w:ascii="仿宋" w:hAnsi="仿宋" w:eastAsia="仿宋" w:cs="仿宋"/>
          <w:sz w:val="24"/>
          <w:szCs w:val="24"/>
          <w:vertAlign w:val="baseline"/>
        </w:rPr>
        <w:t>参与到项目组中，协同进行项目开发，方便南方+后续的接管和维护；</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.3 系统架构</w:t>
      </w:r>
      <w:r>
        <w:rPr>
          <w:rFonts w:hint="eastAsia" w:ascii="仿宋" w:hAnsi="仿宋" w:eastAsia="仿宋" w:cs="仿宋"/>
          <w:sz w:val="24"/>
          <w:szCs w:val="24"/>
          <w:lang w:eastAsia="zh-CN"/>
        </w:rPr>
        <w:t>及性能</w:t>
      </w:r>
      <w:r>
        <w:rPr>
          <w:rFonts w:hint="eastAsia" w:ascii="仿宋" w:hAnsi="仿宋" w:eastAsia="仿宋" w:cs="仿宋"/>
          <w:sz w:val="24"/>
          <w:szCs w:val="24"/>
        </w:rPr>
        <w:t>要求</w:t>
      </w:r>
    </w:p>
    <w:p>
      <w:pPr>
        <w:pageBreakBefore w:val="0"/>
        <w:widowControl w:val="0"/>
        <w:numPr>
          <w:ilvl w:val="0"/>
          <w:numId w:val="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需要同时支持http、https协议，默认使用https；</w:t>
      </w:r>
    </w:p>
    <w:p>
      <w:pPr>
        <w:pageBreakBefore w:val="0"/>
        <w:widowControl w:val="0"/>
        <w:numPr>
          <w:ilvl w:val="0"/>
          <w:numId w:val="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在设计时须考虑负载均衡后端的会话共享、文件上传服务群共享访问方法；动静分离时域名间访问域问题；</w:t>
      </w:r>
    </w:p>
    <w:p>
      <w:pPr>
        <w:pageBreakBefore w:val="0"/>
        <w:widowControl w:val="0"/>
        <w:numPr>
          <w:ilvl w:val="0"/>
          <w:numId w:val="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接口响应速度应该小于200毫秒；</w:t>
      </w:r>
    </w:p>
    <w:p>
      <w:pPr>
        <w:pageBreakBefore w:val="0"/>
        <w:widowControl w:val="0"/>
        <w:numPr>
          <w:ilvl w:val="0"/>
          <w:numId w:val="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系统底层框架使用spring mvc 5、mybatis、通用mapper；</w:t>
      </w:r>
    </w:p>
    <w:p>
      <w:pPr>
        <w:pageBreakBefore w:val="0"/>
        <w:widowControl w:val="0"/>
        <w:numPr>
          <w:ilvl w:val="0"/>
          <w:numId w:val="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必要时南方+提供系统架构设计</w:t>
      </w:r>
      <w:r>
        <w:rPr>
          <w:rFonts w:hint="eastAsia" w:ascii="仿宋" w:hAnsi="仿宋" w:eastAsia="仿宋" w:cs="仿宋"/>
          <w:sz w:val="24"/>
          <w:szCs w:val="24"/>
          <w:vertAlign w:val="baseline"/>
          <w:lang w:eastAsia="zh-CN"/>
        </w:rPr>
        <w:t>，项目架构需要有明确的架构图</w:t>
      </w:r>
      <w:r>
        <w:rPr>
          <w:rFonts w:hint="eastAsia" w:ascii="仿宋" w:hAnsi="仿宋" w:eastAsia="仿宋" w:cs="仿宋"/>
          <w:sz w:val="24"/>
          <w:szCs w:val="24"/>
          <w:vertAlign w:val="baseline"/>
        </w:rPr>
        <w:t>；</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.4 代码规范要求</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vertAlign w:val="baseline"/>
        </w:rPr>
        <w:t>遵守《阿里巴巴Java开发手册》，使用阿里官方Java代码规范标准；</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接口需要写好测试用例，并提供接口文档并附带测试请求以及返回示例；</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日志框架统一使用common-logging+log4j2；</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http请求框架统一使用 southcn-common-httpclient或者 southcn-common-okhttp；</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JSON框架统一使用fastjson；</w:t>
      </w:r>
    </w:p>
    <w:p>
      <w:pPr>
        <w:pageBreakBefore w:val="0"/>
        <w:widowControl w:val="0"/>
        <w:numPr>
          <w:ilvl w:val="0"/>
          <w:numId w:val="4"/>
        </w:numPr>
        <w:kinsoku/>
        <w:wordWrap/>
        <w:overflowPunct/>
        <w:topLinePunct w:val="0"/>
        <w:autoSpaceDE/>
        <w:autoSpaceDN/>
        <w:bidi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数据库连接池统一使用duird;</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.5 目录规范</w:t>
      </w:r>
    </w:p>
    <w:p>
      <w:pPr>
        <w:pageBreakBefore w:val="0"/>
        <w:widowControl w:val="0"/>
        <w:numPr>
          <w:ilvl w:val="0"/>
          <w:numId w:val="5"/>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不建议程序固化部署路径，应采用灵活的路径方式。</w:t>
      </w:r>
    </w:p>
    <w:p>
      <w:pPr>
        <w:pageBreakBefore w:val="0"/>
        <w:widowControl w:val="0"/>
        <w:numPr>
          <w:ilvl w:val="0"/>
          <w:numId w:val="5"/>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子模板或子功能默认是abc.nfnew.com/系统名称/</w:t>
      </w:r>
    </w:p>
    <w:p>
      <w:pPr>
        <w:pStyle w:val="2"/>
        <w:pageBreakBefore w:val="0"/>
        <w:widowControl w:val="0"/>
        <w:numPr>
          <w:ilvl w:val="0"/>
          <w:numId w:val="0"/>
        </w:numPr>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bookmarkStart w:id="3" w:name="_GoBack"/>
      <w:bookmarkEnd w:id="3"/>
      <w:r>
        <w:rPr>
          <w:rFonts w:hint="eastAsia" w:ascii="仿宋" w:hAnsi="仿宋" w:eastAsia="仿宋" w:cs="仿宋"/>
          <w:sz w:val="24"/>
          <w:szCs w:val="24"/>
        </w:rPr>
        <w:t>前端要求</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 Android性能指标</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.1.1 健壮性指标</w:t>
      </w:r>
    </w:p>
    <w:p>
      <w:pPr>
        <w:pageBreakBefore w:val="0"/>
        <w:widowControl w:val="0"/>
        <w:numPr>
          <w:ilvl w:val="0"/>
          <w:numId w:val="6"/>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应用的崩溃率低于0.2%；</w:t>
      </w:r>
    </w:p>
    <w:p>
      <w:pPr>
        <w:pageBreakBefore w:val="0"/>
        <w:widowControl w:val="0"/>
        <w:numPr>
          <w:ilvl w:val="0"/>
          <w:numId w:val="6"/>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不能主动外抛异常,做好异常问题处理;</w:t>
      </w:r>
    </w:p>
    <w:p>
      <w:pPr>
        <w:pageBreakBefore w:val="0"/>
        <w:widowControl w:val="0"/>
        <w:numPr>
          <w:ilvl w:val="0"/>
          <w:numId w:val="6"/>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考虑网络的不稳定性和接口的可能异常,做好代码的防出错健壮性处理</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.1.2 性能要求</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卡顿率低于1.3%；</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功能实现精简;</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对图片进行缓存,图片使用使用三级缓存.</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广播响应执行时间不超过10s,键盘响应时间不能超过5s；</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对代码递归调用必须慎重；</w:t>
      </w:r>
    </w:p>
    <w:p>
      <w:pPr>
        <w:pageBreakBefore w:val="0"/>
        <w:widowControl w:val="0"/>
        <w:numPr>
          <w:ilvl w:val="0"/>
          <w:numId w:val="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使用有关的第三方组件,需要与南方plus进行沟通,确认版本等；</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.1.3 安全性要求</w:t>
      </w:r>
    </w:p>
    <w:p>
      <w:pPr>
        <w:pageBreakBefore w:val="0"/>
        <w:widowControl w:val="0"/>
        <w:numPr>
          <w:ilvl w:val="0"/>
          <w:numId w:val="8"/>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采用https安全套接字访问方式，提高接口安全性；</w:t>
      </w:r>
    </w:p>
    <w:p>
      <w:pPr>
        <w:pageBreakBefore w:val="0"/>
        <w:widowControl w:val="0"/>
        <w:numPr>
          <w:ilvl w:val="0"/>
          <w:numId w:val="8"/>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关键接口,基于设备指纹+账户认证+短信等采用签名机制防止伪造；</w:t>
      </w:r>
    </w:p>
    <w:p>
      <w:pPr>
        <w:pageBreakBefore w:val="0"/>
        <w:widowControl w:val="0"/>
        <w:numPr>
          <w:ilvl w:val="0"/>
          <w:numId w:val="8"/>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本地关键信息需要进行加密处理;</w:t>
      </w:r>
    </w:p>
    <w:p>
      <w:pPr>
        <w:pageBreakBefore w:val="0"/>
        <w:widowControl w:val="0"/>
        <w:numPr>
          <w:ilvl w:val="0"/>
          <w:numId w:val="8"/>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符合应用安全扫描交付标准；</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.4 </w:t>
      </w:r>
      <w:r>
        <w:rPr>
          <w:rFonts w:hint="eastAsia" w:ascii="仿宋" w:hAnsi="仿宋" w:eastAsia="仿宋" w:cs="仿宋"/>
          <w:sz w:val="24"/>
          <w:szCs w:val="24"/>
          <w:lang w:eastAsia="zh-CN"/>
        </w:rPr>
        <w:t>源代码及协同开发</w:t>
      </w:r>
      <w:r>
        <w:rPr>
          <w:rFonts w:hint="eastAsia" w:ascii="仿宋" w:hAnsi="仿宋" w:eastAsia="仿宋" w:cs="仿宋"/>
          <w:sz w:val="24"/>
          <w:szCs w:val="24"/>
        </w:rPr>
        <w:t>需求</w:t>
      </w:r>
    </w:p>
    <w:p>
      <w:pPr>
        <w:pageBreakBefore w:val="0"/>
        <w:widowControl w:val="0"/>
        <w:numPr>
          <w:ilvl w:val="0"/>
          <w:numId w:val="9"/>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要求交付全部</w:t>
      </w:r>
      <w:r>
        <w:rPr>
          <w:rFonts w:hint="eastAsia" w:ascii="仿宋" w:hAnsi="仿宋" w:eastAsia="仿宋" w:cs="仿宋"/>
          <w:sz w:val="24"/>
          <w:szCs w:val="24"/>
          <w:vertAlign w:val="baseline"/>
          <w:lang w:eastAsia="zh-CN"/>
        </w:rPr>
        <w:t>的、最新的且和线上运行程序保持版本一致的</w:t>
      </w:r>
      <w:r>
        <w:rPr>
          <w:rFonts w:hint="eastAsia" w:ascii="仿宋" w:hAnsi="仿宋" w:eastAsia="仿宋" w:cs="仿宋"/>
          <w:sz w:val="24"/>
          <w:szCs w:val="24"/>
          <w:vertAlign w:val="baseline"/>
        </w:rPr>
        <w:t>源</w:t>
      </w:r>
      <w:r>
        <w:rPr>
          <w:rFonts w:hint="eastAsia" w:ascii="仿宋" w:hAnsi="仿宋" w:eastAsia="仿宋" w:cs="仿宋"/>
          <w:sz w:val="24"/>
          <w:szCs w:val="24"/>
          <w:vertAlign w:val="baseline"/>
          <w:lang w:eastAsia="zh-CN"/>
        </w:rPr>
        <w:t>代码</w:t>
      </w:r>
      <w:r>
        <w:rPr>
          <w:rFonts w:hint="eastAsia" w:ascii="仿宋" w:hAnsi="仿宋" w:eastAsia="仿宋" w:cs="仿宋"/>
          <w:sz w:val="24"/>
          <w:szCs w:val="24"/>
          <w:vertAlign w:val="baseline"/>
        </w:rPr>
        <w:t>；</w:t>
      </w:r>
    </w:p>
    <w:p>
      <w:pPr>
        <w:pageBreakBefore w:val="0"/>
        <w:widowControl w:val="0"/>
        <w:numPr>
          <w:ilvl w:val="0"/>
          <w:numId w:val="9"/>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交付</w:t>
      </w:r>
      <w:r>
        <w:rPr>
          <w:rFonts w:hint="eastAsia" w:ascii="仿宋" w:hAnsi="仿宋" w:eastAsia="仿宋" w:cs="仿宋"/>
          <w:sz w:val="24"/>
          <w:szCs w:val="24"/>
          <w:vertAlign w:val="baseline"/>
          <w:lang w:eastAsia="zh-CN"/>
        </w:rPr>
        <w:t>所有项目的相关</w:t>
      </w:r>
      <w:r>
        <w:rPr>
          <w:rFonts w:hint="eastAsia" w:ascii="仿宋" w:hAnsi="仿宋" w:eastAsia="仿宋" w:cs="仿宋"/>
          <w:sz w:val="24"/>
          <w:szCs w:val="24"/>
          <w:vertAlign w:val="baseline"/>
        </w:rPr>
        <w:t>文档；</w:t>
      </w:r>
    </w:p>
    <w:p>
      <w:pPr>
        <w:pageBreakBefore w:val="0"/>
        <w:widowControl w:val="0"/>
        <w:numPr>
          <w:ilvl w:val="0"/>
          <w:numId w:val="9"/>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vertAlign w:val="baseline"/>
        </w:rPr>
        <w:t>南方+可以</w:t>
      </w:r>
      <w:r>
        <w:rPr>
          <w:rFonts w:hint="eastAsia" w:ascii="仿宋" w:hAnsi="仿宋" w:eastAsia="仿宋" w:cs="仿宋"/>
          <w:sz w:val="24"/>
          <w:szCs w:val="24"/>
          <w:vertAlign w:val="baseline"/>
          <w:lang w:eastAsia="zh-CN"/>
        </w:rPr>
        <w:t>派员</w:t>
      </w:r>
      <w:r>
        <w:rPr>
          <w:rFonts w:hint="eastAsia" w:ascii="仿宋" w:hAnsi="仿宋" w:eastAsia="仿宋" w:cs="仿宋"/>
          <w:sz w:val="24"/>
          <w:szCs w:val="24"/>
          <w:vertAlign w:val="baseline"/>
        </w:rPr>
        <w:t>参与到项目组中，协同进行项目开发，方便南方+后续的接管和维护；</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 xml:space="preserve"> 架构要求</w:t>
      </w:r>
    </w:p>
    <w:p>
      <w:pPr>
        <w:pageBreakBefore w:val="0"/>
        <w:widowControl w:val="0"/>
        <w:numPr>
          <w:ilvl w:val="0"/>
          <w:numId w:val="10"/>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rPr>
        <w:t>架构设计简明清晰</w:t>
      </w:r>
      <w:r>
        <w:rPr>
          <w:rFonts w:hint="eastAsia" w:ascii="仿宋" w:hAnsi="仿宋" w:eastAsia="仿宋" w:cs="仿宋"/>
          <w:sz w:val="24"/>
          <w:szCs w:val="24"/>
          <w:lang w:eastAsia="zh-CN"/>
        </w:rPr>
        <w:t>，项目要有明确的架构图和架构设计文档</w:t>
      </w:r>
      <w:r>
        <w:rPr>
          <w:rFonts w:hint="eastAsia" w:ascii="仿宋" w:hAnsi="仿宋" w:eastAsia="仿宋" w:cs="仿宋"/>
          <w:sz w:val="24"/>
          <w:szCs w:val="24"/>
          <w:vertAlign w:val="baseline"/>
        </w:rPr>
        <w:t>；</w:t>
      </w:r>
    </w:p>
    <w:p>
      <w:pPr>
        <w:pageBreakBefore w:val="0"/>
        <w:widowControl w:val="0"/>
        <w:numPr>
          <w:ilvl w:val="0"/>
          <w:numId w:val="10"/>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兼容android4.3及以上；</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 xml:space="preserve"> 代码规范要求</w:t>
      </w:r>
    </w:p>
    <w:p>
      <w:pPr>
        <w:pageBreakBefore w:val="0"/>
        <w:widowControl w:val="0"/>
        <w:numPr>
          <w:ilvl w:val="0"/>
          <w:numId w:val="1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遵守《阿里巴巴android开发手册》，使用阿里官方android代码规范标准；</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 iOS性能指标</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.2.1 健壮性指标</w:t>
      </w:r>
    </w:p>
    <w:p>
      <w:pPr>
        <w:pageBreakBefore w:val="0"/>
        <w:widowControl w:val="0"/>
        <w:numPr>
          <w:ilvl w:val="0"/>
          <w:numId w:val="1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应用的崩溃率低于0.2%；</w:t>
      </w:r>
    </w:p>
    <w:p>
      <w:pPr>
        <w:pageBreakBefore w:val="0"/>
        <w:widowControl w:val="0"/>
        <w:numPr>
          <w:ilvl w:val="0"/>
          <w:numId w:val="1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充分考虑程序正确性，健壮性，可维护性，可拓展性，可移植性等质量因素。</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.2.2 性能要求</w:t>
      </w:r>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1、卡顿率低于1.3%；</w:t>
      </w:r>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2、合理</w:t>
      </w:r>
      <w:r>
        <w:rPr>
          <w:rFonts w:hint="eastAsia" w:ascii="仿宋" w:hAnsi="仿宋" w:eastAsia="仿宋" w:cs="仿宋"/>
          <w:color w:val="333333"/>
          <w:kern w:val="0"/>
          <w:sz w:val="24"/>
          <w:szCs w:val="24"/>
          <w:shd w:val="clear" w:color="auto" w:fill="FFFFFF"/>
        </w:rPr>
        <w:t>进行内存分配和释放，防止内存泄漏问题。</w:t>
      </w:r>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3、如需接入第三方SDK，需要提前与南方+技术人员沟通。</w:t>
      </w:r>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sz w:val="24"/>
          <w:szCs w:val="24"/>
        </w:rPr>
      </w:pPr>
      <w:r>
        <w:rPr>
          <w:rFonts w:hint="eastAsia" w:ascii="仿宋" w:hAnsi="仿宋" w:eastAsia="仿宋" w:cs="仿宋"/>
          <w:sz w:val="24"/>
          <w:szCs w:val="24"/>
        </w:rPr>
        <w:t>4、优先选择使用 Apple主推的框架或组件。</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.2.3 安全性要求</w:t>
      </w:r>
    </w:p>
    <w:p>
      <w:pPr>
        <w:pageBreakBefore w:val="0"/>
        <w:widowControl w:val="0"/>
        <w:numPr>
          <w:ilvl w:val="0"/>
          <w:numId w:val="1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采用https安全套接字访问方式，提高接口安全性。</w:t>
      </w:r>
    </w:p>
    <w:p>
      <w:pPr>
        <w:pageBreakBefore w:val="0"/>
        <w:widowControl w:val="0"/>
        <w:numPr>
          <w:ilvl w:val="0"/>
          <w:numId w:val="1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符合应用安全扫描交付标准。</w:t>
      </w:r>
    </w:p>
    <w:p>
      <w:pPr>
        <w:pageBreakBefore w:val="0"/>
        <w:widowControl w:val="0"/>
        <w:numPr>
          <w:ilvl w:val="0"/>
          <w:numId w:val="1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本地关键信息需要进行加密处理。</w:t>
      </w:r>
    </w:p>
    <w:p>
      <w:pPr>
        <w:pageBreakBefore w:val="0"/>
        <w:widowControl w:val="0"/>
        <w:numPr>
          <w:ilvl w:val="0"/>
          <w:numId w:val="1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实现设计功能的同时，要提供可以测试、验证的方法。</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.2.4 </w:t>
      </w:r>
      <w:r>
        <w:rPr>
          <w:rFonts w:hint="eastAsia" w:ascii="仿宋" w:hAnsi="仿宋" w:eastAsia="仿宋" w:cs="仿宋"/>
          <w:sz w:val="24"/>
          <w:szCs w:val="24"/>
          <w:lang w:eastAsia="zh-CN"/>
        </w:rPr>
        <w:t>源代码及协同开发</w:t>
      </w:r>
      <w:r>
        <w:rPr>
          <w:rFonts w:hint="eastAsia" w:ascii="仿宋" w:hAnsi="仿宋" w:eastAsia="仿宋" w:cs="仿宋"/>
          <w:sz w:val="24"/>
          <w:szCs w:val="24"/>
        </w:rPr>
        <w:t>需求</w:t>
      </w:r>
    </w:p>
    <w:p>
      <w:pPr>
        <w:pageBreakBefore w:val="0"/>
        <w:widowControl w:val="0"/>
        <w:numPr>
          <w:ilvl w:val="0"/>
          <w:numId w:val="14"/>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要求交付全部</w:t>
      </w:r>
      <w:r>
        <w:rPr>
          <w:rFonts w:hint="eastAsia" w:ascii="仿宋" w:hAnsi="仿宋" w:eastAsia="仿宋" w:cs="仿宋"/>
          <w:sz w:val="24"/>
          <w:szCs w:val="24"/>
          <w:vertAlign w:val="baseline"/>
          <w:lang w:eastAsia="zh-CN"/>
        </w:rPr>
        <w:t>的、最新的且和线上运行程序保持版本一致的</w:t>
      </w:r>
      <w:r>
        <w:rPr>
          <w:rFonts w:hint="eastAsia" w:ascii="仿宋" w:hAnsi="仿宋" w:eastAsia="仿宋" w:cs="仿宋"/>
          <w:sz w:val="24"/>
          <w:szCs w:val="24"/>
          <w:vertAlign w:val="baseline"/>
        </w:rPr>
        <w:t>源</w:t>
      </w:r>
      <w:r>
        <w:rPr>
          <w:rFonts w:hint="eastAsia" w:ascii="仿宋" w:hAnsi="仿宋" w:eastAsia="仿宋" w:cs="仿宋"/>
          <w:sz w:val="24"/>
          <w:szCs w:val="24"/>
          <w:vertAlign w:val="baseline"/>
          <w:lang w:eastAsia="zh-CN"/>
        </w:rPr>
        <w:t>代码</w:t>
      </w:r>
      <w:r>
        <w:rPr>
          <w:rFonts w:hint="eastAsia" w:ascii="仿宋" w:hAnsi="仿宋" w:eastAsia="仿宋" w:cs="仿宋"/>
          <w:sz w:val="24"/>
          <w:szCs w:val="24"/>
          <w:vertAlign w:val="baseline"/>
        </w:rPr>
        <w:t>；</w:t>
      </w:r>
    </w:p>
    <w:p>
      <w:pPr>
        <w:pageBreakBefore w:val="0"/>
        <w:widowControl w:val="0"/>
        <w:numPr>
          <w:ilvl w:val="0"/>
          <w:numId w:val="14"/>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交付</w:t>
      </w:r>
      <w:r>
        <w:rPr>
          <w:rFonts w:hint="eastAsia" w:ascii="仿宋" w:hAnsi="仿宋" w:eastAsia="仿宋" w:cs="仿宋"/>
          <w:sz w:val="24"/>
          <w:szCs w:val="24"/>
          <w:vertAlign w:val="baseline"/>
          <w:lang w:eastAsia="zh-CN"/>
        </w:rPr>
        <w:t>所有项目的相关</w:t>
      </w:r>
      <w:r>
        <w:rPr>
          <w:rFonts w:hint="eastAsia" w:ascii="仿宋" w:hAnsi="仿宋" w:eastAsia="仿宋" w:cs="仿宋"/>
          <w:sz w:val="24"/>
          <w:szCs w:val="24"/>
          <w:vertAlign w:val="baseline"/>
        </w:rPr>
        <w:t>文档；</w:t>
      </w:r>
    </w:p>
    <w:p>
      <w:pPr>
        <w:pageBreakBefore w:val="0"/>
        <w:widowControl w:val="0"/>
        <w:numPr>
          <w:ilvl w:val="0"/>
          <w:numId w:val="14"/>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vertAlign w:val="baseline"/>
        </w:rPr>
        <w:t>南方+可以</w:t>
      </w:r>
      <w:r>
        <w:rPr>
          <w:rFonts w:hint="eastAsia" w:ascii="仿宋" w:hAnsi="仿宋" w:eastAsia="仿宋" w:cs="仿宋"/>
          <w:sz w:val="24"/>
          <w:szCs w:val="24"/>
          <w:vertAlign w:val="baseline"/>
          <w:lang w:eastAsia="zh-CN"/>
        </w:rPr>
        <w:t>派员</w:t>
      </w:r>
      <w:r>
        <w:rPr>
          <w:rFonts w:hint="eastAsia" w:ascii="仿宋" w:hAnsi="仿宋" w:eastAsia="仿宋" w:cs="仿宋"/>
          <w:sz w:val="24"/>
          <w:szCs w:val="24"/>
          <w:vertAlign w:val="baseline"/>
        </w:rPr>
        <w:t>参与到项目组中，协同进行项目开发，方便南方+后续的接管和维护；</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.2.5 架构要求</w:t>
      </w:r>
    </w:p>
    <w:p>
      <w:pPr>
        <w:pStyle w:val="11"/>
        <w:pageBreakBefore w:val="0"/>
        <w:widowControl w:val="0"/>
        <w:numPr>
          <w:ilvl w:val="0"/>
          <w:numId w:val="15"/>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架构设计简明清晰，同时遵循 MVC 设计模式。</w:t>
      </w:r>
    </w:p>
    <w:p>
      <w:pPr>
        <w:pageBreakBefore w:val="0"/>
        <w:widowControl w:val="0"/>
        <w:numPr>
          <w:ilvl w:val="0"/>
          <w:numId w:val="15"/>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兼容 iOS8 及以上系统版本。</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.2.6代码规范要求</w:t>
      </w:r>
    </w:p>
    <w:p>
      <w:pPr>
        <w:pageBreakBefore w:val="0"/>
        <w:widowControl w:val="0"/>
        <w:numPr>
          <w:ilvl w:val="0"/>
          <w:numId w:val="16"/>
        </w:numPr>
        <w:kinsoku/>
        <w:wordWrap/>
        <w:overflowPunct/>
        <w:topLinePunct w:val="0"/>
        <w:autoSpaceDE/>
        <w:autoSpaceDN/>
        <w:bidi w:val="0"/>
        <w:spacing w:line="480" w:lineRule="exact"/>
        <w:ind w:left="0" w:leftChars="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遵守《Objective-C style guide》，使用Apple官方代码规范标准；</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 xml:space="preserve">.3 </w:t>
      </w:r>
      <w:r>
        <w:rPr>
          <w:rFonts w:hint="eastAsia" w:ascii="仿宋" w:hAnsi="仿宋" w:eastAsia="仿宋" w:cs="仿宋"/>
          <w:sz w:val="24"/>
          <w:szCs w:val="24"/>
          <w:lang w:val="en-US" w:eastAsia="zh-CN"/>
        </w:rPr>
        <w:t>H5</w:t>
      </w:r>
      <w:r>
        <w:rPr>
          <w:rFonts w:hint="eastAsia" w:ascii="仿宋" w:hAnsi="仿宋" w:eastAsia="仿宋" w:cs="仿宋"/>
          <w:sz w:val="24"/>
          <w:szCs w:val="24"/>
          <w:lang w:eastAsia="zh-CN"/>
        </w:rPr>
        <w:t>要求</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.3.1 性能指标</w:t>
      </w:r>
    </w:p>
    <w:p>
      <w:pPr>
        <w:pageBreakBefore w:val="0"/>
        <w:widowControl w:val="0"/>
        <w:numPr>
          <w:ilvl w:val="0"/>
          <w:numId w:val="1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100毫秒的界面响应时间与60FPS；</w:t>
      </w:r>
    </w:p>
    <w:p>
      <w:pPr>
        <w:pageBreakBefore w:val="0"/>
        <w:widowControl w:val="0"/>
        <w:numPr>
          <w:ilvl w:val="0"/>
          <w:numId w:val="1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速度指标（Speed Index）小于1250ms；</w:t>
      </w:r>
    </w:p>
    <w:p>
      <w:pPr>
        <w:pageBreakBefore w:val="0"/>
        <w:widowControl w:val="0"/>
        <w:numPr>
          <w:ilvl w:val="0"/>
          <w:numId w:val="17"/>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3G网络环境下可交互时间小于5s；</w:t>
      </w:r>
    </w:p>
    <w:p>
      <w:pPr>
        <w:pageBreakBefore w:val="0"/>
        <w:widowControl w:val="0"/>
        <w:numPr>
          <w:ilvl w:val="0"/>
          <w:numId w:val="17"/>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lang w:eastAsia="zh-CN"/>
        </w:rPr>
      </w:pPr>
      <w:r>
        <w:rPr>
          <w:rFonts w:hint="eastAsia" w:ascii="仿宋" w:hAnsi="仿宋" w:eastAsia="仿宋" w:cs="仿宋"/>
          <w:sz w:val="24"/>
          <w:szCs w:val="24"/>
          <w:vertAlign w:val="baseline"/>
          <w:lang w:val="en-US" w:eastAsia="zh-CN"/>
        </w:rPr>
        <w:t>重要文件小于170kb；</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 xml:space="preserve">.3.2 </w:t>
      </w:r>
      <w:r>
        <w:rPr>
          <w:rFonts w:hint="eastAsia" w:ascii="仿宋" w:hAnsi="仿宋" w:eastAsia="仿宋" w:cs="仿宋"/>
          <w:sz w:val="24"/>
          <w:szCs w:val="24"/>
          <w:vertAlign w:val="baseline"/>
          <w:lang w:eastAsia="zh-CN"/>
        </w:rPr>
        <w:t>高可用性要求</w:t>
      </w:r>
    </w:p>
    <w:p>
      <w:pPr>
        <w:pageBreakBefore w:val="0"/>
        <w:widowControl w:val="0"/>
        <w:numPr>
          <w:ilvl w:val="0"/>
          <w:numId w:val="18"/>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满足7*24小时不间断运行；</w:t>
      </w:r>
    </w:p>
    <w:p>
      <w:pPr>
        <w:pageBreakBefore w:val="0"/>
        <w:widowControl w:val="0"/>
        <w:numPr>
          <w:ilvl w:val="0"/>
          <w:numId w:val="18"/>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处理好在各主流浏览器以及客户端平台上的兼容性问题；</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.3.3 安全性要求</w:t>
      </w:r>
    </w:p>
    <w:p>
      <w:pPr>
        <w:pageBreakBefore w:val="0"/>
        <w:widowControl w:val="0"/>
        <w:numPr>
          <w:ilvl w:val="0"/>
          <w:numId w:val="19"/>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使用https协议</w:t>
      </w:r>
    </w:p>
    <w:p>
      <w:pPr>
        <w:pageBreakBefore w:val="0"/>
        <w:widowControl w:val="0"/>
        <w:numPr>
          <w:ilvl w:val="0"/>
          <w:numId w:val="19"/>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上线代码进行压缩混淆</w:t>
      </w:r>
    </w:p>
    <w:p>
      <w:pPr>
        <w:pageBreakBefore w:val="0"/>
        <w:widowControl w:val="0"/>
        <w:numPr>
          <w:ilvl w:val="0"/>
          <w:numId w:val="19"/>
        </w:numPr>
        <w:kinsoku/>
        <w:wordWrap/>
        <w:overflowPunct/>
        <w:topLinePunct w:val="0"/>
        <w:autoSpaceDE/>
        <w:autoSpaceDN/>
        <w:bidi w:val="0"/>
        <w:spacing w:line="480" w:lineRule="exact"/>
        <w:ind w:left="425" w:leftChars="0" w:hanging="425" w:firstLineChars="0"/>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重要接口参数需要加密传输，同样重要接口返回数据亦需要加密</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.3.4 源代码及协同开发</w:t>
      </w:r>
      <w:r>
        <w:rPr>
          <w:rFonts w:hint="eastAsia" w:ascii="仿宋" w:hAnsi="仿宋" w:eastAsia="仿宋" w:cs="仿宋"/>
          <w:sz w:val="24"/>
          <w:szCs w:val="24"/>
        </w:rPr>
        <w:t>需求</w:t>
      </w:r>
    </w:p>
    <w:p>
      <w:pPr>
        <w:pageBreakBefore w:val="0"/>
        <w:widowControl w:val="0"/>
        <w:numPr>
          <w:ilvl w:val="0"/>
          <w:numId w:val="20"/>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要求交付全部</w:t>
      </w:r>
      <w:r>
        <w:rPr>
          <w:rFonts w:hint="eastAsia" w:ascii="仿宋" w:hAnsi="仿宋" w:eastAsia="仿宋" w:cs="仿宋"/>
          <w:sz w:val="24"/>
          <w:szCs w:val="24"/>
          <w:vertAlign w:val="baseline"/>
          <w:lang w:eastAsia="zh-CN"/>
        </w:rPr>
        <w:t>的、最新的且和线上运行程序保持版本一致的</w:t>
      </w:r>
      <w:r>
        <w:rPr>
          <w:rFonts w:hint="eastAsia" w:ascii="仿宋" w:hAnsi="仿宋" w:eastAsia="仿宋" w:cs="仿宋"/>
          <w:sz w:val="24"/>
          <w:szCs w:val="24"/>
          <w:vertAlign w:val="baseline"/>
        </w:rPr>
        <w:t>源</w:t>
      </w:r>
      <w:r>
        <w:rPr>
          <w:rFonts w:hint="eastAsia" w:ascii="仿宋" w:hAnsi="仿宋" w:eastAsia="仿宋" w:cs="仿宋"/>
          <w:sz w:val="24"/>
          <w:szCs w:val="24"/>
          <w:vertAlign w:val="baseline"/>
          <w:lang w:eastAsia="zh-CN"/>
        </w:rPr>
        <w:t>代码</w:t>
      </w:r>
      <w:r>
        <w:rPr>
          <w:rFonts w:hint="eastAsia" w:ascii="仿宋" w:hAnsi="仿宋" w:eastAsia="仿宋" w:cs="仿宋"/>
          <w:sz w:val="24"/>
          <w:szCs w:val="24"/>
          <w:vertAlign w:val="baseline"/>
        </w:rPr>
        <w:t>；</w:t>
      </w:r>
    </w:p>
    <w:p>
      <w:pPr>
        <w:pageBreakBefore w:val="0"/>
        <w:widowControl w:val="0"/>
        <w:numPr>
          <w:ilvl w:val="0"/>
          <w:numId w:val="20"/>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交付</w:t>
      </w:r>
      <w:r>
        <w:rPr>
          <w:rFonts w:hint="eastAsia" w:ascii="仿宋" w:hAnsi="仿宋" w:eastAsia="仿宋" w:cs="仿宋"/>
          <w:sz w:val="24"/>
          <w:szCs w:val="24"/>
          <w:vertAlign w:val="baseline"/>
          <w:lang w:eastAsia="zh-CN"/>
        </w:rPr>
        <w:t>所有项目的相关</w:t>
      </w:r>
      <w:r>
        <w:rPr>
          <w:rFonts w:hint="eastAsia" w:ascii="仿宋" w:hAnsi="仿宋" w:eastAsia="仿宋" w:cs="仿宋"/>
          <w:sz w:val="24"/>
          <w:szCs w:val="24"/>
          <w:vertAlign w:val="baseline"/>
        </w:rPr>
        <w:t>文档；</w:t>
      </w:r>
    </w:p>
    <w:p>
      <w:pPr>
        <w:pageBreakBefore w:val="0"/>
        <w:widowControl w:val="0"/>
        <w:numPr>
          <w:ilvl w:val="0"/>
          <w:numId w:val="20"/>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南方+可以</w:t>
      </w:r>
      <w:r>
        <w:rPr>
          <w:rFonts w:hint="eastAsia" w:ascii="仿宋" w:hAnsi="仿宋" w:eastAsia="仿宋" w:cs="仿宋"/>
          <w:sz w:val="24"/>
          <w:szCs w:val="24"/>
          <w:vertAlign w:val="baseline"/>
          <w:lang w:eastAsia="zh-CN"/>
        </w:rPr>
        <w:t>派员</w:t>
      </w:r>
      <w:r>
        <w:rPr>
          <w:rFonts w:hint="eastAsia" w:ascii="仿宋" w:hAnsi="仿宋" w:eastAsia="仿宋" w:cs="仿宋"/>
          <w:sz w:val="24"/>
          <w:szCs w:val="24"/>
          <w:vertAlign w:val="baseline"/>
        </w:rPr>
        <w:t>参与到项目组中，协同进行项目开发，方便南方+后续的接管和维护；</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 xml:space="preserve">.3.5 </w:t>
      </w:r>
      <w:r>
        <w:rPr>
          <w:rFonts w:hint="eastAsia" w:ascii="仿宋" w:hAnsi="仿宋" w:eastAsia="仿宋" w:cs="仿宋"/>
          <w:sz w:val="24"/>
          <w:szCs w:val="24"/>
          <w:vertAlign w:val="baseline"/>
          <w:lang w:eastAsia="zh-CN"/>
        </w:rPr>
        <w:t>系统架构要求</w:t>
      </w:r>
    </w:p>
    <w:p>
      <w:pPr>
        <w:pageBreakBefore w:val="0"/>
        <w:widowControl w:val="0"/>
        <w:numPr>
          <w:ilvl w:val="0"/>
          <w:numId w:val="2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rPr>
        <w:t>架构设计简明清晰</w:t>
      </w:r>
      <w:r>
        <w:rPr>
          <w:rFonts w:hint="eastAsia" w:ascii="仿宋" w:hAnsi="仿宋" w:eastAsia="仿宋" w:cs="仿宋"/>
          <w:sz w:val="24"/>
          <w:szCs w:val="24"/>
          <w:lang w:eastAsia="zh-CN"/>
        </w:rPr>
        <w:t>，项目要有明确的架构图和架构设计文档</w:t>
      </w:r>
      <w:r>
        <w:rPr>
          <w:rFonts w:hint="eastAsia" w:ascii="仿宋" w:hAnsi="仿宋" w:eastAsia="仿宋" w:cs="仿宋"/>
          <w:sz w:val="24"/>
          <w:szCs w:val="24"/>
          <w:vertAlign w:val="baseline"/>
        </w:rPr>
        <w:t>；</w:t>
      </w:r>
    </w:p>
    <w:p>
      <w:pPr>
        <w:pageBreakBefore w:val="0"/>
        <w:widowControl w:val="0"/>
        <w:numPr>
          <w:ilvl w:val="0"/>
          <w:numId w:val="21"/>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rPr>
      </w:pPr>
      <w:r>
        <w:rPr>
          <w:rFonts w:hint="eastAsia" w:ascii="仿宋" w:hAnsi="仿宋" w:eastAsia="仿宋" w:cs="仿宋"/>
          <w:sz w:val="24"/>
          <w:szCs w:val="24"/>
          <w:vertAlign w:val="baseline"/>
        </w:rPr>
        <w:t>兼容</w:t>
      </w:r>
      <w:r>
        <w:rPr>
          <w:rFonts w:hint="eastAsia" w:ascii="仿宋" w:hAnsi="仿宋" w:eastAsia="仿宋" w:cs="仿宋"/>
          <w:sz w:val="24"/>
          <w:szCs w:val="24"/>
          <w:vertAlign w:val="baseline"/>
          <w:lang w:val="en-US" w:eastAsia="zh-CN"/>
        </w:rPr>
        <w:t>微信及主流浏览器</w:t>
      </w:r>
      <w:r>
        <w:rPr>
          <w:rFonts w:hint="eastAsia" w:ascii="仿宋" w:hAnsi="仿宋" w:eastAsia="仿宋" w:cs="仿宋"/>
          <w:sz w:val="24"/>
          <w:szCs w:val="24"/>
          <w:vertAlign w:val="baseline"/>
        </w:rPr>
        <w:t>；</w:t>
      </w:r>
    </w:p>
    <w:p>
      <w:pPr>
        <w:pStyle w:val="4"/>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2.3.6 代码规范要求</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vertAlign w:val="baseline"/>
          <w:lang w:eastAsia="zh-CN"/>
        </w:rPr>
        <w:t>遵守javascript standard style。</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vertAlign w:val="baseline"/>
          <w:lang w:eastAsia="zh-CN"/>
        </w:rPr>
        <w:t>使用vue，axios，vuex，组件的划分清晰，组件通讯尽量用vuex。</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rPr>
        <w:t>每个函数的作用写清楚注释</w:t>
      </w:r>
      <w:r>
        <w:rPr>
          <w:rFonts w:hint="eastAsia" w:ascii="仿宋" w:hAnsi="仿宋" w:eastAsia="仿宋" w:cs="仿宋"/>
          <w:sz w:val="24"/>
          <w:szCs w:val="24"/>
          <w:lang w:eastAsia="zh-CN"/>
        </w:rPr>
        <w:t>。</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vertAlign w:val="baseline"/>
          <w:lang w:eastAsia="zh-CN"/>
        </w:rPr>
      </w:pPr>
      <w:r>
        <w:rPr>
          <w:rFonts w:hint="eastAsia" w:ascii="仿宋" w:hAnsi="仿宋" w:eastAsia="仿宋" w:cs="仿宋"/>
          <w:sz w:val="24"/>
          <w:szCs w:val="24"/>
        </w:rPr>
        <w:t>复杂的业务逻辑写清楚注释。</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理解mvvm，并利用mvvm思想写代码，不操作dom。</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编码统一为UTF-8；代码排版采用多行；需要注释样式使用模块。</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规则命名语义化，单词小写，多单词简写，用下划线连接。</w:t>
      </w:r>
    </w:p>
    <w:p>
      <w:pPr>
        <w:pageBreakBefore w:val="0"/>
        <w:widowControl w:val="0"/>
        <w:numPr>
          <w:ilvl w:val="0"/>
          <w:numId w:val="22"/>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未尽事宜和项目组内有争议的内容，参考《阿里前端开发规范》</w:t>
      </w:r>
      <w:r>
        <w:rPr>
          <w:rFonts w:hint="eastAsia" w:ascii="仿宋" w:hAnsi="仿宋" w:eastAsia="仿宋" w:cs="仿宋"/>
          <w:sz w:val="24"/>
          <w:szCs w:val="24"/>
          <w:lang w:eastAsia="zh-CN"/>
        </w:rPr>
        <w:t>。</w:t>
      </w:r>
    </w:p>
    <w:p>
      <w:pPr>
        <w:pStyle w:val="2"/>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bookmarkStart w:id="0" w:name="_Toc478050260"/>
      <w:r>
        <w:rPr>
          <w:rFonts w:hint="eastAsia" w:ascii="仿宋" w:hAnsi="仿宋" w:eastAsia="仿宋" w:cs="仿宋"/>
          <w:sz w:val="24"/>
          <w:szCs w:val="24"/>
          <w:lang w:val="en-US" w:eastAsia="zh-CN"/>
        </w:rPr>
        <w:t>3、运维安全要求</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3.1 系统默认环境</w:t>
      </w:r>
    </w:p>
    <w:p>
      <w:pPr>
        <w:pageBreakBefore w:val="0"/>
        <w:widowControl w:val="0"/>
        <w:numPr>
          <w:ilvl w:val="0"/>
          <w:numId w:val="2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默认采用utf-8编码。</w:t>
      </w:r>
    </w:p>
    <w:p>
      <w:pPr>
        <w:pageBreakBefore w:val="0"/>
        <w:widowControl w:val="0"/>
        <w:numPr>
          <w:ilvl w:val="0"/>
          <w:numId w:val="2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JDK默认采用jdk 8</w:t>
      </w:r>
      <w:r>
        <w:rPr>
          <w:rFonts w:hint="eastAsia" w:ascii="仿宋" w:hAnsi="仿宋" w:eastAsia="仿宋" w:cs="仿宋"/>
          <w:sz w:val="24"/>
          <w:szCs w:val="24"/>
          <w:lang w:val="en-US" w:eastAsia="zh-CN"/>
        </w:rPr>
        <w:t>或兼容jdk 8以上的版本。</w:t>
      </w:r>
    </w:p>
    <w:p>
      <w:pPr>
        <w:pageBreakBefore w:val="0"/>
        <w:widowControl w:val="0"/>
        <w:numPr>
          <w:ilvl w:val="0"/>
          <w:numId w:val="2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系统默认centos 7 64位</w:t>
      </w:r>
      <w:r>
        <w:rPr>
          <w:rFonts w:hint="eastAsia" w:ascii="仿宋" w:hAnsi="仿宋" w:eastAsia="仿宋" w:cs="仿宋"/>
          <w:sz w:val="24"/>
          <w:szCs w:val="24"/>
          <w:lang w:eastAsia="zh-CN"/>
        </w:rPr>
        <w:t>，</w:t>
      </w:r>
      <w:r>
        <w:rPr>
          <w:rFonts w:hint="eastAsia" w:ascii="仿宋" w:hAnsi="仿宋" w:eastAsia="仿宋" w:cs="仿宋"/>
          <w:sz w:val="24"/>
          <w:szCs w:val="24"/>
        </w:rPr>
        <w:t>LANG=en_US.UTF-8</w:t>
      </w:r>
      <w:r>
        <w:rPr>
          <w:rFonts w:hint="eastAsia" w:ascii="仿宋" w:hAnsi="仿宋" w:eastAsia="仿宋" w:cs="仿宋"/>
          <w:sz w:val="24"/>
          <w:szCs w:val="24"/>
          <w:lang w:eastAsia="zh-CN"/>
        </w:rPr>
        <w:t>。</w:t>
      </w:r>
    </w:p>
    <w:p>
      <w:pPr>
        <w:pageBreakBefore w:val="0"/>
        <w:widowControl w:val="0"/>
        <w:numPr>
          <w:ilvl w:val="0"/>
          <w:numId w:val="23"/>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数据库默认为mysql 5.6以上、redis 5.0以上，mongodb 4.2以上，且仅支持普通用户部署和运行。</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3.2 </w:t>
      </w:r>
      <w:r>
        <w:rPr>
          <w:rFonts w:hint="eastAsia" w:ascii="仿宋" w:hAnsi="仿宋" w:eastAsia="仿宋" w:cs="仿宋"/>
          <w:sz w:val="24"/>
          <w:szCs w:val="24"/>
        </w:rPr>
        <w:t>高可用负载均衡</w:t>
      </w:r>
    </w:p>
    <w:p>
      <w:pPr>
        <w:pageBreakBefore w:val="0"/>
        <w:widowControl w:val="0"/>
        <w:kinsoku/>
        <w:wordWrap/>
        <w:overflowPunct/>
        <w:topLinePunct w:val="0"/>
        <w:autoSpaceDE/>
        <w:autoSpaceDN/>
        <w:bidi w:val="0"/>
        <w:adjustRightInd w:val="0"/>
        <w:snapToGrid w:val="0"/>
        <w:spacing w:line="480" w:lineRule="exact"/>
        <w:jc w:val="left"/>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lang w:val="en-US" w:eastAsia="zh-CN"/>
        </w:rPr>
        <w:t xml:space="preserve">1. </w:t>
      </w:r>
      <w:r>
        <w:rPr>
          <w:rFonts w:hint="eastAsia" w:ascii="仿宋" w:hAnsi="仿宋" w:eastAsia="仿宋" w:cs="仿宋"/>
          <w:b w:val="0"/>
          <w:bCs w:val="0"/>
          <w:i w:val="0"/>
          <w:iCs w:val="0"/>
          <w:sz w:val="24"/>
          <w:szCs w:val="24"/>
        </w:rPr>
        <w:t>南方+服务器基于公有云环境搭建</w:t>
      </w:r>
      <w:r>
        <w:rPr>
          <w:rFonts w:hint="eastAsia" w:ascii="仿宋" w:hAnsi="仿宋" w:eastAsia="仿宋" w:cs="仿宋"/>
          <w:b w:val="0"/>
          <w:bCs w:val="0"/>
          <w:i w:val="0"/>
          <w:iCs w:val="0"/>
          <w:sz w:val="24"/>
          <w:szCs w:val="24"/>
          <w:lang w:eastAsia="zh-CN"/>
        </w:rPr>
        <w:t>，</w:t>
      </w:r>
      <w:r>
        <w:rPr>
          <w:rFonts w:hint="eastAsia" w:ascii="仿宋" w:hAnsi="仿宋" w:eastAsia="仿宋" w:cs="仿宋"/>
          <w:b w:val="0"/>
          <w:bCs w:val="0"/>
          <w:i w:val="0"/>
          <w:iCs w:val="0"/>
          <w:sz w:val="24"/>
          <w:szCs w:val="24"/>
        </w:rPr>
        <w:t>满足此环境的cdn、负载均衡</w:t>
      </w:r>
      <w:r>
        <w:rPr>
          <w:rFonts w:hint="eastAsia" w:ascii="仿宋" w:hAnsi="仿宋" w:eastAsia="仿宋" w:cs="仿宋"/>
          <w:b w:val="0"/>
          <w:bCs w:val="0"/>
          <w:i w:val="0"/>
          <w:iCs w:val="0"/>
          <w:sz w:val="24"/>
          <w:szCs w:val="24"/>
          <w:lang w:eastAsia="zh-CN"/>
        </w:rPr>
        <w:t>、</w:t>
      </w:r>
      <w:r>
        <w:rPr>
          <w:rFonts w:hint="eastAsia" w:ascii="仿宋" w:hAnsi="仿宋" w:eastAsia="仿宋" w:cs="仿宋"/>
          <w:b w:val="0"/>
          <w:bCs w:val="0"/>
          <w:i w:val="0"/>
          <w:iCs w:val="0"/>
          <w:sz w:val="24"/>
          <w:szCs w:val="24"/>
        </w:rPr>
        <w:t>WAF防火墙、OSS存储等基础设施的特性。满足随业务扩展服务器的能力。满足不停业务系统的分步停机维护的解决方案。</w:t>
      </w:r>
    </w:p>
    <w:p>
      <w:pPr>
        <w:pageBreakBefore w:val="0"/>
        <w:widowControl w:val="0"/>
        <w:kinsoku/>
        <w:wordWrap/>
        <w:overflowPunct/>
        <w:topLinePunct w:val="0"/>
        <w:autoSpaceDE/>
        <w:autoSpaceDN/>
        <w:bidi w:val="0"/>
        <w:adjustRightInd w:val="0"/>
        <w:snapToGrid w:val="0"/>
        <w:spacing w:line="480" w:lineRule="exact"/>
        <w:jc w:val="left"/>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lang w:val="en-US" w:eastAsia="zh-CN"/>
        </w:rPr>
        <w:t xml:space="preserve">2. </w:t>
      </w:r>
      <w:r>
        <w:rPr>
          <w:rFonts w:hint="eastAsia" w:ascii="仿宋" w:hAnsi="仿宋" w:eastAsia="仿宋" w:cs="仿宋"/>
          <w:b w:val="0"/>
          <w:bCs w:val="0"/>
          <w:i w:val="0"/>
          <w:iCs w:val="0"/>
          <w:sz w:val="24"/>
          <w:szCs w:val="24"/>
        </w:rPr>
        <w:t>在设计时须考虑负载均衡后端的会话共享、文件上传服务群共享访问方法；动静分离时域名间访问域问题；</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bookmarkStart w:id="1" w:name="_Toc478050254"/>
      <w:r>
        <w:rPr>
          <w:rFonts w:hint="eastAsia" w:ascii="仿宋" w:hAnsi="仿宋" w:eastAsia="仿宋" w:cs="仿宋"/>
          <w:sz w:val="24"/>
          <w:szCs w:val="24"/>
          <w:lang w:val="en-US" w:eastAsia="zh-CN"/>
        </w:rPr>
        <w:t xml:space="preserve">3.3 </w:t>
      </w:r>
      <w:r>
        <w:rPr>
          <w:rFonts w:hint="eastAsia" w:ascii="仿宋" w:hAnsi="仿宋" w:eastAsia="仿宋" w:cs="仿宋"/>
          <w:sz w:val="24"/>
          <w:szCs w:val="24"/>
        </w:rPr>
        <w:t>防火墙策略</w:t>
      </w:r>
      <w:bookmarkEnd w:id="1"/>
    </w:p>
    <w:p>
      <w:pPr>
        <w:pageBreakBefore w:val="0"/>
        <w:widowControl w:val="0"/>
        <w:kinsoku/>
        <w:wordWrap/>
        <w:overflowPunct/>
        <w:topLinePunct w:val="0"/>
        <w:autoSpaceDE/>
        <w:autoSpaceDN/>
        <w:bidi w:val="0"/>
        <w:adjustRightInd w:val="0"/>
        <w:snapToGrid w:val="0"/>
        <w:spacing w:line="48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根据最小化原则给出防火墙策略。附示例：</w:t>
      </w:r>
    </w:p>
    <w:tbl>
      <w:tblPr>
        <w:tblStyle w:val="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1006"/>
        <w:gridCol w:w="747"/>
        <w:gridCol w:w="1453"/>
        <w:gridCol w:w="1263"/>
        <w:gridCol w:w="33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pct"/>
            <w:tcBorders>
              <w:bottom w:val="single" w:color="auto" w:sz="4" w:space="0"/>
            </w:tcBorders>
            <w:shd w:val="clear" w:color="auto" w:fill="D6DCE4"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源主机</w:t>
            </w:r>
          </w:p>
        </w:tc>
        <w:tc>
          <w:tcPr>
            <w:tcW w:w="544" w:type="pct"/>
            <w:tcBorders>
              <w:bottom w:val="single" w:color="auto" w:sz="4" w:space="0"/>
            </w:tcBorders>
            <w:shd w:val="clear" w:color="auto" w:fill="D6DCE4"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源端口</w:t>
            </w:r>
          </w:p>
        </w:tc>
        <w:tc>
          <w:tcPr>
            <w:tcW w:w="404" w:type="pct"/>
            <w:tcBorders>
              <w:bottom w:val="single" w:color="auto" w:sz="4" w:space="0"/>
            </w:tcBorders>
            <w:shd w:val="clear" w:color="auto" w:fill="D6DCE4"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协议</w:t>
            </w:r>
          </w:p>
        </w:tc>
        <w:tc>
          <w:tcPr>
            <w:tcW w:w="786" w:type="pct"/>
            <w:tcBorders>
              <w:bottom w:val="single" w:color="auto" w:sz="4" w:space="0"/>
            </w:tcBorders>
            <w:shd w:val="clear" w:color="auto" w:fill="D6DCE4"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目的主机</w:t>
            </w:r>
          </w:p>
        </w:tc>
        <w:tc>
          <w:tcPr>
            <w:tcW w:w="683" w:type="pct"/>
            <w:tcBorders>
              <w:bottom w:val="single" w:color="auto" w:sz="4" w:space="0"/>
            </w:tcBorders>
            <w:shd w:val="clear" w:color="auto" w:fill="D6DCE4"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目的端口</w:t>
            </w:r>
          </w:p>
        </w:tc>
        <w:tc>
          <w:tcPr>
            <w:tcW w:w="1794" w:type="pct"/>
            <w:tcBorders>
              <w:bottom w:val="single" w:color="auto" w:sz="4" w:space="0"/>
            </w:tcBorders>
            <w:shd w:val="clear" w:color="auto" w:fill="D6DCE4" w:themeFill="text2"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b/>
                <w:sz w:val="24"/>
                <w:szCs w:val="24"/>
              </w:rPr>
            </w:pPr>
            <w:r>
              <w:rPr>
                <w:rFonts w:hint="eastAsia" w:ascii="仿宋" w:hAnsi="仿宋" w:eastAsia="仿宋" w:cs="仿宋"/>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互联网</w:t>
            </w:r>
          </w:p>
        </w:tc>
        <w:tc>
          <w:tcPr>
            <w:tcW w:w="544"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任意</w:t>
            </w:r>
          </w:p>
        </w:tc>
        <w:tc>
          <w:tcPr>
            <w:tcW w:w="404"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Tcp</w:t>
            </w:r>
          </w:p>
        </w:tc>
        <w:tc>
          <w:tcPr>
            <w:tcW w:w="786"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Web服务器</w:t>
            </w:r>
          </w:p>
        </w:tc>
        <w:tc>
          <w:tcPr>
            <w:tcW w:w="683"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80</w:t>
            </w:r>
          </w:p>
        </w:tc>
        <w:tc>
          <w:tcPr>
            <w:tcW w:w="1794"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对互联网用户开放WEB服务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WEB服务器</w:t>
            </w:r>
          </w:p>
        </w:tc>
        <w:tc>
          <w:tcPr>
            <w:tcW w:w="544"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任意</w:t>
            </w:r>
          </w:p>
        </w:tc>
        <w:tc>
          <w:tcPr>
            <w:tcW w:w="404"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Tcp</w:t>
            </w:r>
          </w:p>
        </w:tc>
        <w:tc>
          <w:tcPr>
            <w:tcW w:w="786"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互联网</w:t>
            </w:r>
          </w:p>
        </w:tc>
        <w:tc>
          <w:tcPr>
            <w:tcW w:w="683"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443</w:t>
            </w:r>
          </w:p>
        </w:tc>
        <w:tc>
          <w:tcPr>
            <w:tcW w:w="1794" w:type="pct"/>
            <w:shd w:val="clear" w:color="auto" w:fill="E2EFD9" w:themeFill="accent6" w:themeFillTint="33"/>
          </w:tcPr>
          <w:p>
            <w:pPr>
              <w:pageBreakBefore w:val="0"/>
              <w:widowControl w:val="0"/>
              <w:kinsoku/>
              <w:wordWrap/>
              <w:overflowPunct/>
              <w:topLinePunct w:val="0"/>
              <w:autoSpaceDE/>
              <w:autoSpaceDN/>
              <w:bidi w:val="0"/>
              <w:spacing w:line="48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访问互联网https网站</w:t>
            </w:r>
          </w:p>
        </w:tc>
      </w:tr>
    </w:tbl>
    <w:p>
      <w:pPr>
        <w:pageBreakBefore w:val="0"/>
        <w:widowControl w:val="0"/>
        <w:kinsoku/>
        <w:wordWrap/>
        <w:overflowPunct/>
        <w:topLinePunct w:val="0"/>
        <w:autoSpaceDE/>
        <w:autoSpaceDN/>
        <w:bidi w:val="0"/>
        <w:adjustRightInd w:val="0"/>
        <w:snapToGrid w:val="0"/>
        <w:spacing w:line="48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不允许整段、整个端口申请，不允许申请非使用到的资源。</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3.4 </w:t>
      </w:r>
      <w:r>
        <w:rPr>
          <w:rFonts w:hint="eastAsia" w:ascii="仿宋" w:hAnsi="仿宋" w:eastAsia="仿宋" w:cs="仿宋"/>
          <w:sz w:val="24"/>
          <w:szCs w:val="24"/>
        </w:rPr>
        <w:t>文档要求</w:t>
      </w:r>
    </w:p>
    <w:p>
      <w:pPr>
        <w:pageBreakBefore w:val="0"/>
        <w:widowControl w:val="0"/>
        <w:numPr>
          <w:ilvl w:val="0"/>
          <w:numId w:val="24"/>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须提供运维文档，包括安装方法、配置方法、启动停止方法、防火墙策略操作文档。</w:t>
      </w:r>
    </w:p>
    <w:p>
      <w:pPr>
        <w:pageBreakBefore w:val="0"/>
        <w:widowControl w:val="0"/>
        <w:numPr>
          <w:ilvl w:val="0"/>
          <w:numId w:val="24"/>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须提供开发文档：如需求文档、概要设计、详细设计、实施方案、使用文档、安全建设方案、测试用例、测试报告（功能、性能、兼容、安全）等文档。</w:t>
      </w:r>
    </w:p>
    <w:p>
      <w:pPr>
        <w:pageBreakBefore w:val="0"/>
        <w:widowControl w:val="0"/>
        <w:numPr>
          <w:ilvl w:val="0"/>
          <w:numId w:val="24"/>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须包括常见故障处理、监控方案、备份/恢复注意事项、更新方法、常见日志说明。</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3.5 代码部署要求</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符合正版化、合法授权、符合相关产品强制要求和认证。</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使用加密传输，如SSL，https</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接口</w:t>
      </w:r>
      <w:r>
        <w:rPr>
          <w:rFonts w:hint="eastAsia" w:ascii="仿宋" w:hAnsi="仿宋" w:eastAsia="仿宋" w:cs="仿宋"/>
          <w:sz w:val="24"/>
          <w:szCs w:val="24"/>
        </w:rPr>
        <w:t>使用</w:t>
      </w:r>
      <w:r>
        <w:rPr>
          <w:rFonts w:hint="eastAsia" w:ascii="仿宋" w:hAnsi="仿宋" w:eastAsia="仿宋" w:cs="仿宋"/>
          <w:sz w:val="24"/>
          <w:szCs w:val="24"/>
          <w:lang w:val="en-US" w:eastAsia="zh-CN"/>
        </w:rPr>
        <w:t>鉴权</w:t>
      </w:r>
      <w:r>
        <w:rPr>
          <w:rFonts w:hint="eastAsia" w:ascii="仿宋" w:hAnsi="仿宋" w:eastAsia="仿宋" w:cs="仿宋"/>
          <w:sz w:val="24"/>
          <w:szCs w:val="24"/>
        </w:rPr>
        <w:t>、签名</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加密</w:t>
      </w:r>
      <w:r>
        <w:rPr>
          <w:rFonts w:hint="eastAsia" w:ascii="仿宋" w:hAnsi="仿宋" w:eastAsia="仿宋" w:cs="仿宋"/>
          <w:sz w:val="24"/>
          <w:szCs w:val="24"/>
        </w:rPr>
        <w:t>功能，建议使用国产密码算法，密钥产品。</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支持符合要求的</w:t>
      </w:r>
      <w:r>
        <w:rPr>
          <w:rFonts w:hint="eastAsia" w:ascii="仿宋" w:hAnsi="仿宋" w:eastAsia="仿宋" w:cs="仿宋"/>
          <w:sz w:val="24"/>
          <w:szCs w:val="24"/>
        </w:rPr>
        <w:t>日志记录</w:t>
      </w:r>
      <w:r>
        <w:rPr>
          <w:rFonts w:hint="eastAsia" w:ascii="仿宋" w:hAnsi="仿宋" w:eastAsia="仿宋" w:cs="仿宋"/>
          <w:sz w:val="24"/>
          <w:szCs w:val="24"/>
          <w:lang w:val="en-US" w:eastAsia="zh-CN"/>
        </w:rPr>
        <w:t>功能，重要操作有日志记录</w:t>
      </w:r>
      <w:r>
        <w:rPr>
          <w:rFonts w:hint="eastAsia" w:ascii="仿宋" w:hAnsi="仿宋" w:eastAsia="仿宋" w:cs="仿宋"/>
          <w:sz w:val="24"/>
          <w:szCs w:val="24"/>
        </w:rPr>
        <w:t>。</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支持自动化部署要求，例如开机自动启动，批量部署等</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支持健康检查。</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禁止默认帐号和密码，支持强密码策略，支持短信等二次验证。</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无病毒、木马、后门、漏洞、缺陷等安全问题。</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静态资源支持cdn部署，支持SEO优化。</w:t>
      </w:r>
    </w:p>
    <w:p>
      <w:pPr>
        <w:pageBreakBefore w:val="0"/>
        <w:widowControl w:val="0"/>
        <w:numPr>
          <w:ilvl w:val="0"/>
          <w:numId w:val="25"/>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支持变更域名、二级路径、指定目录部署等。</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3.6 </w:t>
      </w:r>
      <w:r>
        <w:rPr>
          <w:rFonts w:hint="eastAsia" w:ascii="仿宋" w:hAnsi="仿宋" w:eastAsia="仿宋" w:cs="仿宋"/>
          <w:sz w:val="24"/>
          <w:szCs w:val="24"/>
        </w:rPr>
        <w:t>安全性规范</w:t>
      </w:r>
    </w:p>
    <w:p>
      <w:pPr>
        <w:pageBreakBefore w:val="0"/>
        <w:widowControl w:val="0"/>
        <w:kinsoku/>
        <w:wordWrap/>
        <w:overflowPunct/>
        <w:topLinePunct w:val="0"/>
        <w:autoSpaceDE/>
        <w:autoSpaceDN/>
        <w:bidi w:val="0"/>
        <w:adjustRightInd w:val="0"/>
        <w:snapToGrid w:val="0"/>
        <w:spacing w:line="480" w:lineRule="exact"/>
        <w:ind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按照信息安全等级保护三同步要求，“同步规划，同步建设，同步实施”</w:t>
      </w:r>
      <w:r>
        <w:rPr>
          <w:rFonts w:hint="eastAsia" w:ascii="仿宋" w:hAnsi="仿宋" w:eastAsia="仿宋" w:cs="仿宋"/>
          <w:sz w:val="24"/>
          <w:szCs w:val="24"/>
          <w:lang w:eastAsia="zh-CN"/>
        </w:rPr>
        <w:t>进行</w:t>
      </w:r>
      <w:r>
        <w:rPr>
          <w:rFonts w:hint="eastAsia" w:ascii="仿宋" w:hAnsi="仿宋" w:eastAsia="仿宋" w:cs="仿宋"/>
          <w:sz w:val="24"/>
          <w:szCs w:val="24"/>
        </w:rPr>
        <w:t>等级保护</w:t>
      </w:r>
      <w:r>
        <w:rPr>
          <w:rFonts w:hint="eastAsia" w:ascii="仿宋" w:hAnsi="仿宋" w:eastAsia="仿宋" w:cs="仿宋"/>
          <w:sz w:val="24"/>
          <w:szCs w:val="24"/>
          <w:lang w:eastAsia="zh-CN"/>
        </w:rPr>
        <w:t>工作。</w:t>
      </w:r>
    </w:p>
    <w:p>
      <w:pPr>
        <w:pageBreakBefore w:val="0"/>
        <w:widowControl w:val="0"/>
        <w:kinsoku/>
        <w:wordWrap/>
        <w:overflowPunct/>
        <w:topLinePunct w:val="0"/>
        <w:autoSpaceDE/>
        <w:autoSpaceDN/>
        <w:bidi w:val="0"/>
        <w:adjustRightInd w:val="0"/>
        <w:snapToGrid w:val="0"/>
        <w:spacing w:line="48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信息系统须符合《中华人民共和国网络安全法》、《中华人民共和国计算机信息系统安全保护条例》、《计算机信息网络国际联网安全保护管理办法》、《互联网安全保护技术措施规定》、《广东省计算机信息系统安全保护条例》、《信息安全等级保护管理办法》、《信息系统安全管理要求》等有关法律法规要求。</w:t>
      </w:r>
    </w:p>
    <w:p>
      <w:pPr>
        <w:pageBreakBefore w:val="0"/>
        <w:widowControl w:val="0"/>
        <w:kinsoku/>
        <w:wordWrap/>
        <w:overflowPunct/>
        <w:topLinePunct w:val="0"/>
        <w:autoSpaceDE/>
        <w:autoSpaceDN/>
        <w:bidi w:val="0"/>
        <w:adjustRightInd w:val="0"/>
        <w:snapToGrid w:val="0"/>
        <w:spacing w:line="480" w:lineRule="exact"/>
        <w:ind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须满足信息安全等级保护三级的要求</w:t>
      </w:r>
      <w:r>
        <w:rPr>
          <w:rFonts w:hint="eastAsia" w:ascii="仿宋" w:hAnsi="仿宋" w:eastAsia="仿宋" w:cs="仿宋"/>
          <w:sz w:val="24"/>
          <w:szCs w:val="24"/>
          <w:lang w:eastAsia="zh-CN"/>
        </w:rPr>
        <w:t>。</w:t>
      </w:r>
      <w:r>
        <w:rPr>
          <w:rFonts w:hint="eastAsia" w:ascii="仿宋" w:hAnsi="仿宋" w:eastAsia="仿宋" w:cs="仿宋"/>
          <w:sz w:val="24"/>
          <w:szCs w:val="24"/>
        </w:rPr>
        <w:t>在项目</w:t>
      </w:r>
      <w:r>
        <w:rPr>
          <w:rFonts w:hint="eastAsia" w:ascii="仿宋" w:hAnsi="仿宋" w:eastAsia="仿宋" w:cs="仿宋"/>
          <w:sz w:val="24"/>
          <w:szCs w:val="24"/>
          <w:lang w:eastAsia="zh-CN"/>
        </w:rPr>
        <w:t>服务期和质保期间</w:t>
      </w:r>
      <w:r>
        <w:rPr>
          <w:rFonts w:hint="eastAsia" w:ascii="仿宋" w:hAnsi="仿宋" w:eastAsia="仿宋" w:cs="仿宋"/>
          <w:sz w:val="24"/>
          <w:szCs w:val="24"/>
        </w:rPr>
        <w:t>，</w:t>
      </w:r>
      <w:r>
        <w:rPr>
          <w:rFonts w:hint="eastAsia" w:ascii="仿宋" w:hAnsi="仿宋" w:eastAsia="仿宋" w:cs="仿宋"/>
          <w:sz w:val="24"/>
          <w:szCs w:val="24"/>
          <w:lang w:eastAsia="zh-CN"/>
        </w:rPr>
        <w:t>若发现有漏洞或不符合国家信息安全等级保护三级要求的，服务方需免费进行整改。</w:t>
      </w:r>
    </w:p>
    <w:p>
      <w:pPr>
        <w:pageBreakBefore w:val="0"/>
        <w:widowControl w:val="0"/>
        <w:kinsoku/>
        <w:wordWrap/>
        <w:overflowPunct/>
        <w:topLinePunct w:val="0"/>
        <w:autoSpaceDE/>
        <w:autoSpaceDN/>
        <w:bidi w:val="0"/>
        <w:adjustRightInd w:val="0"/>
        <w:snapToGrid w:val="0"/>
        <w:spacing w:line="480" w:lineRule="exact"/>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须满足个人信息保护相关法律法规要求。</w:t>
      </w:r>
    </w:p>
    <w:p>
      <w:pPr>
        <w:pageBreakBefore w:val="0"/>
        <w:widowControl w:val="0"/>
        <w:kinsoku/>
        <w:wordWrap/>
        <w:overflowPunct/>
        <w:topLinePunct w:val="0"/>
        <w:autoSpaceDE/>
        <w:autoSpaceDN/>
        <w:bidi w:val="0"/>
        <w:adjustRightInd w:val="0"/>
        <w:snapToGrid w:val="0"/>
        <w:spacing w:line="480" w:lineRule="exact"/>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须满足《中华人民共和国密码法》，需符合商用密码应用的相关要求。</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3.7 </w:t>
      </w:r>
      <w:r>
        <w:rPr>
          <w:rFonts w:hint="eastAsia" w:ascii="仿宋" w:hAnsi="仿宋" w:eastAsia="仿宋" w:cs="仿宋"/>
          <w:sz w:val="24"/>
          <w:szCs w:val="24"/>
        </w:rPr>
        <w:t>应用系统代码维护</w:t>
      </w:r>
    </w:p>
    <w:p>
      <w:pPr>
        <w:pageBreakBefore w:val="0"/>
        <w:widowControl w:val="0"/>
        <w:numPr>
          <w:ilvl w:val="0"/>
          <w:numId w:val="26"/>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在服务期间及免费质保期间，服务方需具有对</w:t>
      </w:r>
      <w:r>
        <w:rPr>
          <w:rFonts w:hint="eastAsia" w:ascii="仿宋" w:hAnsi="仿宋" w:eastAsia="仿宋" w:cs="仿宋"/>
          <w:b w:val="0"/>
          <w:bCs/>
          <w:sz w:val="24"/>
          <w:szCs w:val="24"/>
        </w:rPr>
        <w:t>代码维护的责任</w:t>
      </w:r>
      <w:r>
        <w:rPr>
          <w:rFonts w:hint="eastAsia" w:ascii="仿宋" w:hAnsi="仿宋" w:eastAsia="仿宋" w:cs="仿宋"/>
          <w:b w:val="0"/>
          <w:bCs/>
          <w:sz w:val="24"/>
          <w:szCs w:val="24"/>
          <w:lang w:eastAsia="zh-CN"/>
        </w:rPr>
        <w:t>，包括安全风险修复、组件版本升级、</w:t>
      </w:r>
      <w:r>
        <w:rPr>
          <w:rFonts w:hint="eastAsia" w:ascii="仿宋" w:hAnsi="仿宋" w:eastAsia="仿宋" w:cs="仿宋"/>
          <w:b w:val="0"/>
          <w:bCs/>
          <w:sz w:val="24"/>
          <w:szCs w:val="24"/>
          <w:lang w:val="en-US" w:eastAsia="zh-CN"/>
        </w:rPr>
        <w:t>BUG修复等</w:t>
      </w:r>
      <w:r>
        <w:rPr>
          <w:rFonts w:hint="eastAsia" w:ascii="仿宋" w:hAnsi="仿宋" w:eastAsia="仿宋" w:cs="仿宋"/>
          <w:b w:val="0"/>
          <w:bCs/>
          <w:sz w:val="24"/>
          <w:szCs w:val="24"/>
          <w:lang w:eastAsia="zh-CN"/>
        </w:rPr>
        <w:t>。</w:t>
      </w:r>
    </w:p>
    <w:p>
      <w:pPr>
        <w:pStyle w:val="2"/>
        <w:pageBreakBefore w:val="0"/>
        <w:widowControl w:val="0"/>
        <w:numPr>
          <w:ilvl w:val="0"/>
          <w:numId w:val="0"/>
        </w:numPr>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质量</w:t>
      </w:r>
      <w:r>
        <w:rPr>
          <w:rFonts w:hint="eastAsia" w:ascii="仿宋" w:hAnsi="仿宋" w:eastAsia="仿宋" w:cs="仿宋"/>
          <w:sz w:val="24"/>
          <w:szCs w:val="24"/>
        </w:rPr>
        <w:t>要求</w:t>
      </w:r>
      <w:bookmarkEnd w:id="0"/>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 功能性测试</w:t>
      </w:r>
    </w:p>
    <w:p>
      <w:pPr>
        <w:pageBreakBefore w:val="0"/>
        <w:widowControl w:val="0"/>
        <w:numPr>
          <w:ilvl w:val="0"/>
          <w:numId w:val="27"/>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提供功能测试文档或测试用例，所有功能符合设计文档的要求。</w:t>
      </w:r>
    </w:p>
    <w:p>
      <w:pPr>
        <w:pageBreakBefore w:val="0"/>
        <w:widowControl w:val="0"/>
        <w:numPr>
          <w:ilvl w:val="0"/>
          <w:numId w:val="27"/>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b w:val="0"/>
          <w:bCs w:val="0"/>
          <w:sz w:val="24"/>
          <w:szCs w:val="24"/>
          <w:lang w:val="en-US" w:eastAsia="zh-CN"/>
        </w:rPr>
        <w:t>软件业务流程正常，各功能模块正常，界面和易用性符合测试要求。</w:t>
      </w:r>
    </w:p>
    <w:p>
      <w:pPr>
        <w:pageBreakBefore w:val="0"/>
        <w:widowControl w:val="0"/>
        <w:numPr>
          <w:ilvl w:val="0"/>
          <w:numId w:val="27"/>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在多人访问、异常输入（如输入特殊字符，空字符，超长字符等）时系统不</w:t>
      </w:r>
      <w:r>
        <w:rPr>
          <w:rFonts w:hint="eastAsia" w:ascii="仿宋" w:hAnsi="仿宋" w:eastAsia="仿宋" w:cs="仿宋"/>
          <w:sz w:val="24"/>
          <w:szCs w:val="24"/>
          <w:lang w:eastAsia="zh-CN"/>
        </w:rPr>
        <w:t>会</w:t>
      </w:r>
      <w:r>
        <w:rPr>
          <w:rFonts w:hint="eastAsia" w:ascii="仿宋" w:hAnsi="仿宋" w:eastAsia="仿宋" w:cs="仿宋"/>
          <w:sz w:val="24"/>
          <w:szCs w:val="24"/>
        </w:rPr>
        <w:t>崩溃。</w:t>
      </w:r>
    </w:p>
    <w:p>
      <w:pPr>
        <w:pageBreakBefore w:val="0"/>
        <w:widowControl w:val="0"/>
        <w:numPr>
          <w:ilvl w:val="0"/>
          <w:numId w:val="27"/>
        </w:numPr>
        <w:kinsoku/>
        <w:wordWrap/>
        <w:overflowPunct/>
        <w:topLinePunct w:val="0"/>
        <w:autoSpaceDE/>
        <w:autoSpaceDN/>
        <w:bidi w:val="0"/>
        <w:spacing w:line="480" w:lineRule="exact"/>
        <w:ind w:left="425" w:leftChars="0" w:hanging="425" w:firstLineChars="0"/>
        <w:textAlignment w:val="auto"/>
        <w:rPr>
          <w:rFonts w:hint="eastAsia" w:ascii="仿宋" w:hAnsi="仿宋" w:eastAsia="仿宋" w:cs="仿宋"/>
          <w:sz w:val="24"/>
          <w:szCs w:val="24"/>
        </w:rPr>
      </w:pPr>
      <w:r>
        <w:rPr>
          <w:rFonts w:hint="eastAsia" w:ascii="仿宋" w:hAnsi="仿宋" w:eastAsia="仿宋" w:cs="仿宋"/>
          <w:sz w:val="24"/>
          <w:szCs w:val="24"/>
        </w:rPr>
        <w:t>重要系统在故障发生时自动保护当前所有状态的设计或异常校验功能。</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性能测试</w:t>
      </w:r>
    </w:p>
    <w:p>
      <w:pPr>
        <w:pageBreakBefore w:val="0"/>
        <w:widowControl w:val="0"/>
        <w:numPr>
          <w:ilvl w:val="0"/>
          <w:numId w:val="28"/>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应用系统不存在内存溢出的问题。</w:t>
      </w:r>
    </w:p>
    <w:p>
      <w:pPr>
        <w:pageBreakBefore w:val="0"/>
        <w:widowControl w:val="0"/>
        <w:numPr>
          <w:ilvl w:val="0"/>
          <w:numId w:val="28"/>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在并发访问测试中不存在资源等待，锁等问题。</w:t>
      </w:r>
    </w:p>
    <w:p>
      <w:pPr>
        <w:pageBreakBefore w:val="0"/>
        <w:widowControl w:val="0"/>
        <w:numPr>
          <w:ilvl w:val="0"/>
          <w:numId w:val="28"/>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接口数据异常时的提示友好</w:t>
      </w:r>
      <w:r>
        <w:rPr>
          <w:rFonts w:hint="eastAsia" w:ascii="仿宋" w:hAnsi="仿宋" w:eastAsia="仿宋" w:cs="仿宋"/>
          <w:sz w:val="24"/>
          <w:szCs w:val="24"/>
          <w:lang w:eastAsia="zh-CN"/>
        </w:rPr>
        <w:t>。</w:t>
      </w:r>
    </w:p>
    <w:p>
      <w:pPr>
        <w:pageBreakBefore w:val="0"/>
        <w:widowControl w:val="0"/>
        <w:numPr>
          <w:ilvl w:val="0"/>
          <w:numId w:val="28"/>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须提供性能压力测试报告。</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.3 兼容性测试</w:t>
      </w:r>
    </w:p>
    <w:p>
      <w:pPr>
        <w:pageBreakBefore w:val="0"/>
        <w:widowControl w:val="0"/>
        <w:numPr>
          <w:ilvl w:val="0"/>
          <w:numId w:val="29"/>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兼容性强，在弱网络环境可正常工作、APP支持主流设备、WEB兼容主流浏览器</w:t>
      </w:r>
      <w:r>
        <w:rPr>
          <w:rFonts w:hint="eastAsia" w:ascii="仿宋" w:hAnsi="仿宋" w:eastAsia="仿宋" w:cs="仿宋"/>
          <w:sz w:val="24"/>
          <w:szCs w:val="24"/>
          <w:lang w:eastAsia="zh-CN"/>
        </w:rPr>
        <w:t>。</w:t>
      </w:r>
    </w:p>
    <w:p>
      <w:pPr>
        <w:pageBreakBefore w:val="0"/>
        <w:widowControl w:val="0"/>
        <w:numPr>
          <w:ilvl w:val="0"/>
          <w:numId w:val="29"/>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支持浏览器：IE</w:t>
      </w:r>
      <w:r>
        <w:rPr>
          <w:rFonts w:hint="eastAsia" w:ascii="仿宋" w:hAnsi="仿宋" w:eastAsia="仿宋" w:cs="仿宋"/>
          <w:sz w:val="24"/>
          <w:szCs w:val="24"/>
          <w:lang w:eastAsia="zh-CN"/>
        </w:rPr>
        <w:t>、</w:t>
      </w:r>
      <w:r>
        <w:rPr>
          <w:rFonts w:hint="eastAsia" w:ascii="仿宋" w:hAnsi="仿宋" w:eastAsia="仿宋" w:cs="仿宋"/>
          <w:sz w:val="24"/>
          <w:szCs w:val="24"/>
        </w:rPr>
        <w:t>chrome</w:t>
      </w:r>
      <w:r>
        <w:rPr>
          <w:rFonts w:hint="eastAsia" w:ascii="仿宋" w:hAnsi="仿宋" w:eastAsia="仿宋" w:cs="仿宋"/>
          <w:sz w:val="24"/>
          <w:szCs w:val="24"/>
          <w:lang w:eastAsia="zh-CN"/>
        </w:rPr>
        <w:t>、</w:t>
      </w:r>
      <w:r>
        <w:rPr>
          <w:rFonts w:hint="eastAsia" w:ascii="仿宋" w:hAnsi="仿宋" w:eastAsia="仿宋" w:cs="仿宋"/>
          <w:sz w:val="24"/>
          <w:szCs w:val="24"/>
        </w:rPr>
        <w:t>UC</w:t>
      </w:r>
      <w:r>
        <w:rPr>
          <w:rFonts w:hint="eastAsia" w:ascii="仿宋" w:hAnsi="仿宋" w:eastAsia="仿宋" w:cs="仿宋"/>
          <w:sz w:val="24"/>
          <w:szCs w:val="24"/>
          <w:lang w:eastAsia="zh-CN"/>
        </w:rPr>
        <w:t>、</w:t>
      </w:r>
      <w:r>
        <w:rPr>
          <w:rFonts w:hint="eastAsia" w:ascii="仿宋" w:hAnsi="仿宋" w:eastAsia="仿宋" w:cs="仿宋"/>
          <w:sz w:val="24"/>
          <w:szCs w:val="24"/>
        </w:rPr>
        <w:t>百度</w:t>
      </w:r>
      <w:r>
        <w:rPr>
          <w:rFonts w:hint="eastAsia" w:ascii="仿宋" w:hAnsi="仿宋" w:eastAsia="仿宋" w:cs="仿宋"/>
          <w:sz w:val="24"/>
          <w:szCs w:val="24"/>
          <w:lang w:eastAsia="zh-CN"/>
        </w:rPr>
        <w:t>、</w:t>
      </w:r>
      <w:r>
        <w:rPr>
          <w:rFonts w:hint="eastAsia" w:ascii="仿宋" w:hAnsi="仿宋" w:eastAsia="仿宋" w:cs="仿宋"/>
          <w:sz w:val="24"/>
          <w:szCs w:val="24"/>
        </w:rPr>
        <w:t>QQ</w:t>
      </w:r>
      <w:r>
        <w:rPr>
          <w:rFonts w:hint="eastAsia" w:ascii="仿宋" w:hAnsi="仿宋" w:eastAsia="仿宋" w:cs="仿宋"/>
          <w:sz w:val="24"/>
          <w:szCs w:val="24"/>
          <w:lang w:eastAsia="zh-CN"/>
        </w:rPr>
        <w:t>、</w:t>
      </w:r>
      <w:r>
        <w:rPr>
          <w:rFonts w:hint="eastAsia" w:ascii="仿宋" w:hAnsi="仿宋" w:eastAsia="仿宋" w:cs="仿宋"/>
          <w:sz w:val="24"/>
          <w:szCs w:val="24"/>
        </w:rPr>
        <w:t>微信</w:t>
      </w:r>
      <w:r>
        <w:rPr>
          <w:rFonts w:hint="eastAsia" w:ascii="仿宋" w:hAnsi="仿宋" w:eastAsia="仿宋" w:cs="仿宋"/>
          <w:sz w:val="24"/>
          <w:szCs w:val="24"/>
          <w:lang w:eastAsia="zh-CN"/>
        </w:rPr>
        <w:t>、</w:t>
      </w:r>
      <w:r>
        <w:rPr>
          <w:rFonts w:hint="eastAsia" w:ascii="仿宋" w:hAnsi="仿宋" w:eastAsia="仿宋" w:cs="仿宋"/>
          <w:sz w:val="24"/>
          <w:szCs w:val="24"/>
        </w:rPr>
        <w:t>手机系统浏览器</w:t>
      </w:r>
      <w:r>
        <w:rPr>
          <w:rFonts w:hint="eastAsia" w:ascii="仿宋" w:hAnsi="仿宋" w:eastAsia="仿宋" w:cs="仿宋"/>
          <w:sz w:val="24"/>
          <w:szCs w:val="24"/>
          <w:lang w:eastAsia="zh-CN"/>
        </w:rPr>
        <w:t>。</w:t>
      </w:r>
    </w:p>
    <w:p>
      <w:pPr>
        <w:pageBreakBefore w:val="0"/>
        <w:widowControl w:val="0"/>
        <w:numPr>
          <w:ilvl w:val="0"/>
          <w:numId w:val="29"/>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t>支持</w:t>
      </w:r>
      <w:r>
        <w:rPr>
          <w:rFonts w:hint="eastAsia" w:ascii="仿宋" w:hAnsi="仿宋" w:eastAsia="仿宋" w:cs="仿宋"/>
          <w:sz w:val="24"/>
          <w:szCs w:val="24"/>
          <w:lang w:eastAsia="zh-CN"/>
        </w:rPr>
        <w:t>机型及操作系统</w:t>
      </w:r>
      <w:r>
        <w:rPr>
          <w:rFonts w:hint="eastAsia" w:ascii="仿宋" w:hAnsi="仿宋" w:eastAsia="仿宋" w:cs="仿宋"/>
          <w:sz w:val="24"/>
          <w:szCs w:val="24"/>
        </w:rPr>
        <w:t>：Android</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4.3及以上系统</w:t>
      </w:r>
      <w:r>
        <w:rPr>
          <w:rFonts w:hint="eastAsia" w:ascii="仿宋" w:hAnsi="仿宋" w:eastAsia="仿宋" w:cs="仿宋"/>
          <w:sz w:val="24"/>
          <w:szCs w:val="24"/>
          <w:lang w:eastAsia="zh-CN"/>
        </w:rPr>
        <w:t>）、</w:t>
      </w:r>
      <w:r>
        <w:rPr>
          <w:rFonts w:hint="eastAsia" w:ascii="仿宋" w:hAnsi="仿宋" w:eastAsia="仿宋" w:cs="仿宋"/>
          <w:sz w:val="24"/>
          <w:szCs w:val="24"/>
        </w:rPr>
        <w:t>iphone</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8.0及以上系统</w:t>
      </w:r>
      <w:r>
        <w:rPr>
          <w:rFonts w:hint="eastAsia" w:ascii="仿宋" w:hAnsi="仿宋" w:eastAsia="仿宋" w:cs="仿宋"/>
          <w:sz w:val="24"/>
          <w:szCs w:val="24"/>
          <w:lang w:eastAsia="zh-CN"/>
        </w:rPr>
        <w:t>）</w:t>
      </w:r>
      <w:r>
        <w:rPr>
          <w:rFonts w:hint="eastAsia" w:ascii="仿宋" w:hAnsi="仿宋" w:eastAsia="仿宋" w:cs="仿宋"/>
          <w:sz w:val="24"/>
          <w:szCs w:val="24"/>
        </w:rPr>
        <w:t>。</w:t>
      </w:r>
    </w:p>
    <w:p>
      <w:pPr>
        <w:pageBreakBefore w:val="0"/>
        <w:widowControl w:val="0"/>
        <w:numPr>
          <w:ilvl w:val="0"/>
          <w:numId w:val="29"/>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兼容南方</w:t>
      </w:r>
      <w:r>
        <w:rPr>
          <w:rFonts w:hint="eastAsia" w:ascii="仿宋" w:hAnsi="仿宋" w:eastAsia="仿宋" w:cs="仿宋"/>
          <w:sz w:val="24"/>
          <w:szCs w:val="24"/>
          <w:lang w:val="en-US" w:eastAsia="zh-CN"/>
        </w:rPr>
        <w:t>+系统，支持二次开发等。</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4.4 安全性测试</w:t>
      </w:r>
    </w:p>
    <w:p>
      <w:pPr>
        <w:pageBreakBefore w:val="0"/>
        <w:widowControl w:val="0"/>
        <w:numPr>
          <w:ilvl w:val="0"/>
          <w:numId w:val="30"/>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无中、高危以上风险。</w:t>
      </w:r>
    </w:p>
    <w:p>
      <w:pPr>
        <w:pageBreakBefore w:val="0"/>
        <w:widowControl w:val="0"/>
        <w:numPr>
          <w:ilvl w:val="0"/>
          <w:numId w:val="30"/>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无存在问题、过低版本的组件和服务等。</w:t>
      </w:r>
    </w:p>
    <w:p>
      <w:pPr>
        <w:pageBreakBefore w:val="0"/>
        <w:widowControl w:val="0"/>
        <w:numPr>
          <w:ilvl w:val="0"/>
          <w:numId w:val="30"/>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符合等保三级、个人信息保护、商用密码应用等安全规范。</w:t>
      </w:r>
    </w:p>
    <w:p>
      <w:pPr>
        <w:pStyle w:val="3"/>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4.5测试报告</w:t>
      </w:r>
    </w:p>
    <w:p>
      <w:pPr>
        <w:pageBreakBefore w:val="0"/>
        <w:widowControl w:val="0"/>
        <w:numPr>
          <w:ilvl w:val="0"/>
          <w:numId w:val="31"/>
        </w:numPr>
        <w:kinsoku/>
        <w:wordWrap/>
        <w:overflowPunct/>
        <w:topLinePunct w:val="0"/>
        <w:autoSpaceDE/>
        <w:autoSpaceDN/>
        <w:bidi w:val="0"/>
        <w:adjustRightInd w:val="0"/>
        <w:snapToGrid w:val="0"/>
        <w:spacing w:line="480" w:lineRule="exact"/>
        <w:ind w:left="425" w:leftChars="0" w:hanging="425" w:firstLine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测试完成后应提供测试报告，测试报告应包含测试情况概述、功能测试、兼容测试、性能测试、安全测试、测试总结，其中安全测试报告可由专业安全扫描软件的生成或专业安全厂商出具。</w:t>
      </w:r>
    </w:p>
    <w:p>
      <w:pPr>
        <w:pStyle w:val="2"/>
        <w:pageBreakBefore w:val="0"/>
        <w:widowControl w:val="0"/>
        <w:kinsoku/>
        <w:wordWrap/>
        <w:overflowPunct/>
        <w:topLinePunct w:val="0"/>
        <w:autoSpaceDE/>
        <w:autoSpaceDN/>
        <w:bidi w:val="0"/>
        <w:spacing w:before="0" w:after="0" w:line="480" w:lineRule="exact"/>
        <w:textAlignment w:val="auto"/>
        <w:rPr>
          <w:rFonts w:hint="eastAsia" w:ascii="仿宋" w:hAnsi="仿宋" w:eastAsia="仿宋" w:cs="仿宋"/>
          <w:sz w:val="24"/>
          <w:szCs w:val="24"/>
        </w:rPr>
      </w:pPr>
      <w:bookmarkStart w:id="2" w:name="_Toc422388839"/>
      <w:r>
        <w:rPr>
          <w:rFonts w:hint="eastAsia" w:ascii="仿宋" w:hAnsi="仿宋" w:eastAsia="仿宋" w:cs="仿宋"/>
          <w:sz w:val="24"/>
          <w:szCs w:val="24"/>
          <w:lang w:val="en-US" w:eastAsia="zh-CN"/>
        </w:rPr>
        <w:t xml:space="preserve">5. </w:t>
      </w:r>
      <w:r>
        <w:rPr>
          <w:rFonts w:hint="eastAsia" w:ascii="仿宋" w:hAnsi="仿宋" w:eastAsia="仿宋" w:cs="仿宋"/>
          <w:sz w:val="24"/>
          <w:szCs w:val="24"/>
        </w:rPr>
        <w:t>售后服务及培训要求</w:t>
      </w:r>
      <w:bookmarkEnd w:id="2"/>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5.1</w:t>
      </w:r>
      <w:r>
        <w:rPr>
          <w:rFonts w:hint="eastAsia" w:ascii="仿宋" w:hAnsi="仿宋" w:eastAsia="仿宋" w:cs="仿宋"/>
          <w:b/>
          <w:sz w:val="24"/>
          <w:szCs w:val="24"/>
        </w:rPr>
        <w:t>售后服务要求</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1. </w:t>
      </w:r>
      <w:r>
        <w:rPr>
          <w:rFonts w:hint="eastAsia" w:ascii="仿宋" w:hAnsi="仿宋" w:eastAsia="仿宋" w:cs="仿宋"/>
          <w:sz w:val="24"/>
          <w:szCs w:val="24"/>
        </w:rPr>
        <w:t>质量保证期限：系统验收合格，双方签署验收书之日起，一年内免费质保，免费进行版本升级，免费提供技术支持服务。</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2. </w:t>
      </w:r>
      <w:r>
        <w:rPr>
          <w:rFonts w:hint="eastAsia" w:ascii="仿宋" w:hAnsi="仿宋" w:eastAsia="仿宋" w:cs="仿宋"/>
          <w:sz w:val="24"/>
          <w:szCs w:val="24"/>
        </w:rPr>
        <w:t>系统故障报修的响应时间：7×24小时，1小时内恢复系统生产，必要时1小时内到达现场进行维护。</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3. </w:t>
      </w:r>
      <w:r>
        <w:rPr>
          <w:rFonts w:hint="eastAsia" w:ascii="仿宋" w:hAnsi="仿宋" w:eastAsia="仿宋" w:cs="仿宋"/>
          <w:sz w:val="24"/>
          <w:szCs w:val="24"/>
        </w:rPr>
        <w:t>保修期外：负责对系统软件终生维护，仅收取维护成本费。对于软件存在的BUG，则应务必免费快速修复及在修复期的应急补救措施。</w:t>
      </w:r>
    </w:p>
    <w:p>
      <w:pPr>
        <w:pageBreakBefore w:val="0"/>
        <w:widowControl w:val="0"/>
        <w:kinsoku/>
        <w:wordWrap/>
        <w:overflowPunct/>
        <w:topLinePunct w:val="0"/>
        <w:autoSpaceDE/>
        <w:autoSpaceDN/>
        <w:bidi w:val="0"/>
        <w:spacing w:line="480" w:lineRule="exact"/>
        <w:textAlignment w:val="auto"/>
        <w:rPr>
          <w:rFonts w:hint="eastAsia" w:ascii="仿宋" w:hAnsi="仿宋" w:eastAsia="仿宋" w:cs="仿宋"/>
          <w:b/>
          <w:sz w:val="24"/>
          <w:szCs w:val="24"/>
        </w:rPr>
      </w:pPr>
      <w:r>
        <w:rPr>
          <w:rFonts w:hint="eastAsia" w:ascii="仿宋" w:hAnsi="仿宋" w:eastAsia="仿宋" w:cs="仿宋"/>
          <w:b/>
          <w:sz w:val="24"/>
          <w:szCs w:val="24"/>
          <w:lang w:val="en-US" w:eastAsia="zh-CN"/>
        </w:rPr>
        <w:t>5.2</w:t>
      </w:r>
      <w:r>
        <w:rPr>
          <w:rFonts w:hint="eastAsia" w:ascii="仿宋" w:hAnsi="仿宋" w:eastAsia="仿宋" w:cs="仿宋"/>
          <w:b/>
          <w:sz w:val="24"/>
          <w:szCs w:val="24"/>
        </w:rPr>
        <w:t>培训要求</w:t>
      </w:r>
    </w:p>
    <w:p>
      <w:pPr>
        <w:pageBreakBefore w:val="0"/>
        <w:widowControl w:val="0"/>
        <w:kinsoku/>
        <w:wordWrap/>
        <w:overflowPunct/>
        <w:topLinePunct w:val="0"/>
        <w:autoSpaceDE/>
        <w:autoSpaceDN/>
        <w:bidi w:val="0"/>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1. </w:t>
      </w:r>
      <w:r>
        <w:rPr>
          <w:rFonts w:hint="eastAsia" w:ascii="仿宋" w:hAnsi="仿宋" w:eastAsia="仿宋" w:cs="仿宋"/>
          <w:sz w:val="24"/>
          <w:szCs w:val="24"/>
        </w:rPr>
        <w:t>培训应包括编辑人员在内的非技术人员的使用培训，技术人员运维管理培训、开发培训</w:t>
      </w:r>
      <w:r>
        <w:rPr>
          <w:rFonts w:hint="eastAsia" w:ascii="仿宋" w:hAnsi="仿宋" w:eastAsia="仿宋" w:cs="仿宋"/>
          <w:sz w:val="24"/>
          <w:szCs w:val="24"/>
          <w:lang w:eastAsia="zh-CN"/>
        </w:rPr>
        <w:t>等；其中开发培训不限次数，直至我方技术人员掌握系统开发情况，可独立开发为止。</w:t>
      </w:r>
    </w:p>
    <w:sectPr>
      <w:footerReference r:id="rId3" w:type="default"/>
      <w:pgSz w:w="11906" w:h="16838"/>
      <w:pgMar w:top="1440" w:right="1440" w:bottom="1440" w:left="1440"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  \* MERGEFORMAT </w:instrText>
                          </w:r>
                          <w:r>
                            <w:rPr>
                              <w:rFonts w:hint="eastAsia" w:ascii="宋体" w:hAnsi="宋体" w:eastAsia="宋体" w:cs="宋体"/>
                              <w:sz w:val="22"/>
                              <w:szCs w:val="22"/>
                            </w:rPr>
                            <w:fldChar w:fldCharType="separate"/>
                          </w:r>
                          <w:r>
                            <w:rPr>
                              <w:rFonts w:hint="eastAsia" w:ascii="宋体" w:hAnsi="宋体" w:eastAsia="宋体" w:cs="宋体"/>
                              <w:sz w:val="22"/>
                              <w:szCs w:val="22"/>
                            </w:rPr>
                            <w:t>1</w:t>
                          </w:r>
                          <w:r>
                            <w:rPr>
                              <w:rFonts w:hint="eastAsia" w:ascii="宋体" w:hAnsi="宋体" w:eastAsia="宋体" w:cs="宋体"/>
                              <w:sz w:val="22"/>
                              <w:szCs w:val="22"/>
                            </w:rPr>
                            <w:fldChar w:fldCharType="end"/>
                          </w:r>
                          <w:r>
                            <w:rPr>
                              <w:rFonts w:hint="eastAsia" w:ascii="宋体" w:hAnsi="宋体" w:eastAsia="宋体" w:cs="宋体"/>
                              <w:sz w:val="22"/>
                              <w:szCs w:val="22"/>
                            </w:rPr>
                            <w:t xml:space="preserve"> /</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NUMPAGES  \* MERGEFORMAT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7</w:t>
                          </w:r>
                          <w:r>
                            <w:rPr>
                              <w:rFonts w:hint="eastAsia" w:asciiTheme="minorEastAsia" w:hAnsiTheme="minorEastAsia" w:eastAsiaTheme="minorEastAsia" w:cstheme="minorEastAsia"/>
                              <w:sz w:val="22"/>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2"/>
                        <w:szCs w:val="22"/>
                      </w:rPr>
                    </w:pPr>
                    <w:r>
                      <w:rPr>
                        <w:rFonts w:hint="eastAsia" w:ascii="宋体" w:hAnsi="宋体" w:eastAsia="宋体" w:cs="宋体"/>
                        <w:sz w:val="22"/>
                        <w:szCs w:val="22"/>
                      </w:rPr>
                      <w:fldChar w:fldCharType="begin"/>
                    </w:r>
                    <w:r>
                      <w:rPr>
                        <w:rFonts w:hint="eastAsia" w:ascii="宋体" w:hAnsi="宋体" w:eastAsia="宋体" w:cs="宋体"/>
                        <w:sz w:val="22"/>
                        <w:szCs w:val="22"/>
                      </w:rPr>
                      <w:instrText xml:space="preserve"> PAGE  \* MERGEFORMAT </w:instrText>
                    </w:r>
                    <w:r>
                      <w:rPr>
                        <w:rFonts w:hint="eastAsia" w:ascii="宋体" w:hAnsi="宋体" w:eastAsia="宋体" w:cs="宋体"/>
                        <w:sz w:val="22"/>
                        <w:szCs w:val="22"/>
                      </w:rPr>
                      <w:fldChar w:fldCharType="separate"/>
                    </w:r>
                    <w:r>
                      <w:rPr>
                        <w:rFonts w:hint="eastAsia" w:ascii="宋体" w:hAnsi="宋体" w:eastAsia="宋体" w:cs="宋体"/>
                        <w:sz w:val="22"/>
                        <w:szCs w:val="22"/>
                      </w:rPr>
                      <w:t>1</w:t>
                    </w:r>
                    <w:r>
                      <w:rPr>
                        <w:rFonts w:hint="eastAsia" w:ascii="宋体" w:hAnsi="宋体" w:eastAsia="宋体" w:cs="宋体"/>
                        <w:sz w:val="22"/>
                        <w:szCs w:val="22"/>
                      </w:rPr>
                      <w:fldChar w:fldCharType="end"/>
                    </w:r>
                    <w:r>
                      <w:rPr>
                        <w:rFonts w:hint="eastAsia" w:ascii="宋体" w:hAnsi="宋体" w:eastAsia="宋体" w:cs="宋体"/>
                        <w:sz w:val="22"/>
                        <w:szCs w:val="22"/>
                      </w:rPr>
                      <w:t xml:space="preserve"> /</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z w:val="22"/>
                        <w:szCs w:val="22"/>
                      </w:rPr>
                      <w:fldChar w:fldCharType="begin"/>
                    </w:r>
                    <w:r>
                      <w:rPr>
                        <w:rFonts w:hint="eastAsia" w:asciiTheme="minorEastAsia" w:hAnsiTheme="minorEastAsia" w:eastAsiaTheme="minorEastAsia" w:cstheme="minorEastAsia"/>
                        <w:sz w:val="22"/>
                        <w:szCs w:val="22"/>
                      </w:rPr>
                      <w:instrText xml:space="preserve"> NUMPAGES  \* MERGEFORMAT </w:instrText>
                    </w:r>
                    <w:r>
                      <w:rPr>
                        <w:rFonts w:hint="eastAsia" w:asciiTheme="minorEastAsia" w:hAnsiTheme="minorEastAsia" w:eastAsiaTheme="minorEastAsia" w:cstheme="minorEastAsia"/>
                        <w:sz w:val="22"/>
                        <w:szCs w:val="22"/>
                      </w:rPr>
                      <w:fldChar w:fldCharType="separate"/>
                    </w:r>
                    <w:r>
                      <w:rPr>
                        <w:rFonts w:hint="eastAsia" w:asciiTheme="minorEastAsia" w:hAnsiTheme="minorEastAsia" w:eastAsiaTheme="minorEastAsia" w:cstheme="minorEastAsia"/>
                        <w:sz w:val="22"/>
                        <w:szCs w:val="22"/>
                      </w:rPr>
                      <w:t>7</w:t>
                    </w:r>
                    <w:r>
                      <w:rPr>
                        <w:rFonts w:hint="eastAsia" w:asciiTheme="minorEastAsia" w:hAnsiTheme="minorEastAsia" w:eastAsiaTheme="minorEastAsia" w:cstheme="minorEastAsia"/>
                        <w:sz w:val="22"/>
                        <w:szCs w:val="22"/>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A220"/>
    <w:multiLevelType w:val="singleLevel"/>
    <w:tmpl w:val="826CA220"/>
    <w:lvl w:ilvl="0" w:tentative="0">
      <w:start w:val="1"/>
      <w:numFmt w:val="decimal"/>
      <w:lvlText w:val="%1."/>
      <w:lvlJc w:val="left"/>
      <w:pPr>
        <w:ind w:left="425" w:hanging="425"/>
      </w:pPr>
      <w:rPr>
        <w:rFonts w:hint="default"/>
      </w:rPr>
    </w:lvl>
  </w:abstractNum>
  <w:abstractNum w:abstractNumId="1">
    <w:nsid w:val="86549CDE"/>
    <w:multiLevelType w:val="singleLevel"/>
    <w:tmpl w:val="86549CDE"/>
    <w:lvl w:ilvl="0" w:tentative="0">
      <w:start w:val="1"/>
      <w:numFmt w:val="decimal"/>
      <w:lvlText w:val="%1."/>
      <w:lvlJc w:val="left"/>
      <w:pPr>
        <w:ind w:left="425" w:hanging="425"/>
      </w:pPr>
      <w:rPr>
        <w:rFonts w:hint="default"/>
      </w:rPr>
    </w:lvl>
  </w:abstractNum>
  <w:abstractNum w:abstractNumId="2">
    <w:nsid w:val="8F036331"/>
    <w:multiLevelType w:val="singleLevel"/>
    <w:tmpl w:val="8F036331"/>
    <w:lvl w:ilvl="0" w:tentative="0">
      <w:start w:val="1"/>
      <w:numFmt w:val="decimal"/>
      <w:lvlText w:val="%1."/>
      <w:lvlJc w:val="left"/>
      <w:pPr>
        <w:ind w:left="425" w:hanging="425"/>
      </w:pPr>
      <w:rPr>
        <w:rFonts w:hint="default"/>
      </w:rPr>
    </w:lvl>
  </w:abstractNum>
  <w:abstractNum w:abstractNumId="3">
    <w:nsid w:val="A36632FF"/>
    <w:multiLevelType w:val="singleLevel"/>
    <w:tmpl w:val="A36632FF"/>
    <w:lvl w:ilvl="0" w:tentative="0">
      <w:start w:val="1"/>
      <w:numFmt w:val="decimal"/>
      <w:lvlText w:val="%1."/>
      <w:lvlJc w:val="left"/>
      <w:pPr>
        <w:ind w:left="425" w:hanging="425"/>
      </w:pPr>
      <w:rPr>
        <w:rFonts w:hint="default"/>
      </w:rPr>
    </w:lvl>
  </w:abstractNum>
  <w:abstractNum w:abstractNumId="4">
    <w:nsid w:val="AD4871FA"/>
    <w:multiLevelType w:val="singleLevel"/>
    <w:tmpl w:val="AD4871FA"/>
    <w:lvl w:ilvl="0" w:tentative="0">
      <w:start w:val="1"/>
      <w:numFmt w:val="decimal"/>
      <w:lvlText w:val="%1."/>
      <w:lvlJc w:val="left"/>
      <w:pPr>
        <w:ind w:left="425" w:hanging="425"/>
      </w:pPr>
      <w:rPr>
        <w:rFonts w:hint="default"/>
      </w:rPr>
    </w:lvl>
  </w:abstractNum>
  <w:abstractNum w:abstractNumId="5">
    <w:nsid w:val="B06E9EBD"/>
    <w:multiLevelType w:val="singleLevel"/>
    <w:tmpl w:val="B06E9EBD"/>
    <w:lvl w:ilvl="0" w:tentative="0">
      <w:start w:val="1"/>
      <w:numFmt w:val="decimal"/>
      <w:lvlText w:val="%1."/>
      <w:lvlJc w:val="left"/>
      <w:pPr>
        <w:ind w:left="425" w:hanging="425"/>
      </w:pPr>
      <w:rPr>
        <w:rFonts w:hint="default"/>
      </w:rPr>
    </w:lvl>
  </w:abstractNum>
  <w:abstractNum w:abstractNumId="6">
    <w:nsid w:val="CB591CCE"/>
    <w:multiLevelType w:val="singleLevel"/>
    <w:tmpl w:val="CB591CCE"/>
    <w:lvl w:ilvl="0" w:tentative="0">
      <w:start w:val="1"/>
      <w:numFmt w:val="decimal"/>
      <w:lvlText w:val="%1."/>
      <w:lvlJc w:val="left"/>
      <w:pPr>
        <w:ind w:left="425" w:hanging="425"/>
      </w:pPr>
      <w:rPr>
        <w:rFonts w:hint="default"/>
      </w:rPr>
    </w:lvl>
  </w:abstractNum>
  <w:abstractNum w:abstractNumId="7">
    <w:nsid w:val="D7D0924F"/>
    <w:multiLevelType w:val="singleLevel"/>
    <w:tmpl w:val="D7D0924F"/>
    <w:lvl w:ilvl="0" w:tentative="0">
      <w:start w:val="1"/>
      <w:numFmt w:val="decimal"/>
      <w:lvlText w:val="%1."/>
      <w:lvlJc w:val="left"/>
      <w:pPr>
        <w:ind w:left="425" w:hanging="425"/>
      </w:pPr>
      <w:rPr>
        <w:rFonts w:hint="default"/>
      </w:rPr>
    </w:lvl>
  </w:abstractNum>
  <w:abstractNum w:abstractNumId="8">
    <w:nsid w:val="DF37B872"/>
    <w:multiLevelType w:val="singleLevel"/>
    <w:tmpl w:val="DF37B872"/>
    <w:lvl w:ilvl="0" w:tentative="0">
      <w:start w:val="1"/>
      <w:numFmt w:val="decimal"/>
      <w:lvlText w:val="%1."/>
      <w:lvlJc w:val="left"/>
      <w:pPr>
        <w:ind w:left="425" w:hanging="425"/>
      </w:pPr>
      <w:rPr>
        <w:rFonts w:hint="default"/>
      </w:rPr>
    </w:lvl>
  </w:abstractNum>
  <w:abstractNum w:abstractNumId="9">
    <w:nsid w:val="E37033A5"/>
    <w:multiLevelType w:val="singleLevel"/>
    <w:tmpl w:val="E37033A5"/>
    <w:lvl w:ilvl="0" w:tentative="0">
      <w:start w:val="1"/>
      <w:numFmt w:val="decimal"/>
      <w:lvlText w:val="%1."/>
      <w:lvlJc w:val="left"/>
      <w:pPr>
        <w:ind w:left="425" w:hanging="425"/>
      </w:pPr>
      <w:rPr>
        <w:rFonts w:hint="default"/>
      </w:rPr>
    </w:lvl>
  </w:abstractNum>
  <w:abstractNum w:abstractNumId="10">
    <w:nsid w:val="E600AAC7"/>
    <w:multiLevelType w:val="singleLevel"/>
    <w:tmpl w:val="E600AAC7"/>
    <w:lvl w:ilvl="0" w:tentative="0">
      <w:start w:val="1"/>
      <w:numFmt w:val="decimal"/>
      <w:lvlText w:val="%1."/>
      <w:lvlJc w:val="left"/>
      <w:pPr>
        <w:ind w:left="425" w:hanging="425"/>
      </w:pPr>
      <w:rPr>
        <w:rFonts w:hint="default"/>
      </w:rPr>
    </w:lvl>
  </w:abstractNum>
  <w:abstractNum w:abstractNumId="11">
    <w:nsid w:val="ECD7B145"/>
    <w:multiLevelType w:val="singleLevel"/>
    <w:tmpl w:val="ECD7B145"/>
    <w:lvl w:ilvl="0" w:tentative="0">
      <w:start w:val="1"/>
      <w:numFmt w:val="decimal"/>
      <w:lvlText w:val="%1."/>
      <w:lvlJc w:val="left"/>
      <w:pPr>
        <w:ind w:left="425" w:hanging="425"/>
      </w:pPr>
      <w:rPr>
        <w:rFonts w:hint="default"/>
      </w:rPr>
    </w:lvl>
  </w:abstractNum>
  <w:abstractNum w:abstractNumId="12">
    <w:nsid w:val="ED1A03D4"/>
    <w:multiLevelType w:val="singleLevel"/>
    <w:tmpl w:val="ED1A03D4"/>
    <w:lvl w:ilvl="0" w:tentative="0">
      <w:start w:val="1"/>
      <w:numFmt w:val="decimal"/>
      <w:lvlText w:val="%1."/>
      <w:lvlJc w:val="left"/>
      <w:pPr>
        <w:ind w:left="425" w:hanging="425"/>
      </w:pPr>
      <w:rPr>
        <w:rFonts w:hint="default"/>
      </w:rPr>
    </w:lvl>
  </w:abstractNum>
  <w:abstractNum w:abstractNumId="13">
    <w:nsid w:val="F786F783"/>
    <w:multiLevelType w:val="singleLevel"/>
    <w:tmpl w:val="F786F783"/>
    <w:lvl w:ilvl="0" w:tentative="0">
      <w:start w:val="1"/>
      <w:numFmt w:val="decimal"/>
      <w:lvlText w:val="%1."/>
      <w:lvlJc w:val="left"/>
      <w:pPr>
        <w:ind w:left="425" w:hanging="425"/>
      </w:pPr>
      <w:rPr>
        <w:rFonts w:hint="default"/>
      </w:rPr>
    </w:lvl>
  </w:abstractNum>
  <w:abstractNum w:abstractNumId="14">
    <w:nsid w:val="FD78D354"/>
    <w:multiLevelType w:val="singleLevel"/>
    <w:tmpl w:val="FD78D354"/>
    <w:lvl w:ilvl="0" w:tentative="0">
      <w:start w:val="1"/>
      <w:numFmt w:val="decimal"/>
      <w:lvlText w:val="%1."/>
      <w:lvlJc w:val="left"/>
      <w:pPr>
        <w:ind w:left="425" w:hanging="425"/>
      </w:pPr>
      <w:rPr>
        <w:rFonts w:hint="default"/>
      </w:rPr>
    </w:lvl>
  </w:abstractNum>
  <w:abstractNum w:abstractNumId="15">
    <w:nsid w:val="0CFCF321"/>
    <w:multiLevelType w:val="singleLevel"/>
    <w:tmpl w:val="0CFCF321"/>
    <w:lvl w:ilvl="0" w:tentative="0">
      <w:start w:val="1"/>
      <w:numFmt w:val="decimal"/>
      <w:lvlText w:val="%1."/>
      <w:lvlJc w:val="left"/>
      <w:pPr>
        <w:ind w:left="425" w:hanging="425"/>
      </w:pPr>
      <w:rPr>
        <w:rFonts w:hint="default"/>
      </w:rPr>
    </w:lvl>
  </w:abstractNum>
  <w:abstractNum w:abstractNumId="16">
    <w:nsid w:val="0D27AA54"/>
    <w:multiLevelType w:val="singleLevel"/>
    <w:tmpl w:val="0D27AA54"/>
    <w:lvl w:ilvl="0" w:tentative="0">
      <w:start w:val="1"/>
      <w:numFmt w:val="decimal"/>
      <w:lvlText w:val="%1."/>
      <w:lvlJc w:val="left"/>
      <w:pPr>
        <w:ind w:left="425" w:hanging="425"/>
      </w:pPr>
      <w:rPr>
        <w:rFonts w:hint="default"/>
      </w:rPr>
    </w:lvl>
  </w:abstractNum>
  <w:abstractNum w:abstractNumId="17">
    <w:nsid w:val="136161BA"/>
    <w:multiLevelType w:val="singleLevel"/>
    <w:tmpl w:val="136161BA"/>
    <w:lvl w:ilvl="0" w:tentative="0">
      <w:start w:val="1"/>
      <w:numFmt w:val="decimal"/>
      <w:lvlText w:val="%1."/>
      <w:lvlJc w:val="left"/>
      <w:pPr>
        <w:ind w:left="425" w:hanging="425"/>
      </w:pPr>
      <w:rPr>
        <w:rFonts w:hint="default"/>
      </w:rPr>
    </w:lvl>
  </w:abstractNum>
  <w:abstractNum w:abstractNumId="18">
    <w:nsid w:val="1BD6010F"/>
    <w:multiLevelType w:val="singleLevel"/>
    <w:tmpl w:val="1BD6010F"/>
    <w:lvl w:ilvl="0" w:tentative="0">
      <w:start w:val="1"/>
      <w:numFmt w:val="decimal"/>
      <w:lvlText w:val="%1."/>
      <w:lvlJc w:val="left"/>
      <w:pPr>
        <w:ind w:left="425" w:hanging="425"/>
      </w:pPr>
      <w:rPr>
        <w:rFonts w:hint="default"/>
      </w:rPr>
    </w:lvl>
  </w:abstractNum>
  <w:abstractNum w:abstractNumId="19">
    <w:nsid w:val="1C1EB214"/>
    <w:multiLevelType w:val="singleLevel"/>
    <w:tmpl w:val="1C1EB214"/>
    <w:lvl w:ilvl="0" w:tentative="0">
      <w:start w:val="1"/>
      <w:numFmt w:val="decimal"/>
      <w:lvlText w:val="%1."/>
      <w:lvlJc w:val="left"/>
      <w:pPr>
        <w:ind w:left="425" w:hanging="425"/>
      </w:pPr>
      <w:rPr>
        <w:rFonts w:hint="default"/>
      </w:rPr>
    </w:lvl>
  </w:abstractNum>
  <w:abstractNum w:abstractNumId="20">
    <w:nsid w:val="22CC17DA"/>
    <w:multiLevelType w:val="singleLevel"/>
    <w:tmpl w:val="22CC17DA"/>
    <w:lvl w:ilvl="0" w:tentative="0">
      <w:start w:val="1"/>
      <w:numFmt w:val="decimal"/>
      <w:lvlText w:val="%1."/>
      <w:lvlJc w:val="left"/>
      <w:pPr>
        <w:ind w:left="425" w:hanging="425"/>
      </w:pPr>
      <w:rPr>
        <w:rFonts w:hint="default"/>
      </w:rPr>
    </w:lvl>
  </w:abstractNum>
  <w:abstractNum w:abstractNumId="21">
    <w:nsid w:val="2E69A759"/>
    <w:multiLevelType w:val="singleLevel"/>
    <w:tmpl w:val="2E69A759"/>
    <w:lvl w:ilvl="0" w:tentative="0">
      <w:start w:val="1"/>
      <w:numFmt w:val="decimal"/>
      <w:lvlText w:val="%1."/>
      <w:lvlJc w:val="left"/>
      <w:pPr>
        <w:ind w:left="425" w:hanging="425"/>
      </w:pPr>
      <w:rPr>
        <w:rFonts w:hint="default"/>
      </w:rPr>
    </w:lvl>
  </w:abstractNum>
  <w:abstractNum w:abstractNumId="22">
    <w:nsid w:val="3446D644"/>
    <w:multiLevelType w:val="singleLevel"/>
    <w:tmpl w:val="3446D644"/>
    <w:lvl w:ilvl="0" w:tentative="0">
      <w:start w:val="1"/>
      <w:numFmt w:val="decimal"/>
      <w:lvlText w:val="%1."/>
      <w:lvlJc w:val="left"/>
      <w:pPr>
        <w:ind w:left="425" w:hanging="425"/>
      </w:pPr>
      <w:rPr>
        <w:rFonts w:hint="default"/>
      </w:rPr>
    </w:lvl>
  </w:abstractNum>
  <w:abstractNum w:abstractNumId="23">
    <w:nsid w:val="420C34E7"/>
    <w:multiLevelType w:val="singleLevel"/>
    <w:tmpl w:val="420C34E7"/>
    <w:lvl w:ilvl="0" w:tentative="0">
      <w:start w:val="1"/>
      <w:numFmt w:val="decimal"/>
      <w:lvlText w:val="%1."/>
      <w:lvlJc w:val="left"/>
      <w:pPr>
        <w:ind w:left="425" w:hanging="425"/>
      </w:pPr>
      <w:rPr>
        <w:rFonts w:hint="default"/>
      </w:rPr>
    </w:lvl>
  </w:abstractNum>
  <w:abstractNum w:abstractNumId="24">
    <w:nsid w:val="4D0A3B99"/>
    <w:multiLevelType w:val="singleLevel"/>
    <w:tmpl w:val="4D0A3B99"/>
    <w:lvl w:ilvl="0" w:tentative="0">
      <w:start w:val="1"/>
      <w:numFmt w:val="decimal"/>
      <w:lvlText w:val="%1."/>
      <w:lvlJc w:val="left"/>
      <w:pPr>
        <w:ind w:left="425" w:hanging="425"/>
      </w:pPr>
      <w:rPr>
        <w:rFonts w:hint="default"/>
      </w:rPr>
    </w:lvl>
  </w:abstractNum>
  <w:abstractNum w:abstractNumId="25">
    <w:nsid w:val="50E840A6"/>
    <w:multiLevelType w:val="singleLevel"/>
    <w:tmpl w:val="50E840A6"/>
    <w:lvl w:ilvl="0" w:tentative="0">
      <w:start w:val="1"/>
      <w:numFmt w:val="decimal"/>
      <w:lvlText w:val="%1."/>
      <w:lvlJc w:val="left"/>
      <w:pPr>
        <w:ind w:left="425" w:hanging="425"/>
      </w:pPr>
      <w:rPr>
        <w:rFonts w:hint="default"/>
      </w:rPr>
    </w:lvl>
  </w:abstractNum>
  <w:abstractNum w:abstractNumId="26">
    <w:nsid w:val="59855687"/>
    <w:multiLevelType w:val="singleLevel"/>
    <w:tmpl w:val="59855687"/>
    <w:lvl w:ilvl="0" w:tentative="0">
      <w:start w:val="1"/>
      <w:numFmt w:val="decimal"/>
      <w:lvlText w:val="%1."/>
      <w:lvlJc w:val="left"/>
      <w:pPr>
        <w:ind w:left="425" w:hanging="425"/>
      </w:pPr>
      <w:rPr>
        <w:rFonts w:hint="default"/>
      </w:rPr>
    </w:lvl>
  </w:abstractNum>
  <w:abstractNum w:abstractNumId="27">
    <w:nsid w:val="668BE307"/>
    <w:multiLevelType w:val="singleLevel"/>
    <w:tmpl w:val="668BE307"/>
    <w:lvl w:ilvl="0" w:tentative="0">
      <w:start w:val="1"/>
      <w:numFmt w:val="decimal"/>
      <w:lvlText w:val="%1."/>
      <w:lvlJc w:val="left"/>
      <w:pPr>
        <w:ind w:left="425" w:hanging="425"/>
      </w:pPr>
      <w:rPr>
        <w:rFonts w:hint="default"/>
      </w:rPr>
    </w:lvl>
  </w:abstractNum>
  <w:abstractNum w:abstractNumId="28">
    <w:nsid w:val="6F63EEF6"/>
    <w:multiLevelType w:val="singleLevel"/>
    <w:tmpl w:val="6F63EEF6"/>
    <w:lvl w:ilvl="0" w:tentative="0">
      <w:start w:val="1"/>
      <w:numFmt w:val="decimal"/>
      <w:lvlText w:val="%1."/>
      <w:lvlJc w:val="left"/>
      <w:pPr>
        <w:ind w:left="425" w:hanging="425"/>
      </w:pPr>
      <w:rPr>
        <w:rFonts w:hint="default"/>
      </w:rPr>
    </w:lvl>
  </w:abstractNum>
  <w:abstractNum w:abstractNumId="29">
    <w:nsid w:val="780C97F3"/>
    <w:multiLevelType w:val="singleLevel"/>
    <w:tmpl w:val="780C97F3"/>
    <w:lvl w:ilvl="0" w:tentative="0">
      <w:start w:val="1"/>
      <w:numFmt w:val="decimal"/>
      <w:lvlText w:val="%1."/>
      <w:lvlJc w:val="left"/>
      <w:pPr>
        <w:ind w:left="425" w:hanging="425"/>
      </w:pPr>
      <w:rPr>
        <w:rFonts w:hint="default"/>
      </w:rPr>
    </w:lvl>
  </w:abstractNum>
  <w:abstractNum w:abstractNumId="30">
    <w:nsid w:val="7EF6915A"/>
    <w:multiLevelType w:val="singleLevel"/>
    <w:tmpl w:val="7EF6915A"/>
    <w:lvl w:ilvl="0" w:tentative="0">
      <w:start w:val="1"/>
      <w:numFmt w:val="decimal"/>
      <w:lvlText w:val="%1."/>
      <w:lvlJc w:val="left"/>
      <w:pPr>
        <w:ind w:left="425" w:hanging="425"/>
      </w:pPr>
      <w:rPr>
        <w:rFonts w:hint="default"/>
      </w:rPr>
    </w:lvl>
  </w:abstractNum>
  <w:num w:numId="1">
    <w:abstractNumId w:val="14"/>
  </w:num>
  <w:num w:numId="2">
    <w:abstractNumId w:val="10"/>
  </w:num>
  <w:num w:numId="3">
    <w:abstractNumId w:val="11"/>
  </w:num>
  <w:num w:numId="4">
    <w:abstractNumId w:val="22"/>
  </w:num>
  <w:num w:numId="5">
    <w:abstractNumId w:val="16"/>
  </w:num>
  <w:num w:numId="6">
    <w:abstractNumId w:val="15"/>
  </w:num>
  <w:num w:numId="7">
    <w:abstractNumId w:val="21"/>
  </w:num>
  <w:num w:numId="8">
    <w:abstractNumId w:val="17"/>
  </w:num>
  <w:num w:numId="9">
    <w:abstractNumId w:val="23"/>
  </w:num>
  <w:num w:numId="10">
    <w:abstractNumId w:val="0"/>
  </w:num>
  <w:num w:numId="11">
    <w:abstractNumId w:val="13"/>
  </w:num>
  <w:num w:numId="12">
    <w:abstractNumId w:val="26"/>
  </w:num>
  <w:num w:numId="13">
    <w:abstractNumId w:val="27"/>
  </w:num>
  <w:num w:numId="14">
    <w:abstractNumId w:val="9"/>
  </w:num>
  <w:num w:numId="15">
    <w:abstractNumId w:val="4"/>
  </w:num>
  <w:num w:numId="16">
    <w:abstractNumId w:val="24"/>
  </w:num>
  <w:num w:numId="17">
    <w:abstractNumId w:val="30"/>
  </w:num>
  <w:num w:numId="18">
    <w:abstractNumId w:val="12"/>
  </w:num>
  <w:num w:numId="19">
    <w:abstractNumId w:val="18"/>
  </w:num>
  <w:num w:numId="20">
    <w:abstractNumId w:val="29"/>
  </w:num>
  <w:num w:numId="21">
    <w:abstractNumId w:val="6"/>
  </w:num>
  <w:num w:numId="22">
    <w:abstractNumId w:val="7"/>
  </w:num>
  <w:num w:numId="23">
    <w:abstractNumId w:val="28"/>
  </w:num>
  <w:num w:numId="24">
    <w:abstractNumId w:val="25"/>
  </w:num>
  <w:num w:numId="25">
    <w:abstractNumId w:val="2"/>
  </w:num>
  <w:num w:numId="26">
    <w:abstractNumId w:val="1"/>
  </w:num>
  <w:num w:numId="27">
    <w:abstractNumId w:val="5"/>
  </w:num>
  <w:num w:numId="28">
    <w:abstractNumId w:val="19"/>
  </w:num>
  <w:num w:numId="29">
    <w:abstractNumId w:val="20"/>
  </w:num>
  <w:num w:numId="30">
    <w:abstractNumId w:val="8"/>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NTQwODdmN2E5ZGZhZDY0NTljNmJkNzg2YThkYzIifQ=="/>
  </w:docVars>
  <w:rsids>
    <w:rsidRoot w:val="7D7F0F6E"/>
    <w:rsid w:val="016A3D99"/>
    <w:rsid w:val="017C35EF"/>
    <w:rsid w:val="02D41B29"/>
    <w:rsid w:val="03080CF5"/>
    <w:rsid w:val="03BF194D"/>
    <w:rsid w:val="0417708B"/>
    <w:rsid w:val="048F7C32"/>
    <w:rsid w:val="063B66D5"/>
    <w:rsid w:val="0655745E"/>
    <w:rsid w:val="06C0095D"/>
    <w:rsid w:val="06DE735A"/>
    <w:rsid w:val="06FB27FD"/>
    <w:rsid w:val="08554E69"/>
    <w:rsid w:val="08F431EA"/>
    <w:rsid w:val="09A45F5D"/>
    <w:rsid w:val="09EF2E8F"/>
    <w:rsid w:val="0A4F3716"/>
    <w:rsid w:val="0B20437E"/>
    <w:rsid w:val="0B3E43E0"/>
    <w:rsid w:val="0B9F066E"/>
    <w:rsid w:val="0BE31105"/>
    <w:rsid w:val="0C021EE9"/>
    <w:rsid w:val="0C06355C"/>
    <w:rsid w:val="0CFF17F0"/>
    <w:rsid w:val="0DDFDA2D"/>
    <w:rsid w:val="0E0725A3"/>
    <w:rsid w:val="0E5D0195"/>
    <w:rsid w:val="0F1B5B2F"/>
    <w:rsid w:val="0F324162"/>
    <w:rsid w:val="0FFC58B7"/>
    <w:rsid w:val="105E277B"/>
    <w:rsid w:val="106864DB"/>
    <w:rsid w:val="10EB2C57"/>
    <w:rsid w:val="11A77F1F"/>
    <w:rsid w:val="11C700B9"/>
    <w:rsid w:val="138C3539"/>
    <w:rsid w:val="14B606E6"/>
    <w:rsid w:val="156E0935"/>
    <w:rsid w:val="16290747"/>
    <w:rsid w:val="17025007"/>
    <w:rsid w:val="173A4FF6"/>
    <w:rsid w:val="17601BDC"/>
    <w:rsid w:val="17A55E12"/>
    <w:rsid w:val="17ED2BA7"/>
    <w:rsid w:val="1806369C"/>
    <w:rsid w:val="19FFFDC7"/>
    <w:rsid w:val="1A607FD5"/>
    <w:rsid w:val="1AEBF072"/>
    <w:rsid w:val="1B672EBF"/>
    <w:rsid w:val="1BD71F5B"/>
    <w:rsid w:val="1C243355"/>
    <w:rsid w:val="1C5A5C5E"/>
    <w:rsid w:val="1DF71506"/>
    <w:rsid w:val="1DF75891"/>
    <w:rsid w:val="1E0C43F9"/>
    <w:rsid w:val="1E542600"/>
    <w:rsid w:val="1EA05BF6"/>
    <w:rsid w:val="1EBF3432"/>
    <w:rsid w:val="1EE239D5"/>
    <w:rsid w:val="1F495FF0"/>
    <w:rsid w:val="1F610389"/>
    <w:rsid w:val="1F717F39"/>
    <w:rsid w:val="1FFE178C"/>
    <w:rsid w:val="20653E48"/>
    <w:rsid w:val="21415C14"/>
    <w:rsid w:val="216D6AC0"/>
    <w:rsid w:val="217D25EC"/>
    <w:rsid w:val="21E540C4"/>
    <w:rsid w:val="23182C75"/>
    <w:rsid w:val="24080FD8"/>
    <w:rsid w:val="25577882"/>
    <w:rsid w:val="263B34CC"/>
    <w:rsid w:val="270366E7"/>
    <w:rsid w:val="27DC1990"/>
    <w:rsid w:val="28042F32"/>
    <w:rsid w:val="295C2F2F"/>
    <w:rsid w:val="2A954260"/>
    <w:rsid w:val="2AB0149C"/>
    <w:rsid w:val="2B892156"/>
    <w:rsid w:val="2BBE9313"/>
    <w:rsid w:val="2BF3D4CA"/>
    <w:rsid w:val="2CB2079E"/>
    <w:rsid w:val="2CFFEEB3"/>
    <w:rsid w:val="2E86256B"/>
    <w:rsid w:val="2EFC1DFC"/>
    <w:rsid w:val="2F573419"/>
    <w:rsid w:val="302536B2"/>
    <w:rsid w:val="31156798"/>
    <w:rsid w:val="311D6DFD"/>
    <w:rsid w:val="320F37A5"/>
    <w:rsid w:val="325A075A"/>
    <w:rsid w:val="33980FC4"/>
    <w:rsid w:val="339D013A"/>
    <w:rsid w:val="347DF539"/>
    <w:rsid w:val="348C4622"/>
    <w:rsid w:val="349E74D4"/>
    <w:rsid w:val="353C78BA"/>
    <w:rsid w:val="35C6784E"/>
    <w:rsid w:val="36407D7F"/>
    <w:rsid w:val="37543186"/>
    <w:rsid w:val="39426EE4"/>
    <w:rsid w:val="3A866D92"/>
    <w:rsid w:val="3A9E06DE"/>
    <w:rsid w:val="3B7E62D9"/>
    <w:rsid w:val="3B8F01C5"/>
    <w:rsid w:val="3BD34243"/>
    <w:rsid w:val="3BEB9CDE"/>
    <w:rsid w:val="3C856E28"/>
    <w:rsid w:val="3CE76858"/>
    <w:rsid w:val="3CE7C66D"/>
    <w:rsid w:val="3CF614BA"/>
    <w:rsid w:val="3E47127E"/>
    <w:rsid w:val="3F0500B3"/>
    <w:rsid w:val="3F6F4D54"/>
    <w:rsid w:val="3F7CC793"/>
    <w:rsid w:val="3F830CCA"/>
    <w:rsid w:val="3F87518B"/>
    <w:rsid w:val="3FB7EBDC"/>
    <w:rsid w:val="3FBF2E93"/>
    <w:rsid w:val="3FBFE808"/>
    <w:rsid w:val="3FEB8C4E"/>
    <w:rsid w:val="3FF9463A"/>
    <w:rsid w:val="3FFF52EA"/>
    <w:rsid w:val="40CB477C"/>
    <w:rsid w:val="427F40C1"/>
    <w:rsid w:val="42EA6436"/>
    <w:rsid w:val="439F3517"/>
    <w:rsid w:val="43A54726"/>
    <w:rsid w:val="43B55307"/>
    <w:rsid w:val="449521AF"/>
    <w:rsid w:val="44F58045"/>
    <w:rsid w:val="46EE69BC"/>
    <w:rsid w:val="474F5A6B"/>
    <w:rsid w:val="47B7AFFF"/>
    <w:rsid w:val="47FF2138"/>
    <w:rsid w:val="489F0D8D"/>
    <w:rsid w:val="48A45689"/>
    <w:rsid w:val="48C5792F"/>
    <w:rsid w:val="49EA01AF"/>
    <w:rsid w:val="4B7F8E9F"/>
    <w:rsid w:val="4B8115EE"/>
    <w:rsid w:val="4BC5D9DF"/>
    <w:rsid w:val="4C3C41AD"/>
    <w:rsid w:val="4D715BE3"/>
    <w:rsid w:val="4DFFCD0E"/>
    <w:rsid w:val="4E34127E"/>
    <w:rsid w:val="4EF52E84"/>
    <w:rsid w:val="4F3E7D6E"/>
    <w:rsid w:val="4F79E32F"/>
    <w:rsid w:val="4FF34CAB"/>
    <w:rsid w:val="502D7FD4"/>
    <w:rsid w:val="51DA5F1A"/>
    <w:rsid w:val="52E004C5"/>
    <w:rsid w:val="53375489"/>
    <w:rsid w:val="535632AE"/>
    <w:rsid w:val="53636E65"/>
    <w:rsid w:val="552B29D0"/>
    <w:rsid w:val="55431D82"/>
    <w:rsid w:val="555E1900"/>
    <w:rsid w:val="56AFF23C"/>
    <w:rsid w:val="56F704F5"/>
    <w:rsid w:val="57504378"/>
    <w:rsid w:val="57F49E82"/>
    <w:rsid w:val="57FFC3EF"/>
    <w:rsid w:val="5841551F"/>
    <w:rsid w:val="58B05F13"/>
    <w:rsid w:val="58E70B99"/>
    <w:rsid w:val="58F00688"/>
    <w:rsid w:val="58F56BF8"/>
    <w:rsid w:val="59E74B9F"/>
    <w:rsid w:val="5A071955"/>
    <w:rsid w:val="5ADA6853"/>
    <w:rsid w:val="5AE744AD"/>
    <w:rsid w:val="5B7CE1F7"/>
    <w:rsid w:val="5B95346C"/>
    <w:rsid w:val="5B985D49"/>
    <w:rsid w:val="5C6E294F"/>
    <w:rsid w:val="5CD956E4"/>
    <w:rsid w:val="5DBFE7B6"/>
    <w:rsid w:val="5DFBABEB"/>
    <w:rsid w:val="5E55FB2E"/>
    <w:rsid w:val="5E8D6E70"/>
    <w:rsid w:val="5EFE02FB"/>
    <w:rsid w:val="5F1F6202"/>
    <w:rsid w:val="5F383BE0"/>
    <w:rsid w:val="5F7E2D51"/>
    <w:rsid w:val="5F7F3CC0"/>
    <w:rsid w:val="5FB9C3F2"/>
    <w:rsid w:val="5FEFE516"/>
    <w:rsid w:val="606D1666"/>
    <w:rsid w:val="61AA358A"/>
    <w:rsid w:val="62AA6FA4"/>
    <w:rsid w:val="62BE6729"/>
    <w:rsid w:val="63FE0A69"/>
    <w:rsid w:val="64C264B7"/>
    <w:rsid w:val="64E79EF2"/>
    <w:rsid w:val="651C1EBA"/>
    <w:rsid w:val="65395779"/>
    <w:rsid w:val="65582938"/>
    <w:rsid w:val="65E37AA7"/>
    <w:rsid w:val="65EB5B80"/>
    <w:rsid w:val="66FF870D"/>
    <w:rsid w:val="67CB00AE"/>
    <w:rsid w:val="67DFA56E"/>
    <w:rsid w:val="67E34292"/>
    <w:rsid w:val="67FF8EA5"/>
    <w:rsid w:val="6833456F"/>
    <w:rsid w:val="68493957"/>
    <w:rsid w:val="68B73F0F"/>
    <w:rsid w:val="68B7683B"/>
    <w:rsid w:val="6992240D"/>
    <w:rsid w:val="69B22E68"/>
    <w:rsid w:val="69DBA678"/>
    <w:rsid w:val="6AF96C22"/>
    <w:rsid w:val="6B002FA1"/>
    <w:rsid w:val="6B0E65A7"/>
    <w:rsid w:val="6B42452E"/>
    <w:rsid w:val="6B990EAD"/>
    <w:rsid w:val="6BEA7D36"/>
    <w:rsid w:val="6C7E4383"/>
    <w:rsid w:val="6CD988B7"/>
    <w:rsid w:val="6DCBA90D"/>
    <w:rsid w:val="6DDEC4C8"/>
    <w:rsid w:val="6DF1B303"/>
    <w:rsid w:val="6E9E014B"/>
    <w:rsid w:val="6EE76D29"/>
    <w:rsid w:val="6F376A91"/>
    <w:rsid w:val="6F65C55B"/>
    <w:rsid w:val="6F7F5965"/>
    <w:rsid w:val="6FBB1297"/>
    <w:rsid w:val="6FBF24A8"/>
    <w:rsid w:val="6FCBC4D6"/>
    <w:rsid w:val="6FEE15AA"/>
    <w:rsid w:val="6FEFBD15"/>
    <w:rsid w:val="6FF6DE7E"/>
    <w:rsid w:val="6FF90893"/>
    <w:rsid w:val="6FFFD133"/>
    <w:rsid w:val="70EF1CAB"/>
    <w:rsid w:val="71FE5F20"/>
    <w:rsid w:val="729F6FAC"/>
    <w:rsid w:val="72DF26E6"/>
    <w:rsid w:val="72EE02D0"/>
    <w:rsid w:val="7305528F"/>
    <w:rsid w:val="733A793D"/>
    <w:rsid w:val="7358094C"/>
    <w:rsid w:val="73E9F48C"/>
    <w:rsid w:val="73EC1B07"/>
    <w:rsid w:val="753BE6CA"/>
    <w:rsid w:val="75722A1A"/>
    <w:rsid w:val="757F5F63"/>
    <w:rsid w:val="75BC2CB8"/>
    <w:rsid w:val="75DA0011"/>
    <w:rsid w:val="760F5A5D"/>
    <w:rsid w:val="76772D60"/>
    <w:rsid w:val="76BD6DF9"/>
    <w:rsid w:val="76FB3789"/>
    <w:rsid w:val="770477BD"/>
    <w:rsid w:val="77153E3E"/>
    <w:rsid w:val="7777CAA7"/>
    <w:rsid w:val="777F5F90"/>
    <w:rsid w:val="778FBFD4"/>
    <w:rsid w:val="77DBB75F"/>
    <w:rsid w:val="77DDDAC1"/>
    <w:rsid w:val="77E97E99"/>
    <w:rsid w:val="77EE8396"/>
    <w:rsid w:val="77FF1E58"/>
    <w:rsid w:val="77FFA7A4"/>
    <w:rsid w:val="783646A5"/>
    <w:rsid w:val="785807C7"/>
    <w:rsid w:val="78776CD6"/>
    <w:rsid w:val="79570585"/>
    <w:rsid w:val="79E79A16"/>
    <w:rsid w:val="7A0B003D"/>
    <w:rsid w:val="7A105B98"/>
    <w:rsid w:val="7A77F44A"/>
    <w:rsid w:val="7A7F0DD3"/>
    <w:rsid w:val="7AA54D57"/>
    <w:rsid w:val="7AFA9026"/>
    <w:rsid w:val="7AFE91CF"/>
    <w:rsid w:val="7B8977FC"/>
    <w:rsid w:val="7B9FDFCB"/>
    <w:rsid w:val="7BEFEF14"/>
    <w:rsid w:val="7BF766D8"/>
    <w:rsid w:val="7BFB5AAD"/>
    <w:rsid w:val="7BFFE866"/>
    <w:rsid w:val="7C4F0D80"/>
    <w:rsid w:val="7C827214"/>
    <w:rsid w:val="7C9F0A5D"/>
    <w:rsid w:val="7CAC866E"/>
    <w:rsid w:val="7CCF0578"/>
    <w:rsid w:val="7D064F2C"/>
    <w:rsid w:val="7D3BB5E1"/>
    <w:rsid w:val="7D7F0F6E"/>
    <w:rsid w:val="7DD1DB67"/>
    <w:rsid w:val="7DE97A84"/>
    <w:rsid w:val="7DEF6E79"/>
    <w:rsid w:val="7DF7E022"/>
    <w:rsid w:val="7DF9686C"/>
    <w:rsid w:val="7E7E32AF"/>
    <w:rsid w:val="7ECBB868"/>
    <w:rsid w:val="7EFBEE32"/>
    <w:rsid w:val="7EFFAAA6"/>
    <w:rsid w:val="7EFFB608"/>
    <w:rsid w:val="7F2D85BF"/>
    <w:rsid w:val="7F35975B"/>
    <w:rsid w:val="7F4679E9"/>
    <w:rsid w:val="7F4F9033"/>
    <w:rsid w:val="7F798A30"/>
    <w:rsid w:val="7F7C4CE0"/>
    <w:rsid w:val="7F7D0BDA"/>
    <w:rsid w:val="7F9E59F0"/>
    <w:rsid w:val="7FA7D421"/>
    <w:rsid w:val="7FB62CAE"/>
    <w:rsid w:val="7FB9F46A"/>
    <w:rsid w:val="7FBE4C36"/>
    <w:rsid w:val="7FBFBF04"/>
    <w:rsid w:val="7FD6FA62"/>
    <w:rsid w:val="7FD7AB45"/>
    <w:rsid w:val="7FDDD94B"/>
    <w:rsid w:val="7FDF1E8F"/>
    <w:rsid w:val="7FE83DB5"/>
    <w:rsid w:val="7FE9E99F"/>
    <w:rsid w:val="7FEF0DE4"/>
    <w:rsid w:val="7FEF9361"/>
    <w:rsid w:val="7FF0B938"/>
    <w:rsid w:val="7FF26323"/>
    <w:rsid w:val="7FF914AE"/>
    <w:rsid w:val="7FF959ED"/>
    <w:rsid w:val="7FFBB796"/>
    <w:rsid w:val="7FFBC660"/>
    <w:rsid w:val="7FFBFEFA"/>
    <w:rsid w:val="7FFD5B7E"/>
    <w:rsid w:val="7FFE0F9F"/>
    <w:rsid w:val="7FFEBC8A"/>
    <w:rsid w:val="7FFF93CF"/>
    <w:rsid w:val="8F77870F"/>
    <w:rsid w:val="8FD7A373"/>
    <w:rsid w:val="9DF3E6C8"/>
    <w:rsid w:val="9F9BE999"/>
    <w:rsid w:val="9FBFD1B1"/>
    <w:rsid w:val="9FF71BA1"/>
    <w:rsid w:val="A33FC47A"/>
    <w:rsid w:val="A5DD2492"/>
    <w:rsid w:val="A6E7A60E"/>
    <w:rsid w:val="A7BD444C"/>
    <w:rsid w:val="AC7D92DE"/>
    <w:rsid w:val="ACFE7001"/>
    <w:rsid w:val="ADBFDF96"/>
    <w:rsid w:val="AEFEBAFC"/>
    <w:rsid w:val="AF5DB0C2"/>
    <w:rsid w:val="AF67EBC7"/>
    <w:rsid w:val="AFBFA868"/>
    <w:rsid w:val="B6FFBE93"/>
    <w:rsid w:val="B73C0E21"/>
    <w:rsid w:val="B767AD47"/>
    <w:rsid w:val="B7772473"/>
    <w:rsid w:val="B7DF31FB"/>
    <w:rsid w:val="B7EEA08C"/>
    <w:rsid w:val="B7EFB0B6"/>
    <w:rsid w:val="B7FFF732"/>
    <w:rsid w:val="B88FD566"/>
    <w:rsid w:val="BB966192"/>
    <w:rsid w:val="BBF966C5"/>
    <w:rsid w:val="BBFFE856"/>
    <w:rsid w:val="BCB6ECE6"/>
    <w:rsid w:val="BCCD48FC"/>
    <w:rsid w:val="BCFF5F5F"/>
    <w:rsid w:val="BDBBDCF9"/>
    <w:rsid w:val="BDF990D3"/>
    <w:rsid w:val="BDFDC3B2"/>
    <w:rsid w:val="BEEFE542"/>
    <w:rsid w:val="BEFF33E3"/>
    <w:rsid w:val="BEFF49BC"/>
    <w:rsid w:val="BF7FA24E"/>
    <w:rsid w:val="BFCF2ADB"/>
    <w:rsid w:val="BFD55686"/>
    <w:rsid w:val="BFFE06DC"/>
    <w:rsid w:val="CAFF5F41"/>
    <w:rsid w:val="CB6BAB4E"/>
    <w:rsid w:val="CD972D02"/>
    <w:rsid w:val="CDFAE501"/>
    <w:rsid w:val="CECF0F0B"/>
    <w:rsid w:val="CF7E824F"/>
    <w:rsid w:val="CFFB71D8"/>
    <w:rsid w:val="D38AB683"/>
    <w:rsid w:val="D5AF5903"/>
    <w:rsid w:val="D5CDED5C"/>
    <w:rsid w:val="D6FB07E7"/>
    <w:rsid w:val="D7BB441F"/>
    <w:rsid w:val="D7BD70AE"/>
    <w:rsid w:val="D7DFA38C"/>
    <w:rsid w:val="DAFE9D7F"/>
    <w:rsid w:val="DB5E32B5"/>
    <w:rsid w:val="DD52C670"/>
    <w:rsid w:val="DD7F8304"/>
    <w:rsid w:val="DF5F5849"/>
    <w:rsid w:val="DF7F879F"/>
    <w:rsid w:val="DF9DBDEA"/>
    <w:rsid w:val="DFB5F66A"/>
    <w:rsid w:val="DFB7B3B2"/>
    <w:rsid w:val="DFBEBFD9"/>
    <w:rsid w:val="DFBF6065"/>
    <w:rsid w:val="DFEF6C4F"/>
    <w:rsid w:val="DFF7A053"/>
    <w:rsid w:val="DFFF2CFF"/>
    <w:rsid w:val="E3F6522C"/>
    <w:rsid w:val="E6B63B3A"/>
    <w:rsid w:val="E7F403FE"/>
    <w:rsid w:val="E7FD3486"/>
    <w:rsid w:val="E7FE9646"/>
    <w:rsid w:val="EA397B4E"/>
    <w:rsid w:val="EA7B005D"/>
    <w:rsid w:val="EAEF92E6"/>
    <w:rsid w:val="EB5FDFA9"/>
    <w:rsid w:val="EB6FFE0C"/>
    <w:rsid w:val="EBFF10CD"/>
    <w:rsid w:val="EBFF4B7B"/>
    <w:rsid w:val="ECB7E9A1"/>
    <w:rsid w:val="ED358008"/>
    <w:rsid w:val="ED5D1342"/>
    <w:rsid w:val="ED6E9FDE"/>
    <w:rsid w:val="EDFD17FE"/>
    <w:rsid w:val="EF7E2E48"/>
    <w:rsid w:val="EFBFAF1F"/>
    <w:rsid w:val="EFDF555D"/>
    <w:rsid w:val="EFEF6710"/>
    <w:rsid w:val="EFEFE59D"/>
    <w:rsid w:val="F1EAE08F"/>
    <w:rsid w:val="F2DA16B2"/>
    <w:rsid w:val="F3D5F292"/>
    <w:rsid w:val="F4EEE598"/>
    <w:rsid w:val="F4FFFD53"/>
    <w:rsid w:val="F53B8743"/>
    <w:rsid w:val="F5FE0B4D"/>
    <w:rsid w:val="F6BF85BA"/>
    <w:rsid w:val="F73741D3"/>
    <w:rsid w:val="F78F800E"/>
    <w:rsid w:val="F7B752FB"/>
    <w:rsid w:val="F7CFDABE"/>
    <w:rsid w:val="F7EFDC8C"/>
    <w:rsid w:val="F7FA55BC"/>
    <w:rsid w:val="F7FB4C31"/>
    <w:rsid w:val="F87FCD8D"/>
    <w:rsid w:val="F8F730C8"/>
    <w:rsid w:val="F93BEB67"/>
    <w:rsid w:val="F9E701A5"/>
    <w:rsid w:val="FAB3B6FA"/>
    <w:rsid w:val="FABE04B4"/>
    <w:rsid w:val="FAEF9833"/>
    <w:rsid w:val="FAF75DB7"/>
    <w:rsid w:val="FBB7EC98"/>
    <w:rsid w:val="FBCFA8E1"/>
    <w:rsid w:val="FBF7D40E"/>
    <w:rsid w:val="FBFEC84E"/>
    <w:rsid w:val="FBFF1340"/>
    <w:rsid w:val="FBFF26E7"/>
    <w:rsid w:val="FCF57BA8"/>
    <w:rsid w:val="FD1771CB"/>
    <w:rsid w:val="FD5F6513"/>
    <w:rsid w:val="FDAEC982"/>
    <w:rsid w:val="FDBB7806"/>
    <w:rsid w:val="FDBFDD17"/>
    <w:rsid w:val="FDC5E5B8"/>
    <w:rsid w:val="FDDF90A5"/>
    <w:rsid w:val="FDE54A65"/>
    <w:rsid w:val="FDF3E4E1"/>
    <w:rsid w:val="FDFE1A92"/>
    <w:rsid w:val="FDFEF8DA"/>
    <w:rsid w:val="FDFF6363"/>
    <w:rsid w:val="FDFF7A8C"/>
    <w:rsid w:val="FEAFB3A7"/>
    <w:rsid w:val="FEDF5C31"/>
    <w:rsid w:val="FEEF917D"/>
    <w:rsid w:val="FEF7EF11"/>
    <w:rsid w:val="FF3D50D8"/>
    <w:rsid w:val="FF597DBE"/>
    <w:rsid w:val="FF7F5DA7"/>
    <w:rsid w:val="FF9B2386"/>
    <w:rsid w:val="FF9C0ACC"/>
    <w:rsid w:val="FFB7127F"/>
    <w:rsid w:val="FFBF1D98"/>
    <w:rsid w:val="FFE71B1A"/>
    <w:rsid w:val="FFEA57FA"/>
    <w:rsid w:val="FFED336E"/>
    <w:rsid w:val="FFF52CEB"/>
    <w:rsid w:val="FFF581C0"/>
    <w:rsid w:val="FFF7016B"/>
    <w:rsid w:val="FFF70561"/>
    <w:rsid w:val="FFF7676B"/>
    <w:rsid w:val="FFF9C2A6"/>
    <w:rsid w:val="FFF9DAB4"/>
    <w:rsid w:val="FFFB068C"/>
    <w:rsid w:val="FFFB3E35"/>
    <w:rsid w:val="FFFDAA9C"/>
    <w:rsid w:val="FFFF70D8"/>
    <w:rsid w:val="FFFFAC4E"/>
    <w:rsid w:val="FFFFB7AD"/>
    <w:rsid w:val="FFFFF5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List Paragraph"/>
    <w:basedOn w:val="1"/>
    <w:qFormat/>
    <w:uiPriority w:val="0"/>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3678</Words>
  <Characters>4236</Characters>
  <Lines>0</Lines>
  <Paragraphs>0</Paragraphs>
  <TotalTime>54</TotalTime>
  <ScaleCrop>false</ScaleCrop>
  <LinksUpToDate>false</LinksUpToDate>
  <CharactersWithSpaces>4300</CharactersWithSpaces>
  <Application>WPS Office_11.8.2.11480_F1E327BC-269C-435d-A152-05C5408002CA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2018-07-26T16:41:00Z</dcterms:created>
  <dc:creator>luopiao</dc:creator>
  <cp:lastModifiedBy>zhangsquan</cp:lastModifiedBy>
  <dcterms:modified xsi:type="dcterms:W3CDTF">2024-07-22T07:01:02Z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2052-11.8.2.11480</vt:lpwstr>
  </property>
  <property fmtid="{D5CDD505-2E9C-101B-9397-08002B2CF9AE}" pid="3" name="ICV">
    <vt:lpwstr>43021BABB4A64DCFB18F562B8BF70278</vt:lpwstr>
  </property>
</Properties>
</file>