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41A34">
      <w:pPr>
        <w:spacing w:line="480" w:lineRule="exact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松山湖宣传服务合作项目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采购报价函</w:t>
      </w:r>
    </w:p>
    <w:p w14:paraId="083D83A8">
      <w:pPr>
        <w:spacing w:line="520" w:lineRule="exact"/>
        <w:jc w:val="center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</w:p>
    <w:p w14:paraId="492F6EF6">
      <w:pPr>
        <w:spacing w:line="520" w:lineRule="exact"/>
        <w:jc w:val="center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报价函</w:t>
      </w:r>
    </w:p>
    <w:p w14:paraId="729C6D4B">
      <w:pPr>
        <w:spacing w:line="240" w:lineRule="atLeast"/>
        <w:rPr>
          <w:rFonts w:hint="eastAsia" w:ascii="仿宋_GB2312" w:hAnsi="仿宋_GB2312" w:eastAsia="仿宋_GB2312" w:cs="仿宋_GB2312"/>
          <w:b/>
          <w:sz w:val="24"/>
          <w:szCs w:val="24"/>
        </w:rPr>
      </w:pPr>
    </w:p>
    <w:p w14:paraId="368551DE">
      <w:pPr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广东南方日报经营有限公司：</w:t>
      </w:r>
    </w:p>
    <w:p w14:paraId="05DC1EEC">
      <w:pPr>
        <w:adjustRightInd w:val="0"/>
        <w:snapToGrid w:val="0"/>
        <w:spacing w:line="52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经认真阅读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松山湖宣传服务合作项目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采购公告</w:t>
      </w:r>
      <w:r>
        <w:rPr>
          <w:rFonts w:hint="eastAsia" w:ascii="仿宋_GB2312" w:hAnsi="仿宋_GB2312" w:eastAsia="仿宋_GB2312" w:cs="仿宋_GB2312"/>
          <w:sz w:val="24"/>
          <w:szCs w:val="24"/>
        </w:rPr>
        <w:t>，我司符合本项目的资格条件，已完全了解采购公告的相关内容（采购公告内详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服务内容</w:t>
      </w:r>
      <w:r>
        <w:rPr>
          <w:rFonts w:hint="eastAsia" w:ascii="仿宋_GB2312" w:hAnsi="仿宋_GB2312" w:eastAsia="仿宋_GB2312" w:cs="仿宋_GB2312"/>
          <w:sz w:val="24"/>
          <w:szCs w:val="24"/>
        </w:rPr>
        <w:t>），承诺按照采购公告的要求提供产品和服务,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分项明细报价与总</w:t>
      </w:r>
      <w:r>
        <w:rPr>
          <w:rFonts w:hint="eastAsia" w:ascii="仿宋_GB2312" w:hAnsi="仿宋_GB2312" w:eastAsia="仿宋_GB2312" w:cs="仿宋_GB2312"/>
          <w:sz w:val="24"/>
          <w:szCs w:val="24"/>
        </w:rPr>
        <w:t>报价如下：</w:t>
      </w:r>
    </w:p>
    <w:tbl>
      <w:tblPr>
        <w:tblStyle w:val="9"/>
        <w:tblW w:w="10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216"/>
        <w:gridCol w:w="5375"/>
        <w:gridCol w:w="768"/>
        <w:gridCol w:w="730"/>
        <w:gridCol w:w="887"/>
        <w:gridCol w:w="923"/>
      </w:tblGrid>
      <w:tr w14:paraId="4091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2" w:hRule="atLeast"/>
          <w:jc w:val="center"/>
        </w:trPr>
        <w:tc>
          <w:tcPr>
            <w:tcW w:w="837" w:type="dxa"/>
            <w:noWrap w:val="0"/>
            <w:vAlign w:val="center"/>
          </w:tcPr>
          <w:p w14:paraId="59E99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216" w:type="dxa"/>
            <w:noWrap w:val="0"/>
            <w:vAlign w:val="center"/>
          </w:tcPr>
          <w:p w14:paraId="21C71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5375" w:type="dxa"/>
            <w:noWrap w:val="0"/>
            <w:vAlign w:val="center"/>
          </w:tcPr>
          <w:p w14:paraId="4FAED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明细</w:t>
            </w:r>
          </w:p>
        </w:tc>
        <w:tc>
          <w:tcPr>
            <w:tcW w:w="768" w:type="dxa"/>
            <w:noWrap w:val="0"/>
            <w:vAlign w:val="center"/>
          </w:tcPr>
          <w:p w14:paraId="74859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30" w:type="dxa"/>
            <w:noWrap w:val="0"/>
            <w:vAlign w:val="center"/>
          </w:tcPr>
          <w:p w14:paraId="599B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87" w:type="dxa"/>
            <w:noWrap w:val="0"/>
            <w:vAlign w:val="center"/>
          </w:tcPr>
          <w:p w14:paraId="4C481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923" w:type="dxa"/>
            <w:noWrap w:val="0"/>
            <w:vAlign w:val="center"/>
          </w:tcPr>
          <w:p w14:paraId="2D79C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</w:tr>
      <w:tr w14:paraId="05156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restart"/>
            <w:noWrap w:val="0"/>
            <w:vAlign w:val="center"/>
          </w:tcPr>
          <w:p w14:paraId="079A4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创意产品制作</w:t>
            </w:r>
          </w:p>
        </w:tc>
        <w:tc>
          <w:tcPr>
            <w:tcW w:w="1216" w:type="dxa"/>
            <w:vMerge w:val="restart"/>
            <w:noWrap w:val="0"/>
            <w:vAlign w:val="center"/>
          </w:tcPr>
          <w:p w14:paraId="7268E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条漫制作</w:t>
            </w:r>
          </w:p>
        </w:tc>
        <w:tc>
          <w:tcPr>
            <w:tcW w:w="5375" w:type="dxa"/>
            <w:noWrap w:val="0"/>
            <w:vAlign w:val="center"/>
          </w:tcPr>
          <w:p w14:paraId="55D92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主题策划（按主题提供方案、构思等服务）</w:t>
            </w:r>
          </w:p>
        </w:tc>
        <w:tc>
          <w:tcPr>
            <w:tcW w:w="768" w:type="dxa"/>
            <w:noWrap w:val="0"/>
            <w:vAlign w:val="center"/>
          </w:tcPr>
          <w:p w14:paraId="60B6B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30" w:type="dxa"/>
            <w:noWrap w:val="0"/>
            <w:vAlign w:val="center"/>
          </w:tcPr>
          <w:p w14:paraId="0CD58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条</w:t>
            </w:r>
          </w:p>
        </w:tc>
        <w:tc>
          <w:tcPr>
            <w:tcW w:w="887" w:type="dxa"/>
            <w:noWrap w:val="0"/>
            <w:vAlign w:val="center"/>
          </w:tcPr>
          <w:p w14:paraId="7823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13C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34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78926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49E4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08EE5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创意画面设计（按方案进行画面碎片设计服务）</w:t>
            </w:r>
          </w:p>
        </w:tc>
        <w:tc>
          <w:tcPr>
            <w:tcW w:w="768" w:type="dxa"/>
            <w:noWrap w:val="0"/>
            <w:vAlign w:val="center"/>
          </w:tcPr>
          <w:p w14:paraId="40852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30" w:type="dxa"/>
            <w:noWrap w:val="0"/>
            <w:vAlign w:val="center"/>
          </w:tcPr>
          <w:p w14:paraId="09AFD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条</w:t>
            </w:r>
          </w:p>
        </w:tc>
        <w:tc>
          <w:tcPr>
            <w:tcW w:w="887" w:type="dxa"/>
            <w:noWrap w:val="0"/>
            <w:vAlign w:val="center"/>
          </w:tcPr>
          <w:p w14:paraId="670E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6A4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56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313C1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56549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3C18A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绘制成型（按需提供电子版、实物等服务）</w:t>
            </w:r>
          </w:p>
        </w:tc>
        <w:tc>
          <w:tcPr>
            <w:tcW w:w="768" w:type="dxa"/>
            <w:noWrap w:val="0"/>
            <w:vAlign w:val="center"/>
          </w:tcPr>
          <w:p w14:paraId="6363C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30" w:type="dxa"/>
            <w:noWrap w:val="0"/>
            <w:vAlign w:val="center"/>
          </w:tcPr>
          <w:p w14:paraId="5574E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条</w:t>
            </w:r>
          </w:p>
        </w:tc>
        <w:tc>
          <w:tcPr>
            <w:tcW w:w="887" w:type="dxa"/>
            <w:noWrap w:val="0"/>
            <w:vAlign w:val="center"/>
          </w:tcPr>
          <w:p w14:paraId="6DD8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871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2F3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21AB5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restart"/>
            <w:noWrap w:val="0"/>
            <w:vAlign w:val="center"/>
          </w:tcPr>
          <w:p w14:paraId="6ABCC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H5制作</w:t>
            </w:r>
          </w:p>
        </w:tc>
        <w:tc>
          <w:tcPr>
            <w:tcW w:w="5375" w:type="dxa"/>
            <w:noWrap w:val="0"/>
            <w:vAlign w:val="center"/>
          </w:tcPr>
          <w:p w14:paraId="7F590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主题策划（按主题提供方案、构思等服务）</w:t>
            </w:r>
          </w:p>
        </w:tc>
        <w:tc>
          <w:tcPr>
            <w:tcW w:w="768" w:type="dxa"/>
            <w:noWrap w:val="0"/>
            <w:vAlign w:val="center"/>
          </w:tcPr>
          <w:p w14:paraId="083C4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30" w:type="dxa"/>
            <w:noWrap w:val="0"/>
            <w:vAlign w:val="center"/>
          </w:tcPr>
          <w:p w14:paraId="0E22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73A17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77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35E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4C034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19ECA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62E9C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画面设计成型（按方案进行画面碎片设计服务）</w:t>
            </w:r>
          </w:p>
        </w:tc>
        <w:tc>
          <w:tcPr>
            <w:tcW w:w="768" w:type="dxa"/>
            <w:noWrap w:val="0"/>
            <w:vAlign w:val="center"/>
          </w:tcPr>
          <w:p w14:paraId="501D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30" w:type="dxa"/>
            <w:noWrap w:val="0"/>
            <w:vAlign w:val="center"/>
          </w:tcPr>
          <w:p w14:paraId="6B47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7D62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2D08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812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4A1A6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restart"/>
            <w:noWrap w:val="0"/>
            <w:vAlign w:val="center"/>
          </w:tcPr>
          <w:p w14:paraId="56E8B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海报制作</w:t>
            </w:r>
          </w:p>
        </w:tc>
        <w:tc>
          <w:tcPr>
            <w:tcW w:w="5375" w:type="dxa"/>
            <w:noWrap w:val="0"/>
            <w:vAlign w:val="center"/>
          </w:tcPr>
          <w:p w14:paraId="4249E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主题策划（按主题提供方案、构思等服务）</w:t>
            </w:r>
          </w:p>
        </w:tc>
        <w:tc>
          <w:tcPr>
            <w:tcW w:w="768" w:type="dxa"/>
            <w:noWrap w:val="0"/>
            <w:vAlign w:val="center"/>
          </w:tcPr>
          <w:p w14:paraId="52ACB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730" w:type="dxa"/>
            <w:noWrap w:val="0"/>
            <w:vAlign w:val="center"/>
          </w:tcPr>
          <w:p w14:paraId="0CF9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87" w:type="dxa"/>
            <w:noWrap w:val="0"/>
            <w:vAlign w:val="center"/>
          </w:tcPr>
          <w:p w14:paraId="31D7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FFA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D99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1B768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1A0C0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5AA3A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画面设计（按方案进行画面碎片设计服务）</w:t>
            </w:r>
          </w:p>
        </w:tc>
        <w:tc>
          <w:tcPr>
            <w:tcW w:w="768" w:type="dxa"/>
            <w:noWrap w:val="0"/>
            <w:vAlign w:val="center"/>
          </w:tcPr>
          <w:p w14:paraId="1E3B0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730" w:type="dxa"/>
            <w:noWrap w:val="0"/>
            <w:vAlign w:val="center"/>
          </w:tcPr>
          <w:p w14:paraId="01C9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87" w:type="dxa"/>
            <w:noWrap w:val="0"/>
            <w:vAlign w:val="center"/>
          </w:tcPr>
          <w:p w14:paraId="09BE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0F98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063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6DA3C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5DD0D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3D3A1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成品制作（按需提供电子版、实物等服务）</w:t>
            </w:r>
          </w:p>
        </w:tc>
        <w:tc>
          <w:tcPr>
            <w:tcW w:w="768" w:type="dxa"/>
            <w:noWrap w:val="0"/>
            <w:vAlign w:val="center"/>
          </w:tcPr>
          <w:p w14:paraId="5B7AC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730" w:type="dxa"/>
            <w:noWrap w:val="0"/>
            <w:vAlign w:val="center"/>
          </w:tcPr>
          <w:p w14:paraId="05898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87" w:type="dxa"/>
            <w:noWrap w:val="0"/>
            <w:vAlign w:val="center"/>
          </w:tcPr>
          <w:p w14:paraId="03E1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6D6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5B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78470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8470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宣传或活动IP设计</w:t>
            </w:r>
          </w:p>
        </w:tc>
        <w:tc>
          <w:tcPr>
            <w:tcW w:w="5375" w:type="dxa"/>
            <w:noWrap w:val="0"/>
            <w:vAlign w:val="center"/>
          </w:tcPr>
          <w:p w14:paraId="60F95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IP形象画面设计（按主题提供平面设计、3D模型等服务）</w:t>
            </w:r>
          </w:p>
        </w:tc>
        <w:tc>
          <w:tcPr>
            <w:tcW w:w="768" w:type="dxa"/>
            <w:noWrap w:val="0"/>
            <w:vAlign w:val="center"/>
          </w:tcPr>
          <w:p w14:paraId="3C1FF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730" w:type="dxa"/>
            <w:noWrap w:val="0"/>
            <w:vAlign w:val="center"/>
          </w:tcPr>
          <w:p w14:paraId="244B6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3B93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1124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30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837" w:type="dxa"/>
            <w:vMerge w:val="restart"/>
            <w:noWrap w:val="0"/>
            <w:vAlign w:val="center"/>
          </w:tcPr>
          <w:p w14:paraId="48BC3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调研组织及宣传</w:t>
            </w:r>
          </w:p>
        </w:tc>
        <w:tc>
          <w:tcPr>
            <w:tcW w:w="1216" w:type="dxa"/>
            <w:vMerge w:val="restart"/>
            <w:noWrap w:val="0"/>
            <w:vAlign w:val="center"/>
          </w:tcPr>
          <w:p w14:paraId="18D2F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媒体调研宣传组织</w:t>
            </w:r>
          </w:p>
        </w:tc>
        <w:tc>
          <w:tcPr>
            <w:tcW w:w="5375" w:type="dxa"/>
            <w:noWrap w:val="0"/>
            <w:vAlign w:val="center"/>
          </w:tcPr>
          <w:p w14:paraId="07236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整体统筹执行（包含设计调研路线方案、实地勘察等服务）</w:t>
            </w:r>
          </w:p>
        </w:tc>
        <w:tc>
          <w:tcPr>
            <w:tcW w:w="768" w:type="dxa"/>
            <w:noWrap w:val="0"/>
            <w:vAlign w:val="center"/>
          </w:tcPr>
          <w:p w14:paraId="4BB13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noWrap w:val="0"/>
            <w:vAlign w:val="center"/>
          </w:tcPr>
          <w:p w14:paraId="220DE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7E6E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007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E68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3FD2F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5C24E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70443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通勤交通（53座大巴市内一天）</w:t>
            </w:r>
          </w:p>
        </w:tc>
        <w:tc>
          <w:tcPr>
            <w:tcW w:w="768" w:type="dxa"/>
            <w:noWrap w:val="0"/>
            <w:vAlign w:val="center"/>
          </w:tcPr>
          <w:p w14:paraId="2AB72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noWrap w:val="0"/>
            <w:vAlign w:val="center"/>
          </w:tcPr>
          <w:p w14:paraId="09446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辆</w:t>
            </w:r>
          </w:p>
        </w:tc>
        <w:tc>
          <w:tcPr>
            <w:tcW w:w="887" w:type="dxa"/>
            <w:noWrap w:val="0"/>
            <w:vAlign w:val="center"/>
          </w:tcPr>
          <w:p w14:paraId="4DD7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5C18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6F2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744F1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05B07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3FBCB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餐饮保障（参与人员共25人，共计3餐，标准在120元/餐/人至150元/餐/人之间）</w:t>
            </w:r>
          </w:p>
        </w:tc>
        <w:tc>
          <w:tcPr>
            <w:tcW w:w="768" w:type="dxa"/>
            <w:noWrap w:val="0"/>
            <w:vAlign w:val="center"/>
          </w:tcPr>
          <w:p w14:paraId="5B560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noWrap w:val="0"/>
            <w:vAlign w:val="center"/>
          </w:tcPr>
          <w:p w14:paraId="08657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38F3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367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1163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33F58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vMerge w:val="continue"/>
            <w:noWrap w:val="0"/>
            <w:vAlign w:val="center"/>
          </w:tcPr>
          <w:p w14:paraId="4754E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75" w:type="dxa"/>
            <w:noWrap w:val="0"/>
            <w:vAlign w:val="center"/>
          </w:tcPr>
          <w:p w14:paraId="58ECC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住宿保障（参与人员共25人，5间单人间1晚、10间双人间1晚，标准在380元/间/晚至450元/间/晚之间）</w:t>
            </w:r>
          </w:p>
        </w:tc>
        <w:tc>
          <w:tcPr>
            <w:tcW w:w="768" w:type="dxa"/>
            <w:noWrap w:val="0"/>
            <w:vAlign w:val="center"/>
          </w:tcPr>
          <w:p w14:paraId="25258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noWrap w:val="0"/>
            <w:vAlign w:val="center"/>
          </w:tcPr>
          <w:p w14:paraId="386AE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68F2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1299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3A3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837" w:type="dxa"/>
            <w:vMerge w:val="continue"/>
            <w:noWrap w:val="0"/>
            <w:vAlign w:val="center"/>
          </w:tcPr>
          <w:p w14:paraId="46AEB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5049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渠道联动分发</w:t>
            </w:r>
          </w:p>
        </w:tc>
        <w:tc>
          <w:tcPr>
            <w:tcW w:w="5375" w:type="dxa"/>
            <w:noWrap w:val="0"/>
            <w:vAlign w:val="center"/>
          </w:tcPr>
          <w:p w14:paraId="700FC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联动网络媒体及平台宣传发布（不少于10家，不限于新华网、东莞日报、东莞阳光网、中新社、今日头条、新快报、信息时报、腾讯网等）</w:t>
            </w:r>
          </w:p>
        </w:tc>
        <w:tc>
          <w:tcPr>
            <w:tcW w:w="768" w:type="dxa"/>
            <w:noWrap w:val="0"/>
            <w:vAlign w:val="center"/>
          </w:tcPr>
          <w:p w14:paraId="3FFE3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noWrap w:val="0"/>
            <w:vAlign w:val="center"/>
          </w:tcPr>
          <w:p w14:paraId="3D87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887" w:type="dxa"/>
            <w:noWrap w:val="0"/>
            <w:vAlign w:val="center"/>
          </w:tcPr>
          <w:p w14:paraId="547B4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97D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757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0736" w:type="dxa"/>
            <w:gridSpan w:val="7"/>
            <w:noWrap w:val="0"/>
            <w:vAlign w:val="center"/>
          </w:tcPr>
          <w:p w14:paraId="29BD2BC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以上合计报价人民币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元（含税价）税率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  <w:t>%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</w:rPr>
              <w:t>（按实际开票税率填报）</w:t>
            </w:r>
          </w:p>
        </w:tc>
      </w:tr>
      <w:tr w14:paraId="361C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  <w:jc w:val="center"/>
        </w:trPr>
        <w:tc>
          <w:tcPr>
            <w:tcW w:w="10736" w:type="dxa"/>
            <w:gridSpan w:val="7"/>
            <w:noWrap w:val="0"/>
            <w:vAlign w:val="center"/>
          </w:tcPr>
          <w:p w14:paraId="727E50FD">
            <w:pPr>
              <w:adjustRightInd w:val="0"/>
              <w:snapToGrid w:val="0"/>
              <w:spacing w:line="0" w:lineRule="atLeast"/>
              <w:ind w:right="280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报价单位（名称）（盖章）</w:t>
            </w:r>
          </w:p>
          <w:p w14:paraId="17F994F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                                                      年   月   日</w:t>
            </w:r>
          </w:p>
        </w:tc>
      </w:tr>
    </w:tbl>
    <w:p w14:paraId="5B9FAA11">
      <w:pPr>
        <w:pStyle w:val="3"/>
        <w:rPr>
          <w:rFonts w:hint="eastAsia" w:ascii="仿宋" w:hAnsi="仿宋" w:eastAsia="仿宋" w:cs="仿宋"/>
          <w:sz w:val="24"/>
          <w:szCs w:val="24"/>
          <w:lang w:eastAsia="zh-Hans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PINGFANG SC SEMIBOLD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hNjA5NDJkYmFiOTA4OTg3YzNmZjdjOGU2NmYwODgifQ=="/>
  </w:docVars>
  <w:rsids>
    <w:rsidRoot w:val="00172A27"/>
    <w:rsid w:val="000C7F6E"/>
    <w:rsid w:val="0017131A"/>
    <w:rsid w:val="001E205E"/>
    <w:rsid w:val="0048644F"/>
    <w:rsid w:val="0050716A"/>
    <w:rsid w:val="00517BF4"/>
    <w:rsid w:val="00570AB9"/>
    <w:rsid w:val="006E335B"/>
    <w:rsid w:val="007121F3"/>
    <w:rsid w:val="00905DB1"/>
    <w:rsid w:val="00930002"/>
    <w:rsid w:val="009570CE"/>
    <w:rsid w:val="0096325F"/>
    <w:rsid w:val="00AB023D"/>
    <w:rsid w:val="00AD558A"/>
    <w:rsid w:val="00B40FC7"/>
    <w:rsid w:val="00BC561A"/>
    <w:rsid w:val="00BD12EE"/>
    <w:rsid w:val="00C4319C"/>
    <w:rsid w:val="00E209ED"/>
    <w:rsid w:val="00E27297"/>
    <w:rsid w:val="00F33DB4"/>
    <w:rsid w:val="00F85915"/>
    <w:rsid w:val="00F934E0"/>
    <w:rsid w:val="03B64756"/>
    <w:rsid w:val="058650C9"/>
    <w:rsid w:val="08890F02"/>
    <w:rsid w:val="09532A47"/>
    <w:rsid w:val="0B08464E"/>
    <w:rsid w:val="0C0F534B"/>
    <w:rsid w:val="0CB10D37"/>
    <w:rsid w:val="0D48422A"/>
    <w:rsid w:val="0E1A1D85"/>
    <w:rsid w:val="0F024F6B"/>
    <w:rsid w:val="0F893D6B"/>
    <w:rsid w:val="0FFF34CF"/>
    <w:rsid w:val="128A74D9"/>
    <w:rsid w:val="14EA24B1"/>
    <w:rsid w:val="163F5778"/>
    <w:rsid w:val="16C94348"/>
    <w:rsid w:val="18251A52"/>
    <w:rsid w:val="19B81030"/>
    <w:rsid w:val="1B292B0D"/>
    <w:rsid w:val="1D0319C9"/>
    <w:rsid w:val="1FA45952"/>
    <w:rsid w:val="240D74F5"/>
    <w:rsid w:val="27CE4B19"/>
    <w:rsid w:val="29CC2EC5"/>
    <w:rsid w:val="2A0A3553"/>
    <w:rsid w:val="2B021692"/>
    <w:rsid w:val="2CF5796E"/>
    <w:rsid w:val="2D126A00"/>
    <w:rsid w:val="2E831172"/>
    <w:rsid w:val="37EF363E"/>
    <w:rsid w:val="38795B3C"/>
    <w:rsid w:val="388859B9"/>
    <w:rsid w:val="3B47390A"/>
    <w:rsid w:val="3E720C9E"/>
    <w:rsid w:val="3FF82DC6"/>
    <w:rsid w:val="412D2573"/>
    <w:rsid w:val="4162324B"/>
    <w:rsid w:val="41F86865"/>
    <w:rsid w:val="4248790A"/>
    <w:rsid w:val="430E2D28"/>
    <w:rsid w:val="4AF1158E"/>
    <w:rsid w:val="4BC3463A"/>
    <w:rsid w:val="4C312A65"/>
    <w:rsid w:val="4EE01C53"/>
    <w:rsid w:val="50F61502"/>
    <w:rsid w:val="52DE6D91"/>
    <w:rsid w:val="536C61AC"/>
    <w:rsid w:val="53BF878D"/>
    <w:rsid w:val="54F03C89"/>
    <w:rsid w:val="56493397"/>
    <w:rsid w:val="579277E0"/>
    <w:rsid w:val="57FFF718"/>
    <w:rsid w:val="5866250C"/>
    <w:rsid w:val="5B6F24CA"/>
    <w:rsid w:val="5F9537B2"/>
    <w:rsid w:val="5FFDB80C"/>
    <w:rsid w:val="613F42E1"/>
    <w:rsid w:val="6417215C"/>
    <w:rsid w:val="64B630B2"/>
    <w:rsid w:val="6534250A"/>
    <w:rsid w:val="65AD5A09"/>
    <w:rsid w:val="66863273"/>
    <w:rsid w:val="6A146C9C"/>
    <w:rsid w:val="6B96AD4C"/>
    <w:rsid w:val="6BC24763"/>
    <w:rsid w:val="6CDE0224"/>
    <w:rsid w:val="6E865F1C"/>
    <w:rsid w:val="729050AB"/>
    <w:rsid w:val="72D059B7"/>
    <w:rsid w:val="77BE868F"/>
    <w:rsid w:val="79846F51"/>
    <w:rsid w:val="7A5E0C30"/>
    <w:rsid w:val="7AB97707"/>
    <w:rsid w:val="7AD92AFF"/>
    <w:rsid w:val="7B1A6491"/>
    <w:rsid w:val="7DE7A5C8"/>
    <w:rsid w:val="7F5FE71E"/>
    <w:rsid w:val="7F6210C3"/>
    <w:rsid w:val="B66DCFDD"/>
    <w:rsid w:val="BD7D76B5"/>
    <w:rsid w:val="BF7D0586"/>
    <w:rsid w:val="BFEFC321"/>
    <w:rsid w:val="D7CFEAEE"/>
    <w:rsid w:val="D8CDB95A"/>
    <w:rsid w:val="DEF55406"/>
    <w:rsid w:val="EAF7F831"/>
    <w:rsid w:val="EDEF850C"/>
    <w:rsid w:val="EF6F40E5"/>
    <w:rsid w:val="F3FE556E"/>
    <w:rsid w:val="FBD3CFC2"/>
    <w:rsid w:val="FC6702D5"/>
    <w:rsid w:val="FDADD52D"/>
    <w:rsid w:val="FE3FFD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sz w:val="32"/>
    </w:rPr>
  </w:style>
  <w:style w:type="character" w:default="1" w:styleId="10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8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480" w:lineRule="auto"/>
    </w:pPr>
    <w:rPr>
      <w:rFonts w:ascii="Times New Roman" w:hAnsi="Times New Roman" w:eastAsia="宋体" w:cs="Times New Roman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微软雅黑" w:cs="Times New Roman"/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Body Text Indent 3"/>
    <w:basedOn w:val="1"/>
    <w:qFormat/>
    <w:uiPriority w:val="0"/>
    <w:pPr>
      <w:spacing w:line="240" w:lineRule="exact"/>
      <w:ind w:firstLine="36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page number"/>
    <w:qFormat/>
    <w:uiPriority w:val="0"/>
    <w:rPr>
      <w:rFonts w:ascii="Calibri" w:hAnsi="Calibri" w:eastAsia="微软雅黑" w:cs="Times New Roman"/>
    </w:rPr>
  </w:style>
  <w:style w:type="character" w:customStyle="1" w:styleId="13">
    <w:name w:val="页眉 字符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s2"/>
    <w:qFormat/>
    <w:uiPriority w:val="0"/>
    <w:rPr>
      <w:rFonts w:ascii="Calibri" w:hAnsi="Calibri" w:eastAsia="微软雅黑" w:cs="Times New Roman"/>
    </w:rPr>
  </w:style>
  <w:style w:type="paragraph" w:customStyle="1" w:styleId="15">
    <w:name w:val="表格文字"/>
    <w:basedOn w:val="1"/>
    <w:qFormat/>
    <w:uiPriority w:val="0"/>
    <w:pPr>
      <w:spacing w:before="25" w:after="25" w:line="300" w:lineRule="auto"/>
    </w:pPr>
    <w:rPr>
      <w:rFonts w:ascii="宋体" w:hAnsi="宋体" w:eastAsia="宋体" w:cs="宋体"/>
      <w:spacing w:val="10"/>
      <w:kern w:val="0"/>
      <w:sz w:val="24"/>
      <w:szCs w:val="24"/>
    </w:rPr>
  </w:style>
  <w:style w:type="character" w:customStyle="1" w:styleId="16">
    <w:name w:val="s1"/>
    <w:qFormat/>
    <w:uiPriority w:val="0"/>
    <w:rPr>
      <w:rFonts w:ascii="PingFang SC" w:hAnsi="PingFang SC" w:eastAsia="PingFang SC" w:cs="PingFang SC"/>
      <w:sz w:val="24"/>
      <w:szCs w:val="24"/>
    </w:rPr>
  </w:style>
  <w:style w:type="paragraph" w:customStyle="1" w:styleId="17">
    <w:name w:val="p1"/>
    <w:basedOn w:val="1"/>
    <w:qFormat/>
    <w:uiPriority w:val="0"/>
    <w:pPr>
      <w:jc w:val="left"/>
    </w:pPr>
    <w:rPr>
      <w:rFonts w:ascii="PINGFANG SC SEMIBOLD" w:hAnsi="PINGFANG SC SEMIBOLD" w:eastAsia="PINGFANG SC SEMIBOLD" w:cs="Times New Roman"/>
      <w:kern w:val="0"/>
      <w:sz w:val="24"/>
      <w:szCs w:val="24"/>
    </w:rPr>
  </w:style>
  <w:style w:type="paragraph" w:customStyle="1" w:styleId="18">
    <w:name w:val="列表段落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627</Words>
  <Characters>644</Characters>
  <Lines>29</Lines>
  <Paragraphs>8</Paragraphs>
  <TotalTime>3</TotalTime>
  <ScaleCrop>false</ScaleCrop>
  <LinksUpToDate>false</LinksUpToDate>
  <CharactersWithSpaces>717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2022-07-29T01:22:00Z</dcterms:created>
  <dc:creator>lililing</dc:creator>
  <cp:lastModifiedBy>Administrator</cp:lastModifiedBy>
  <dcterms:modified xsi:type="dcterms:W3CDTF">2025-08-21T08:27:54Z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52098A801F1045B8AC848B513F25E08A_13</vt:lpwstr>
  </property>
  <property fmtid="{D5CDD505-2E9C-101B-9397-08002B2CF9AE}" pid="4" name="KSOTemplateDocerSaveRecord">
    <vt:lpwstr>eyJoZGlkIjoiNjUyMDI5YTVlY2ZjNmMxNmJjZDIzNjRmNTdhNjk5MjcifQ==</vt:lpwstr>
  </property>
</Properties>
</file>