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E9CD">
      <w:pPr>
        <w:spacing w:line="276" w:lineRule="auto"/>
        <w:jc w:val="center"/>
        <w:rPr>
          <w:rFonts w:hint="eastAsia" w:ascii="仿宋" w:hAnsi="仿宋" w:eastAsia="仿宋" w:cs="仿宋"/>
          <w:b/>
          <w:bCs/>
          <w:sz w:val="44"/>
          <w:szCs w:val="44"/>
          <w:highlight w:val="none"/>
          <w:shd w:val="clear" w:color="auto" w:fill="FFFFFF"/>
        </w:rPr>
      </w:pPr>
      <w:bookmarkStart w:id="5" w:name="_GoBack"/>
      <w:bookmarkEnd w:id="5"/>
      <w:r>
        <w:rPr>
          <w:rFonts w:hint="eastAsia" w:ascii="仿宋" w:hAnsi="仿宋" w:eastAsia="仿宋" w:cs="仿宋"/>
          <w:b/>
          <w:bCs/>
          <w:sz w:val="44"/>
          <w:szCs w:val="44"/>
          <w:highlight w:val="none"/>
          <w:shd w:val="clear" w:color="auto" w:fill="FFFFFF"/>
          <w:lang w:val="en-US" w:eastAsia="zh-CN"/>
        </w:rPr>
        <w:t>直播服务</w:t>
      </w:r>
      <w:r>
        <w:rPr>
          <w:rFonts w:hint="eastAsia" w:ascii="仿宋" w:hAnsi="仿宋" w:eastAsia="仿宋" w:cs="仿宋"/>
          <w:b/>
          <w:bCs/>
          <w:sz w:val="44"/>
          <w:szCs w:val="44"/>
          <w:highlight w:val="none"/>
          <w:shd w:val="clear" w:color="auto" w:fill="FFFFFF"/>
        </w:rPr>
        <w:t>项目</w:t>
      </w:r>
    </w:p>
    <w:p w14:paraId="0A4B0CBB">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14:paraId="6F53C79F">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2669471C">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17EF08FF">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01A9AAC3">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700D592A">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322769FA">
      <w:pPr>
        <w:spacing w:line="400" w:lineRule="exact"/>
        <w:jc w:val="center"/>
        <w:rPr>
          <w:rFonts w:ascii="仿宋" w:hAnsi="仿宋" w:eastAsia="仿宋" w:cs="仿宋"/>
          <w:color w:val="000000"/>
          <w:sz w:val="32"/>
          <w:szCs w:val="32"/>
          <w:highlight w:val="none"/>
        </w:rPr>
      </w:pPr>
    </w:p>
    <w:p w14:paraId="0F5E69B3">
      <w:pPr>
        <w:spacing w:line="400" w:lineRule="exact"/>
        <w:jc w:val="center"/>
        <w:rPr>
          <w:rFonts w:ascii="仿宋" w:hAnsi="仿宋" w:eastAsia="仿宋" w:cs="仿宋"/>
          <w:color w:val="000000"/>
          <w:sz w:val="32"/>
          <w:szCs w:val="32"/>
          <w:highlight w:val="none"/>
        </w:rPr>
      </w:pPr>
    </w:p>
    <w:p w14:paraId="204BE859">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4EDAE945">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02712225">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6B19FB62">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341DE31E">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14:paraId="0271769D">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bookmarkStart w:id="0" w:name="_Toc1651923"/>
      <w:bookmarkStart w:id="1" w:name="_Toc54357675"/>
    </w:p>
    <w:bookmarkEnd w:id="0"/>
    <w:bookmarkEnd w:id="1"/>
    <w:p w14:paraId="7DEDF892">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直播服务</w:t>
      </w:r>
      <w:r>
        <w:rPr>
          <w:rFonts w:hint="eastAsia" w:ascii="仿宋" w:hAnsi="仿宋" w:eastAsia="仿宋" w:cs="仿宋"/>
          <w:color w:val="000000"/>
          <w:sz w:val="28"/>
          <w:szCs w:val="28"/>
          <w:highlight w:val="none"/>
        </w:rPr>
        <w:t>项目”采购公告，我司符合本项目的资格条件，已完全了解采购公告相关内容，承诺按照采购公告的要求提供产品和服务。分项明细报价与总报价（单位：人民币元）如下：</w:t>
      </w:r>
    </w:p>
    <w:p w14:paraId="0C2C6404">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W w:w="7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165"/>
        <w:gridCol w:w="2100"/>
        <w:gridCol w:w="649"/>
        <w:gridCol w:w="658"/>
        <w:gridCol w:w="675"/>
        <w:gridCol w:w="2037"/>
      </w:tblGrid>
      <w:tr w14:paraId="37207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7" w:type="dxa"/>
            <w:tcBorders>
              <w:tl2br w:val="nil"/>
              <w:tr2bl w:val="nil"/>
            </w:tcBorders>
            <w:shd w:val="clear" w:color="auto" w:fill="auto"/>
            <w:vAlign w:val="center"/>
          </w:tcPr>
          <w:p w14:paraId="7F9FA444">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序号</w:t>
            </w:r>
          </w:p>
        </w:tc>
        <w:tc>
          <w:tcPr>
            <w:tcW w:w="1165" w:type="dxa"/>
            <w:tcBorders>
              <w:tl2br w:val="nil"/>
              <w:tr2bl w:val="nil"/>
            </w:tcBorders>
            <w:shd w:val="clear" w:color="auto" w:fill="auto"/>
            <w:vAlign w:val="center"/>
          </w:tcPr>
          <w:p w14:paraId="1AE48980">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内容</w:t>
            </w:r>
          </w:p>
        </w:tc>
        <w:tc>
          <w:tcPr>
            <w:tcW w:w="2100" w:type="dxa"/>
            <w:tcBorders>
              <w:tl2br w:val="nil"/>
              <w:tr2bl w:val="nil"/>
            </w:tcBorders>
            <w:shd w:val="clear" w:color="auto" w:fill="auto"/>
            <w:vAlign w:val="center"/>
          </w:tcPr>
          <w:p w14:paraId="64CDF3B4">
            <w:pPr>
              <w:widowControl/>
              <w:jc w:val="center"/>
              <w:rPr>
                <w:rFonts w:hint="eastAsia"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明细</w:t>
            </w:r>
          </w:p>
        </w:tc>
        <w:tc>
          <w:tcPr>
            <w:tcW w:w="649" w:type="dxa"/>
            <w:tcBorders>
              <w:tl2br w:val="nil"/>
              <w:tr2bl w:val="nil"/>
            </w:tcBorders>
            <w:shd w:val="clear" w:color="auto" w:fill="auto"/>
            <w:vAlign w:val="center"/>
          </w:tcPr>
          <w:p w14:paraId="40825A7C">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数量</w:t>
            </w:r>
          </w:p>
        </w:tc>
        <w:tc>
          <w:tcPr>
            <w:tcW w:w="658" w:type="dxa"/>
            <w:tcBorders>
              <w:tl2br w:val="nil"/>
              <w:tr2bl w:val="nil"/>
            </w:tcBorders>
            <w:shd w:val="clear" w:color="auto" w:fill="auto"/>
            <w:vAlign w:val="center"/>
          </w:tcPr>
          <w:p w14:paraId="4C2EA8FF">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单位</w:t>
            </w:r>
          </w:p>
        </w:tc>
        <w:tc>
          <w:tcPr>
            <w:tcW w:w="675" w:type="dxa"/>
            <w:tcBorders>
              <w:tl2br w:val="nil"/>
              <w:tr2bl w:val="nil"/>
            </w:tcBorders>
            <w:shd w:val="clear" w:color="auto" w:fill="auto"/>
            <w:vAlign w:val="center"/>
          </w:tcPr>
          <w:p w14:paraId="483FBC7A">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单价</w:t>
            </w:r>
          </w:p>
        </w:tc>
        <w:tc>
          <w:tcPr>
            <w:tcW w:w="2037" w:type="dxa"/>
            <w:tcBorders>
              <w:tl2br w:val="nil"/>
              <w:tr2bl w:val="nil"/>
            </w:tcBorders>
            <w:shd w:val="clear" w:color="auto" w:fill="auto"/>
            <w:vAlign w:val="center"/>
          </w:tcPr>
          <w:p w14:paraId="720B732F">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小计</w:t>
            </w:r>
          </w:p>
        </w:tc>
      </w:tr>
      <w:tr w14:paraId="33D9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7" w:type="dxa"/>
            <w:tcBorders>
              <w:tl2br w:val="nil"/>
              <w:tr2bl w:val="nil"/>
            </w:tcBorders>
            <w:shd w:val="clear" w:color="auto" w:fill="auto"/>
            <w:vAlign w:val="center"/>
          </w:tcPr>
          <w:p w14:paraId="4BF6B344">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1</w:t>
            </w:r>
          </w:p>
        </w:tc>
        <w:tc>
          <w:tcPr>
            <w:tcW w:w="1165" w:type="dxa"/>
            <w:tcBorders>
              <w:tl2br w:val="nil"/>
              <w:tr2bl w:val="nil"/>
            </w:tcBorders>
            <w:shd w:val="clear" w:color="auto" w:fill="auto"/>
            <w:vAlign w:val="center"/>
          </w:tcPr>
          <w:p w14:paraId="2D9F57F6">
            <w:pPr>
              <w:widowControl/>
              <w:jc w:val="center"/>
              <w:rPr>
                <w:rFonts w:hint="default"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直播服务</w:t>
            </w:r>
          </w:p>
        </w:tc>
        <w:tc>
          <w:tcPr>
            <w:tcW w:w="2100" w:type="dxa"/>
            <w:tcBorders>
              <w:tl2br w:val="nil"/>
              <w:tr2bl w:val="nil"/>
            </w:tcBorders>
            <w:shd w:val="clear" w:color="auto" w:fill="auto"/>
            <w:vAlign w:val="center"/>
          </w:tcPr>
          <w:p w14:paraId="6B9AAE90">
            <w:pPr>
              <w:widowControl/>
              <w:jc w:val="center"/>
              <w:rPr>
                <w:rFonts w:hint="eastAsia"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平台：抖音或快手或视频号等平台。</w:t>
            </w:r>
          </w:p>
          <w:p w14:paraId="509FD13D">
            <w:pPr>
              <w:widowControl/>
              <w:jc w:val="center"/>
              <w:rPr>
                <w:rFonts w:hint="eastAsia"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时长及内容：每场时长不少于2小时，上架新疆特色产品不少于10款。</w:t>
            </w:r>
          </w:p>
          <w:p w14:paraId="0FB000AE">
            <w:pPr>
              <w:widowControl/>
              <w:jc w:val="center"/>
              <w:rPr>
                <w:rFonts w:hint="default"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主播要求：百万粉丝级别主播不少于1名，累计直播不少于4场；十万粉丝级别主播不少于2名，累计直播不少于8场；其余场次主播为3-10万粉丝级别主播。</w:t>
            </w:r>
          </w:p>
          <w:p w14:paraId="06C3C811">
            <w:pPr>
              <w:widowControl/>
              <w:jc w:val="center"/>
              <w:rPr>
                <w:rFonts w:hint="eastAsia"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包括但不限于直播间搭建、直播设备及场地布置（或特殊场地的租赁费用）、直播样品及促销费用、直播引流及投流费用、宣传物料制作与设计、每场工作人员不少于2名等。</w:t>
            </w:r>
          </w:p>
        </w:tc>
        <w:tc>
          <w:tcPr>
            <w:tcW w:w="649" w:type="dxa"/>
            <w:tcBorders>
              <w:tl2br w:val="nil"/>
              <w:tr2bl w:val="nil"/>
            </w:tcBorders>
            <w:shd w:val="clear" w:color="auto" w:fill="auto"/>
            <w:vAlign w:val="center"/>
          </w:tcPr>
          <w:p w14:paraId="37EC3DF1">
            <w:pPr>
              <w:widowControl/>
              <w:jc w:val="center"/>
              <w:rPr>
                <w:rFonts w:hint="default"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30</w:t>
            </w:r>
          </w:p>
        </w:tc>
        <w:tc>
          <w:tcPr>
            <w:tcW w:w="658" w:type="dxa"/>
            <w:tcBorders>
              <w:tl2br w:val="nil"/>
              <w:tr2bl w:val="nil"/>
            </w:tcBorders>
            <w:shd w:val="clear" w:color="auto" w:fill="auto"/>
            <w:vAlign w:val="center"/>
          </w:tcPr>
          <w:p w14:paraId="6105F1C3">
            <w:pPr>
              <w:widowControl/>
              <w:jc w:val="center"/>
              <w:rPr>
                <w:rFonts w:hint="default" w:ascii="宋体" w:hAnsi="宋体" w:cs="宋体" w:eastAsiaTheme="minorEastAsia"/>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场</w:t>
            </w:r>
          </w:p>
        </w:tc>
        <w:tc>
          <w:tcPr>
            <w:tcW w:w="675" w:type="dxa"/>
            <w:tcBorders>
              <w:tl2br w:val="nil"/>
              <w:tr2bl w:val="nil"/>
            </w:tcBorders>
            <w:shd w:val="clear" w:color="auto" w:fill="auto"/>
            <w:vAlign w:val="center"/>
          </w:tcPr>
          <w:p w14:paraId="12DE0616">
            <w:pPr>
              <w:widowControl/>
              <w:jc w:val="both"/>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2037" w:type="dxa"/>
            <w:tcBorders>
              <w:tl2br w:val="nil"/>
              <w:tr2bl w:val="nil"/>
            </w:tcBorders>
            <w:shd w:val="clear" w:color="auto" w:fill="auto"/>
            <w:vAlign w:val="center"/>
          </w:tcPr>
          <w:p w14:paraId="7A9F9FC5">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14:paraId="3EE84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5914" w:type="dxa"/>
            <w:gridSpan w:val="6"/>
            <w:tcBorders>
              <w:tl2br w:val="nil"/>
              <w:tr2bl w:val="nil"/>
            </w:tcBorders>
            <w:shd w:val="clear" w:color="auto" w:fill="auto"/>
            <w:vAlign w:val="center"/>
          </w:tcPr>
          <w:p w14:paraId="5B3FDF4A">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lang w:val="en-US" w:eastAsia="zh-CN"/>
              </w:rPr>
              <w:t>合计：</w:t>
            </w:r>
            <w:r>
              <w:rPr>
                <w:rFonts w:hint="eastAsia" w:ascii="宋体" w:hAnsi="宋体" w:cs="宋体"/>
                <w:color w:val="000000"/>
                <w:kern w:val="0"/>
                <w:sz w:val="22"/>
                <w:szCs w:val="22"/>
                <w:highlight w:val="none"/>
              </w:rPr>
              <w:t>　</w:t>
            </w:r>
          </w:p>
        </w:tc>
        <w:tc>
          <w:tcPr>
            <w:tcW w:w="2037" w:type="dxa"/>
            <w:tcBorders>
              <w:tl2br w:val="nil"/>
              <w:tr2bl w:val="nil"/>
            </w:tcBorders>
            <w:shd w:val="clear" w:color="auto" w:fill="auto"/>
            <w:vAlign w:val="center"/>
          </w:tcPr>
          <w:p w14:paraId="4C71759D">
            <w:pPr>
              <w:widowControl/>
              <w:jc w:val="center"/>
              <w:rPr>
                <w:rFonts w:hint="eastAsia" w:ascii="宋体" w:hAnsi="宋体" w:cs="宋体"/>
                <w:color w:val="000000"/>
                <w:kern w:val="0"/>
                <w:sz w:val="22"/>
                <w:szCs w:val="22"/>
                <w:highlight w:val="none"/>
                <w:lang w:val="en-US" w:eastAsia="zh-CN"/>
              </w:rPr>
            </w:pPr>
          </w:p>
        </w:tc>
      </w:tr>
    </w:tbl>
    <w:p w14:paraId="49CEBAF6">
      <w:pPr>
        <w:pStyle w:val="7"/>
        <w:spacing w:line="570" w:lineRule="exact"/>
        <w:ind w:firstLine="562" w:firstLineChars="200"/>
        <w:jc w:val="left"/>
        <w:rPr>
          <w:rFonts w:hint="eastAsia" w:ascii="仿宋" w:hAnsi="仿宋" w:eastAsia="仿宋" w:cs="仿宋"/>
          <w:b/>
          <w:color w:val="000000"/>
          <w:kern w:val="0"/>
          <w:sz w:val="28"/>
          <w:szCs w:val="28"/>
          <w:highlight w:val="none"/>
        </w:rPr>
      </w:pPr>
    </w:p>
    <w:p w14:paraId="16B0F9DB">
      <w:pPr>
        <w:pStyle w:val="7"/>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14:paraId="4F4FF99F">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6CA816C5">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182BC8A0">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5E3265CF">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2744433A">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7F479EB2">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439A2FC3">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2" w:name="_Toc475472676"/>
      <w:bookmarkStart w:id="3" w:name="_Toc34146941"/>
      <w:bookmarkStart w:id="4" w:name="_Toc1651903"/>
    </w:p>
    <w:p w14:paraId="161F8C5D">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2BEB050F">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291AB2CF">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23696575">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4B71C212">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4、提供自2021年以来同类项目</w:t>
      </w:r>
      <w:r>
        <w:rPr>
          <w:rFonts w:hint="eastAsia" w:ascii="仿宋" w:hAnsi="仿宋" w:eastAsia="仿宋" w:cs="仿宋"/>
          <w:color w:val="000000"/>
          <w:sz w:val="28"/>
          <w:szCs w:val="28"/>
          <w:highlight w:val="none"/>
          <w:lang w:val="en-US" w:eastAsia="zh-CN"/>
        </w:rPr>
        <w:t>直播服务</w:t>
      </w:r>
      <w:r>
        <w:rPr>
          <w:rFonts w:hint="eastAsia" w:ascii="仿宋" w:hAnsi="仿宋" w:eastAsia="仿宋" w:cs="仿宋"/>
          <w:color w:val="000000"/>
          <w:sz w:val="28"/>
          <w:szCs w:val="28"/>
          <w:highlight w:val="none"/>
        </w:rPr>
        <w:t>业绩两项（附合同关键页）。</w:t>
      </w:r>
    </w:p>
    <w:p w14:paraId="7D3B0709">
      <w:pPr>
        <w:pStyle w:val="4"/>
        <w:rPr>
          <w:rFonts w:ascii="仿宋" w:hAnsi="仿宋" w:eastAsia="仿宋" w:cs="仿宋"/>
          <w:kern w:val="0"/>
          <w:sz w:val="28"/>
          <w:szCs w:val="28"/>
          <w:highlight w:val="none"/>
        </w:rPr>
      </w:pPr>
    </w:p>
    <w:bookmarkEnd w:id="2"/>
    <w:bookmarkEnd w:id="3"/>
    <w:bookmarkEnd w:id="4"/>
    <w:p w14:paraId="7AA3FEE8">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7B5B0803">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5FEEC9D5">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w:t>
      </w:r>
      <w:r>
        <w:rPr>
          <w:rFonts w:hint="eastAsia" w:ascii="仿宋" w:hAnsi="仿宋" w:eastAsia="仿宋" w:cs="仿宋"/>
          <w:b/>
          <w:color w:val="000000"/>
          <w:sz w:val="28"/>
          <w:szCs w:val="28"/>
          <w:highlight w:val="none"/>
          <w:lang w:val="en-US" w:eastAsia="zh-CN"/>
        </w:rPr>
        <w:t>乡村振兴实业发展</w:t>
      </w:r>
      <w:r>
        <w:rPr>
          <w:rFonts w:hint="eastAsia" w:ascii="仿宋" w:hAnsi="仿宋" w:eastAsia="仿宋" w:cs="仿宋"/>
          <w:b/>
          <w:color w:val="000000"/>
          <w:sz w:val="28"/>
          <w:szCs w:val="28"/>
          <w:highlight w:val="none"/>
        </w:rPr>
        <w:t>有限公司：</w:t>
      </w:r>
    </w:p>
    <w:p w14:paraId="574FF907">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23440CA5">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6CDB7F7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134DFA1C">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568628D7">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39087474">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73B00251">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05C24008">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0781338B">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3822F27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0495060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5F06260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185D7E5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3E9CE36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7DAC5F4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7F98242A">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428DD65B">
      <w:pPr>
        <w:spacing w:line="276" w:lineRule="auto"/>
        <w:jc w:val="center"/>
        <w:rPr>
          <w:rFonts w:ascii="宋体" w:hAnsi="宋体" w:cs="宋体"/>
          <w:b/>
          <w:sz w:val="24"/>
          <w:highlight w:val="none"/>
        </w:rPr>
      </w:pPr>
    </w:p>
    <w:p w14:paraId="3A0A3A29">
      <w:pPr>
        <w:tabs>
          <w:tab w:val="left" w:pos="8364"/>
        </w:tabs>
        <w:snapToGrid w:val="0"/>
        <w:spacing w:line="360" w:lineRule="auto"/>
        <w:ind w:right="-58"/>
        <w:rPr>
          <w:rFonts w:ascii="宋体" w:hAnsi="宋体" w:cs="宋体"/>
          <w:sz w:val="24"/>
          <w:highlight w:val="none"/>
          <w:u w:val="single"/>
        </w:rPr>
      </w:pPr>
    </w:p>
    <w:p w14:paraId="51588FA0">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5D46F18A">
      <w:pPr>
        <w:tabs>
          <w:tab w:val="left" w:pos="8364"/>
        </w:tabs>
        <w:snapToGrid w:val="0"/>
        <w:spacing w:line="360" w:lineRule="auto"/>
        <w:ind w:right="-58"/>
        <w:rPr>
          <w:rFonts w:ascii="仿宋" w:hAnsi="仿宋" w:eastAsia="仿宋" w:cs="仿宋"/>
          <w:color w:val="000000"/>
          <w:sz w:val="28"/>
          <w:szCs w:val="28"/>
          <w:highlight w:val="none"/>
        </w:rPr>
      </w:pPr>
    </w:p>
    <w:p w14:paraId="5FE99DDA">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326E5ED6">
      <w:pPr>
        <w:tabs>
          <w:tab w:val="left" w:pos="8364"/>
        </w:tabs>
        <w:snapToGrid w:val="0"/>
        <w:spacing w:line="360" w:lineRule="auto"/>
        <w:ind w:right="-58"/>
        <w:rPr>
          <w:rFonts w:ascii="仿宋" w:hAnsi="仿宋" w:eastAsia="仿宋" w:cs="仿宋"/>
          <w:color w:val="000000"/>
          <w:sz w:val="28"/>
          <w:szCs w:val="28"/>
          <w:highlight w:val="none"/>
        </w:rPr>
      </w:pPr>
    </w:p>
    <w:p w14:paraId="7E054222">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3576AD96">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41503764">
      <w:pPr>
        <w:tabs>
          <w:tab w:val="left" w:pos="8364"/>
        </w:tabs>
        <w:snapToGrid w:val="0"/>
        <w:spacing w:line="360" w:lineRule="auto"/>
        <w:ind w:right="-58"/>
        <w:rPr>
          <w:rFonts w:ascii="仿宋" w:hAnsi="仿宋" w:eastAsia="仿宋" w:cs="仿宋"/>
          <w:color w:val="000000"/>
          <w:sz w:val="28"/>
          <w:szCs w:val="28"/>
          <w:highlight w:val="none"/>
        </w:rPr>
      </w:pPr>
    </w:p>
    <w:p w14:paraId="0BE6766F">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290B8ACA">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C8EF9E7">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6C8EF9E7">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5DA777F">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55DA777F">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6DBDAED7">
      <w:pPr>
        <w:spacing w:line="500" w:lineRule="exact"/>
        <w:rPr>
          <w:rFonts w:ascii="宋体" w:hAnsi="宋体" w:cs="宋体"/>
          <w:sz w:val="24"/>
          <w:highlight w:val="none"/>
        </w:rPr>
      </w:pPr>
    </w:p>
    <w:p w14:paraId="34A55BC9">
      <w:pPr>
        <w:spacing w:line="440" w:lineRule="exact"/>
        <w:rPr>
          <w:rFonts w:ascii="宋体" w:hAnsi="宋体" w:cs="宋体"/>
          <w:sz w:val="24"/>
          <w:highlight w:val="none"/>
        </w:rPr>
      </w:pPr>
    </w:p>
    <w:p w14:paraId="2572A3B4">
      <w:pPr>
        <w:spacing w:line="440" w:lineRule="exact"/>
        <w:rPr>
          <w:rFonts w:ascii="宋体" w:hAnsi="宋体" w:cs="宋体"/>
          <w:sz w:val="24"/>
          <w:highlight w:val="none"/>
        </w:rPr>
      </w:pPr>
      <w:r>
        <w:rPr>
          <w:rFonts w:hint="eastAsia" w:ascii="宋体" w:hAnsi="宋体" w:cs="宋体"/>
          <w:sz w:val="24"/>
          <w:highlight w:val="none"/>
        </w:rPr>
        <w:t xml:space="preserve">                          </w:t>
      </w:r>
    </w:p>
    <w:p w14:paraId="2372F989">
      <w:pPr>
        <w:spacing w:line="500" w:lineRule="exact"/>
        <w:rPr>
          <w:rFonts w:ascii="宋体" w:hAnsi="宋体" w:cs="宋体"/>
          <w:sz w:val="24"/>
          <w:highlight w:val="none"/>
        </w:rPr>
      </w:pPr>
    </w:p>
    <w:p w14:paraId="240C2ACB">
      <w:pPr>
        <w:spacing w:line="440" w:lineRule="exact"/>
        <w:rPr>
          <w:rFonts w:ascii="宋体" w:hAnsi="宋体" w:cs="宋体"/>
          <w:sz w:val="24"/>
          <w:highlight w:val="none"/>
        </w:rPr>
      </w:pPr>
    </w:p>
    <w:p w14:paraId="471061EB">
      <w:pPr>
        <w:spacing w:line="500" w:lineRule="exact"/>
        <w:rPr>
          <w:rFonts w:ascii="宋体" w:hAnsi="宋体" w:cs="宋体"/>
          <w:sz w:val="24"/>
          <w:highlight w:val="none"/>
        </w:rPr>
      </w:pPr>
    </w:p>
    <w:p w14:paraId="4574FD58">
      <w:pPr>
        <w:spacing w:line="440" w:lineRule="exact"/>
        <w:rPr>
          <w:rFonts w:ascii="宋体" w:hAnsi="宋体" w:cs="宋体"/>
          <w:sz w:val="24"/>
          <w:highlight w:val="none"/>
        </w:rPr>
      </w:pPr>
    </w:p>
    <w:p w14:paraId="2C8D183A">
      <w:pPr>
        <w:spacing w:line="440" w:lineRule="exact"/>
        <w:rPr>
          <w:rFonts w:ascii="宋体" w:hAnsi="宋体" w:cs="宋体"/>
          <w:sz w:val="24"/>
          <w:highlight w:val="none"/>
        </w:rPr>
      </w:pPr>
      <w:r>
        <w:rPr>
          <w:rFonts w:hint="eastAsia" w:ascii="宋体" w:hAnsi="宋体" w:cs="宋体"/>
          <w:sz w:val="24"/>
          <w:highlight w:val="none"/>
        </w:rPr>
        <w:t xml:space="preserve">                          </w:t>
      </w:r>
    </w:p>
    <w:p w14:paraId="12342771">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7CB83CFF">
      <w:pPr>
        <w:widowControl/>
        <w:spacing w:after="200" w:line="480" w:lineRule="exact"/>
        <w:ind w:firstLine="480" w:firstLineChars="200"/>
        <w:rPr>
          <w:rFonts w:ascii="宋体" w:hAnsi="宋体" w:cs="宋体"/>
          <w:bCs/>
          <w:kern w:val="0"/>
          <w:sz w:val="24"/>
          <w:highlight w:val="none"/>
        </w:rPr>
      </w:pPr>
    </w:p>
    <w:p w14:paraId="516A2B1D">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兹授权【***先生/女士，身份证号码***，职务为我单位***】为我方委托代理人，全权代表我单位办理【…项目】的【洽谈、签约、项目服务联络等】事宜。</w:t>
      </w:r>
    </w:p>
    <w:p w14:paraId="5C5D6D38">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4CEFA3F3">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7236CC69">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6692E177">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5C7AFB7D">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8E438D0">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6429921A">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384AC249">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1B9CFA0C">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0C47B142">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0E3640DA">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02DC6E2">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502DC6E2">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5B0404B">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0B8220FE">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65B0404B">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0B8220FE">
                      <w:pPr>
                        <w:spacing w:after="200" w:line="276" w:lineRule="auto"/>
                        <w:jc w:val="center"/>
                        <w:rPr>
                          <w:rFonts w:cs="宋体"/>
                        </w:rPr>
                      </w:pPr>
                    </w:p>
                  </w:txbxContent>
                </v:textbox>
              </v:shape>
            </w:pict>
          </mc:Fallback>
        </mc:AlternateContent>
      </w:r>
    </w:p>
    <w:p w14:paraId="1698A2DD">
      <w:pPr>
        <w:spacing w:after="200" w:line="276" w:lineRule="auto"/>
        <w:rPr>
          <w:rFonts w:ascii="宋体" w:hAnsi="宋体" w:cs="宋体"/>
          <w:sz w:val="24"/>
          <w:highlight w:val="none"/>
        </w:rPr>
      </w:pPr>
    </w:p>
    <w:p w14:paraId="1C21B6A2">
      <w:pPr>
        <w:spacing w:after="200" w:line="276" w:lineRule="auto"/>
        <w:rPr>
          <w:rFonts w:ascii="宋体" w:hAnsi="宋体" w:cs="宋体"/>
          <w:sz w:val="24"/>
          <w:highlight w:val="none"/>
        </w:rPr>
      </w:pPr>
    </w:p>
    <w:p w14:paraId="18454ABD">
      <w:pPr>
        <w:spacing w:after="200" w:line="276" w:lineRule="auto"/>
        <w:rPr>
          <w:rFonts w:ascii="宋体" w:hAnsi="宋体" w:cs="宋体"/>
          <w:sz w:val="24"/>
          <w:highlight w:val="none"/>
        </w:rPr>
      </w:pPr>
    </w:p>
    <w:p w14:paraId="6272B93C">
      <w:pPr>
        <w:spacing w:after="200" w:line="276" w:lineRule="auto"/>
        <w:rPr>
          <w:rFonts w:ascii="宋体" w:hAnsi="宋体" w:cs="宋体"/>
          <w:sz w:val="24"/>
          <w:highlight w:val="none"/>
        </w:rPr>
      </w:pPr>
    </w:p>
    <w:p w14:paraId="7D90AAC9">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64ADC481">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23A34337">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1D33C28E">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5CB12DA8">
      <w:pPr>
        <w:pStyle w:val="2"/>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67411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52A35EF">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77B65E06">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3530E222">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4751E411">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0469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0EC8DDEE">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2E0B876A">
            <w:pPr>
              <w:pStyle w:val="11"/>
              <w:ind w:firstLine="0"/>
              <w:jc w:val="center"/>
              <w:rPr>
                <w:rFonts w:ascii="仿宋" w:hAnsi="仿宋" w:eastAsia="仿宋" w:cs="仿宋"/>
                <w:sz w:val="28"/>
                <w:szCs w:val="28"/>
                <w:highlight w:val="none"/>
              </w:rPr>
            </w:pPr>
          </w:p>
        </w:tc>
        <w:tc>
          <w:tcPr>
            <w:tcW w:w="2200" w:type="dxa"/>
          </w:tcPr>
          <w:p w14:paraId="1212FCEB">
            <w:pPr>
              <w:pStyle w:val="11"/>
              <w:ind w:firstLine="0"/>
              <w:jc w:val="center"/>
              <w:rPr>
                <w:rFonts w:ascii="仿宋" w:hAnsi="仿宋" w:eastAsia="仿宋" w:cs="仿宋"/>
                <w:sz w:val="28"/>
                <w:szCs w:val="28"/>
                <w:highlight w:val="none"/>
              </w:rPr>
            </w:pPr>
          </w:p>
        </w:tc>
        <w:tc>
          <w:tcPr>
            <w:tcW w:w="3350" w:type="dxa"/>
          </w:tcPr>
          <w:p w14:paraId="64F6D37E">
            <w:pPr>
              <w:pStyle w:val="11"/>
              <w:ind w:firstLine="0"/>
              <w:jc w:val="center"/>
              <w:rPr>
                <w:rFonts w:ascii="仿宋" w:hAnsi="仿宋" w:eastAsia="仿宋" w:cs="仿宋"/>
                <w:sz w:val="28"/>
                <w:szCs w:val="28"/>
                <w:highlight w:val="none"/>
              </w:rPr>
            </w:pPr>
          </w:p>
        </w:tc>
      </w:tr>
      <w:tr w14:paraId="03512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3073A57">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6C724343">
            <w:pPr>
              <w:pStyle w:val="11"/>
              <w:ind w:firstLine="0"/>
              <w:jc w:val="center"/>
              <w:rPr>
                <w:rFonts w:ascii="仿宋" w:hAnsi="仿宋" w:eastAsia="仿宋" w:cs="仿宋"/>
                <w:sz w:val="28"/>
                <w:szCs w:val="28"/>
                <w:highlight w:val="none"/>
              </w:rPr>
            </w:pPr>
          </w:p>
        </w:tc>
        <w:tc>
          <w:tcPr>
            <w:tcW w:w="2200" w:type="dxa"/>
          </w:tcPr>
          <w:p w14:paraId="53C8E8A1">
            <w:pPr>
              <w:pStyle w:val="11"/>
              <w:ind w:firstLine="0"/>
              <w:jc w:val="center"/>
              <w:rPr>
                <w:rFonts w:ascii="仿宋" w:hAnsi="仿宋" w:eastAsia="仿宋" w:cs="仿宋"/>
                <w:sz w:val="28"/>
                <w:szCs w:val="28"/>
                <w:highlight w:val="none"/>
              </w:rPr>
            </w:pPr>
          </w:p>
        </w:tc>
        <w:tc>
          <w:tcPr>
            <w:tcW w:w="3350" w:type="dxa"/>
          </w:tcPr>
          <w:p w14:paraId="6A2EEBB6">
            <w:pPr>
              <w:pStyle w:val="11"/>
              <w:ind w:firstLine="0"/>
              <w:jc w:val="center"/>
              <w:rPr>
                <w:rFonts w:ascii="仿宋" w:hAnsi="仿宋" w:eastAsia="仿宋" w:cs="仿宋"/>
                <w:sz w:val="28"/>
                <w:szCs w:val="28"/>
                <w:highlight w:val="none"/>
              </w:rPr>
            </w:pPr>
          </w:p>
        </w:tc>
      </w:tr>
      <w:tr w14:paraId="75CD8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08222CA9">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26ED3077">
            <w:pPr>
              <w:pStyle w:val="11"/>
              <w:ind w:firstLine="0"/>
              <w:jc w:val="center"/>
              <w:rPr>
                <w:rFonts w:ascii="仿宋" w:hAnsi="仿宋" w:eastAsia="仿宋" w:cs="仿宋"/>
                <w:sz w:val="28"/>
                <w:szCs w:val="28"/>
                <w:highlight w:val="none"/>
              </w:rPr>
            </w:pPr>
          </w:p>
        </w:tc>
        <w:tc>
          <w:tcPr>
            <w:tcW w:w="2200" w:type="dxa"/>
          </w:tcPr>
          <w:p w14:paraId="2157C78D">
            <w:pPr>
              <w:pStyle w:val="11"/>
              <w:ind w:firstLine="0"/>
              <w:jc w:val="center"/>
              <w:rPr>
                <w:rFonts w:ascii="仿宋" w:hAnsi="仿宋" w:eastAsia="仿宋" w:cs="仿宋"/>
                <w:sz w:val="28"/>
                <w:szCs w:val="28"/>
                <w:highlight w:val="none"/>
              </w:rPr>
            </w:pPr>
          </w:p>
        </w:tc>
        <w:tc>
          <w:tcPr>
            <w:tcW w:w="3350" w:type="dxa"/>
          </w:tcPr>
          <w:p w14:paraId="43000D71">
            <w:pPr>
              <w:pStyle w:val="11"/>
              <w:ind w:firstLine="0"/>
              <w:jc w:val="center"/>
              <w:rPr>
                <w:rFonts w:ascii="仿宋" w:hAnsi="仿宋" w:eastAsia="仿宋" w:cs="仿宋"/>
                <w:sz w:val="28"/>
                <w:szCs w:val="28"/>
                <w:highlight w:val="none"/>
              </w:rPr>
            </w:pPr>
          </w:p>
        </w:tc>
      </w:tr>
      <w:tr w14:paraId="52716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21AF37EC">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51F9DDB3">
            <w:pPr>
              <w:pStyle w:val="11"/>
              <w:ind w:firstLine="0"/>
              <w:jc w:val="center"/>
              <w:rPr>
                <w:rFonts w:ascii="仿宋" w:hAnsi="仿宋" w:eastAsia="仿宋" w:cs="仿宋"/>
                <w:sz w:val="28"/>
                <w:szCs w:val="28"/>
                <w:highlight w:val="none"/>
              </w:rPr>
            </w:pPr>
          </w:p>
        </w:tc>
        <w:tc>
          <w:tcPr>
            <w:tcW w:w="2200" w:type="dxa"/>
          </w:tcPr>
          <w:p w14:paraId="5B1852DB">
            <w:pPr>
              <w:pStyle w:val="11"/>
              <w:ind w:firstLine="0"/>
              <w:jc w:val="center"/>
              <w:rPr>
                <w:rFonts w:ascii="仿宋" w:hAnsi="仿宋" w:eastAsia="仿宋" w:cs="仿宋"/>
                <w:sz w:val="28"/>
                <w:szCs w:val="28"/>
                <w:highlight w:val="none"/>
              </w:rPr>
            </w:pPr>
          </w:p>
        </w:tc>
        <w:tc>
          <w:tcPr>
            <w:tcW w:w="3350" w:type="dxa"/>
          </w:tcPr>
          <w:p w14:paraId="162807AE">
            <w:pPr>
              <w:pStyle w:val="11"/>
              <w:ind w:firstLine="0"/>
              <w:jc w:val="center"/>
              <w:rPr>
                <w:rFonts w:ascii="仿宋" w:hAnsi="仿宋" w:eastAsia="仿宋" w:cs="仿宋"/>
                <w:sz w:val="28"/>
                <w:szCs w:val="28"/>
                <w:highlight w:val="none"/>
              </w:rPr>
            </w:pPr>
          </w:p>
        </w:tc>
      </w:tr>
      <w:tr w14:paraId="68F86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9358EE3">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6E30B6E2">
            <w:pPr>
              <w:pStyle w:val="11"/>
              <w:ind w:firstLine="0"/>
              <w:jc w:val="center"/>
              <w:rPr>
                <w:rFonts w:ascii="仿宋" w:hAnsi="仿宋" w:eastAsia="仿宋" w:cs="仿宋"/>
                <w:sz w:val="28"/>
                <w:szCs w:val="28"/>
                <w:highlight w:val="none"/>
              </w:rPr>
            </w:pPr>
          </w:p>
        </w:tc>
        <w:tc>
          <w:tcPr>
            <w:tcW w:w="2200" w:type="dxa"/>
          </w:tcPr>
          <w:p w14:paraId="0C00EE8B">
            <w:pPr>
              <w:pStyle w:val="11"/>
              <w:ind w:firstLine="0"/>
              <w:jc w:val="center"/>
              <w:rPr>
                <w:rFonts w:ascii="仿宋" w:hAnsi="仿宋" w:eastAsia="仿宋" w:cs="仿宋"/>
                <w:sz w:val="28"/>
                <w:szCs w:val="28"/>
                <w:highlight w:val="none"/>
              </w:rPr>
            </w:pPr>
          </w:p>
        </w:tc>
        <w:tc>
          <w:tcPr>
            <w:tcW w:w="3350" w:type="dxa"/>
          </w:tcPr>
          <w:p w14:paraId="1D758615">
            <w:pPr>
              <w:pStyle w:val="11"/>
              <w:ind w:firstLine="0"/>
              <w:jc w:val="center"/>
              <w:rPr>
                <w:rFonts w:ascii="仿宋" w:hAnsi="仿宋" w:eastAsia="仿宋" w:cs="仿宋"/>
                <w:sz w:val="28"/>
                <w:szCs w:val="28"/>
                <w:highlight w:val="none"/>
              </w:rPr>
            </w:pPr>
          </w:p>
        </w:tc>
      </w:tr>
      <w:tr w14:paraId="37F7C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E6D4BC2">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5B33DA20">
            <w:pPr>
              <w:pStyle w:val="11"/>
              <w:ind w:firstLine="0"/>
              <w:jc w:val="center"/>
              <w:rPr>
                <w:rFonts w:ascii="仿宋" w:hAnsi="仿宋" w:eastAsia="仿宋" w:cs="仿宋"/>
                <w:sz w:val="28"/>
                <w:szCs w:val="28"/>
                <w:highlight w:val="none"/>
              </w:rPr>
            </w:pPr>
          </w:p>
        </w:tc>
        <w:tc>
          <w:tcPr>
            <w:tcW w:w="2200" w:type="dxa"/>
          </w:tcPr>
          <w:p w14:paraId="418690B0">
            <w:pPr>
              <w:pStyle w:val="11"/>
              <w:ind w:firstLine="0"/>
              <w:jc w:val="center"/>
              <w:rPr>
                <w:rFonts w:ascii="仿宋" w:hAnsi="仿宋" w:eastAsia="仿宋" w:cs="仿宋"/>
                <w:sz w:val="28"/>
                <w:szCs w:val="28"/>
                <w:highlight w:val="none"/>
              </w:rPr>
            </w:pPr>
          </w:p>
        </w:tc>
        <w:tc>
          <w:tcPr>
            <w:tcW w:w="3350" w:type="dxa"/>
          </w:tcPr>
          <w:p w14:paraId="325CC962">
            <w:pPr>
              <w:pStyle w:val="11"/>
              <w:ind w:firstLine="0"/>
              <w:jc w:val="center"/>
              <w:rPr>
                <w:rFonts w:ascii="仿宋" w:hAnsi="仿宋" w:eastAsia="仿宋" w:cs="仿宋"/>
                <w:sz w:val="28"/>
                <w:szCs w:val="28"/>
                <w:highlight w:val="none"/>
              </w:rPr>
            </w:pPr>
          </w:p>
        </w:tc>
      </w:tr>
    </w:tbl>
    <w:p w14:paraId="74641CA5">
      <w:pPr>
        <w:pStyle w:val="10"/>
        <w:spacing w:after="200" w:line="276" w:lineRule="auto"/>
        <w:ind w:firstLine="0" w:firstLineChars="0"/>
        <w:jc w:val="left"/>
        <w:rPr>
          <w:rFonts w:ascii="仿宋" w:hAnsi="仿宋" w:eastAsia="仿宋" w:cs="仿宋"/>
          <w:b/>
          <w:kern w:val="0"/>
          <w:sz w:val="28"/>
          <w:szCs w:val="28"/>
          <w:highlight w:val="none"/>
        </w:rPr>
      </w:pPr>
    </w:p>
    <w:p w14:paraId="63319A57">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14:paraId="32348075">
      <w:pPr>
        <w:rPr>
          <w:rFonts w:ascii="宋体" w:hAnsi="宋体" w:cs="宋体"/>
          <w:b/>
          <w:bCs/>
          <w:sz w:val="24"/>
          <w:highlight w:val="none"/>
        </w:rPr>
      </w:pPr>
    </w:p>
    <w:p w14:paraId="08CEBFFA">
      <w:pPr>
        <w:pStyle w:val="10"/>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0673A56B">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03141A23">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14:paraId="69B8A1A8">
      <w:pPr>
        <w:pStyle w:val="2"/>
        <w:rPr>
          <w:highlight w:val="none"/>
        </w:rPr>
      </w:pPr>
    </w:p>
    <w:p w14:paraId="200B63F5">
      <w:pPr>
        <w:pStyle w:val="10"/>
        <w:spacing w:after="0"/>
        <w:ind w:firstLine="0" w:firstLineChars="0"/>
        <w:jc w:val="center"/>
      </w:pPr>
      <w:r>
        <w:rPr>
          <w:rFonts w:hint="eastAsia" w:ascii="仿宋" w:hAnsi="仿宋" w:eastAsia="仿宋" w:cs="仿宋"/>
          <w:b/>
          <w:bCs/>
          <w:sz w:val="28"/>
          <w:szCs w:val="28"/>
          <w:highlight w:val="none"/>
        </w:rPr>
        <w:t>九、报价人认为需要补充的其他资料</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6FE9970-D3C9-4A0F-B96F-318B8EB353B4}"/>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424DDA80-4FA9-4052-92FE-B4E4462223D0}"/>
  </w:font>
  <w:font w:name="仿宋_GB2312">
    <w:altName w:val="仿宋"/>
    <w:panose1 w:val="02010609030101010101"/>
    <w:charset w:val="86"/>
    <w:family w:val="modern"/>
    <w:pitch w:val="default"/>
    <w:sig w:usb0="00000000" w:usb1="00000000" w:usb2="00000000" w:usb3="00000000" w:csb0="00040000" w:csb1="00000000"/>
    <w:embedRegular r:id="rId3" w:fontKey="{7A370F6C-7852-4D3C-986C-CEDF1A24E30B}"/>
  </w:font>
  <w:font w:name="仿宋">
    <w:panose1 w:val="02010609060101010101"/>
    <w:charset w:val="86"/>
    <w:family w:val="auto"/>
    <w:pitch w:val="default"/>
    <w:sig w:usb0="800002BF" w:usb1="38CF7CFA" w:usb2="00000016" w:usb3="00000000" w:csb0="00040001" w:csb1="00000000"/>
    <w:embedRegular r:id="rId4" w:fontKey="{B11E0622-7316-46FE-97D7-6A385D89820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F56D1">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4CF94">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bb9682b2-9e9a-4f79-8ae2-b36a7f3673af"/>
  </w:docVars>
  <w:rsids>
    <w:rsidRoot w:val="2F92180C"/>
    <w:rsid w:val="0B743C17"/>
    <w:rsid w:val="0CBA0771"/>
    <w:rsid w:val="13FA6B54"/>
    <w:rsid w:val="191B3030"/>
    <w:rsid w:val="1E412CB1"/>
    <w:rsid w:val="1F842044"/>
    <w:rsid w:val="20A5599E"/>
    <w:rsid w:val="267D73F3"/>
    <w:rsid w:val="267D7CB3"/>
    <w:rsid w:val="28E229A0"/>
    <w:rsid w:val="2CCC157E"/>
    <w:rsid w:val="2F92180C"/>
    <w:rsid w:val="340F6778"/>
    <w:rsid w:val="34401B48"/>
    <w:rsid w:val="364B2EA2"/>
    <w:rsid w:val="365A0E34"/>
    <w:rsid w:val="3A1768EC"/>
    <w:rsid w:val="3EBE3C01"/>
    <w:rsid w:val="3FC54097"/>
    <w:rsid w:val="406F0526"/>
    <w:rsid w:val="48501534"/>
    <w:rsid w:val="4CAE5AEF"/>
    <w:rsid w:val="50C2570B"/>
    <w:rsid w:val="54544E6B"/>
    <w:rsid w:val="5783173F"/>
    <w:rsid w:val="5A11119B"/>
    <w:rsid w:val="5FB944C9"/>
    <w:rsid w:val="63FA2754"/>
    <w:rsid w:val="6AEE467C"/>
    <w:rsid w:val="6BE4390F"/>
    <w:rsid w:val="7E254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4">
    <w:name w:val="Normal Indent"/>
    <w:basedOn w:val="1"/>
    <w:qFormat/>
    <w:uiPriority w:val="0"/>
    <w:pPr>
      <w:ind w:firstLine="420" w:firstLineChars="200"/>
    </w:pPr>
    <w:rPr>
      <w:rFonts w:ascii="Times New Roman" w:hAnsi="Times New Roman" w:eastAsia="宋体" w:cs="Times New Roman"/>
      <w:sz w:val="33"/>
      <w:szCs w:val="33"/>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2929</Words>
  <Characters>3065</Characters>
  <Lines>0</Lines>
  <Paragraphs>0</Paragraphs>
  <TotalTime>8</TotalTime>
  <ScaleCrop>false</ScaleCrop>
  <LinksUpToDate>false</LinksUpToDate>
  <CharactersWithSpaces>3293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Red ferrari .</cp:lastModifiedBy>
  <dcterms:modified xsi:type="dcterms:W3CDTF">2025-09-23T07:54:14Z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A1FCE2DE904E493DA1763D2B754B4CEE_13</vt:lpwstr>
  </property>
  <property fmtid="{D5CDD505-2E9C-101B-9397-08002B2CF9AE}" pid="4" name="KSOTemplateDocerSaveRecord">
    <vt:lpwstr>eyJoZGlkIjoiYTg0YmNiZjVlMDM1ZGUxMjM2NjExOGQyNGY3ZGE4MjgiLCJ1c2VySWQiOiIyMTQ2NTM0OTEifQ==</vt:lpwstr>
  </property>
</Properties>
</file>