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附件：频道宣传服务项目劳务服务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报价函</w:t>
      </w:r>
    </w:p>
    <w:p>
      <w:pPr>
        <w:ind w:firstLine="420"/>
        <w:rPr>
          <w:rFonts w:ascii="仿宋_GB2312" w:hAnsi="仿宋_GB2312" w:eastAsia="仿宋_GB2312" w:cs="仿宋_GB2312"/>
          <w:sz w:val="28"/>
          <w:szCs w:val="28"/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104" w:line="218" w:lineRule="auto"/>
        <w:jc w:val="center"/>
        <w:outlineLvl w:val="0"/>
        <w:rPr>
          <w:rFonts w:ascii="仿宋_GB2312" w:hAnsi="Arial" w:eastAsia="仿宋_GB2312" w:cs="Times New Roman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报价函</w:t>
      </w:r>
    </w:p>
    <w:p>
      <w:pPr>
        <w:pStyle w:val="2"/>
        <w:snapToGrid/>
        <w:spacing w:before="174" w:line="360" w:lineRule="auto"/>
        <w:ind w:left="15" w:right="672"/>
        <w:rPr>
          <w:rFonts w:ascii="仿宋_GB2312" w:hAnsi="仿宋_GB2312" w:eastAsia="仿宋_GB2312" w:cs="仿宋_GB2312"/>
          <w:b/>
          <w:bCs/>
          <w:spacing w:val="-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8"/>
          <w:lang w:eastAsia="zh-CN"/>
        </w:rPr>
        <w:t>广东南方日报经营有限公司：</w:t>
      </w:r>
    </w:p>
    <w:p>
      <w:pPr>
        <w:snapToGrid/>
        <w:spacing w:line="360" w:lineRule="auto"/>
        <w:ind w:firstLine="408" w:firstLineChars="200"/>
        <w:jc w:val="both"/>
        <w:rPr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eastAsia="zh-CN"/>
        </w:rPr>
        <w:t>经认真阅读频道宣传服务项目劳务服务</w:t>
      </w: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spacing w:val="-8"/>
          <w:sz w:val="22"/>
          <w:szCs w:val="22"/>
          <w:lang w:eastAsia="zh-CN"/>
        </w:rPr>
        <w:t>公告，我司符合本项目的资格条件，已完全了解采购公告的相关内容（采购公告内详细采购要求），承诺按照采购公告的要求提供劳务服务,报价要求如下：</w:t>
      </w:r>
    </w:p>
    <w:tbl>
      <w:tblPr>
        <w:tblStyle w:val="7"/>
        <w:tblW w:w="102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1"/>
        <w:gridCol w:w="4816"/>
        <w:gridCol w:w="1434"/>
        <w:gridCol w:w="22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3" w:hRule="atLeast"/>
          <w:jc w:val="center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分项</w:t>
            </w:r>
          </w:p>
        </w:tc>
        <w:tc>
          <w:tcPr>
            <w:tcW w:w="481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要求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金额(元)</w:t>
            </w:r>
          </w:p>
        </w:tc>
        <w:tc>
          <w:tcPr>
            <w:tcW w:w="22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8" w:hRule="atLeast"/>
          <w:jc w:val="center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人力派遣</w:t>
            </w:r>
          </w:p>
        </w:tc>
        <w:tc>
          <w:tcPr>
            <w:tcW w:w="4816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  <w:lang w:eastAsia="zh-CN"/>
              </w:rPr>
              <w:t>（1）协助完成项目的内容生产、编辑；（2）负责频道资讯整理；（3）负责与内容生产相关的沟通协调工作；（4）完成采购方业务指导部门安排的其他等相关工作。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1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人员需具备本科或以上学历，1年以上相关工作经验。服务人员简历需交由采购方审核。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29" w:hRule="atLeast"/>
          <w:jc w:val="center"/>
        </w:trPr>
        <w:tc>
          <w:tcPr>
            <w:tcW w:w="177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管理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费</w:t>
            </w:r>
          </w:p>
        </w:tc>
        <w:tc>
          <w:tcPr>
            <w:tcW w:w="481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费用不超人力派遣报价的10%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1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3" w:hRule="atLeast"/>
          <w:jc w:val="center"/>
        </w:trPr>
        <w:tc>
          <w:tcPr>
            <w:tcW w:w="1024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元（含税价）税率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%（按实际开票税率填报）</w:t>
            </w:r>
          </w:p>
        </w:tc>
      </w:tr>
    </w:tbl>
    <w:p>
      <w:pPr>
        <w:spacing w:line="360" w:lineRule="auto"/>
        <w:rPr>
          <w:rFonts w:ascii="仿宋_GB2312" w:hAnsi="仿宋_GB2312" w:eastAsia="仿宋_GB2312" w:cs="仿宋_GB2312"/>
          <w:sz w:val="22"/>
          <w:szCs w:val="22"/>
          <w:lang w:eastAsia="zh-CN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备注：</w:t>
      </w:r>
    </w:p>
    <w:p>
      <w:pPr>
        <w:spacing w:line="360" w:lineRule="auto"/>
        <w:ind w:left="437" w:leftChars="208" w:firstLine="0" w:firstLineChars="0"/>
        <w:rPr>
          <w:rFonts w:hint="eastAsia" w:ascii="仿宋_GB2312" w:hAnsi="仿宋_GB2312" w:eastAsia="仿宋_GB2312" w:cs="仿宋_GB2312"/>
          <w:sz w:val="22"/>
          <w:szCs w:val="2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</w:rPr>
        <w:t>1.供应商报价为项目总费用，包含本项目服务期间所发生的一切费用，包括但不限于相关人力成本、工资、节假日加班、五险一金、招聘费、管理费、利润、税金等完成本项目所需的全部费用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。</w:t>
      </w:r>
    </w:p>
    <w:p>
      <w:pPr>
        <w:spacing w:line="360" w:lineRule="auto"/>
        <w:ind w:left="437" w:leftChars="208" w:firstLine="0" w:firstLineChars="0"/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2.供应商保证与提供的服务人员均签有合法的劳动合同，并依法履行劳动法的义务;对于供应商与服务人员的任何劳动争议，由供应商单独与服务人员解决，采购人不再支付任何费用。</w:t>
      </w:r>
    </w:p>
    <w:p>
      <w:pPr>
        <w:spacing w:line="360" w:lineRule="auto"/>
        <w:ind w:left="437" w:leftChars="208" w:firstLine="0" w:firstLineChars="0"/>
        <w:rPr>
          <w:rFonts w:hint="default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3.供应商承担服务人员在服务期间发生的病假、产假、工伤及其他劳动合同法规定的属于用人单位的法定责任。供应商与服务人员的任何劳动争议，由供应商单独与服务人员解决，采购人不再支付任何费用。</w:t>
      </w:r>
    </w:p>
    <w:p>
      <w:pPr>
        <w:spacing w:line="360" w:lineRule="auto"/>
        <w:ind w:firstLine="440" w:firstLineChars="200"/>
        <w:rPr>
          <w:rFonts w:hint="eastAsia" w:ascii="仿宋_GB2312" w:hAnsi="仿宋_GB2312" w:eastAsia="仿宋_GB2312" w:cs="仿宋_GB2312"/>
          <w:sz w:val="22"/>
          <w:szCs w:val="22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2"/>
          <w:szCs w:val="22"/>
        </w:rPr>
        <w:t>.服务期限：合同签订之日起一年。</w:t>
      </w:r>
    </w:p>
    <w:p>
      <w:pPr>
        <w:spacing w:line="360" w:lineRule="auto"/>
        <w:ind w:firstLine="440" w:firstLineChars="200"/>
        <w:rPr>
          <w:rFonts w:hint="default" w:ascii="仿宋_GB2312" w:hAnsi="仿宋_GB2312" w:eastAsia="仿宋_GB2312" w:cs="仿宋_GB2312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2"/>
          <w:szCs w:val="22"/>
        </w:rPr>
        <w:t>管理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sz w:val="22"/>
          <w:szCs w:val="22"/>
        </w:rPr>
        <w:t>费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包括服务期内人员流失按需免费补充。</w:t>
      </w:r>
    </w:p>
    <w:p>
      <w:pPr>
        <w:spacing w:line="360" w:lineRule="auto"/>
        <w:ind w:firstLine="440" w:firstLineChars="200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2"/>
          <w:szCs w:val="22"/>
        </w:rPr>
        <w:t>.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22"/>
          <w:szCs w:val="22"/>
        </w:rPr>
        <w:t>服务费不超人力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派遣</w:t>
      </w:r>
      <w:r>
        <w:rPr>
          <w:rFonts w:hint="eastAsia" w:ascii="仿宋_GB2312" w:hAnsi="仿宋_GB2312" w:eastAsia="仿宋_GB2312" w:cs="仿宋_GB2312"/>
          <w:sz w:val="22"/>
          <w:szCs w:val="22"/>
        </w:rPr>
        <w:t>报价的10%</w:t>
      </w:r>
      <w:r>
        <w:rPr>
          <w:rFonts w:hint="eastAsia" w:ascii="仿宋_GB2312" w:hAnsi="仿宋_GB2312" w:eastAsia="仿宋_GB2312" w:cs="仿宋_GB2312"/>
          <w:sz w:val="22"/>
          <w:szCs w:val="2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2"/>
          <w:szCs w:val="22"/>
          <w:lang w:val="en-US" w:eastAsia="zh-CN"/>
        </w:rPr>
        <w:t>若超出10%的将导致报价无效</w:t>
      </w:r>
      <w:r>
        <w:rPr>
          <w:rFonts w:hint="eastAsia" w:ascii="仿宋_GB2312" w:hAnsi="仿宋_GB2312" w:eastAsia="仿宋_GB2312" w:cs="仿宋_GB2312"/>
          <w:sz w:val="22"/>
          <w:szCs w:val="22"/>
        </w:rPr>
        <w:t>。</w:t>
      </w:r>
    </w:p>
    <w:p>
      <w:pPr>
        <w:spacing w:line="273" w:lineRule="auto"/>
        <w:rPr>
          <w:rFonts w:ascii="仿宋_GB2312" w:hAnsi="仿宋_GB2312" w:eastAsia="仿宋_GB2312" w:cs="仿宋_GB2312"/>
          <w:lang w:eastAsia="zh-CN"/>
        </w:rPr>
      </w:pPr>
    </w:p>
    <w:p>
      <w:pPr>
        <w:pStyle w:val="2"/>
        <w:spacing w:before="73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12"/>
          <w:lang w:eastAsia="zh-CN"/>
        </w:rPr>
        <w:t xml:space="preserve">供应商名称(盖章): </w:t>
      </w:r>
    </w:p>
    <w:p>
      <w:pPr>
        <w:pStyle w:val="2"/>
        <w:spacing w:before="210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21"/>
          <w:lang w:eastAsia="zh-CN"/>
        </w:rPr>
        <w:t>项目负责人：</w:t>
      </w:r>
    </w:p>
    <w:p>
      <w:pPr>
        <w:pStyle w:val="2"/>
        <w:spacing w:before="190" w:line="221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-9"/>
          <w:position w:val="2"/>
          <w:lang w:eastAsia="zh-CN"/>
        </w:rPr>
        <w:t>联系方式：</w:t>
      </w:r>
    </w:p>
    <w:p>
      <w:pPr>
        <w:pStyle w:val="2"/>
        <w:spacing w:before="175" w:line="219" w:lineRule="auto"/>
        <w:ind w:left="15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pacing w:val="18"/>
          <w:lang w:eastAsia="zh-CN"/>
        </w:rPr>
        <w:t>日期：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年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月</w:t>
      </w:r>
      <w:r>
        <w:rPr>
          <w:rFonts w:hint="eastAsia" w:ascii="仿宋_GB2312" w:hAnsi="仿宋_GB2312" w:eastAsia="仿宋_GB2312" w:cs="仿宋_GB2312"/>
          <w:spacing w:val="1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18"/>
          <w:lang w:eastAsia="zh-CN"/>
        </w:rPr>
        <w:t>日</w:t>
      </w:r>
    </w:p>
    <w:sectPr>
      <w:pgSz w:w="11910" w:h="16840"/>
      <w:pgMar w:top="1440" w:right="1080" w:bottom="1440" w:left="108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jA5NDJkYmFiOTA4OTg3YzNmZjdjOGU2NmYwODgifQ=="/>
  </w:docVars>
  <w:rsids>
    <w:rsidRoot w:val="00280E64"/>
    <w:rsid w:val="00280E64"/>
    <w:rsid w:val="005E402A"/>
    <w:rsid w:val="00EC6202"/>
    <w:rsid w:val="055D1427"/>
    <w:rsid w:val="0A733E27"/>
    <w:rsid w:val="0D8968EC"/>
    <w:rsid w:val="0E834989"/>
    <w:rsid w:val="12334A9B"/>
    <w:rsid w:val="1A9A2283"/>
    <w:rsid w:val="1CC85B5A"/>
    <w:rsid w:val="1FCB2EDF"/>
    <w:rsid w:val="1FFEECD7"/>
    <w:rsid w:val="31E07961"/>
    <w:rsid w:val="38921890"/>
    <w:rsid w:val="3C93103F"/>
    <w:rsid w:val="4BC352D8"/>
    <w:rsid w:val="51220301"/>
    <w:rsid w:val="518F170F"/>
    <w:rsid w:val="5FFFD155"/>
    <w:rsid w:val="6C2434EA"/>
    <w:rsid w:val="7025206A"/>
    <w:rsid w:val="70617269"/>
    <w:rsid w:val="71246426"/>
    <w:rsid w:val="7870285B"/>
    <w:rsid w:val="78C04A49"/>
    <w:rsid w:val="7DFD6703"/>
    <w:rsid w:val="7F0F7FD1"/>
    <w:rsid w:val="7F8246BB"/>
    <w:rsid w:val="7F9FEF34"/>
    <w:rsid w:val="7FD716BB"/>
    <w:rsid w:val="7FEC5846"/>
    <w:rsid w:val="7FED20EA"/>
    <w:rsid w:val="CFFBE15C"/>
    <w:rsid w:val="DAFF3FC2"/>
    <w:rsid w:val="DFEF9D04"/>
    <w:rsid w:val="F3D7B626"/>
    <w:rsid w:val="F7FF8BA4"/>
    <w:rsid w:val="F7FFC87E"/>
    <w:rsid w:val="FDD8ED6A"/>
    <w:rsid w:val="FEF797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2"/>
      <w:szCs w:val="2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s2"/>
    <w:qFormat/>
    <w:uiPriority w:val="0"/>
    <w:rPr>
      <w:rFonts w:ascii="Calibri" w:hAnsi="Calibri" w:eastAsia="微软雅黑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650</Words>
  <Characters>672</Characters>
  <Lines>3</Lines>
  <Paragraphs>1</Paragraphs>
  <TotalTime>0</TotalTime>
  <ScaleCrop>false</ScaleCrop>
  <LinksUpToDate>false</LinksUpToDate>
  <CharactersWithSpaces>691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2024-01-20T23:16:00Z</dcterms:created>
  <dc:creator>Kingsoft-PDF</dc:creator>
  <cp:lastModifiedBy>张珊珊</cp:lastModifiedBy>
  <cp:lastPrinted>2024-01-20T15:22:00Z</cp:lastPrinted>
  <dcterms:modified xsi:type="dcterms:W3CDTF">2025-07-11T11:08:55Z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2024-01-16T15:16:30Z</vt:filetime>
  </property>
  <property fmtid="{D5CDD505-2E9C-101B-9397-08002B2CF9AE}" pid="4" name="UsrData">
    <vt:lpwstr>65a62d4c83b9c4001f7065a0wl</vt:lpwstr>
  </property>
  <property fmtid="{D5CDD505-2E9C-101B-9397-08002B2CF9AE}" pid="5" name="KSOProductBuildVer">
    <vt:lpwstr>2052-6.5.1.8687</vt:lpwstr>
  </property>
  <property fmtid="{D5CDD505-2E9C-101B-9397-08002B2CF9AE}" pid="6" name="ICV">
    <vt:lpwstr>23FB1917838E4D03AE7D4707F960C3D9_13</vt:lpwstr>
  </property>
  <property fmtid="{D5CDD505-2E9C-101B-9397-08002B2CF9AE}" pid="7" name="KSOTemplateDocerSaveRecord">
    <vt:lpwstr>eyJoZGlkIjoiMmJhNjA5NDJkYmFiOTA4OTg3YzNmZjdjOGU2NmYwODgiLCJ1c2VySWQiOiIxMDA4MzMyMTQyIn0=</vt:lpwstr>
  </property>
</Properties>
</file>