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36"/>
          <w:szCs w:val="36"/>
        </w:rPr>
        <w:t>第十五届全国运动会攀岩项目竞赛规程</w:t>
      </w:r>
    </w:p>
    <w:p>
      <w:pPr>
        <w:spacing w:line="360" w:lineRule="auto"/>
        <w:jc w:val="center"/>
        <w:rPr>
          <w:rFonts w:ascii="宋体-简" w:hAnsi="宋体-简" w:eastAsia="宋体-简" w:cs="宋体"/>
          <w:b/>
          <w:bCs/>
          <w:sz w:val="36"/>
          <w:szCs w:val="36"/>
        </w:rPr>
      </w:pPr>
    </w:p>
    <w:p>
      <w:pPr>
        <w:spacing w:line="360" w:lineRule="auto"/>
        <w:ind w:firstLine="693"/>
        <w:rPr>
          <w:rFonts w:ascii="黑体" w:hAnsi="黑体" w:eastAsia="黑体" w:cs="黑体"/>
          <w:bCs/>
        </w:rPr>
      </w:pPr>
      <w:r>
        <w:rPr>
          <w:rFonts w:hint="eastAsia" w:ascii="黑体" w:hAnsi="黑体" w:eastAsia="黑体" w:cs="黑体"/>
          <w:bCs/>
          <w:lang w:eastAsia="zh-Hans"/>
        </w:rPr>
        <w:t>一、竞赛</w:t>
      </w:r>
      <w:r>
        <w:rPr>
          <w:rFonts w:hint="eastAsia" w:ascii="黑体" w:hAnsi="黑体" w:eastAsia="黑体" w:cs="黑体"/>
          <w:bCs/>
        </w:rPr>
        <w:t>项目</w:t>
      </w:r>
    </w:p>
    <w:p>
      <w:pPr>
        <w:spacing w:line="360" w:lineRule="auto"/>
        <w:ind w:firstLine="64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男子：</w:t>
      </w:r>
      <w:r>
        <w:rPr>
          <w:rFonts w:hint="eastAsia" w:ascii="仿宋" w:hAnsi="仿宋" w:eastAsia="仿宋" w:cs="仿宋"/>
          <w:lang w:eastAsia="zh-Hans"/>
        </w:rPr>
        <w:t>攀石+难度两项全能</w:t>
      </w:r>
      <w:r>
        <w:rPr>
          <w:rFonts w:hint="eastAsia" w:ascii="仿宋" w:hAnsi="仿宋" w:eastAsia="仿宋" w:cs="仿宋"/>
        </w:rPr>
        <w:t>、速度</w:t>
      </w:r>
    </w:p>
    <w:p>
      <w:pPr>
        <w:spacing w:line="360" w:lineRule="auto"/>
        <w:ind w:firstLine="640"/>
        <w:rPr>
          <w:rFonts w:ascii="仿宋" w:hAnsi="仿宋" w:eastAsia="仿宋" w:cs="仿宋"/>
          <w:lang w:eastAsia="zh-Hans"/>
        </w:rPr>
      </w:pPr>
      <w:r>
        <w:rPr>
          <w:rFonts w:hint="eastAsia" w:ascii="仿宋" w:hAnsi="仿宋" w:eastAsia="仿宋" w:cs="仿宋"/>
        </w:rPr>
        <w:t>女子：</w:t>
      </w:r>
      <w:r>
        <w:rPr>
          <w:rFonts w:hint="eastAsia" w:ascii="仿宋" w:hAnsi="仿宋" w:eastAsia="仿宋" w:cs="仿宋"/>
          <w:lang w:eastAsia="zh-Hans"/>
        </w:rPr>
        <w:t>攀石+难度两项全能</w:t>
      </w:r>
      <w:r>
        <w:rPr>
          <w:rFonts w:hint="eastAsia" w:ascii="仿宋" w:hAnsi="仿宋" w:eastAsia="仿宋" w:cs="仿宋"/>
        </w:rPr>
        <w:t>、速度</w:t>
      </w:r>
    </w:p>
    <w:p>
      <w:pPr>
        <w:spacing w:line="360" w:lineRule="auto"/>
        <w:ind w:firstLine="693"/>
        <w:rPr>
          <w:rFonts w:ascii="黑体" w:hAnsi="黑体" w:eastAsia="黑体" w:cs="黑体"/>
          <w:bCs/>
          <w:lang w:eastAsia="zh-Hans"/>
        </w:rPr>
      </w:pPr>
      <w:r>
        <w:rPr>
          <w:rFonts w:hint="eastAsia" w:ascii="黑体" w:hAnsi="黑体" w:eastAsia="黑体" w:cs="黑体"/>
          <w:bCs/>
          <w:lang w:eastAsia="zh-Hans"/>
        </w:rPr>
        <w:t>二、运动员资格</w:t>
      </w:r>
    </w:p>
    <w:p>
      <w:pPr>
        <w:spacing w:line="360" w:lineRule="auto"/>
        <w:ind w:firstLine="640"/>
        <w:rPr>
          <w:rFonts w:ascii="华文仿宋" w:hAnsi="华文仿宋" w:eastAsia="华文仿宋" w:cs="仿宋"/>
          <w:b/>
        </w:rPr>
      </w:pPr>
      <w:r>
        <w:rPr>
          <w:rFonts w:hint="eastAsia" w:ascii="华文仿宋" w:hAnsi="华文仿宋" w:eastAsia="华文仿宋" w:cs="仿宋"/>
          <w:b/>
        </w:rPr>
        <w:t>（</w:t>
      </w:r>
      <w:r>
        <w:rPr>
          <w:rFonts w:hint="eastAsia" w:ascii="华文仿宋" w:hAnsi="华文仿宋" w:eastAsia="华文仿宋" w:cs="仿宋"/>
          <w:b/>
          <w:lang w:eastAsia="zh-Hans"/>
        </w:rPr>
        <w:t>一）</w:t>
      </w:r>
      <w:r>
        <w:rPr>
          <w:rFonts w:hint="eastAsia" w:ascii="华文仿宋" w:hAnsi="华文仿宋" w:eastAsia="华文仿宋" w:cs="仿宋"/>
          <w:b/>
        </w:rPr>
        <w:t>运动员资格</w:t>
      </w:r>
    </w:p>
    <w:p>
      <w:pPr>
        <w:spacing w:line="360" w:lineRule="auto"/>
        <w:ind w:firstLine="64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1.符合《中华人民共和国第十五届运动会竞赛规程总则》（体竞字〔2023〕1号）第四条规定；</w:t>
      </w:r>
    </w:p>
    <w:p>
      <w:pPr>
        <w:spacing w:line="360" w:lineRule="auto"/>
        <w:ind w:firstLine="64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2.年龄规定：2</w:t>
      </w:r>
      <w:r>
        <w:rPr>
          <w:rFonts w:ascii="仿宋" w:hAnsi="仿宋" w:eastAsia="仿宋" w:cs="仿宋"/>
        </w:rPr>
        <w:t>011</w:t>
      </w:r>
      <w:r>
        <w:rPr>
          <w:rFonts w:hint="eastAsia" w:ascii="仿宋" w:hAnsi="仿宋" w:eastAsia="仿宋" w:cs="仿宋"/>
        </w:rPr>
        <w:t>年1</w:t>
      </w:r>
      <w:r>
        <w:rPr>
          <w:rFonts w:ascii="仿宋" w:hAnsi="仿宋" w:eastAsia="仿宋" w:cs="仿宋"/>
        </w:rPr>
        <w:t>2</w:t>
      </w:r>
      <w:r>
        <w:rPr>
          <w:rFonts w:hint="eastAsia" w:ascii="仿宋" w:hAnsi="仿宋" w:eastAsia="仿宋" w:cs="仿宋"/>
        </w:rPr>
        <w:t>月3</w:t>
      </w:r>
      <w:r>
        <w:rPr>
          <w:rFonts w:ascii="仿宋" w:hAnsi="仿宋" w:eastAsia="仿宋" w:cs="仿宋"/>
        </w:rPr>
        <w:t>1</w:t>
      </w:r>
      <w:r>
        <w:rPr>
          <w:rFonts w:hint="eastAsia" w:ascii="仿宋" w:hAnsi="仿宋" w:eastAsia="仿宋" w:cs="仿宋"/>
        </w:rPr>
        <w:t>日之前出生；</w:t>
      </w:r>
    </w:p>
    <w:p>
      <w:pPr>
        <w:spacing w:line="360" w:lineRule="auto"/>
        <w:ind w:firstLine="640"/>
        <w:rPr>
          <w:rFonts w:ascii="仿宋" w:hAnsi="仿宋" w:eastAsia="仿宋" w:cs="仿宋"/>
        </w:rPr>
      </w:pPr>
      <w:r>
        <w:rPr>
          <w:rFonts w:ascii="仿宋" w:hAnsi="仿宋" w:eastAsia="仿宋" w:cs="仿宋"/>
        </w:rPr>
        <w:t>3</w:t>
      </w:r>
      <w:r>
        <w:rPr>
          <w:rFonts w:hint="eastAsia" w:ascii="仿宋" w:hAnsi="仿宋" w:eastAsia="仿宋" w:cs="仿宋"/>
        </w:rPr>
        <w:t>.2024年全国青少年比赛U13 组（2011年1月1日至2012年12月31日出生）两项全能和速度前三名运动员，可通过参加2024年全国锦标赛暨第一站资格赛和第二站资格赛获得全运会资格。</w:t>
      </w:r>
    </w:p>
    <w:p>
      <w:pPr>
        <w:spacing w:line="360" w:lineRule="auto"/>
        <w:ind w:firstLine="640"/>
        <w:rPr>
          <w:rFonts w:ascii="仿宋" w:hAnsi="仿宋" w:eastAsia="仿宋" w:cs="仿宋"/>
          <w:lang w:eastAsia="zh-Hans"/>
        </w:rPr>
      </w:pPr>
      <w:r>
        <w:rPr>
          <w:rFonts w:ascii="仿宋" w:hAnsi="仿宋" w:eastAsia="仿宋" w:cs="仿宋"/>
        </w:rPr>
        <w:t>4</w:t>
      </w:r>
      <w:r>
        <w:rPr>
          <w:rFonts w:hint="eastAsia" w:ascii="仿宋" w:hAnsi="仿宋" w:eastAsia="仿宋" w:cs="仿宋"/>
        </w:rPr>
        <w:t>.各参赛单位需在资格赛前自行组织体能测试，测试10项总成绩达60分者方可参赛。各参赛单位需在体能测试前10天将体能测试时间和地点报至体育总局登山运动管理中心，登山中心将抽查各参赛单位测试情况。测试方案详见附件。</w:t>
      </w:r>
    </w:p>
    <w:p>
      <w:pPr>
        <w:spacing w:line="360" w:lineRule="auto"/>
        <w:ind w:firstLine="693"/>
        <w:rPr>
          <w:rFonts w:ascii="黑体" w:hAnsi="黑体" w:eastAsia="黑体" w:cs="黑体"/>
          <w:bCs/>
        </w:rPr>
      </w:pPr>
      <w:r>
        <w:rPr>
          <w:rFonts w:hint="eastAsia" w:ascii="黑体" w:hAnsi="黑体" w:eastAsia="黑体" w:cs="黑体"/>
          <w:bCs/>
          <w:lang w:eastAsia="zh-Hans"/>
        </w:rPr>
        <w:t>三、参加办法</w:t>
      </w:r>
    </w:p>
    <w:p>
      <w:pPr>
        <w:spacing w:line="360" w:lineRule="auto"/>
        <w:ind w:firstLine="640"/>
        <w:rPr>
          <w:rFonts w:ascii="华文仿宋" w:hAnsi="华文仿宋" w:eastAsia="华文仿宋" w:cs="仿宋"/>
          <w:b/>
        </w:rPr>
      </w:pPr>
      <w:r>
        <w:rPr>
          <w:rFonts w:hint="eastAsia" w:ascii="华文仿宋" w:hAnsi="华文仿宋" w:eastAsia="华文仿宋" w:cs="仿宋"/>
          <w:b/>
          <w:bCs/>
        </w:rPr>
        <w:t>（一）</w:t>
      </w:r>
      <w:r>
        <w:rPr>
          <w:rFonts w:hint="eastAsia" w:ascii="华文仿宋" w:hAnsi="华文仿宋" w:eastAsia="华文仿宋" w:cs="仿宋"/>
          <w:b/>
        </w:rPr>
        <w:t>资格赛</w:t>
      </w:r>
    </w:p>
    <w:p>
      <w:pPr>
        <w:spacing w:line="360" w:lineRule="auto"/>
        <w:ind w:firstLine="64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  <w:lang w:val="en-US" w:eastAsia="zh-CN"/>
        </w:rPr>
        <w:t>1.</w:t>
      </w:r>
      <w:r>
        <w:rPr>
          <w:rFonts w:hint="eastAsia" w:ascii="仿宋" w:hAnsi="仿宋" w:eastAsia="仿宋" w:cs="仿宋"/>
          <w:lang w:eastAsia="zh-Hans"/>
        </w:rPr>
        <w:t>资格赛</w:t>
      </w:r>
      <w:r>
        <w:rPr>
          <w:rFonts w:hint="eastAsia" w:ascii="仿宋" w:hAnsi="仿宋" w:eastAsia="仿宋" w:cs="仿宋"/>
        </w:rPr>
        <w:t>共有三场,每场资格赛决赛名额分配及相关要求如下：</w:t>
      </w:r>
    </w:p>
    <w:tbl>
      <w:tblPr>
        <w:tblStyle w:val="1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1"/>
        <w:gridCol w:w="2410"/>
        <w:gridCol w:w="2410"/>
        <w:gridCol w:w="24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</w:trPr>
        <w:tc>
          <w:tcPr>
            <w:tcW w:w="1271" w:type="dxa"/>
          </w:tcPr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</w:p>
        </w:tc>
        <w:tc>
          <w:tcPr>
            <w:tcW w:w="2410" w:type="dxa"/>
          </w:tcPr>
          <w:p>
            <w:pPr>
              <w:spacing w:line="360" w:lineRule="auto"/>
              <w:ind w:left="179" w:leftChars="56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ascii="仿宋" w:hAnsi="仿宋" w:eastAsia="仿宋" w:cs="仿宋"/>
                <w:sz w:val="21"/>
                <w:szCs w:val="21"/>
              </w:rPr>
              <w:t>024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年全国攀岩锦标赛暨第一场资格赛</w:t>
            </w:r>
          </w:p>
        </w:tc>
        <w:tc>
          <w:tcPr>
            <w:tcW w:w="2410" w:type="dxa"/>
            <w:vAlign w:val="center"/>
          </w:tcPr>
          <w:p>
            <w:pPr>
              <w:spacing w:line="360" w:lineRule="auto"/>
              <w:ind w:left="179" w:leftChars="56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第二场资格赛</w:t>
            </w:r>
          </w:p>
        </w:tc>
        <w:tc>
          <w:tcPr>
            <w:tcW w:w="2403" w:type="dxa"/>
            <w:vAlign w:val="center"/>
          </w:tcPr>
          <w:p>
            <w:pPr>
              <w:spacing w:line="360" w:lineRule="auto"/>
              <w:ind w:left="179" w:leftChars="56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第三场资格赛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  <w:vAlign w:val="center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各小项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决赛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名额</w:t>
            </w:r>
          </w:p>
        </w:tc>
        <w:tc>
          <w:tcPr>
            <w:tcW w:w="2410" w:type="dxa"/>
            <w:vAlign w:val="center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1</w:t>
            </w:r>
            <w:r>
              <w:rPr>
                <w:rFonts w:ascii="仿宋" w:hAnsi="仿宋" w:eastAsia="仿宋" w:cs="仿宋"/>
                <w:sz w:val="21"/>
                <w:szCs w:val="21"/>
              </w:rPr>
              <w:t>0</w:t>
            </w:r>
          </w:p>
        </w:tc>
        <w:tc>
          <w:tcPr>
            <w:tcW w:w="2410" w:type="dxa"/>
            <w:vAlign w:val="center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6</w:t>
            </w:r>
          </w:p>
        </w:tc>
        <w:tc>
          <w:tcPr>
            <w:tcW w:w="2403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71" w:type="dxa"/>
            <w:vAlign w:val="center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时间地点</w:t>
            </w:r>
          </w:p>
        </w:tc>
        <w:tc>
          <w:tcPr>
            <w:tcW w:w="2410" w:type="dxa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ascii="仿宋" w:hAnsi="仿宋" w:eastAsia="仿宋" w:cs="仿宋"/>
                <w:sz w:val="21"/>
                <w:szCs w:val="21"/>
              </w:rPr>
              <w:t>024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年下半年，</w:t>
            </w:r>
          </w:p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湖北武汉</w:t>
            </w:r>
          </w:p>
        </w:tc>
        <w:tc>
          <w:tcPr>
            <w:tcW w:w="2410" w:type="dxa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ascii="仿宋" w:hAnsi="仿宋" w:eastAsia="仿宋" w:cs="仿宋"/>
                <w:sz w:val="21"/>
                <w:szCs w:val="21"/>
              </w:rPr>
              <w:t>024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年下半年，</w:t>
            </w:r>
          </w:p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地点待定</w:t>
            </w:r>
          </w:p>
        </w:tc>
        <w:tc>
          <w:tcPr>
            <w:tcW w:w="2403" w:type="dxa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ascii="仿宋" w:hAnsi="仿宋" w:eastAsia="仿宋" w:cs="仿宋"/>
                <w:sz w:val="21"/>
                <w:szCs w:val="21"/>
              </w:rPr>
              <w:t>025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年上半年，</w:t>
            </w:r>
          </w:p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地点待定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1" w:hRule="atLeast"/>
        </w:trPr>
        <w:tc>
          <w:tcPr>
            <w:tcW w:w="1271" w:type="dxa"/>
            <w:vAlign w:val="center"/>
          </w:tcPr>
          <w:p>
            <w:pPr>
              <w:spacing w:line="360" w:lineRule="auto"/>
              <w:jc w:val="center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参赛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资格</w:t>
            </w:r>
          </w:p>
        </w:tc>
        <w:tc>
          <w:tcPr>
            <w:tcW w:w="2410" w:type="dxa"/>
          </w:tcPr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1</w:t>
            </w:r>
            <w:r>
              <w:rPr>
                <w:rFonts w:ascii="仿宋" w:hAnsi="仿宋" w:eastAsia="仿宋" w:cs="仿宋"/>
                <w:sz w:val="21"/>
                <w:szCs w:val="21"/>
              </w:rPr>
              <w:t>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符合《第十五届全国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运动会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运动员代表资格规定》要求；</w:t>
            </w:r>
          </w:p>
          <w:p>
            <w:pPr>
              <w:spacing w:line="360" w:lineRule="auto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.2024年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全国青少年比赛U13组各小项前三名。</w:t>
            </w:r>
          </w:p>
        </w:tc>
        <w:tc>
          <w:tcPr>
            <w:tcW w:w="2410" w:type="dxa"/>
          </w:tcPr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1</w:t>
            </w:r>
            <w:r>
              <w:rPr>
                <w:rFonts w:ascii="仿宋" w:hAnsi="仿宋" w:eastAsia="仿宋" w:cs="仿宋"/>
                <w:sz w:val="21"/>
                <w:szCs w:val="21"/>
              </w:rPr>
              <w:t>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已确定代表单位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，并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与联赛注册单位一致；</w:t>
            </w:r>
          </w:p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2</w:t>
            </w:r>
            <w:r>
              <w:rPr>
                <w:rFonts w:ascii="仿宋" w:hAnsi="仿宋" w:eastAsia="仿宋" w:cs="仿宋"/>
                <w:sz w:val="21"/>
                <w:szCs w:val="21"/>
              </w:rPr>
              <w:t>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 xml:space="preserve"> 符合《第十五届全国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运动会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运动员代表资格规定》要求；</w:t>
            </w:r>
          </w:p>
          <w:p>
            <w:pPr>
              <w:spacing w:line="360" w:lineRule="auto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3</w:t>
            </w:r>
            <w:r>
              <w:rPr>
                <w:rFonts w:ascii="仿宋" w:hAnsi="仿宋" w:eastAsia="仿宋" w:cs="仿宋"/>
                <w:sz w:val="21"/>
                <w:szCs w:val="21"/>
              </w:rPr>
              <w:t>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根据2024年中国攀岩联赛各小项积分排名，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除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已获得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决赛参赛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资格的运</w:t>
            </w:r>
            <w:bookmarkStart w:id="3" w:name="_GoBack"/>
            <w:bookmarkEnd w:id="3"/>
            <w:r>
              <w:rPr>
                <w:rFonts w:hint="eastAsia" w:ascii="仿宋" w:hAnsi="仿宋" w:eastAsia="仿宋" w:cs="仿宋"/>
                <w:sz w:val="21"/>
                <w:szCs w:val="21"/>
              </w:rPr>
              <w:t>动员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外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，各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小项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取前30名；</w:t>
            </w:r>
          </w:p>
          <w:p>
            <w:pPr>
              <w:spacing w:line="360" w:lineRule="auto"/>
              <w:rPr>
                <w:rFonts w:hint="eastAsia"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4.</w:t>
            </w: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2024年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全国青少年比赛U13组各小项前三名。</w:t>
            </w:r>
          </w:p>
        </w:tc>
        <w:tc>
          <w:tcPr>
            <w:tcW w:w="2403" w:type="dxa"/>
          </w:tcPr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</w:rPr>
              <w:t>1</w:t>
            </w:r>
            <w:r>
              <w:rPr>
                <w:rFonts w:ascii="仿宋" w:hAnsi="仿宋" w:eastAsia="仿宋" w:cs="仿宋"/>
                <w:sz w:val="21"/>
                <w:szCs w:val="21"/>
              </w:rPr>
              <w:t>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符合《第十五届全国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运动会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运动员代表资格规定》有求；</w:t>
            </w:r>
          </w:p>
          <w:p>
            <w:pPr>
              <w:spacing w:line="360" w:lineRule="auto"/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2.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根据全国积分各小项排名，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除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已获得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决赛参赛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资格的运动员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外</w:t>
            </w:r>
            <w:r>
              <w:rPr>
                <w:rFonts w:hint="eastAsia" w:ascii="仿宋" w:hAnsi="仿宋" w:eastAsia="仿宋" w:cs="仿宋"/>
                <w:sz w:val="21"/>
                <w:szCs w:val="21"/>
              </w:rPr>
              <w:t>，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各小项前30名；</w:t>
            </w:r>
          </w:p>
          <w:p>
            <w:pPr>
              <w:spacing w:line="360" w:lineRule="auto"/>
              <w:rPr>
                <w:rFonts w:ascii="仿宋" w:hAnsi="仿宋" w:eastAsia="仿宋" w:cs="仿宋"/>
                <w:sz w:val="21"/>
                <w:szCs w:val="21"/>
              </w:rPr>
            </w:pPr>
            <w:r>
              <w:rPr>
                <w:rFonts w:hint="eastAsia" w:ascii="仿宋" w:hAnsi="仿宋" w:eastAsia="仿宋" w:cs="仿宋"/>
                <w:sz w:val="21"/>
                <w:szCs w:val="21"/>
                <w:lang w:val="en-US" w:eastAsia="zh-CN"/>
              </w:rPr>
              <w:t>3.</w:t>
            </w:r>
            <w:r>
              <w:rPr>
                <w:rFonts w:hint="eastAsia" w:ascii="仿宋" w:hAnsi="仿宋" w:eastAsia="仿宋" w:cs="仿宋"/>
                <w:sz w:val="21"/>
                <w:szCs w:val="21"/>
                <w:lang w:eastAsia="zh-CN"/>
              </w:rPr>
              <w:t>各单位可以另报1名符合注册和年龄要求的运动员。</w:t>
            </w:r>
          </w:p>
        </w:tc>
      </w:tr>
    </w:tbl>
    <w:p>
      <w:pPr>
        <w:spacing w:line="360" w:lineRule="auto"/>
        <w:rPr>
          <w:rFonts w:hint="eastAsia" w:ascii="仿宋" w:hAnsi="仿宋" w:eastAsia="仿宋" w:cs="仿宋"/>
          <w:lang w:val="en-US" w:eastAsia="zh-CN"/>
        </w:rPr>
      </w:pPr>
    </w:p>
    <w:p>
      <w:pPr>
        <w:spacing w:line="360" w:lineRule="auto"/>
        <w:ind w:firstLine="640" w:firstLineChars="200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  <w:lang w:val="en-US" w:eastAsia="zh-CN"/>
        </w:rPr>
        <w:t>2.通过资格赛</w:t>
      </w:r>
      <w:r>
        <w:rPr>
          <w:rFonts w:hint="eastAsia" w:ascii="仿宋" w:hAnsi="仿宋" w:eastAsia="仿宋" w:cs="仿宋"/>
          <w:lang w:eastAsia="zh-Hans"/>
        </w:rPr>
        <w:t>获得</w:t>
      </w:r>
      <w:r>
        <w:rPr>
          <w:rFonts w:hint="eastAsia" w:ascii="仿宋" w:hAnsi="仿宋" w:eastAsia="仿宋" w:cs="仿宋"/>
          <w:lang w:eastAsia="zh-CN"/>
        </w:rPr>
        <w:t>决赛参赛</w:t>
      </w:r>
      <w:r>
        <w:rPr>
          <w:rFonts w:hint="eastAsia" w:ascii="仿宋" w:hAnsi="仿宋" w:eastAsia="仿宋" w:cs="仿宋"/>
          <w:lang w:eastAsia="zh-Hans"/>
        </w:rPr>
        <w:t>资格的运动员</w:t>
      </w:r>
      <w:r>
        <w:rPr>
          <w:rFonts w:hint="eastAsia" w:ascii="仿宋" w:hAnsi="仿宋" w:eastAsia="仿宋" w:cs="仿宋"/>
          <w:lang w:eastAsia="zh-CN"/>
        </w:rPr>
        <w:t>不再参加后续资格赛。</w:t>
      </w:r>
    </w:p>
    <w:p>
      <w:pPr>
        <w:spacing w:line="360" w:lineRule="auto"/>
        <w:rPr>
          <w:rFonts w:ascii="华文仿宋" w:hAnsi="华文仿宋" w:eastAsia="华文仿宋" w:cs="仿宋"/>
          <w:b/>
        </w:rPr>
      </w:pPr>
      <w:r>
        <w:rPr>
          <w:rFonts w:ascii="华文仿宋" w:hAnsi="华文仿宋" w:eastAsia="华文仿宋" w:cs="仿宋"/>
          <w:b/>
          <w:bCs/>
        </w:rPr>
        <w:t xml:space="preserve"> </w:t>
      </w:r>
      <w:r>
        <w:rPr>
          <w:rFonts w:hint="eastAsia" w:ascii="华文仿宋" w:hAnsi="华文仿宋" w:eastAsia="华文仿宋" w:cs="仿宋"/>
          <w:lang w:eastAsia="zh-Hans"/>
        </w:rPr>
        <w:t xml:space="preserve"> </w:t>
      </w:r>
      <w:r>
        <w:rPr>
          <w:rFonts w:ascii="华文仿宋" w:hAnsi="华文仿宋" w:eastAsia="华文仿宋" w:cs="仿宋"/>
          <w:lang w:eastAsia="zh-Hans"/>
        </w:rPr>
        <w:t xml:space="preserve">  </w:t>
      </w:r>
      <w:r>
        <w:rPr>
          <w:rFonts w:hint="eastAsia" w:ascii="华文仿宋" w:hAnsi="华文仿宋" w:eastAsia="华文仿宋" w:cs="仿宋"/>
          <w:b/>
        </w:rPr>
        <w:t>（二）决赛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  <w:lang w:eastAsia="zh-Hans"/>
        </w:rPr>
        <w:t>各参赛单位通过资格赛获得决赛各小项参赛资格的运动员名额最多</w:t>
      </w:r>
      <w:r>
        <w:rPr>
          <w:rFonts w:hint="eastAsia" w:ascii="仿宋" w:hAnsi="仿宋" w:eastAsia="仿宋" w:cs="仿宋"/>
        </w:rPr>
        <w:t>为2人</w:t>
      </w:r>
      <w:r>
        <w:rPr>
          <w:rFonts w:hint="eastAsia" w:ascii="仿宋" w:hAnsi="仿宋" w:eastAsia="仿宋" w:cs="仿宋"/>
          <w:lang w:eastAsia="zh-Hans"/>
        </w:rPr>
        <w:t>，决赛各小项参赛人数为</w:t>
      </w:r>
      <w:r>
        <w:rPr>
          <w:rFonts w:hint="eastAsia" w:ascii="仿宋" w:hAnsi="仿宋" w:eastAsia="仿宋" w:cs="仿宋"/>
          <w:lang w:val="en-US" w:eastAsia="zh-CN"/>
        </w:rPr>
        <w:t>24</w:t>
      </w:r>
      <w:r>
        <w:rPr>
          <w:rFonts w:hint="eastAsia" w:ascii="仿宋" w:hAnsi="仿宋" w:eastAsia="仿宋" w:cs="仿宋"/>
          <w:lang w:eastAsia="zh-Hans"/>
        </w:rPr>
        <w:t>人。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华文仿宋" w:hAnsi="华文仿宋" w:eastAsia="华文仿宋" w:cs="仿宋"/>
          <w:b w:val="0"/>
          <w:bCs/>
          <w:lang w:eastAsia="zh-Hans"/>
        </w:rPr>
        <w:t>（三）</w:t>
      </w:r>
      <w:r>
        <w:rPr>
          <w:rFonts w:hint="eastAsia" w:ascii="仿宋" w:hAnsi="仿宋" w:eastAsia="仿宋" w:cs="仿宋"/>
          <w:b w:val="0"/>
          <w:bCs/>
        </w:rPr>
        <w:t>巴</w:t>
      </w:r>
      <w:r>
        <w:rPr>
          <w:rFonts w:hint="eastAsia" w:ascii="仿宋" w:hAnsi="仿宋" w:eastAsia="仿宋" w:cs="仿宋"/>
        </w:rPr>
        <w:t>黎奥运会参赛运动员直接</w:t>
      </w:r>
      <w:r>
        <w:rPr>
          <w:rFonts w:hint="eastAsia" w:ascii="仿宋" w:hAnsi="仿宋" w:eastAsia="仿宋" w:cs="仿宋"/>
          <w:lang w:eastAsia="zh-Hans"/>
        </w:rPr>
        <w:t>获得决赛参赛资格，名额占用代表单位</w:t>
      </w:r>
      <w:r>
        <w:rPr>
          <w:rFonts w:hint="eastAsia" w:ascii="仿宋" w:hAnsi="仿宋" w:eastAsia="仿宋" w:cs="仿宋"/>
        </w:rPr>
        <w:t>参赛名额</w:t>
      </w:r>
      <w:r>
        <w:rPr>
          <w:rFonts w:hint="eastAsia" w:ascii="仿宋" w:hAnsi="仿宋" w:eastAsia="仿宋" w:cs="仿宋"/>
          <w:lang w:eastAsia="zh-Hans"/>
        </w:rPr>
        <w:t>。</w:t>
      </w:r>
      <w:r>
        <w:rPr>
          <w:rFonts w:hint="eastAsia" w:ascii="仿宋" w:hAnsi="仿宋" w:eastAsia="仿宋" w:cs="仿宋"/>
        </w:rPr>
        <w:t>如奥运会参赛运动员因伤无法参加全运会，参赛单位可从已参加全运会资格赛的运动员中选派运动员替补参赛</w:t>
      </w:r>
      <w:r>
        <w:rPr>
          <w:rFonts w:hint="eastAsia" w:ascii="仿宋" w:hAnsi="仿宋" w:eastAsia="仿宋" w:cs="仿宋"/>
          <w:lang w:eastAsia="zh-Hans"/>
        </w:rPr>
        <w:t>。</w:t>
      </w:r>
    </w:p>
    <w:p>
      <w:pPr>
        <w:spacing w:line="360" w:lineRule="auto"/>
        <w:ind w:firstLine="640" w:firstLineChars="200"/>
        <w:rPr>
          <w:rFonts w:hint="eastAsia" w:ascii="仿宋" w:hAnsi="仿宋" w:eastAsia="仿宋" w:cs="仿宋"/>
          <w:lang w:eastAsia="zh-CN"/>
        </w:rPr>
      </w:pPr>
      <w:r>
        <w:rPr>
          <w:rFonts w:hint="eastAsia" w:ascii="仿宋" w:hAnsi="仿宋" w:eastAsia="仿宋" w:cs="仿宋"/>
          <w:b w:val="0"/>
          <w:bCs w:val="0"/>
        </w:rPr>
        <w:t>（四）香港</w:t>
      </w:r>
      <w:r>
        <w:rPr>
          <w:rFonts w:hint="eastAsia" w:ascii="仿宋" w:hAnsi="仿宋" w:eastAsia="仿宋" w:cs="仿宋"/>
        </w:rPr>
        <w:t>特别行政区、澳门特别行政区</w:t>
      </w:r>
      <w:r>
        <w:rPr>
          <w:rFonts w:hint="eastAsia" w:ascii="仿宋" w:hAnsi="仿宋" w:eastAsia="仿宋" w:cs="仿宋"/>
          <w:lang w:eastAsia="zh-CN"/>
        </w:rPr>
        <w:t>参赛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香港特别行政区、澳门特别行政区各</w:t>
      </w:r>
      <w:r>
        <w:rPr>
          <w:rFonts w:hint="eastAsia" w:ascii="仿宋" w:hAnsi="仿宋" w:eastAsia="仿宋" w:cs="仿宋"/>
          <w:lang w:eastAsia="zh-Hans"/>
        </w:rPr>
        <w:t>小</w:t>
      </w:r>
      <w:r>
        <w:rPr>
          <w:rFonts w:hint="eastAsia" w:ascii="仿宋" w:hAnsi="仿宋" w:eastAsia="仿宋" w:cs="仿宋"/>
        </w:rPr>
        <w:t>项最多可有2名运动员直接参加决赛阶段比赛</w:t>
      </w:r>
      <w:r>
        <w:rPr>
          <w:rFonts w:hint="eastAsia" w:ascii="仿宋" w:hAnsi="仿宋" w:eastAsia="仿宋" w:cs="仿宋"/>
          <w:lang w:eastAsia="zh-CN"/>
        </w:rPr>
        <w:t>，不占决赛阶段配额</w:t>
      </w:r>
      <w:r>
        <w:rPr>
          <w:rFonts w:hint="eastAsia" w:ascii="仿宋" w:hAnsi="仿宋" w:eastAsia="仿宋" w:cs="仿宋"/>
        </w:rPr>
        <w:t>。</w:t>
      </w:r>
    </w:p>
    <w:p>
      <w:pPr>
        <w:spacing w:line="360" w:lineRule="auto"/>
        <w:ind w:firstLine="693"/>
        <w:rPr>
          <w:rFonts w:ascii="黑体" w:hAnsi="黑体" w:eastAsia="黑体" w:cs="黑体"/>
          <w:bCs/>
          <w:lang w:eastAsia="zh-Hans"/>
        </w:rPr>
      </w:pPr>
      <w:r>
        <w:rPr>
          <w:rFonts w:hint="eastAsia" w:ascii="黑体" w:hAnsi="黑体" w:eastAsia="黑体" w:cs="黑体"/>
          <w:bCs/>
          <w:lang w:eastAsia="zh-Hans"/>
        </w:rPr>
        <w:t>四、竞赛办法</w:t>
      </w:r>
    </w:p>
    <w:p>
      <w:pPr>
        <w:spacing w:line="360" w:lineRule="auto"/>
        <w:ind w:firstLine="640"/>
        <w:rPr>
          <w:rFonts w:ascii="华文仿宋" w:hAnsi="华文仿宋" w:eastAsia="华文仿宋" w:cs="仿宋"/>
          <w:b/>
          <w:lang w:eastAsia="zh-Hans"/>
        </w:rPr>
      </w:pPr>
      <w:r>
        <w:rPr>
          <w:rFonts w:hint="eastAsia" w:ascii="华文仿宋" w:hAnsi="华文仿宋" w:eastAsia="华文仿宋" w:cs="仿宋"/>
          <w:b/>
        </w:rPr>
        <w:t>（一）</w:t>
      </w:r>
      <w:r>
        <w:rPr>
          <w:rFonts w:hint="eastAsia" w:ascii="华文仿宋" w:hAnsi="华文仿宋" w:eastAsia="华文仿宋" w:cs="仿宋"/>
          <w:b/>
          <w:lang w:eastAsia="zh-Hans"/>
        </w:rPr>
        <w:t>比赛规则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  <w:lang w:eastAsia="zh-CN"/>
        </w:rPr>
        <w:t>执行</w:t>
      </w:r>
      <w:r>
        <w:rPr>
          <w:rFonts w:hint="eastAsia" w:ascii="仿宋" w:hAnsi="仿宋" w:eastAsia="仿宋" w:cs="仿宋"/>
        </w:rPr>
        <w:t>国际攀岩联合会公布的最新版竞赛规则，英文版规则全文可到国际攀岩联合会官网查阅和下载，中文版规则全文可到中国登山协会官网查阅和下载。</w:t>
      </w:r>
    </w:p>
    <w:p>
      <w:pPr>
        <w:spacing w:line="360" w:lineRule="auto"/>
        <w:ind w:firstLine="640"/>
        <w:rPr>
          <w:rFonts w:ascii="华文仿宋" w:hAnsi="华文仿宋" w:eastAsia="华文仿宋" w:cs="仿宋"/>
          <w:b/>
          <w:lang w:eastAsia="zh-Hans"/>
        </w:rPr>
      </w:pPr>
      <w:r>
        <w:rPr>
          <w:rFonts w:hint="eastAsia" w:ascii="华文仿宋" w:hAnsi="华文仿宋" w:eastAsia="华文仿宋" w:cs="仿宋"/>
          <w:b/>
        </w:rPr>
        <w:t>（二）装备器材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1.运动员安全带、攀岩鞋、镁粉袋等个人装备自备。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2.各参赛</w:t>
      </w:r>
      <w:r>
        <w:rPr>
          <w:rFonts w:hint="eastAsia" w:ascii="仿宋" w:hAnsi="仿宋" w:eastAsia="仿宋" w:cs="仿宋"/>
          <w:lang w:eastAsia="zh-Hans"/>
        </w:rPr>
        <w:t>单位需</w:t>
      </w:r>
      <w:r>
        <w:rPr>
          <w:rFonts w:hint="eastAsia" w:ascii="仿宋" w:hAnsi="仿宋" w:eastAsia="仿宋" w:cs="仿宋"/>
        </w:rPr>
        <w:t>有统一的</w:t>
      </w:r>
      <w:r>
        <w:rPr>
          <w:rFonts w:hint="eastAsia" w:ascii="仿宋" w:hAnsi="仿宋" w:eastAsia="仿宋" w:cs="仿宋"/>
          <w:lang w:eastAsia="zh-Hans"/>
        </w:rPr>
        <w:t>比赛</w:t>
      </w:r>
      <w:r>
        <w:rPr>
          <w:rFonts w:hint="eastAsia" w:ascii="仿宋" w:hAnsi="仿宋" w:eastAsia="仿宋" w:cs="仿宋"/>
        </w:rPr>
        <w:t>服。</w:t>
      </w:r>
      <w:r>
        <w:rPr>
          <w:rFonts w:hint="eastAsia" w:ascii="仿宋" w:hAnsi="仿宋" w:eastAsia="仿宋" w:cs="仿宋"/>
          <w:lang w:eastAsia="zh-Hans"/>
        </w:rPr>
        <w:t>比赛服可</w:t>
      </w:r>
      <w:r>
        <w:rPr>
          <w:rFonts w:hint="eastAsia" w:ascii="仿宋" w:hAnsi="仿宋" w:eastAsia="仿宋" w:cs="仿宋"/>
        </w:rPr>
        <w:t>印有赞助商广告标志</w:t>
      </w:r>
      <w:r>
        <w:rPr>
          <w:rFonts w:hint="eastAsia" w:ascii="仿宋" w:hAnsi="仿宋" w:eastAsia="仿宋" w:cs="仿宋"/>
          <w:lang w:eastAsia="zh-Hans"/>
        </w:rPr>
        <w:t>，具体规定按国际攀联</w:t>
      </w:r>
      <w:r>
        <w:rPr>
          <w:rFonts w:hint="eastAsia" w:ascii="仿宋" w:hAnsi="仿宋" w:eastAsia="仿宋" w:cs="仿宋"/>
        </w:rPr>
        <w:t>竞赛规则</w:t>
      </w:r>
      <w:r>
        <w:rPr>
          <w:rFonts w:hint="eastAsia" w:ascii="仿宋" w:hAnsi="仿宋" w:eastAsia="仿宋" w:cs="仿宋"/>
          <w:lang w:eastAsia="zh-Hans"/>
        </w:rPr>
        <w:t>执行</w:t>
      </w:r>
      <w:r>
        <w:rPr>
          <w:rFonts w:hint="eastAsia" w:ascii="仿宋" w:hAnsi="仿宋" w:eastAsia="仿宋" w:cs="仿宋"/>
        </w:rPr>
        <w:t>。</w:t>
      </w:r>
      <w:r>
        <w:rPr>
          <w:rFonts w:hint="eastAsia" w:ascii="仿宋" w:hAnsi="仿宋" w:eastAsia="仿宋" w:cs="仿宋"/>
          <w:lang w:eastAsia="zh-Hans"/>
        </w:rPr>
        <w:t>此</w:t>
      </w:r>
      <w:r>
        <w:rPr>
          <w:rFonts w:hint="eastAsia" w:ascii="仿宋" w:hAnsi="仿宋" w:eastAsia="仿宋" w:cs="仿宋"/>
        </w:rPr>
        <w:t>外，</w:t>
      </w:r>
      <w:r>
        <w:rPr>
          <w:rFonts w:hint="eastAsia" w:ascii="仿宋" w:hAnsi="仿宋" w:eastAsia="仿宋" w:cs="仿宋"/>
          <w:lang w:eastAsia="zh-Hans"/>
        </w:rPr>
        <w:t>需</w:t>
      </w:r>
      <w:r>
        <w:rPr>
          <w:rFonts w:hint="eastAsia" w:ascii="仿宋" w:hAnsi="仿宋" w:eastAsia="仿宋" w:cs="仿宋"/>
        </w:rPr>
        <w:t>在比赛服装</w:t>
      </w:r>
      <w:r>
        <w:rPr>
          <w:rFonts w:hint="eastAsia" w:ascii="仿宋" w:hAnsi="仿宋" w:eastAsia="仿宋" w:cs="仿宋"/>
          <w:lang w:eastAsia="zh-Hans"/>
        </w:rPr>
        <w:t>胸前</w:t>
      </w:r>
      <w:r>
        <w:rPr>
          <w:rFonts w:hint="eastAsia" w:ascii="仿宋" w:hAnsi="仿宋" w:eastAsia="仿宋" w:cs="仿宋"/>
        </w:rPr>
        <w:t>印有长20×宽15(厘米)的</w:t>
      </w:r>
      <w:r>
        <w:rPr>
          <w:rFonts w:hint="eastAsia" w:ascii="仿宋" w:hAnsi="仿宋" w:eastAsia="仿宋" w:cs="仿宋"/>
          <w:lang w:eastAsia="zh-Hans"/>
        </w:rPr>
        <w:t>参赛单位简称（如：北京）</w:t>
      </w:r>
      <w:r>
        <w:rPr>
          <w:rFonts w:hint="eastAsia" w:ascii="仿宋" w:hAnsi="仿宋" w:eastAsia="仿宋" w:cs="仿宋"/>
        </w:rPr>
        <w:t>;</w:t>
      </w:r>
      <w:r>
        <w:rPr>
          <w:rFonts w:hint="eastAsia" w:ascii="仿宋" w:hAnsi="仿宋" w:eastAsia="仿宋" w:cs="仿宋"/>
          <w:lang w:eastAsia="zh-Hans"/>
        </w:rPr>
        <w:t>后肩</w:t>
      </w:r>
      <w:r>
        <w:rPr>
          <w:rFonts w:hint="eastAsia" w:ascii="仿宋" w:hAnsi="仿宋" w:eastAsia="仿宋" w:cs="仿宋"/>
        </w:rPr>
        <w:t>印</w:t>
      </w:r>
      <w:r>
        <w:rPr>
          <w:rFonts w:hint="eastAsia" w:ascii="仿宋" w:hAnsi="仿宋" w:eastAsia="仿宋" w:cs="仿宋"/>
          <w:lang w:eastAsia="zh-Hans"/>
        </w:rPr>
        <w:t>有长</w:t>
      </w:r>
      <w:r>
        <w:rPr>
          <w:rFonts w:hint="eastAsia" w:ascii="仿宋" w:hAnsi="仿宋" w:eastAsia="仿宋" w:cs="仿宋"/>
        </w:rPr>
        <w:t>16×</w:t>
      </w:r>
      <w:r>
        <w:rPr>
          <w:rFonts w:hint="eastAsia" w:ascii="仿宋" w:hAnsi="仿宋" w:eastAsia="仿宋" w:cs="仿宋"/>
          <w:lang w:eastAsia="zh-Hans"/>
        </w:rPr>
        <w:t>宽9</w:t>
      </w:r>
      <w:r>
        <w:rPr>
          <w:rFonts w:hint="eastAsia" w:ascii="仿宋" w:hAnsi="仿宋" w:eastAsia="仿宋" w:cs="仿宋"/>
        </w:rPr>
        <w:t>(厘米)的</w:t>
      </w:r>
      <w:r>
        <w:rPr>
          <w:rFonts w:hint="eastAsia" w:ascii="仿宋" w:hAnsi="仿宋" w:eastAsia="仿宋" w:cs="仿宋"/>
          <w:lang w:eastAsia="zh-Hans"/>
        </w:rPr>
        <w:t>运动员</w:t>
      </w:r>
      <w:r>
        <w:rPr>
          <w:rFonts w:hint="eastAsia" w:ascii="仿宋" w:hAnsi="仿宋" w:eastAsia="仿宋" w:cs="仿宋"/>
        </w:rPr>
        <w:t>姓名。</w:t>
      </w:r>
    </w:p>
    <w:p>
      <w:pPr>
        <w:spacing w:line="360" w:lineRule="auto"/>
        <w:ind w:firstLine="642" w:firstLineChars="200"/>
        <w:rPr>
          <w:rFonts w:ascii="仿宋" w:hAnsi="仿宋" w:eastAsia="仿宋" w:cs="仿宋"/>
          <w:b/>
          <w:bCs/>
        </w:rPr>
      </w:pPr>
      <w:r>
        <w:rPr>
          <w:rFonts w:hint="eastAsia" w:ascii="仿宋" w:hAnsi="仿宋" w:eastAsia="仿宋" w:cs="仿宋"/>
          <w:b/>
          <w:bCs/>
        </w:rPr>
        <w:t>（三）比赛办法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1</w:t>
      </w:r>
      <w:r>
        <w:rPr>
          <w:rFonts w:ascii="仿宋" w:hAnsi="仿宋" w:eastAsia="仿宋" w:cs="仿宋"/>
        </w:rPr>
        <w:t>.</w:t>
      </w:r>
      <w:r>
        <w:rPr>
          <w:rFonts w:hint="eastAsia" w:ascii="仿宋" w:hAnsi="仿宋" w:eastAsia="仿宋" w:cs="仿宋"/>
        </w:rPr>
        <w:t>资格赛：详见赛前发布的竞赛规程；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2</w:t>
      </w:r>
      <w:r>
        <w:rPr>
          <w:rFonts w:ascii="仿宋" w:hAnsi="仿宋" w:eastAsia="仿宋" w:cs="仿宋"/>
        </w:rPr>
        <w:t>.</w:t>
      </w:r>
      <w:r>
        <w:rPr>
          <w:rFonts w:hint="eastAsia" w:ascii="仿宋" w:hAnsi="仿宋" w:eastAsia="仿宋" w:cs="仿宋"/>
        </w:rPr>
        <w:t>决赛：将进行预赛、决赛两轮，</w:t>
      </w:r>
      <w:r>
        <w:rPr>
          <w:rFonts w:hint="eastAsia" w:ascii="仿宋" w:hAnsi="仿宋" w:eastAsia="仿宋" w:cs="仿宋"/>
          <w:lang w:eastAsia="zh-Hans"/>
        </w:rPr>
        <w:t>攀石+难度两项全能</w:t>
      </w:r>
      <w:r>
        <w:rPr>
          <w:rFonts w:hint="eastAsia" w:ascii="仿宋" w:hAnsi="仿宋" w:eastAsia="仿宋" w:cs="仿宋"/>
        </w:rPr>
        <w:t>预赛取前8名进入决赛，速度预赛取前16名进入决赛，其中</w:t>
      </w:r>
      <w:r>
        <w:rPr>
          <w:rFonts w:hint="eastAsia" w:ascii="仿宋" w:hAnsi="仿宋" w:eastAsia="仿宋" w:cs="仿宋"/>
          <w:lang w:eastAsia="zh-Hans"/>
        </w:rPr>
        <w:t>攀石+难度两项全能</w:t>
      </w:r>
      <w:r>
        <w:rPr>
          <w:rFonts w:hint="eastAsia" w:ascii="仿宋" w:hAnsi="仿宋" w:eastAsia="仿宋" w:cs="仿宋"/>
        </w:rPr>
        <w:t>种子排名由三站资格赛</w:t>
      </w:r>
      <w:r>
        <w:rPr>
          <w:rFonts w:hint="eastAsia" w:ascii="仿宋" w:hAnsi="仿宋" w:eastAsia="仿宋" w:cs="仿宋"/>
          <w:lang w:eastAsia="zh-CN"/>
        </w:rPr>
        <w:t>的名次依次</w:t>
      </w:r>
      <w:r>
        <w:rPr>
          <w:rFonts w:hint="eastAsia" w:ascii="仿宋" w:hAnsi="仿宋" w:eastAsia="仿宋" w:cs="仿宋"/>
        </w:rPr>
        <w:t>决定。</w:t>
      </w:r>
    </w:p>
    <w:p>
      <w:pPr>
        <w:widowControl/>
        <w:ind w:firstLine="640" w:firstLineChars="200"/>
        <w:jc w:val="left"/>
        <w:rPr>
          <w:rFonts w:ascii="黑体" w:hAnsi="黑体" w:eastAsia="黑体" w:cs="黑体"/>
          <w:color w:val="000000"/>
          <w:kern w:val="0"/>
          <w:lang w:bidi="ar"/>
        </w:rPr>
      </w:pPr>
      <w:r>
        <w:rPr>
          <w:rFonts w:hint="eastAsia" w:ascii="黑体" w:hAnsi="黑体" w:eastAsia="黑体" w:cs="黑体"/>
          <w:bCs/>
          <w:lang w:eastAsia="zh-Hans"/>
        </w:rPr>
        <w:t>五、</w:t>
      </w:r>
      <w:bookmarkStart w:id="0" w:name="OLE_LINK2"/>
      <w:bookmarkStart w:id="1" w:name="OLE_LINK1"/>
      <w:r>
        <w:rPr>
          <w:rFonts w:hint="eastAsia" w:ascii="黑体" w:hAnsi="黑体" w:eastAsia="黑体" w:cs="黑体"/>
          <w:color w:val="000000"/>
          <w:kern w:val="0"/>
          <w:lang w:bidi="ar"/>
        </w:rPr>
        <w:t>奖励办法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 xml:space="preserve">执行《中华人民共和国第十五届运动会竞赛规程总则》（体竞字〔2023〕1 号）第六条规定。 </w:t>
      </w:r>
    </w:p>
    <w:p>
      <w:pPr>
        <w:widowControl/>
        <w:ind w:firstLine="640" w:firstLineChars="200"/>
        <w:jc w:val="left"/>
        <w:rPr>
          <w:rFonts w:ascii="黑体" w:hAnsi="黑体" w:eastAsia="黑体" w:cs="黑体"/>
          <w:color w:val="000000"/>
          <w:kern w:val="0"/>
          <w:lang w:bidi="ar"/>
        </w:rPr>
      </w:pPr>
      <w:r>
        <w:rPr>
          <w:rFonts w:hint="eastAsia" w:ascii="黑体" w:hAnsi="黑体" w:eastAsia="黑体" w:cs="黑体"/>
          <w:color w:val="000000"/>
          <w:kern w:val="0"/>
          <w:lang w:bidi="ar"/>
        </w:rPr>
        <w:t xml:space="preserve">六、报名和报到 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执行《中华人民共和国第十五届运动会竞赛规程总则》（体竞字〔2023〕1 号）第三条第（二）、（四）项规定。</w:t>
      </w:r>
    </w:p>
    <w:p>
      <w:pPr>
        <w:widowControl/>
        <w:ind w:firstLine="640" w:firstLineChars="200"/>
        <w:jc w:val="left"/>
        <w:rPr>
          <w:rFonts w:ascii="黑体" w:hAnsi="黑体" w:eastAsia="黑体" w:cs="黑体"/>
          <w:color w:val="000000"/>
          <w:kern w:val="0"/>
          <w:lang w:bidi="ar"/>
        </w:rPr>
      </w:pPr>
      <w:r>
        <w:rPr>
          <w:rFonts w:ascii="黑体" w:hAnsi="黑体" w:eastAsia="黑体" w:cs="黑体"/>
          <w:color w:val="000000"/>
          <w:kern w:val="0"/>
          <w:lang w:val="en" w:bidi="ar"/>
        </w:rPr>
        <w:t>七、</w:t>
      </w:r>
      <w:r>
        <w:rPr>
          <w:rFonts w:hint="eastAsia" w:ascii="黑体" w:hAnsi="黑体" w:eastAsia="黑体" w:cs="黑体"/>
          <w:color w:val="000000"/>
          <w:kern w:val="0"/>
          <w:lang w:bidi="ar"/>
        </w:rPr>
        <w:t>技术官员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（一）执行《中华人民共和国第十五届运动会竞赛规程总则》（体竞字〔2023〕1 号）第九条规定。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（二）技术代表、定线员在比赛开始前6天报到</w:t>
      </w:r>
      <w:r>
        <w:rPr>
          <w:rFonts w:hint="eastAsia" w:ascii="仿宋" w:hAnsi="仿宋" w:eastAsia="仿宋" w:cs="仿宋"/>
          <w:lang w:eastAsia="zh-Hans"/>
        </w:rPr>
        <w:t>，裁判长</w:t>
      </w:r>
      <w:r>
        <w:rPr>
          <w:rFonts w:hint="eastAsia" w:ascii="仿宋" w:hAnsi="仿宋" w:eastAsia="仿宋" w:cs="仿宋"/>
        </w:rPr>
        <w:t>在比赛开始前4天报到</w:t>
      </w:r>
      <w:r>
        <w:rPr>
          <w:rFonts w:hint="eastAsia" w:ascii="仿宋" w:hAnsi="仿宋" w:eastAsia="仿宋" w:cs="仿宋"/>
          <w:lang w:eastAsia="zh-Hans"/>
        </w:rPr>
        <w:t>，</w:t>
      </w:r>
      <w:r>
        <w:rPr>
          <w:rFonts w:hint="eastAsia" w:ascii="仿宋" w:hAnsi="仿宋" w:eastAsia="仿宋" w:cs="仿宋"/>
        </w:rPr>
        <w:t>申诉委员会委员</w:t>
      </w:r>
      <w:r>
        <w:rPr>
          <w:rFonts w:hint="eastAsia" w:ascii="仿宋" w:hAnsi="仿宋" w:eastAsia="仿宋" w:cs="仿宋"/>
          <w:lang w:eastAsia="zh-Hans"/>
        </w:rPr>
        <w:t>在比赛开始前2天报到</w:t>
      </w:r>
      <w:r>
        <w:rPr>
          <w:rFonts w:hint="eastAsia" w:ascii="仿宋" w:hAnsi="仿宋" w:eastAsia="仿宋" w:cs="仿宋"/>
        </w:rPr>
        <w:t>。</w:t>
      </w:r>
    </w:p>
    <w:bookmarkEnd w:id="0"/>
    <w:bookmarkEnd w:id="1"/>
    <w:p>
      <w:pPr>
        <w:spacing w:line="360" w:lineRule="auto"/>
        <w:ind w:firstLine="693"/>
        <w:rPr>
          <w:rFonts w:ascii="黑体" w:hAnsi="黑体" w:eastAsia="黑体" w:cs="黑体"/>
          <w:bCs/>
          <w:lang w:eastAsia="zh-Hans"/>
        </w:rPr>
      </w:pPr>
      <w:r>
        <w:rPr>
          <w:rFonts w:hint="eastAsia" w:ascii="黑体" w:hAnsi="黑体" w:eastAsia="黑体" w:cs="黑体"/>
          <w:bCs/>
        </w:rPr>
        <w:t>八、</w:t>
      </w:r>
      <w:r>
        <w:rPr>
          <w:rFonts w:hint="eastAsia" w:ascii="黑体" w:hAnsi="黑体" w:eastAsia="黑体" w:cs="黑体"/>
          <w:bCs/>
          <w:lang w:eastAsia="zh-Hans"/>
        </w:rPr>
        <w:t>技术申诉</w:t>
      </w:r>
    </w:p>
    <w:p>
      <w:pPr>
        <w:spacing w:line="360" w:lineRule="auto"/>
        <w:ind w:firstLine="640" w:firstLineChars="200"/>
        <w:rPr>
          <w:rFonts w:ascii="仿宋" w:hAnsi="仿宋" w:eastAsia="仿宋" w:cs="仿宋"/>
        </w:rPr>
      </w:pPr>
      <w:r>
        <w:rPr>
          <w:rFonts w:hint="eastAsia" w:ascii="仿宋" w:hAnsi="仿宋" w:eastAsia="仿宋" w:cs="仿宋"/>
        </w:rPr>
        <w:t>严格按照国际攀联竞赛规则关于技术申述的处理原则、规定及流程执行。</w:t>
      </w:r>
    </w:p>
    <w:p>
      <w:pPr>
        <w:spacing w:line="360" w:lineRule="auto"/>
        <w:ind w:firstLine="693"/>
        <w:rPr>
          <w:rFonts w:ascii="仿宋" w:hAnsi="仿宋" w:eastAsia="仿宋" w:cs="仿宋"/>
          <w:b/>
          <w:lang w:eastAsia="zh-Hans"/>
        </w:rPr>
      </w:pPr>
    </w:p>
    <w:p>
      <w:pPr>
        <w:spacing w:line="360" w:lineRule="auto"/>
        <w:ind w:firstLine="640" w:firstLineChars="200"/>
        <w:rPr>
          <w:rFonts w:ascii="仿宋" w:hAnsi="仿宋" w:eastAsia="仿宋" w:cs="仿宋"/>
          <w:lang w:eastAsia="zh-Hans"/>
        </w:rPr>
      </w:pPr>
      <w:r>
        <w:rPr>
          <w:rFonts w:hint="eastAsia" w:ascii="仿宋" w:hAnsi="仿宋" w:eastAsia="仿宋" w:cs="仿宋"/>
          <w:lang w:eastAsia="zh-Hans"/>
        </w:rPr>
        <w:t>附件：</w:t>
      </w:r>
      <w:r>
        <w:rPr>
          <w:rFonts w:hint="eastAsia" w:ascii="仿宋" w:hAnsi="仿宋" w:eastAsia="仿宋" w:cs="仿宋"/>
          <w:bCs/>
          <w:lang w:eastAsia="zh-Hans"/>
        </w:rPr>
        <w:t>1.第十</w:t>
      </w:r>
      <w:r>
        <w:rPr>
          <w:rFonts w:hint="eastAsia" w:ascii="仿宋" w:hAnsi="仿宋" w:eastAsia="仿宋" w:cs="仿宋"/>
          <w:bCs/>
        </w:rPr>
        <w:t>五</w:t>
      </w:r>
      <w:r>
        <w:rPr>
          <w:rFonts w:hint="eastAsia" w:ascii="仿宋" w:hAnsi="仿宋" w:eastAsia="仿宋" w:cs="仿宋"/>
          <w:bCs/>
          <w:lang w:eastAsia="zh-Hans"/>
        </w:rPr>
        <w:t>届全国运动会攀岩</w:t>
      </w:r>
      <w:r>
        <w:rPr>
          <w:rFonts w:hint="eastAsia" w:ascii="仿宋" w:hAnsi="仿宋" w:eastAsia="仿宋" w:cs="仿宋"/>
          <w:bCs/>
        </w:rPr>
        <w:t>项目</w:t>
      </w:r>
      <w:r>
        <w:rPr>
          <w:rFonts w:hint="eastAsia" w:ascii="仿宋" w:hAnsi="仿宋" w:eastAsia="仿宋" w:cs="仿宋"/>
          <w:lang w:eastAsia="zh-Hans"/>
        </w:rPr>
        <w:t>攀石+难度两项全</w:t>
      </w:r>
    </w:p>
    <w:p>
      <w:pPr>
        <w:spacing w:line="360" w:lineRule="auto"/>
        <w:ind w:firstLine="640" w:firstLineChars="200"/>
        <w:rPr>
          <w:rFonts w:ascii="仿宋" w:hAnsi="仿宋" w:eastAsia="仿宋" w:cs="仿宋"/>
          <w:b/>
          <w:lang w:eastAsia="zh-Hans"/>
        </w:rPr>
      </w:pPr>
      <w:r>
        <w:rPr>
          <w:rFonts w:hint="eastAsia" w:ascii="仿宋" w:hAnsi="仿宋" w:eastAsia="仿宋" w:cs="仿宋"/>
        </w:rPr>
        <w:t xml:space="preserve">        </w:t>
      </w:r>
      <w:r>
        <w:rPr>
          <w:rFonts w:hint="eastAsia" w:ascii="仿宋" w:hAnsi="仿宋" w:eastAsia="仿宋" w:cs="仿宋"/>
          <w:lang w:eastAsia="zh-Hans"/>
        </w:rPr>
        <w:t>能</w:t>
      </w:r>
      <w:r>
        <w:rPr>
          <w:rFonts w:hint="eastAsia" w:ascii="仿宋" w:hAnsi="仿宋" w:eastAsia="仿宋" w:cs="仿宋"/>
          <w:bCs/>
          <w:lang w:eastAsia="zh-Hans"/>
        </w:rPr>
        <w:t>体能测试</w:t>
      </w:r>
      <w:r>
        <w:rPr>
          <w:rFonts w:hint="eastAsia" w:ascii="仿宋" w:hAnsi="仿宋" w:eastAsia="仿宋" w:cs="仿宋"/>
          <w:bCs/>
        </w:rPr>
        <w:t>方案</w:t>
      </w:r>
    </w:p>
    <w:p>
      <w:pPr>
        <w:spacing w:line="360" w:lineRule="auto"/>
        <w:ind w:left="1653"/>
        <w:rPr>
          <w:rFonts w:ascii="仿宋" w:hAnsi="仿宋" w:eastAsia="仿宋" w:cs="仿宋"/>
          <w:bCs/>
          <w:lang w:eastAsia="zh-Hans"/>
        </w:rPr>
      </w:pPr>
      <w:r>
        <w:rPr>
          <w:rFonts w:hint="eastAsia" w:ascii="仿宋" w:hAnsi="仿宋" w:eastAsia="仿宋" w:cs="仿宋"/>
          <w:bCs/>
        </w:rPr>
        <w:t>2.</w:t>
      </w:r>
      <w:r>
        <w:rPr>
          <w:rFonts w:hint="eastAsia" w:ascii="仿宋" w:hAnsi="仿宋" w:eastAsia="仿宋" w:cs="仿宋"/>
          <w:bCs/>
          <w:lang w:eastAsia="zh-Hans"/>
        </w:rPr>
        <w:t>第十</w:t>
      </w:r>
      <w:r>
        <w:rPr>
          <w:rFonts w:hint="eastAsia" w:ascii="仿宋" w:hAnsi="仿宋" w:eastAsia="仿宋" w:cs="仿宋"/>
          <w:bCs/>
        </w:rPr>
        <w:t>五</w:t>
      </w:r>
      <w:r>
        <w:rPr>
          <w:rFonts w:hint="eastAsia" w:ascii="仿宋" w:hAnsi="仿宋" w:eastAsia="仿宋" w:cs="仿宋"/>
          <w:bCs/>
          <w:lang w:eastAsia="zh-Hans"/>
        </w:rPr>
        <w:t>届全国运动会攀岩项目</w:t>
      </w:r>
      <w:r>
        <w:rPr>
          <w:rFonts w:hint="eastAsia" w:ascii="仿宋" w:hAnsi="仿宋" w:eastAsia="仿宋" w:cs="仿宋"/>
          <w:bCs/>
        </w:rPr>
        <w:t>速度赛</w:t>
      </w:r>
      <w:r>
        <w:rPr>
          <w:rFonts w:hint="eastAsia" w:ascii="仿宋" w:hAnsi="仿宋" w:eastAsia="仿宋" w:cs="仿宋"/>
          <w:bCs/>
          <w:lang w:eastAsia="zh-Hans"/>
        </w:rPr>
        <w:t>体能测</w:t>
      </w:r>
    </w:p>
    <w:p>
      <w:pPr>
        <w:spacing w:line="360" w:lineRule="auto"/>
        <w:rPr>
          <w:rFonts w:ascii="仿宋" w:hAnsi="仿宋" w:eastAsia="仿宋" w:cs="仿宋"/>
          <w:b/>
          <w:lang w:eastAsia="zh-Hans"/>
        </w:rPr>
      </w:pPr>
      <w:r>
        <w:rPr>
          <w:rFonts w:hint="eastAsia" w:ascii="仿宋" w:hAnsi="仿宋" w:eastAsia="仿宋" w:cs="仿宋"/>
          <w:bCs/>
        </w:rPr>
        <w:t xml:space="preserve">            </w:t>
      </w:r>
      <w:r>
        <w:rPr>
          <w:rFonts w:hint="eastAsia" w:ascii="仿宋" w:hAnsi="仿宋" w:eastAsia="仿宋" w:cs="仿宋"/>
          <w:bCs/>
          <w:lang w:eastAsia="zh-Hans"/>
        </w:rPr>
        <w:t>试方案</w:t>
      </w:r>
    </w:p>
    <w:p>
      <w:pPr>
        <w:spacing w:line="360" w:lineRule="auto"/>
        <w:jc w:val="left"/>
        <w:rPr>
          <w:rFonts w:ascii="华文仿宋" w:hAnsi="华文仿宋" w:eastAsia="华文仿宋" w:cs="仿宋"/>
          <w:lang w:eastAsia="zh-Hans"/>
        </w:rPr>
        <w:sectPr>
          <w:headerReference r:id="rId3" w:type="default"/>
          <w:footerReference r:id="rId4" w:type="default"/>
          <w:footerReference r:id="rId5" w:type="even"/>
          <w:pgSz w:w="11906" w:h="16838"/>
          <w:pgMar w:top="1701" w:right="1701" w:bottom="1701" w:left="1701" w:header="851" w:footer="992" w:gutter="0"/>
          <w:cols w:space="720" w:num="1"/>
          <w:docGrid w:type="lines" w:linePitch="312" w:charSpace="0"/>
        </w:sectPr>
      </w:pPr>
    </w:p>
    <w:p>
      <w:pPr>
        <w:spacing w:line="360" w:lineRule="auto"/>
        <w:contextualSpacing/>
        <w:rPr>
          <w:rFonts w:hint="eastAsia" w:ascii="黑体" w:hAnsi="黑体" w:eastAsia="黑体" w:cs="黑体"/>
          <w:bCs/>
          <w:lang w:val="en-US" w:eastAsia="zh-CN"/>
        </w:rPr>
      </w:pPr>
      <w:r>
        <w:rPr>
          <w:rFonts w:hint="eastAsia" w:ascii="黑体" w:hAnsi="黑体" w:eastAsia="黑体" w:cs="黑体"/>
          <w:bCs/>
          <w:lang w:eastAsia="zh-Hans"/>
        </w:rPr>
        <w:t>附件</w:t>
      </w:r>
      <w:r>
        <w:rPr>
          <w:rFonts w:hint="eastAsia" w:ascii="黑体" w:hAnsi="黑体" w:eastAsia="黑体" w:cs="黑体"/>
          <w:bCs/>
          <w:lang w:val="en-US" w:eastAsia="zh-CN"/>
        </w:rPr>
        <w:t>1</w:t>
      </w:r>
    </w:p>
    <w:p>
      <w:pPr>
        <w:spacing w:line="360" w:lineRule="auto"/>
        <w:contextualSpacing/>
        <w:jc w:val="center"/>
        <w:rPr>
          <w:rFonts w:ascii="方正小标宋简体" w:hAnsi="方正小标宋简体" w:eastAsia="方正小标宋简体" w:cs="方正小标宋简体"/>
          <w:bCs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第十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  <w:t>五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届全国运动会攀岩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  <w:t>项目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攀石+难度两项全能</w:t>
      </w:r>
    </w:p>
    <w:p>
      <w:pPr>
        <w:spacing w:line="360" w:lineRule="auto"/>
        <w:contextualSpacing/>
        <w:jc w:val="center"/>
        <w:rPr>
          <w:rFonts w:ascii="方正小标宋简体" w:hAnsi="方正小标宋简体" w:eastAsia="方正小标宋简体" w:cs="方正小标宋简体"/>
          <w:b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体能测试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  <w:t>方案</w:t>
      </w:r>
    </w:p>
    <w:p>
      <w:pPr>
        <w:spacing w:line="360" w:lineRule="auto"/>
        <w:contextualSpacing/>
        <w:jc w:val="left"/>
        <w:rPr>
          <w:rFonts w:ascii="方正小标宋简体" w:hAnsi="方正小标宋简体" w:eastAsia="方正小标宋简体" w:cs="方正小标宋简体"/>
          <w:lang w:eastAsia="zh-Hans"/>
        </w:rPr>
      </w:pPr>
    </w:p>
    <w:p>
      <w:pPr>
        <w:pStyle w:val="27"/>
        <w:spacing w:line="360" w:lineRule="auto"/>
        <w:contextualSpacing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一、测试内容、方法与要求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（一）体脂百分比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1.测试设备：Inbody系列体成分仪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2.测试步骤：测试当天晨起空腹状态下进行测量，按照标准化测试步骤，根据仪器提示，严格按照操作步骤执行。填写个人信息后，光脚直立于测试台上，根据提示，请勿说话，并保持静止，待量完体重后，手握把柄，片刻后，听到口令“测试结束”，即可离台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3.注意事项：建议测试前一晚22：00后禁食；晨起空腹测量。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（二）垂直纵跳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1.测试设备：Smart Jump</w:t>
      </w:r>
      <w:r>
        <w:rPr>
          <w:rFonts w:hint="eastAsia" w:eastAsia="仿宋"/>
          <w:sz w:val="28"/>
          <w:szCs w:val="28"/>
        </w:rPr>
        <w:t>、</w:t>
      </w:r>
      <w:r>
        <w:rPr>
          <w:rFonts w:eastAsia="仿宋"/>
          <w:sz w:val="28"/>
          <w:szCs w:val="28"/>
        </w:rPr>
        <w:t>Swift等智能跳垫。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drawing>
          <wp:inline distT="0" distB="0" distL="0" distR="0">
            <wp:extent cx="2157730" cy="2519680"/>
            <wp:effectExtent l="0" t="0" r="0" b="0"/>
            <wp:docPr id="3476171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6171" name="图片 8"/>
                    <pic:cNvPicPr>
                      <a:picLocks noChangeAspect="true"/>
                    </pic:cNvPicPr>
                  </pic:nvPicPr>
                  <pic:blipFill>
                    <a:blip r:embed="rId7"/>
                    <a:srcRect b="12510"/>
                    <a:stretch>
                      <a:fillRect/>
                    </a:stretch>
                  </pic:blipFill>
                  <pic:spPr>
                    <a:xfrm>
                      <a:off x="0" y="0"/>
                      <a:ext cx="2157934" cy="25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图1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垂直纵跳测试示意图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2.测试步骤：测试方法指示灯亮后</w:t>
      </w:r>
      <w:r>
        <w:rPr>
          <w:rFonts w:hint="eastAsia" w:eastAsia="仿宋"/>
          <w:sz w:val="28"/>
          <w:szCs w:val="28"/>
        </w:rPr>
        <w:t>或测试人员给出指令后</w:t>
      </w:r>
      <w:r>
        <w:rPr>
          <w:rFonts w:eastAsia="仿宋"/>
          <w:sz w:val="28"/>
          <w:szCs w:val="28"/>
        </w:rPr>
        <w:t>，运动员站上垫子进行跳跃，起跳时迅速摆臂，腾空后双腿伸直，落地后尽量落在起跳位置。</w:t>
      </w:r>
      <w:r>
        <w:rPr>
          <w:rFonts w:hint="eastAsia" w:eastAsia="仿宋"/>
          <w:sz w:val="28"/>
          <w:szCs w:val="28"/>
        </w:rPr>
        <w:t>单位为厘米，精确到小数点后一位。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3.注意事项：测试前需做充分热身。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（三）深蹲相对力量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.测试设备：直杆杠铃杆、杠铃片、训练凳。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drawing>
          <wp:inline distT="0" distB="0" distL="0" distR="0">
            <wp:extent cx="2398395" cy="1799590"/>
            <wp:effectExtent l="0" t="0" r="1905" b="0"/>
            <wp:docPr id="26393553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93553" name="图片 11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856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sz w:val="28"/>
          <w:szCs w:val="28"/>
        </w:rPr>
        <w:drawing>
          <wp:inline distT="0" distB="0" distL="0" distR="0">
            <wp:extent cx="2396490" cy="1799590"/>
            <wp:effectExtent l="0" t="0" r="3810" b="0"/>
            <wp:docPr id="202163553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63553" name="图片 10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711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图2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深蹲相对力量测试示意图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杠铃放至安全架上，运动员双脚起杠，站姿与肩同宽或略宽，脚尖微外展（10-30°）下蹲至大腿与地面平行角度。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热身从空杠开始，每组递增5KG-10KG，热身每组完成2-6次，休息2-5分钟。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加重至预估最大重量的 80%后，每个重量完成 1次深蹲，间歇 3-5分钟。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最后以最大100%记录最后的完成重量，该重量即为运动员深蹲的1RM。</w:t>
      </w:r>
      <w:r>
        <w:rPr>
          <w:rFonts w:hint="eastAsia" w:eastAsia="仿宋"/>
          <w:sz w:val="28"/>
          <w:szCs w:val="28"/>
        </w:rPr>
        <w:t>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</w:t>
      </w:r>
      <w:r>
        <w:rPr>
          <w:rFonts w:hint="eastAsia" w:eastAsia="仿宋"/>
          <w:sz w:val="28"/>
          <w:szCs w:val="28"/>
        </w:rPr>
        <w:t>；</w:t>
      </w:r>
      <w:r>
        <w:rPr>
          <w:rFonts w:eastAsia="仿宋"/>
          <w:sz w:val="28"/>
          <w:szCs w:val="28"/>
        </w:rPr>
        <w:t>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（四）握拉相对力量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.测试设备：直杆杠铃杆、杠铃片、训练凳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2399665" cy="1799590"/>
            <wp:effectExtent l="0" t="0" r="635" b="0"/>
            <wp:docPr id="606332930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332930" name="图片 12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sz w:val="28"/>
          <w:szCs w:val="28"/>
        </w:rPr>
        <w:drawing>
          <wp:inline distT="0" distB="0" distL="0" distR="0">
            <wp:extent cx="2400935" cy="1799590"/>
            <wp:effectExtent l="0" t="0" r="0" b="0"/>
            <wp:docPr id="458434982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34982" name="图片 13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133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图3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握拉相对力量测试示意图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运动员俯卧卧拉架上。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热身从空杠开始，每组递增5KG-10KG，热身每组完成2-6次，休息2-5分钟。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加重至预估最大重量的 80%后，每个重量完成 1次卧拉，每次卧拉之间间歇 3-5分钟。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最后以最大100%记录完成重量，该重量即为运动员卧拉的1RM</w:t>
      </w:r>
      <w:r>
        <w:rPr>
          <w:rFonts w:hint="eastAsia" w:eastAsia="仿宋"/>
          <w:sz w:val="28"/>
          <w:szCs w:val="28"/>
        </w:rPr>
        <w:t>。（5）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.注意事项：测试前需做充分热身。测试中必须由辅助者进行保护。受试者双手正握，间距与肩同宽，上拉至与训练凳底面接触。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（五）引体向上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.测试设备：单杠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1620520" cy="2159635"/>
            <wp:effectExtent l="0" t="0" r="0" b="0"/>
            <wp:docPr id="711395071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95071" name="图片 14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2066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sz w:val="28"/>
          <w:szCs w:val="28"/>
        </w:rPr>
        <w:drawing>
          <wp:inline distT="0" distB="0" distL="0" distR="0">
            <wp:extent cx="1616710" cy="2159635"/>
            <wp:effectExtent l="0" t="0" r="2540" b="0"/>
            <wp:docPr id="1569971567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971567" name="图片 15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1701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图4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引体向上测试示意图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开始测试前进行简单的热身，包括肩关节活动、肩部肌肉激活等，以防止肩</w:t>
      </w:r>
      <w:r>
        <w:rPr>
          <w:rFonts w:hint="eastAsia" w:eastAsia="仿宋"/>
          <w:sz w:val="28"/>
          <w:szCs w:val="28"/>
        </w:rPr>
        <w:t>部</w:t>
      </w:r>
      <w:r>
        <w:rPr>
          <w:rFonts w:eastAsia="仿宋"/>
          <w:sz w:val="28"/>
          <w:szCs w:val="28"/>
        </w:rPr>
        <w:t>受伤。</w:t>
      </w:r>
      <w:r>
        <w:rPr>
          <w:rFonts w:hint="eastAsia" w:eastAsia="仿宋"/>
          <w:sz w:val="28"/>
          <w:szCs w:val="28"/>
        </w:rPr>
        <w:t>（2）运动员</w:t>
      </w:r>
      <w:r>
        <w:rPr>
          <w:rFonts w:eastAsia="仿宋"/>
          <w:sz w:val="28"/>
          <w:szCs w:val="28"/>
        </w:rPr>
        <w:t>双手正握，掌心朝前，抓住单杠的同时让身体垂下，肩部和肘部完全伸展。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听到“开始”的口令时，将身体向上拉起，直到下颌或整个头部超过单杠，下放时肩部和肘部完全伸展。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测试过程中身体不可以晃动，双腿自然下垂或者弯曲小腿相互交叉。运动员可以擦镁粉，也可以佩戴手套，但不能使用助力带或拉力带</w:t>
      </w:r>
      <w:r>
        <w:rPr>
          <w:rFonts w:hint="eastAsia" w:eastAsia="仿宋"/>
          <w:sz w:val="28"/>
          <w:szCs w:val="28"/>
        </w:rPr>
        <w:t>。（5）</w:t>
      </w:r>
      <w:r>
        <w:rPr>
          <w:rFonts w:eastAsia="仿宋"/>
          <w:sz w:val="28"/>
          <w:szCs w:val="28"/>
        </w:rPr>
        <w:t>计算</w:t>
      </w:r>
      <w:r>
        <w:rPr>
          <w:rFonts w:hint="eastAsia" w:eastAsia="仿宋"/>
          <w:sz w:val="28"/>
          <w:szCs w:val="28"/>
        </w:rPr>
        <w:t>运动员</w:t>
      </w:r>
      <w:r>
        <w:rPr>
          <w:rFonts w:eastAsia="仿宋"/>
          <w:sz w:val="28"/>
          <w:szCs w:val="28"/>
        </w:rPr>
        <w:t>按要求完成动作的次数，若借助身体摆动或其他附办动作完成引体时，该次不计数。</w:t>
      </w:r>
      <w:r>
        <w:rPr>
          <w:rFonts w:hint="eastAsia" w:eastAsia="仿宋"/>
          <w:sz w:val="28"/>
          <w:szCs w:val="28"/>
        </w:rPr>
        <w:t>（5）该测试关门时间为4分钟。（6）单位为：个，精确到个位数。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.注意事项：测试前需做充分热身。测试中必须由辅助者进行保护。受试者双手正握，间距与肩同宽或略宽。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（六）背肌耐力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</w:t>
      </w:r>
      <w:r>
        <w:rPr>
          <w:rFonts w:hint="eastAsia" w:eastAsia="仿宋"/>
          <w:sz w:val="28"/>
          <w:szCs w:val="28"/>
        </w:rPr>
        <w:t>秒表、</w:t>
      </w:r>
      <w:r>
        <w:rPr>
          <w:rFonts w:eastAsia="仿宋"/>
          <w:sz w:val="28"/>
          <w:szCs w:val="28"/>
        </w:rPr>
        <w:t>长凳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2874645" cy="2159635"/>
            <wp:effectExtent l="0" t="0" r="1905" b="0"/>
            <wp:docPr id="1250769374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769374" name="图片 16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520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图5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背肌耐力测试示意图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运动员两侧髂骨上沿在长凳边缘，上半身在长凳以外。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运动员身体与地面水平，低于水平提示一次，第二次终止测试。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：秒</w:t>
      </w:r>
      <w:r>
        <w:rPr>
          <w:rFonts w:eastAsia="仿宋"/>
          <w:sz w:val="28"/>
          <w:szCs w:val="28"/>
        </w:rPr>
        <w:t>，精确到小数点后</w:t>
      </w:r>
      <w:r>
        <w:rPr>
          <w:rFonts w:hint="eastAsia" w:eastAsia="仿宋"/>
          <w:sz w:val="28"/>
          <w:szCs w:val="28"/>
        </w:rPr>
        <w:t>一</w:t>
      </w:r>
      <w:r>
        <w:rPr>
          <w:rFonts w:eastAsia="仿宋"/>
          <w:sz w:val="28"/>
          <w:szCs w:val="28"/>
        </w:rPr>
        <w:t>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（七）悬垂90</w:t>
      </w:r>
      <w:r>
        <w:rPr>
          <w:rFonts w:hint="eastAsia" w:eastAsia="仿宋"/>
          <w:sz w:val="28"/>
          <w:szCs w:val="28"/>
        </w:rPr>
        <w:t>°</w:t>
      </w:r>
      <w:r>
        <w:rPr>
          <w:rFonts w:eastAsia="仿宋"/>
          <w:sz w:val="28"/>
          <w:szCs w:val="28"/>
        </w:rPr>
        <w:t>举腿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.测试设备：单杠、秒表。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1618615" cy="2159635"/>
            <wp:effectExtent l="0" t="0" r="635" b="0"/>
            <wp:docPr id="1844284781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284781" name="图片 17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1895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图6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悬垂9</w:t>
      </w:r>
      <w:r>
        <w:rPr>
          <w:rFonts w:eastAsia="仿宋"/>
          <w:sz w:val="24"/>
          <w:szCs w:val="24"/>
        </w:rPr>
        <w:t>0</w:t>
      </w:r>
      <w:r>
        <w:rPr>
          <w:rFonts w:hint="eastAsia" w:eastAsia="仿宋"/>
          <w:sz w:val="24"/>
          <w:szCs w:val="24"/>
        </w:rPr>
        <w:t>°举腿示意图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（1）运动员</w:t>
      </w:r>
      <w:r>
        <w:rPr>
          <w:rFonts w:eastAsia="仿宋"/>
          <w:sz w:val="28"/>
          <w:szCs w:val="28"/>
        </w:rPr>
        <w:t>手正握杆，脚踩凳子。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在裁判提示下开始悬挂，腿伸直，上抬，呈L形（90</w:t>
      </w:r>
      <w:r>
        <w:rPr>
          <w:rFonts w:hint="eastAsia" w:eastAsia="仿宋"/>
          <w:sz w:val="28"/>
          <w:szCs w:val="28"/>
        </w:rPr>
        <w:t>°</w:t>
      </w:r>
      <w:r>
        <w:rPr>
          <w:rFonts w:eastAsia="仿宋"/>
          <w:sz w:val="28"/>
          <w:szCs w:val="28"/>
        </w:rPr>
        <w:t>），开始计时。</w:t>
      </w:r>
      <w:r>
        <w:rPr>
          <w:rFonts w:hint="eastAsia" w:eastAsia="仿宋"/>
          <w:sz w:val="28"/>
          <w:szCs w:val="28"/>
        </w:rPr>
        <w:t>（</w:t>
      </w:r>
      <w:r>
        <w:rPr>
          <w:rFonts w:eastAsia="仿宋"/>
          <w:sz w:val="28"/>
          <w:szCs w:val="28"/>
        </w:rPr>
        <w:t>3</w:t>
      </w:r>
      <w:r>
        <w:rPr>
          <w:rFonts w:hint="eastAsia" w:eastAsia="仿宋"/>
          <w:sz w:val="28"/>
          <w:szCs w:val="28"/>
        </w:rPr>
        <w:t>）运动员</w:t>
      </w:r>
      <w:r>
        <w:rPr>
          <w:rFonts w:eastAsia="仿宋"/>
          <w:sz w:val="28"/>
          <w:szCs w:val="28"/>
        </w:rPr>
        <w:t>尽可能久地保持这个姿势。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腿的高度下降，第一次小于90</w:t>
      </w:r>
      <w:r>
        <w:rPr>
          <w:rFonts w:hint="eastAsia" w:eastAsia="仿宋"/>
          <w:sz w:val="28"/>
          <w:szCs w:val="28"/>
        </w:rPr>
        <w:t>°</w:t>
      </w:r>
      <w:r>
        <w:rPr>
          <w:rFonts w:eastAsia="仿宋"/>
          <w:sz w:val="28"/>
          <w:szCs w:val="28"/>
        </w:rPr>
        <w:t>时，进行一次提醒，如果仍然无法达到要求，终止测试。</w:t>
      </w:r>
      <w:r>
        <w:rPr>
          <w:rFonts w:hint="eastAsia" w:eastAsia="仿宋"/>
          <w:sz w:val="28"/>
          <w:szCs w:val="28"/>
        </w:rPr>
        <w:t>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秒，精确到小数点后一位。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（八）指力条耐力（MTH14）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.测试设备：14mm指力条、秒表。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.测试步骤：在14mm指力条上，</w:t>
      </w:r>
      <w:r>
        <w:rPr>
          <w:rFonts w:hint="eastAsia" w:eastAsia="仿宋"/>
          <w:sz w:val="28"/>
          <w:szCs w:val="28"/>
        </w:rPr>
        <w:t>运动员</w:t>
      </w:r>
      <w:r>
        <w:rPr>
          <w:rFonts w:eastAsia="仿宋"/>
          <w:sz w:val="28"/>
          <w:szCs w:val="28"/>
        </w:rPr>
        <w:t>以勾挂（三指或四指均可）形式进行悬垂，计量悬垂时间</w:t>
      </w:r>
      <w:r>
        <w:rPr>
          <w:rFonts w:hint="eastAsia" w:eastAsia="仿宋"/>
          <w:sz w:val="28"/>
          <w:szCs w:val="28"/>
        </w:rPr>
        <w:t>，</w:t>
      </w:r>
      <w:r>
        <w:rPr>
          <w:rFonts w:eastAsia="仿宋"/>
          <w:sz w:val="28"/>
          <w:szCs w:val="28"/>
        </w:rPr>
        <w:t>脚落地（或身体其他部位接触地面）则为测试结束</w:t>
      </w:r>
      <w:r>
        <w:rPr>
          <w:rFonts w:hint="eastAsia" w:eastAsia="仿宋"/>
          <w:sz w:val="28"/>
          <w:szCs w:val="28"/>
        </w:rPr>
        <w:t>。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秒，精确到</w:t>
      </w:r>
      <w:r>
        <w:rPr>
          <w:rFonts w:hint="eastAsia" w:eastAsia="仿宋"/>
          <w:sz w:val="28"/>
          <w:szCs w:val="28"/>
        </w:rPr>
        <w:t>小数点后一位</w:t>
      </w:r>
      <w:r>
        <w:rPr>
          <w:rFonts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2968625" cy="2159635"/>
            <wp:effectExtent l="0" t="0" r="3175" b="0"/>
            <wp:docPr id="263783663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83663" name="图片 18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6907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图7 指力条耐力（M</w:t>
      </w:r>
      <w:r>
        <w:rPr>
          <w:rFonts w:eastAsia="仿宋"/>
          <w:sz w:val="24"/>
          <w:szCs w:val="24"/>
        </w:rPr>
        <w:t>TH14</w:t>
      </w:r>
      <w:r>
        <w:rPr>
          <w:rFonts w:hint="eastAsia" w:eastAsia="仿宋"/>
          <w:sz w:val="24"/>
          <w:szCs w:val="24"/>
        </w:rPr>
        <w:t>）测试示意图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（九）捏力</w:t>
      </w:r>
      <w:bookmarkStart w:id="2" w:name="_Hlk118971931"/>
      <w:r>
        <w:rPr>
          <w:rFonts w:eastAsia="仿宋"/>
          <w:sz w:val="28"/>
          <w:szCs w:val="28"/>
        </w:rPr>
        <w:t>相对力量</w:t>
      </w:r>
      <w:bookmarkEnd w:id="2"/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.测试设备：秒表、10cm木方块、杠铃片。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3245485" cy="2159635"/>
            <wp:effectExtent l="0" t="0" r="0" b="0"/>
            <wp:docPr id="1563967578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967578" name="图片 1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4603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图8 捏力测试示意图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（1）运动员</w:t>
      </w:r>
      <w:r>
        <w:rPr>
          <w:rFonts w:eastAsia="仿宋"/>
          <w:sz w:val="28"/>
          <w:szCs w:val="28"/>
        </w:rPr>
        <w:t>自然站立，单手下垂放于两脚之间，捏住10cm木方块，木方块下系重物。</w:t>
      </w:r>
      <w:r>
        <w:rPr>
          <w:rFonts w:hint="eastAsia" w:eastAsia="仿宋"/>
          <w:sz w:val="28"/>
          <w:szCs w:val="28"/>
        </w:rPr>
        <w:t>（2）运动员</w:t>
      </w:r>
      <w:r>
        <w:rPr>
          <w:rFonts w:eastAsia="仿宋"/>
          <w:sz w:val="28"/>
          <w:szCs w:val="28"/>
        </w:rPr>
        <w:t>首先选取自我认知可以捏15-20秒的重量，随后做一组热身，热身后休息3分钟。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加2.5-5kg，做第二组。如果受试者能捏超过12秒，休息3分钟后进行第三组，否则测试结束。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重复以上流程，直到被测捏不到12秒，测试结束。</w:t>
      </w:r>
      <w:r>
        <w:rPr>
          <w:rFonts w:hint="eastAsia" w:eastAsia="仿宋"/>
          <w:sz w:val="28"/>
          <w:szCs w:val="28"/>
        </w:rPr>
        <w:t>（5）</w:t>
      </w:r>
      <w:r>
        <w:rPr>
          <w:rFonts w:eastAsia="仿宋"/>
          <w:sz w:val="28"/>
          <w:szCs w:val="28"/>
        </w:rPr>
        <w:t>记录受试者单手未完成的重量之前一组的实际重量。</w:t>
      </w:r>
      <w:r>
        <w:rPr>
          <w:rFonts w:hint="eastAsia" w:eastAsia="仿宋"/>
          <w:sz w:val="28"/>
          <w:szCs w:val="28"/>
        </w:rPr>
        <w:t>（6）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（十）3000米跑或2000 米测功仪测试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.所需器材:秒表、</w:t>
      </w:r>
      <w:r>
        <w:rPr>
          <w:rFonts w:hint="eastAsia" w:eastAsia="仿宋"/>
          <w:sz w:val="28"/>
          <w:szCs w:val="28"/>
        </w:rPr>
        <w:t>4</w:t>
      </w:r>
      <w:r>
        <w:rPr>
          <w:rFonts w:eastAsia="仿宋"/>
          <w:sz w:val="28"/>
          <w:szCs w:val="28"/>
        </w:rPr>
        <w:t>00</w:t>
      </w:r>
      <w:r>
        <w:rPr>
          <w:rFonts w:hint="eastAsia" w:eastAsia="仿宋"/>
          <w:sz w:val="28"/>
          <w:szCs w:val="28"/>
        </w:rPr>
        <w:t>米田径跑道或</w:t>
      </w:r>
      <w:r>
        <w:rPr>
          <w:rFonts w:eastAsia="仿宋"/>
          <w:sz w:val="28"/>
          <w:szCs w:val="28"/>
        </w:rPr>
        <w:t>测功仪</w:t>
      </w:r>
      <w:r>
        <w:rPr>
          <w:rFonts w:hint="eastAsia" w:eastAsia="仿宋"/>
          <w:sz w:val="28"/>
          <w:szCs w:val="28"/>
        </w:rPr>
        <w:t>。</w:t>
      </w:r>
      <w:r>
        <w:rPr>
          <w:rFonts w:eastAsia="仿宋"/>
          <w:sz w:val="28"/>
          <w:szCs w:val="28"/>
        </w:rPr>
        <w:t xml:space="preserve"> 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.测试要求与流程: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3000米跑:</w:t>
      </w:r>
      <w:r>
        <w:rPr>
          <w:rFonts w:hint="eastAsia" w:eastAsia="仿宋"/>
          <w:sz w:val="28"/>
          <w:szCs w:val="28"/>
        </w:rPr>
        <w:t>运动员</w:t>
      </w:r>
      <w:r>
        <w:rPr>
          <w:rFonts w:eastAsia="仿宋"/>
          <w:sz w:val="28"/>
          <w:szCs w:val="28"/>
        </w:rPr>
        <w:t>充分热身后，站立式起跑，用最快速度完成3000米距离，计量单位为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分</w:t>
      </w:r>
      <w:r>
        <w:rPr>
          <w:rFonts w:hint="eastAsia" w:eastAsia="仿宋"/>
          <w:sz w:val="28"/>
          <w:szCs w:val="28"/>
        </w:rPr>
        <w:t>’秒</w:t>
      </w:r>
      <w:r>
        <w:rPr>
          <w:rFonts w:eastAsia="仿宋"/>
          <w:sz w:val="28"/>
          <w:szCs w:val="28"/>
        </w:rPr>
        <w:t>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2000米测功仪:</w:t>
      </w:r>
      <w:r>
        <w:rPr>
          <w:rFonts w:hint="eastAsia" w:eastAsia="仿宋"/>
          <w:sz w:val="28"/>
          <w:szCs w:val="28"/>
        </w:rPr>
        <w:t xml:space="preserve"> 运动员</w:t>
      </w:r>
      <w:r>
        <w:rPr>
          <w:rFonts w:eastAsia="仿宋"/>
          <w:sz w:val="28"/>
          <w:szCs w:val="28"/>
        </w:rPr>
        <w:t>充分热身后，用测功仪以最快速度完成 2000 米距离</w:t>
      </w:r>
      <w:r>
        <w:rPr>
          <w:rFonts w:hint="eastAsia" w:eastAsia="仿宋"/>
          <w:sz w:val="28"/>
          <w:szCs w:val="28"/>
        </w:rPr>
        <w:t>。（3）</w:t>
      </w:r>
      <w:r>
        <w:rPr>
          <w:rFonts w:eastAsia="仿宋"/>
          <w:sz w:val="28"/>
          <w:szCs w:val="28"/>
        </w:rPr>
        <w:t>计量单位为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分</w:t>
      </w:r>
      <w:r>
        <w:rPr>
          <w:rFonts w:hint="eastAsia" w:eastAsia="仿宋"/>
          <w:sz w:val="28"/>
          <w:szCs w:val="28"/>
        </w:rPr>
        <w:t>’秒</w:t>
      </w:r>
      <w:r>
        <w:rPr>
          <w:rFonts w:eastAsia="仿宋"/>
          <w:sz w:val="28"/>
          <w:szCs w:val="28"/>
        </w:rPr>
        <w:t>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  <w:sectPr>
          <w:pgSz w:w="11906" w:h="16838"/>
          <w:pgMar w:top="1701" w:right="1701" w:bottom="1701" w:left="1701" w:header="851" w:footer="992" w:gutter="0"/>
          <w:cols w:space="720" w:num="1"/>
          <w:docGrid w:type="lines" w:linePitch="312" w:charSpace="0"/>
        </w:sect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</w:t>
      </w:r>
      <w:r>
        <w:rPr>
          <w:rFonts w:hint="eastAsia" w:eastAsia="仿宋"/>
          <w:sz w:val="28"/>
          <w:szCs w:val="28"/>
        </w:rPr>
        <w:t>注意事项：</w:t>
      </w:r>
      <w:r>
        <w:rPr>
          <w:rFonts w:eastAsia="仿宋"/>
          <w:sz w:val="28"/>
          <w:szCs w:val="28"/>
        </w:rPr>
        <w:t>若运动员因伤病问题无法进行3000米跑测试时，经</w:t>
      </w:r>
      <w:r>
        <w:rPr>
          <w:rFonts w:hint="eastAsia" w:eastAsia="仿宋"/>
          <w:sz w:val="28"/>
          <w:szCs w:val="28"/>
        </w:rPr>
        <w:t>三甲医院开具伤病证明</w:t>
      </w:r>
      <w:r>
        <w:rPr>
          <w:rFonts w:eastAsia="仿宋"/>
          <w:sz w:val="28"/>
          <w:szCs w:val="28"/>
        </w:rPr>
        <w:t>，可通过参加2000米测功仪</w:t>
      </w:r>
      <w:r>
        <w:rPr>
          <w:rFonts w:hint="eastAsia" w:eastAsia="仿宋"/>
          <w:sz w:val="28"/>
          <w:szCs w:val="28"/>
        </w:rPr>
        <w:t>测试</w:t>
      </w:r>
      <w:r>
        <w:rPr>
          <w:rFonts w:eastAsia="仿宋"/>
          <w:sz w:val="28"/>
          <w:szCs w:val="28"/>
        </w:rPr>
        <w:t>代替3000米跑测试。</w:t>
      </w:r>
    </w:p>
    <w:p>
      <w:pPr>
        <w:pStyle w:val="27"/>
        <w:spacing w:line="360" w:lineRule="auto"/>
        <w:contextualSpacing/>
        <w:rPr>
          <w:rFonts w:ascii="黑体" w:hAnsi="黑体" w:eastAsia="黑体" w:cs="黑体"/>
          <w:lang w:eastAsia="zh-Hans"/>
        </w:rPr>
      </w:pPr>
      <w:r>
        <w:rPr>
          <w:rFonts w:hint="eastAsia" w:ascii="黑体" w:hAnsi="黑体" w:eastAsia="黑体" w:cs="黑体"/>
          <w:lang w:eastAsia="zh-Hans"/>
        </w:rPr>
        <w:t>二、测试标准</w:t>
      </w: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28" w:type="dxa"/>
          <w:bottom w:w="0" w:type="dxa"/>
          <w:right w:w="28" w:type="dxa"/>
        </w:tblCellMar>
      </w:tblPr>
      <w:tblGrid>
        <w:gridCol w:w="350"/>
        <w:gridCol w:w="573"/>
        <w:gridCol w:w="573"/>
        <w:gridCol w:w="547"/>
        <w:gridCol w:w="547"/>
        <w:gridCol w:w="589"/>
        <w:gridCol w:w="589"/>
        <w:gridCol w:w="538"/>
        <w:gridCol w:w="538"/>
        <w:gridCol w:w="897"/>
        <w:gridCol w:w="897"/>
        <w:gridCol w:w="896"/>
        <w:gridCol w:w="748"/>
        <w:gridCol w:w="926"/>
        <w:gridCol w:w="589"/>
        <w:gridCol w:w="589"/>
        <w:gridCol w:w="582"/>
        <w:gridCol w:w="582"/>
        <w:gridCol w:w="453"/>
        <w:gridCol w:w="453"/>
        <w:gridCol w:w="518"/>
        <w:gridCol w:w="51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Merge w:val="restart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得分</w:t>
            </w:r>
          </w:p>
        </w:tc>
        <w:tc>
          <w:tcPr>
            <w:tcW w:w="0" w:type="auto"/>
            <w:gridSpan w:val="2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体脂百分比（%）</w:t>
            </w:r>
          </w:p>
        </w:tc>
        <w:tc>
          <w:tcPr>
            <w:tcW w:w="0" w:type="auto"/>
            <w:gridSpan w:val="2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垂直纵跳（cm）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深蹲相对力量</w:t>
            </w:r>
          </w:p>
        </w:tc>
        <w:tc>
          <w:tcPr>
            <w:tcW w:w="0" w:type="auto"/>
            <w:gridSpan w:val="2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引体向上（个）</w:t>
            </w:r>
          </w:p>
        </w:tc>
        <w:tc>
          <w:tcPr>
            <w:tcW w:w="0" w:type="auto"/>
            <w:vMerge w:val="restart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背肌耐力（s）</w:t>
            </w:r>
          </w:p>
        </w:tc>
        <w:tc>
          <w:tcPr>
            <w:tcW w:w="0" w:type="auto"/>
            <w:gridSpan w:val="2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3000米（跑步）（min’s）</w:t>
            </w:r>
          </w:p>
        </w:tc>
        <w:tc>
          <w:tcPr>
            <w:tcW w:w="0" w:type="auto"/>
            <w:gridSpan w:val="2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2000米（测功仪）（min’s）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握拉相对力量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悬垂90°举腿（s）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指力条耐力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捏力相对力量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405" w:hRule="atLeast"/>
        </w:trPr>
        <w:tc>
          <w:tcPr>
            <w:tcW w:w="0" w:type="auto"/>
            <w:vMerge w:val="continue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vMerge w:val="continue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≥53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≥43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≥1.80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≥1.20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≥40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≥35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≥180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≤12’00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≤12’30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7’20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≥75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≥85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≥76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11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52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1.70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39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34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12’15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12’45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7’30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51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38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33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12’30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13’00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7’40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18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37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32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165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12’50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13’20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7’50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19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49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36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31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13’10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13’40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8’00</w:t>
            </w:r>
          </w:p>
        </w:tc>
        <w:tc>
          <w:tcPr>
            <w:tcW w:w="0" w:type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0.39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48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13’30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14’00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8’10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0.38 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0.23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21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47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34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29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13’50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14’20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8’20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0.37 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0.22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22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46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33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28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14’10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14’40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8’30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0.36 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0.21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18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23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32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27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14’30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15’00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8’40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10’00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0.35 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0.20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19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24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44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0" w:type="auto"/>
            <w:shd w:val="clear" w:color="auto" w:fill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31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26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135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14’50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15’20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8’50</w:t>
            </w:r>
          </w:p>
        </w:tc>
        <w:tc>
          <w:tcPr>
            <w:tcW w:w="0" w:type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10’10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48</w:t>
            </w:r>
          </w:p>
        </w:tc>
        <w:tc>
          <w:tcPr>
            <w:tcW w:w="0" w:type="auto"/>
            <w:shd w:val="clear" w:color="auto" w:fill="auto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0.34 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pStyle w:val="27"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 xml:space="preserve">0.19 </w:t>
            </w:r>
          </w:p>
        </w:tc>
      </w:tr>
    </w:tbl>
    <w:p>
      <w:pPr>
        <w:spacing w:line="360" w:lineRule="auto"/>
        <w:jc w:val="left"/>
        <w:rPr>
          <w:rFonts w:ascii="华文仿宋" w:hAnsi="华文仿宋" w:eastAsia="华文仿宋" w:cs="仿宋"/>
          <w:lang w:eastAsia="zh-Hans"/>
        </w:rPr>
        <w:sectPr>
          <w:pgSz w:w="16838" w:h="11906" w:orient="landscape"/>
          <w:pgMar w:top="1701" w:right="1701" w:bottom="1701" w:left="1701" w:header="851" w:footer="992" w:gutter="0"/>
          <w:cols w:space="720" w:num="1"/>
          <w:docGrid w:type="lines" w:linePitch="435" w:charSpace="0"/>
        </w:sectPr>
      </w:pPr>
    </w:p>
    <w:p>
      <w:pPr>
        <w:spacing w:line="360" w:lineRule="auto"/>
        <w:rPr>
          <w:rFonts w:ascii="黑体" w:hAnsi="黑体" w:eastAsia="黑体" w:cs="黑体"/>
          <w:bCs/>
        </w:rPr>
      </w:pPr>
      <w:r>
        <w:rPr>
          <w:rFonts w:hint="eastAsia" w:ascii="黑体" w:hAnsi="黑体" w:eastAsia="黑体" w:cs="黑体"/>
          <w:bCs/>
        </w:rPr>
        <w:t>附件2</w:t>
      </w:r>
    </w:p>
    <w:p>
      <w:pPr>
        <w:spacing w:line="360" w:lineRule="auto"/>
        <w:jc w:val="center"/>
        <w:rPr>
          <w:rFonts w:ascii="方正小标宋简体" w:hAnsi="方正小标宋简体" w:eastAsia="方正小标宋简体" w:cs="方正小标宋简体"/>
          <w:bCs/>
          <w:sz w:val="36"/>
          <w:szCs w:val="36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第十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  <w:t>五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届全国运动会攀岩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CN"/>
        </w:rPr>
        <w:t>项目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  <w:t>速度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CN"/>
        </w:rPr>
        <w:t>赛</w:t>
      </w:r>
      <w:r>
        <w:rPr>
          <w:rFonts w:hint="eastAsia" w:ascii="方正小标宋简体" w:hAnsi="方正小标宋简体" w:eastAsia="方正小标宋简体" w:cs="方正小标宋简体"/>
          <w:bCs/>
          <w:sz w:val="36"/>
          <w:szCs w:val="36"/>
          <w:lang w:eastAsia="zh-Hans"/>
        </w:rPr>
        <w:t>体能测试方案</w:t>
      </w:r>
    </w:p>
    <w:p>
      <w:pPr>
        <w:spacing w:line="360" w:lineRule="auto"/>
        <w:jc w:val="left"/>
        <w:rPr>
          <w:rFonts w:ascii="华文仿宋" w:hAnsi="华文仿宋" w:eastAsia="华文仿宋" w:cs="仿宋"/>
          <w:bCs/>
          <w:lang w:eastAsia="zh-Hans"/>
        </w:rPr>
      </w:pPr>
    </w:p>
    <w:p>
      <w:pPr>
        <w:pStyle w:val="27"/>
        <w:spacing w:line="360" w:lineRule="auto"/>
        <w:contextualSpacing/>
        <w:rPr>
          <w:rFonts w:ascii="黑体" w:hAnsi="黑体" w:eastAsia="黑体" w:cs="黑体"/>
        </w:rPr>
      </w:pPr>
      <w:r>
        <w:rPr>
          <w:rFonts w:hint="eastAsia" w:ascii="黑体" w:hAnsi="黑体" w:eastAsia="黑体" w:cs="黑体"/>
        </w:rPr>
        <w:t>一、测试内容、方法与要求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（一）体脂百分比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1.测试设备：Inbody系列体成分仪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2.测试步骤：测试当天晨起空腹状态下进行测量，按照标准化测试步骤，根据仪器提示，严格按照操作步骤执行。填写个人信息后，光脚直立于测试台上，根据提示，请勿说话，并保持静止，待量完体重后，手握把柄，片刻后，听到口令“测试结束”，即可离台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3.注意事项：建议测试前一晚22：00后禁食；晨起空腹测量。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（二）垂直纵跳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1.测试设备：Smart Jump</w:t>
      </w:r>
      <w:r>
        <w:rPr>
          <w:rFonts w:hint="eastAsia" w:eastAsia="仿宋"/>
          <w:sz w:val="28"/>
          <w:szCs w:val="28"/>
        </w:rPr>
        <w:t>、</w:t>
      </w:r>
      <w:r>
        <w:rPr>
          <w:rFonts w:eastAsia="仿宋"/>
          <w:sz w:val="28"/>
          <w:szCs w:val="28"/>
        </w:rPr>
        <w:t>Swift等智能跳垫。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drawing>
          <wp:inline distT="0" distB="0" distL="0" distR="0">
            <wp:extent cx="2157730" cy="2519680"/>
            <wp:effectExtent l="0" t="0" r="0" b="0"/>
            <wp:docPr id="630133937" name="图片 63013393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33937" name="图片 630133937"/>
                    <pic:cNvPicPr>
                      <a:picLocks noChangeAspect="true"/>
                    </pic:cNvPicPr>
                  </pic:nvPicPr>
                  <pic:blipFill>
                    <a:blip r:embed="rId7"/>
                    <a:srcRect b="12510"/>
                    <a:stretch>
                      <a:fillRect/>
                    </a:stretch>
                  </pic:blipFill>
                  <pic:spPr>
                    <a:xfrm>
                      <a:off x="0" y="0"/>
                      <a:ext cx="2157934" cy="2520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图1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垂直纵跳测试示意图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2.测试步骤：测试方法指示灯亮后</w:t>
      </w:r>
      <w:r>
        <w:rPr>
          <w:rFonts w:hint="eastAsia" w:eastAsia="仿宋"/>
          <w:sz w:val="28"/>
          <w:szCs w:val="28"/>
        </w:rPr>
        <w:t>或测试人员给出指令后</w:t>
      </w:r>
      <w:r>
        <w:rPr>
          <w:rFonts w:eastAsia="仿宋"/>
          <w:sz w:val="28"/>
          <w:szCs w:val="28"/>
        </w:rPr>
        <w:t>，运动员站上垫子进行跳跃，起跳时迅速摆臂，腾空后双腿伸直，落地后尽量落在起跳位置。</w:t>
      </w:r>
      <w:r>
        <w:rPr>
          <w:rFonts w:hint="eastAsia" w:eastAsia="仿宋"/>
          <w:sz w:val="28"/>
          <w:szCs w:val="28"/>
        </w:rPr>
        <w:t>单位为厘米，精确到小数点后一位。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3.注意事项：测试前需做充分热身。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（三）深蹲相对力量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.测试设备：直杆杠铃杆、杠铃片、训练凳。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drawing>
          <wp:inline distT="0" distB="0" distL="0" distR="0">
            <wp:extent cx="2398395" cy="1799590"/>
            <wp:effectExtent l="0" t="0" r="1905" b="0"/>
            <wp:docPr id="1259283253" name="图片 125928325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283253" name="图片 1259283253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856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sz w:val="28"/>
          <w:szCs w:val="28"/>
        </w:rPr>
        <w:drawing>
          <wp:inline distT="0" distB="0" distL="0" distR="0">
            <wp:extent cx="2396490" cy="1799590"/>
            <wp:effectExtent l="0" t="0" r="3810" b="0"/>
            <wp:docPr id="594414754" name="图片 5944147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414754" name="图片 594414754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711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图2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深蹲相对力量测试示意图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杠铃放至安全架上，运动员双脚起杠，站姿与肩同宽或略宽，脚尖微外展（10-30°）下蹲至大腿与地面平行角度。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热身从空杠开始，每组递增5KG-10KG，热身每组完成2-6次，休息2-5分钟。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加重至预估最大重量的 80%后，每个重量完成 1次深蹲，间歇 3-5分钟。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最后以最大100%记录最后的完成重量，该重量即为运动员深蹲的1RM。</w:t>
      </w:r>
      <w:r>
        <w:rPr>
          <w:rFonts w:hint="eastAsia" w:eastAsia="仿宋"/>
          <w:sz w:val="28"/>
          <w:szCs w:val="28"/>
        </w:rPr>
        <w:t>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</w:t>
      </w:r>
      <w:r>
        <w:rPr>
          <w:rFonts w:hint="eastAsia" w:eastAsia="仿宋"/>
          <w:sz w:val="28"/>
          <w:szCs w:val="28"/>
        </w:rPr>
        <w:t>；</w:t>
      </w:r>
      <w:r>
        <w:rPr>
          <w:rFonts w:eastAsia="仿宋"/>
          <w:sz w:val="28"/>
          <w:szCs w:val="28"/>
        </w:rPr>
        <w:t>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（四）负重引体相对力量</w:t>
      </w:r>
    </w:p>
    <w:p>
      <w:pPr>
        <w:spacing w:line="360" w:lineRule="auto"/>
        <w:ind w:firstLine="560" w:firstLineChars="200"/>
        <w:contextualSpacing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eastAsia="仿宋"/>
          <w:sz w:val="28"/>
          <w:szCs w:val="28"/>
        </w:rPr>
        <w:t>1.</w:t>
      </w:r>
      <w:r>
        <w:rPr>
          <w:rFonts w:hint="eastAsia" w:eastAsia="仿宋"/>
          <w:sz w:val="28"/>
          <w:szCs w:val="28"/>
        </w:rPr>
        <w:t>测试设备：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固定横杆、</w:t>
      </w:r>
      <w:r>
        <w:rPr>
          <w:rFonts w:ascii="仿宋" w:hAnsi="仿宋" w:eastAsia="仿宋" w:cs="仿宋"/>
          <w:sz w:val="28"/>
          <w:szCs w:val="28"/>
          <w:lang w:eastAsia="zh-Hans"/>
        </w:rPr>
        <w:t>杠铃片、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尼龙扁带、主锁、扁带。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ascii="仿宋" w:hAnsi="仿宋" w:eastAsia="仿宋" w:cs="仿宋"/>
          <w:sz w:val="28"/>
          <w:szCs w:val="28"/>
          <w:lang w:eastAsia="zh-Hans"/>
        </w:rPr>
        <w:t>测试步骤：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）运动员将装好的杠铃片挂在肩上，双手抓杠手臂伸直，用力向上直至下巴过横杠，上升过程中双脚不能有明显摆动。（</w:t>
      </w: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）热身从自重开始，每组递增</w:t>
      </w:r>
      <w:r>
        <w:rPr>
          <w:rFonts w:ascii="仿宋" w:hAnsi="仿宋" w:eastAsia="仿宋" w:cs="仿宋"/>
          <w:sz w:val="28"/>
          <w:szCs w:val="28"/>
          <w:lang w:eastAsia="zh-Hans"/>
        </w:rPr>
        <w:t>5-10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KG，热身每组</w:t>
      </w:r>
      <w:r>
        <w:rPr>
          <w:rFonts w:ascii="仿宋" w:hAnsi="仿宋" w:eastAsia="仿宋" w:cs="仿宋"/>
          <w:sz w:val="28"/>
          <w:szCs w:val="28"/>
          <w:lang w:eastAsia="zh-Hans"/>
        </w:rPr>
        <w:t>完成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2</w:t>
      </w:r>
      <w:r>
        <w:rPr>
          <w:rFonts w:ascii="仿宋" w:hAnsi="仿宋" w:eastAsia="仿宋" w:cs="仿宋"/>
          <w:sz w:val="28"/>
          <w:szCs w:val="28"/>
          <w:lang w:eastAsia="zh-Hans"/>
        </w:rPr>
        <w:t>-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6</w:t>
      </w:r>
      <w:r>
        <w:rPr>
          <w:rFonts w:ascii="仿宋" w:hAnsi="仿宋" w:eastAsia="仿宋" w:cs="仿宋"/>
          <w:sz w:val="28"/>
          <w:szCs w:val="28"/>
          <w:lang w:eastAsia="zh-Hans"/>
        </w:rPr>
        <w:t>次，休息2-5分钟。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3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</w:t>
      </w:r>
      <w:r>
        <w:rPr>
          <w:rFonts w:ascii="仿宋" w:hAnsi="仿宋" w:eastAsia="仿宋" w:cs="仿宋"/>
          <w:sz w:val="28"/>
          <w:szCs w:val="28"/>
          <w:lang w:eastAsia="zh-Hans"/>
        </w:rPr>
        <w:t>加重至预估最大重量的80%后，每个重量完成1次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引体</w:t>
      </w:r>
      <w:r>
        <w:rPr>
          <w:rFonts w:ascii="仿宋" w:hAnsi="仿宋" w:eastAsia="仿宋" w:cs="仿宋"/>
          <w:sz w:val="28"/>
          <w:szCs w:val="28"/>
          <w:lang w:eastAsia="zh-Hans"/>
        </w:rPr>
        <w:t>，间歇3-5分钟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。（</w:t>
      </w:r>
      <w:r>
        <w:rPr>
          <w:rFonts w:hint="eastAsia" w:ascii="仿宋" w:hAnsi="仿宋" w:eastAsia="仿宋" w:cs="仿宋"/>
          <w:sz w:val="28"/>
          <w:szCs w:val="28"/>
        </w:rPr>
        <w:t>4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</w:t>
      </w:r>
      <w:r>
        <w:rPr>
          <w:rFonts w:ascii="仿宋" w:hAnsi="仿宋" w:eastAsia="仿宋" w:cs="仿宋"/>
          <w:sz w:val="28"/>
          <w:szCs w:val="28"/>
          <w:lang w:eastAsia="zh-Hans"/>
        </w:rPr>
        <w:t>最后以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最大100%</w:t>
      </w:r>
      <w:r>
        <w:rPr>
          <w:rFonts w:ascii="仿宋" w:hAnsi="仿宋" w:eastAsia="仿宋" w:cs="仿宋"/>
          <w:sz w:val="28"/>
          <w:szCs w:val="28"/>
          <w:lang w:eastAsia="zh-Hans"/>
        </w:rPr>
        <w:t>记录最后的完成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重量，</w:t>
      </w:r>
      <w:r>
        <w:rPr>
          <w:rFonts w:ascii="仿宋" w:hAnsi="仿宋" w:eastAsia="仿宋" w:cs="仿宋"/>
          <w:sz w:val="28"/>
          <w:szCs w:val="28"/>
          <w:lang w:eastAsia="zh-Hans"/>
        </w:rPr>
        <w:t>该重量即为运动员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引体</w:t>
      </w:r>
      <w:r>
        <w:rPr>
          <w:rFonts w:ascii="仿宋" w:hAnsi="仿宋" w:eastAsia="仿宋" w:cs="仿宋"/>
          <w:sz w:val="28"/>
          <w:szCs w:val="28"/>
          <w:lang w:eastAsia="zh-Hans"/>
        </w:rPr>
        <w:t>的1RM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。</w:t>
      </w:r>
      <w:r>
        <w:rPr>
          <w:rFonts w:hint="eastAsia" w:eastAsia="仿宋"/>
          <w:sz w:val="28"/>
          <w:szCs w:val="28"/>
        </w:rPr>
        <w:t>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1757045" cy="2339975"/>
            <wp:effectExtent l="0" t="0" r="0" b="3175"/>
            <wp:docPr id="483777228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777228" name="图片 2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57191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图3</w:t>
      </w:r>
      <w:r>
        <w:rPr>
          <w:rFonts w:eastAsia="仿宋"/>
          <w:sz w:val="24"/>
          <w:szCs w:val="24"/>
        </w:rPr>
        <w:t xml:space="preserve"> </w:t>
      </w:r>
      <w:r>
        <w:rPr>
          <w:rFonts w:hint="eastAsia" w:eastAsia="仿宋"/>
          <w:sz w:val="24"/>
          <w:szCs w:val="24"/>
        </w:rPr>
        <w:t>负重引体测试示意图</w:t>
      </w:r>
    </w:p>
    <w:p>
      <w:pPr>
        <w:spacing w:line="360" w:lineRule="auto"/>
        <w:ind w:firstLine="560" w:firstLineChars="200"/>
        <w:contextualSpacing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</w:t>
      </w:r>
      <w:r>
        <w:rPr>
          <w:rFonts w:hint="eastAsia" w:eastAsia="仿宋"/>
          <w:sz w:val="28"/>
          <w:szCs w:val="28"/>
        </w:rPr>
        <w:t>；</w:t>
      </w:r>
      <w:r>
        <w:rPr>
          <w:rFonts w:eastAsia="仿宋"/>
          <w:sz w:val="28"/>
          <w:szCs w:val="28"/>
        </w:rPr>
        <w:t>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</w:t>
      </w:r>
      <w:r>
        <w:rPr>
          <w:rFonts w:hint="eastAsia" w:eastAsia="仿宋"/>
          <w:sz w:val="28"/>
          <w:szCs w:val="28"/>
        </w:rPr>
        <w:t>五</w:t>
      </w:r>
      <w:r>
        <w:rPr>
          <w:rFonts w:eastAsia="仿宋"/>
          <w:sz w:val="28"/>
          <w:szCs w:val="28"/>
        </w:rPr>
        <w:t>）握拉相对力量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.测试设备：直杆杠铃杆、杠铃片、训练凳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2399665" cy="1799590"/>
            <wp:effectExtent l="0" t="0" r="635" b="0"/>
            <wp:docPr id="944856541" name="图片 94485654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56541" name="图片 944856541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仿宋"/>
          <w:sz w:val="28"/>
          <w:szCs w:val="28"/>
        </w:rPr>
        <w:drawing>
          <wp:inline distT="0" distB="0" distL="0" distR="0">
            <wp:extent cx="2400935" cy="1799590"/>
            <wp:effectExtent l="0" t="0" r="0" b="0"/>
            <wp:docPr id="347287949" name="图片 34728794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87949" name="图片 347287949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133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</w:t>
      </w:r>
      <w:r>
        <w:rPr>
          <w:rFonts w:eastAsia="仿宋"/>
          <w:sz w:val="24"/>
          <w:szCs w:val="24"/>
        </w:rPr>
        <w:t xml:space="preserve">4 </w:t>
      </w:r>
      <w:r>
        <w:rPr>
          <w:rFonts w:hint="eastAsia" w:eastAsia="仿宋"/>
          <w:sz w:val="24"/>
          <w:szCs w:val="24"/>
        </w:rPr>
        <w:t>握拉相对力量测试示意图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运动员俯卧卧拉架上。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热身从空杠开始，每组递增5KG-10KG，热身每组完成2-6次，休息2-5分钟。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加重至预估最大重量的 80%后，每个重量完成 1次卧拉，每次卧拉之间间歇 3-5分钟。</w:t>
      </w:r>
      <w:r>
        <w:rPr>
          <w:rFonts w:hint="eastAsia" w:eastAsia="仿宋"/>
          <w:sz w:val="28"/>
          <w:szCs w:val="28"/>
        </w:rPr>
        <w:t>（4）</w:t>
      </w:r>
      <w:r>
        <w:rPr>
          <w:rFonts w:eastAsia="仿宋"/>
          <w:sz w:val="28"/>
          <w:szCs w:val="28"/>
        </w:rPr>
        <w:t>最后以最大100%记录完成重量，该重量即为运动员卧拉的1RM</w:t>
      </w:r>
      <w:r>
        <w:rPr>
          <w:rFonts w:hint="eastAsia" w:eastAsia="仿宋"/>
          <w:sz w:val="28"/>
          <w:szCs w:val="28"/>
        </w:rPr>
        <w:t>。（5）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千克，除以体重精确到小数点后两位。</w:t>
      </w:r>
    </w:p>
    <w:p>
      <w:pPr>
        <w:spacing w:line="360" w:lineRule="auto"/>
        <w:ind w:firstLine="560" w:firstLineChars="200"/>
        <w:jc w:val="left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</w:t>
      </w:r>
      <w:r>
        <w:rPr>
          <w:rFonts w:hint="eastAsia" w:eastAsia="仿宋"/>
          <w:sz w:val="28"/>
          <w:szCs w:val="28"/>
        </w:rPr>
        <w:t>运动员</w:t>
      </w:r>
      <w:r>
        <w:rPr>
          <w:rFonts w:eastAsia="仿宋"/>
          <w:sz w:val="28"/>
          <w:szCs w:val="28"/>
        </w:rPr>
        <w:t>双手正握，间距与肩同宽，上拉至与训练凳底面接触。</w:t>
      </w:r>
    </w:p>
    <w:p>
      <w:pPr>
        <w:spacing w:line="360" w:lineRule="auto"/>
        <w:contextualSpacing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  <w:lang w:eastAsia="zh-Hans"/>
        </w:rPr>
        <w:t>（六）</w:t>
      </w:r>
      <w:r>
        <w:rPr>
          <w:rFonts w:ascii="仿宋" w:hAnsi="仿宋" w:eastAsia="仿宋" w:cs="仿宋"/>
          <w:sz w:val="28"/>
          <w:szCs w:val="28"/>
          <w:lang w:eastAsia="zh-Hans"/>
        </w:rPr>
        <w:t>悬垂摸高</w:t>
      </w:r>
    </w:p>
    <w:p>
      <w:pPr>
        <w:spacing w:line="360" w:lineRule="auto"/>
        <w:ind w:firstLine="560" w:firstLineChars="200"/>
        <w:contextualSpacing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ascii="仿宋" w:hAnsi="仿宋" w:eastAsia="仿宋" w:cs="仿宋"/>
          <w:sz w:val="28"/>
          <w:szCs w:val="28"/>
          <w:lang w:eastAsia="zh-Hans"/>
        </w:rPr>
        <w:t>测试设备：速度手点、皮尺。</w:t>
      </w:r>
    </w:p>
    <w:p>
      <w:pPr>
        <w:spacing w:line="360" w:lineRule="auto"/>
        <w:contextualSpacing/>
        <w:jc w:val="center"/>
        <w:rPr>
          <w:rFonts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  <w:lang w:eastAsia="zh-Hans"/>
        </w:rPr>
        <w:drawing>
          <wp:inline distT="0" distB="0" distL="0" distR="0">
            <wp:extent cx="2879725" cy="2159635"/>
            <wp:effectExtent l="0" t="1905" r="0" b="0"/>
            <wp:docPr id="1965214646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214646" name="图片 19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800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0" distR="0">
            <wp:extent cx="2879725" cy="2159635"/>
            <wp:effectExtent l="0" t="1905" r="0" b="0"/>
            <wp:docPr id="2028958472" name="图片 2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958472" name="图片 21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8008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contextualSpacing/>
        <w:jc w:val="center"/>
        <w:rPr>
          <w:rFonts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t>图</w:t>
      </w:r>
      <w:r>
        <w:rPr>
          <w:rFonts w:ascii="仿宋" w:hAnsi="仿宋" w:eastAsia="仿宋" w:cs="仿宋"/>
          <w:sz w:val="24"/>
          <w:szCs w:val="24"/>
        </w:rPr>
        <w:t xml:space="preserve">5 </w:t>
      </w:r>
      <w:r>
        <w:rPr>
          <w:rFonts w:hint="eastAsia" w:ascii="仿宋" w:hAnsi="仿宋" w:eastAsia="仿宋" w:cs="仿宋"/>
          <w:sz w:val="24"/>
          <w:szCs w:val="24"/>
        </w:rPr>
        <w:t>悬垂摸高设备装置与测试示意图</w:t>
      </w:r>
    </w:p>
    <w:p>
      <w:pPr>
        <w:spacing w:line="360" w:lineRule="auto"/>
        <w:ind w:firstLine="560" w:firstLineChars="200"/>
        <w:contextualSpacing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ascii="仿宋" w:hAnsi="仿宋" w:eastAsia="仿宋" w:cs="仿宋"/>
          <w:sz w:val="28"/>
          <w:szCs w:val="28"/>
          <w:lang w:eastAsia="zh-Hans"/>
        </w:rPr>
        <w:t>测试步骤：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）运动员</w:t>
      </w:r>
      <w:r>
        <w:rPr>
          <w:rFonts w:ascii="仿宋" w:hAnsi="仿宋" w:eastAsia="仿宋" w:cs="仿宋"/>
          <w:sz w:val="28"/>
          <w:szCs w:val="28"/>
          <w:lang w:eastAsia="zh-Hans"/>
        </w:rPr>
        <w:t xml:space="preserve">首先握住岩点，并保持悬垂状态。 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</w:t>
      </w:r>
      <w:r>
        <w:rPr>
          <w:rFonts w:ascii="仿宋" w:hAnsi="仿宋" w:eastAsia="仿宋" w:cs="仿宋"/>
          <w:sz w:val="28"/>
          <w:szCs w:val="28"/>
          <w:lang w:eastAsia="zh-Hans"/>
        </w:rPr>
        <w:t>双手向上快速上拉，随后松开一只手，以一个连贯性的动作尽可能高的拍打到上方的标度。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3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）运动员</w:t>
      </w:r>
      <w:r>
        <w:rPr>
          <w:rFonts w:ascii="仿宋" w:hAnsi="仿宋" w:eastAsia="仿宋" w:cs="仿宋"/>
          <w:sz w:val="28"/>
          <w:szCs w:val="28"/>
          <w:lang w:eastAsia="zh-Hans"/>
        </w:rPr>
        <w:t>单手完成连续2次测试，取最大值。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（</w:t>
      </w:r>
      <w:r>
        <w:rPr>
          <w:rFonts w:hint="eastAsia" w:ascii="仿宋" w:hAnsi="仿宋" w:eastAsia="仿宋" w:cs="仿宋"/>
          <w:sz w:val="28"/>
          <w:szCs w:val="28"/>
        </w:rPr>
        <w:t>4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</w:t>
      </w:r>
      <w:r>
        <w:rPr>
          <w:rFonts w:ascii="仿宋" w:hAnsi="仿宋" w:eastAsia="仿宋" w:cs="仿宋"/>
          <w:sz w:val="28"/>
          <w:szCs w:val="28"/>
          <w:lang w:eastAsia="zh-Hans"/>
        </w:rPr>
        <w:t>记录单位为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：</w:t>
      </w:r>
      <w:r>
        <w:rPr>
          <w:rFonts w:ascii="仿宋" w:hAnsi="仿宋" w:eastAsia="仿宋" w:cs="仿宋"/>
          <w:sz w:val="28"/>
          <w:szCs w:val="28"/>
          <w:lang w:eastAsia="zh-Hans"/>
        </w:rPr>
        <w:t xml:space="preserve">厘米，精确到小数点后一位。最终结果由“测试结果（cm）/臂展（cm）”取得，得分保留到小数点后三位。 </w:t>
      </w:r>
    </w:p>
    <w:p>
      <w:pPr>
        <w:spacing w:line="360" w:lineRule="auto"/>
        <w:ind w:firstLine="560" w:firstLineChars="200"/>
        <w:contextualSpacing/>
        <w:rPr>
          <w:rFonts w:ascii="仿宋" w:hAnsi="仿宋" w:eastAsia="仿宋" w:cs="仿宋"/>
          <w:sz w:val="28"/>
          <w:szCs w:val="28"/>
        </w:rPr>
      </w:pPr>
      <w:r>
        <w:rPr>
          <w:rFonts w:ascii="仿宋" w:hAnsi="仿宋" w:eastAsia="仿宋" w:cs="仿宋"/>
          <w:sz w:val="28"/>
          <w:szCs w:val="28"/>
          <w:lang w:eastAsia="zh-Hans"/>
        </w:rPr>
        <w:t>3.注意事项：</w:t>
      </w:r>
      <w:r>
        <w:rPr>
          <w:rFonts w:eastAsia="仿宋"/>
          <w:sz w:val="28"/>
          <w:szCs w:val="28"/>
        </w:rPr>
        <w:t>测试前需做充分热身</w:t>
      </w:r>
      <w:r>
        <w:rPr>
          <w:rFonts w:ascii="仿宋" w:hAnsi="仿宋" w:eastAsia="仿宋" w:cs="仿宋"/>
          <w:sz w:val="28"/>
          <w:szCs w:val="28"/>
          <w:lang w:eastAsia="zh-Hans"/>
        </w:rPr>
        <w:t>，并在休息6-8分钟后进行测试。</w:t>
      </w:r>
      <w:r>
        <w:rPr>
          <w:rFonts w:eastAsia="仿宋"/>
          <w:sz w:val="28"/>
          <w:szCs w:val="28"/>
        </w:rPr>
        <w:t>测试中必须由辅助者进行保护。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运动员的</w:t>
      </w:r>
      <w:r>
        <w:rPr>
          <w:rFonts w:ascii="仿宋" w:hAnsi="仿宋" w:eastAsia="仿宋" w:cs="仿宋"/>
          <w:sz w:val="28"/>
          <w:szCs w:val="28"/>
          <w:lang w:eastAsia="zh-Hans"/>
        </w:rPr>
        <w:t>次间歇时间为1-2分钟。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两个速度手点平行安装于标准速度岩板上，以打钉点所在钉孔计数，两者相隔</w:t>
      </w:r>
      <w:r>
        <w:rPr>
          <w:rFonts w:ascii="仿宋" w:hAnsi="仿宋" w:eastAsia="仿宋" w:cs="仿宋"/>
          <w:sz w:val="28"/>
          <w:szCs w:val="28"/>
        </w:rPr>
        <w:t>5</w:t>
      </w:r>
      <w:r>
        <w:rPr>
          <w:rFonts w:hint="eastAsia" w:ascii="仿宋" w:hAnsi="仿宋" w:eastAsia="仿宋" w:cs="仿宋"/>
          <w:sz w:val="28"/>
          <w:szCs w:val="28"/>
        </w:rPr>
        <w:t>个打钉点。皮尺平行装置于两手点中间，以手点打钉点连接线中间点的圆心为“0”起点。</w:t>
      </w:r>
    </w:p>
    <w:p>
      <w:pPr>
        <w:spacing w:line="360" w:lineRule="auto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  <w:lang w:eastAsia="zh-Hans"/>
        </w:rPr>
        <w:t>（七）45°坐姿推球（3kg）</w:t>
      </w:r>
    </w:p>
    <w:p>
      <w:pPr>
        <w:spacing w:line="360" w:lineRule="auto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测试设备：可调节训练凳、3kg药球、卷尺。</w:t>
      </w:r>
    </w:p>
    <w:p>
      <w:pPr>
        <w:spacing w:line="360" w:lineRule="auto"/>
        <w:jc w:val="center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  <w:lang w:eastAsia="zh-Hans"/>
        </w:rPr>
        <w:drawing>
          <wp:inline distT="0" distB="0" distL="0" distR="0">
            <wp:extent cx="2395220" cy="1799590"/>
            <wp:effectExtent l="0" t="0" r="5080" b="0"/>
            <wp:docPr id="1609075320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075320" name="图片 23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9548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drawing>
          <wp:inline distT="0" distB="0" distL="0" distR="0">
            <wp:extent cx="2395220" cy="1799590"/>
            <wp:effectExtent l="0" t="0" r="5080" b="0"/>
            <wp:docPr id="1347776879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76879" name="图片 22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9548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  <w:lang w:eastAsia="zh-Hans"/>
        </w:rPr>
        <w:t>图</w:t>
      </w:r>
      <w:r>
        <w:rPr>
          <w:rFonts w:ascii="仿宋" w:hAnsi="仿宋" w:eastAsia="仿宋" w:cs="仿宋"/>
          <w:sz w:val="24"/>
          <w:szCs w:val="24"/>
        </w:rPr>
        <w:t>6 45</w:t>
      </w:r>
      <w:r>
        <w:rPr>
          <w:rFonts w:hint="eastAsia" w:ascii="仿宋" w:hAnsi="仿宋" w:eastAsia="仿宋" w:cs="仿宋"/>
          <w:sz w:val="24"/>
          <w:szCs w:val="24"/>
        </w:rPr>
        <w:t>°坐姿推球测试示意图</w:t>
      </w:r>
    </w:p>
    <w:p>
      <w:pPr>
        <w:spacing w:line="360" w:lineRule="auto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测试步骤：（</w:t>
      </w: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）将可调节训练凳的角度调至上斜45°，从凳底延长线开始将卷尺向前拉出足够的长度。（</w:t>
      </w: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）令运动员坐于训练凳上，双脚着地，背部与头部靠于训练凳靠背上，双手持球置于胸前。（</w:t>
      </w:r>
      <w:r>
        <w:rPr>
          <w:rFonts w:hint="eastAsia" w:ascii="仿宋" w:hAnsi="仿宋" w:eastAsia="仿宋" w:cs="仿宋"/>
          <w:sz w:val="28"/>
          <w:szCs w:val="28"/>
        </w:rPr>
        <w:t>3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）测试开始时，指示运动员全力将球向45°方向爆发式推出，在球离手前身体与头部均不得离开凳面。（</w:t>
      </w:r>
      <w:r>
        <w:rPr>
          <w:rFonts w:hint="eastAsia" w:ascii="仿宋" w:hAnsi="仿宋" w:eastAsia="仿宋" w:cs="仿宋"/>
          <w:sz w:val="28"/>
          <w:szCs w:val="28"/>
        </w:rPr>
        <w:t>4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）测量人员以球中心为标记点，记录药球落地处的长度。（</w:t>
      </w:r>
      <w:r>
        <w:rPr>
          <w:rFonts w:hint="eastAsia" w:ascii="仿宋" w:hAnsi="仿宋" w:eastAsia="仿宋" w:cs="仿宋"/>
          <w:sz w:val="28"/>
          <w:szCs w:val="28"/>
        </w:rPr>
        <w:t>5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）单位为：米，精确到小数点后两位。</w:t>
      </w:r>
    </w:p>
    <w:p>
      <w:pPr>
        <w:spacing w:line="360" w:lineRule="auto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3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注意事项：</w:t>
      </w:r>
      <w:r>
        <w:rPr>
          <w:rFonts w:eastAsia="仿宋"/>
          <w:sz w:val="28"/>
          <w:szCs w:val="28"/>
        </w:rPr>
        <w:t>测试前需做充分热身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。提醒并检查运动员测试过程中背部与头部是否提前离开靠背。测试场地周围须开阔无杂物，若是在室内测试，天花板高度要足够。注意药球飞行过程中的安全，确保自身与周围人与球保持足够的安全距离。</w:t>
      </w:r>
    </w:p>
    <w:p>
      <w:pPr>
        <w:spacing w:line="520" w:lineRule="exact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  <w:lang w:eastAsia="zh-Hans"/>
        </w:rPr>
        <w:t>（八）30米冲刺跑</w:t>
      </w:r>
    </w:p>
    <w:p>
      <w:pPr>
        <w:spacing w:line="520" w:lineRule="exact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1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测试设备：卷尺、</w:t>
      </w:r>
      <w:r>
        <w:rPr>
          <w:rFonts w:ascii="仿宋" w:hAnsi="仿宋" w:eastAsia="仿宋" w:cs="仿宋"/>
          <w:sz w:val="28"/>
          <w:szCs w:val="28"/>
          <w:lang w:eastAsia="zh-Hans"/>
        </w:rPr>
        <w:t>S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wift</w:t>
      </w:r>
      <w:r>
        <w:rPr>
          <w:rFonts w:hint="eastAsia" w:ascii="仿宋" w:hAnsi="仿宋" w:eastAsia="仿宋" w:cs="仿宋"/>
          <w:sz w:val="28"/>
          <w:szCs w:val="28"/>
        </w:rPr>
        <w:t>/</w:t>
      </w:r>
      <w:r>
        <w:rPr>
          <w:rFonts w:ascii="仿宋" w:hAnsi="仿宋" w:eastAsia="仿宋" w:cs="仿宋"/>
          <w:sz w:val="28"/>
          <w:szCs w:val="28"/>
        </w:rPr>
        <w:t>S</w:t>
      </w:r>
      <w:r>
        <w:rPr>
          <w:rFonts w:hint="eastAsia" w:ascii="仿宋" w:hAnsi="仿宋" w:eastAsia="仿宋" w:cs="仿宋"/>
          <w:sz w:val="28"/>
          <w:szCs w:val="28"/>
        </w:rPr>
        <w:t>mart</w:t>
      </w:r>
      <w:r>
        <w:rPr>
          <w:rFonts w:ascii="仿宋" w:hAnsi="仿宋" w:eastAsia="仿宋" w:cs="仿宋"/>
          <w:sz w:val="28"/>
          <w:szCs w:val="28"/>
        </w:rPr>
        <w:t xml:space="preserve"> S</w:t>
      </w:r>
      <w:r>
        <w:rPr>
          <w:rFonts w:hint="eastAsia" w:ascii="仿宋" w:hAnsi="仿宋" w:eastAsia="仿宋" w:cs="仿宋"/>
          <w:sz w:val="28"/>
          <w:szCs w:val="28"/>
        </w:rPr>
        <w:t>peed等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光电门测速仪。</w:t>
      </w:r>
    </w:p>
    <w:p>
      <w:pPr>
        <w:spacing w:line="520" w:lineRule="exact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2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测试步骤：运动员热身后，站到起跑线后，听到跑的口令后，以最大速度跑完30米。</w:t>
      </w:r>
    </w:p>
    <w:p>
      <w:pPr>
        <w:spacing w:line="520" w:lineRule="exact"/>
        <w:ind w:firstLine="560" w:firstLineChars="200"/>
        <w:rPr>
          <w:rFonts w:ascii="仿宋" w:hAnsi="仿宋" w:eastAsia="仿宋" w:cs="仿宋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sz w:val="28"/>
          <w:szCs w:val="28"/>
        </w:rPr>
        <w:t>3</w:t>
      </w:r>
      <w:r>
        <w:rPr>
          <w:rFonts w:ascii="仿宋" w:hAnsi="仿宋" w:eastAsia="仿宋" w:cs="仿宋"/>
          <w:sz w:val="28"/>
          <w:szCs w:val="28"/>
        </w:rPr>
        <w:t>.</w:t>
      </w:r>
      <w:r>
        <w:rPr>
          <w:rFonts w:hint="eastAsia" w:ascii="仿宋" w:hAnsi="仿宋" w:eastAsia="仿宋" w:cs="仿宋"/>
          <w:sz w:val="28"/>
          <w:szCs w:val="28"/>
          <w:lang w:eastAsia="zh-Hans"/>
        </w:rPr>
        <w:t>注意事项：测试前需充分热身。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（九）</w:t>
      </w:r>
      <w:r>
        <w:rPr>
          <w:rFonts w:eastAsia="仿宋"/>
          <w:sz w:val="28"/>
          <w:szCs w:val="28"/>
        </w:rPr>
        <w:t>背肌耐力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.测试设备：</w:t>
      </w:r>
      <w:r>
        <w:rPr>
          <w:rFonts w:hint="eastAsia" w:eastAsia="仿宋"/>
          <w:sz w:val="28"/>
          <w:szCs w:val="28"/>
        </w:rPr>
        <w:t>秒表、</w:t>
      </w:r>
      <w:r>
        <w:rPr>
          <w:rFonts w:eastAsia="仿宋"/>
          <w:sz w:val="28"/>
          <w:szCs w:val="28"/>
        </w:rPr>
        <w:t>长凳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contextualSpacing/>
        <w:jc w:val="center"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drawing>
          <wp:inline distT="0" distB="0" distL="0" distR="0">
            <wp:extent cx="2874645" cy="2159635"/>
            <wp:effectExtent l="0" t="0" r="1905" b="0"/>
            <wp:docPr id="6853665" name="图片 685366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3665" name="图片 6853665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520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spacing w:line="360" w:lineRule="auto"/>
        <w:contextualSpacing/>
        <w:jc w:val="center"/>
        <w:rPr>
          <w:rFonts w:eastAsia="仿宋"/>
          <w:sz w:val="24"/>
          <w:szCs w:val="24"/>
        </w:rPr>
      </w:pPr>
      <w:r>
        <w:rPr>
          <w:rFonts w:hint="eastAsia" w:eastAsia="仿宋"/>
          <w:sz w:val="24"/>
          <w:szCs w:val="24"/>
        </w:rPr>
        <w:t>图</w:t>
      </w:r>
      <w:r>
        <w:rPr>
          <w:rFonts w:eastAsia="仿宋"/>
          <w:sz w:val="24"/>
          <w:szCs w:val="24"/>
        </w:rPr>
        <w:t xml:space="preserve">7 </w:t>
      </w:r>
      <w:r>
        <w:rPr>
          <w:rFonts w:hint="eastAsia" w:eastAsia="仿宋"/>
          <w:sz w:val="24"/>
          <w:szCs w:val="24"/>
        </w:rPr>
        <w:t>背肌耐力测试示意图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.测试步骤：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运动员两侧髂骨上沿在长凳边缘，上半身在长凳以外。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运动员身体与地面水平，低于水平提示一次，第二次终止测试。</w:t>
      </w:r>
      <w:r>
        <w:rPr>
          <w:rFonts w:hint="eastAsia" w:eastAsia="仿宋"/>
          <w:sz w:val="28"/>
          <w:szCs w:val="28"/>
        </w:rPr>
        <w:t>（3）</w:t>
      </w:r>
      <w:r>
        <w:rPr>
          <w:rFonts w:eastAsia="仿宋"/>
          <w:sz w:val="28"/>
          <w:szCs w:val="28"/>
        </w:rPr>
        <w:t>单位为</w:t>
      </w:r>
      <w:r>
        <w:rPr>
          <w:rFonts w:hint="eastAsia" w:eastAsia="仿宋"/>
          <w:sz w:val="28"/>
          <w:szCs w:val="28"/>
        </w:rPr>
        <w:t>：秒</w:t>
      </w:r>
      <w:r>
        <w:rPr>
          <w:rFonts w:eastAsia="仿宋"/>
          <w:sz w:val="28"/>
          <w:szCs w:val="28"/>
        </w:rPr>
        <w:t>，精确到小数点后</w:t>
      </w:r>
      <w:r>
        <w:rPr>
          <w:rFonts w:hint="eastAsia" w:eastAsia="仿宋"/>
          <w:sz w:val="28"/>
          <w:szCs w:val="28"/>
        </w:rPr>
        <w:t>一</w:t>
      </w:r>
      <w:r>
        <w:rPr>
          <w:rFonts w:eastAsia="仿宋"/>
          <w:sz w:val="28"/>
          <w:szCs w:val="28"/>
        </w:rPr>
        <w:t>位。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.注意事项：测试前需做充分热身。测试中必须由辅助者进行保护。</w:t>
      </w:r>
    </w:p>
    <w:p>
      <w:pPr>
        <w:pStyle w:val="27"/>
        <w:spacing w:line="360" w:lineRule="auto"/>
        <w:contextualSpacing/>
        <w:rPr>
          <w:rFonts w:eastAsia="仿宋"/>
          <w:sz w:val="28"/>
          <w:szCs w:val="28"/>
        </w:rPr>
      </w:pPr>
      <w:r>
        <w:rPr>
          <w:rFonts w:eastAsia="仿宋"/>
          <w:sz w:val="28"/>
          <w:szCs w:val="28"/>
        </w:rPr>
        <w:t>（十）3000米跑或2000 米测功仪测试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1</w:t>
      </w:r>
      <w:r>
        <w:rPr>
          <w:rFonts w:eastAsia="仿宋"/>
          <w:sz w:val="28"/>
          <w:szCs w:val="28"/>
        </w:rPr>
        <w:t>.所需器材:秒表、</w:t>
      </w:r>
      <w:r>
        <w:rPr>
          <w:rFonts w:hint="eastAsia" w:eastAsia="仿宋"/>
          <w:sz w:val="28"/>
          <w:szCs w:val="28"/>
        </w:rPr>
        <w:t>4</w:t>
      </w:r>
      <w:r>
        <w:rPr>
          <w:rFonts w:eastAsia="仿宋"/>
          <w:sz w:val="28"/>
          <w:szCs w:val="28"/>
        </w:rPr>
        <w:t>00</w:t>
      </w:r>
      <w:r>
        <w:rPr>
          <w:rFonts w:hint="eastAsia" w:eastAsia="仿宋"/>
          <w:sz w:val="28"/>
          <w:szCs w:val="28"/>
        </w:rPr>
        <w:t>米田径跑道或</w:t>
      </w:r>
      <w:r>
        <w:rPr>
          <w:rFonts w:eastAsia="仿宋"/>
          <w:sz w:val="28"/>
          <w:szCs w:val="28"/>
        </w:rPr>
        <w:t>测功仪</w:t>
      </w:r>
      <w:r>
        <w:rPr>
          <w:rFonts w:hint="eastAsia" w:eastAsia="仿宋"/>
          <w:sz w:val="28"/>
          <w:szCs w:val="28"/>
        </w:rPr>
        <w:t>。</w:t>
      </w:r>
      <w:r>
        <w:rPr>
          <w:rFonts w:eastAsia="仿宋"/>
          <w:sz w:val="28"/>
          <w:szCs w:val="28"/>
        </w:rPr>
        <w:t xml:space="preserve"> 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2</w:t>
      </w:r>
      <w:r>
        <w:rPr>
          <w:rFonts w:eastAsia="仿宋"/>
          <w:sz w:val="28"/>
          <w:szCs w:val="28"/>
        </w:rPr>
        <w:t>.测试要求与流程:</w:t>
      </w:r>
      <w:r>
        <w:rPr>
          <w:rFonts w:hint="eastAsia" w:eastAsia="仿宋"/>
          <w:sz w:val="28"/>
          <w:szCs w:val="28"/>
        </w:rPr>
        <w:t>（1）</w:t>
      </w:r>
      <w:r>
        <w:rPr>
          <w:rFonts w:eastAsia="仿宋"/>
          <w:sz w:val="28"/>
          <w:szCs w:val="28"/>
        </w:rPr>
        <w:t>3000米跑:</w:t>
      </w:r>
      <w:r>
        <w:rPr>
          <w:rFonts w:hint="eastAsia" w:eastAsia="仿宋"/>
          <w:sz w:val="28"/>
          <w:szCs w:val="28"/>
        </w:rPr>
        <w:t>运动员</w:t>
      </w:r>
      <w:r>
        <w:rPr>
          <w:rFonts w:eastAsia="仿宋"/>
          <w:sz w:val="28"/>
          <w:szCs w:val="28"/>
        </w:rPr>
        <w:t>充分热身后，站立式起跑，用最快速度完成3000米距离，计量单位为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分</w:t>
      </w:r>
      <w:r>
        <w:rPr>
          <w:rFonts w:hint="eastAsia" w:eastAsia="仿宋"/>
          <w:sz w:val="28"/>
          <w:szCs w:val="28"/>
        </w:rPr>
        <w:t>’秒</w:t>
      </w:r>
      <w:r>
        <w:rPr>
          <w:rFonts w:eastAsia="仿宋"/>
          <w:sz w:val="28"/>
          <w:szCs w:val="28"/>
        </w:rPr>
        <w:t>。</w:t>
      </w:r>
      <w:r>
        <w:rPr>
          <w:rFonts w:hint="eastAsia" w:eastAsia="仿宋"/>
          <w:sz w:val="28"/>
          <w:szCs w:val="28"/>
        </w:rPr>
        <w:t>（2）</w:t>
      </w:r>
      <w:r>
        <w:rPr>
          <w:rFonts w:eastAsia="仿宋"/>
          <w:sz w:val="28"/>
          <w:szCs w:val="28"/>
        </w:rPr>
        <w:t>2000米测功仪:</w:t>
      </w:r>
      <w:r>
        <w:rPr>
          <w:rFonts w:hint="eastAsia" w:eastAsia="仿宋"/>
          <w:sz w:val="28"/>
          <w:szCs w:val="28"/>
        </w:rPr>
        <w:t xml:space="preserve"> 运动员</w:t>
      </w:r>
      <w:r>
        <w:rPr>
          <w:rFonts w:eastAsia="仿宋"/>
          <w:sz w:val="28"/>
          <w:szCs w:val="28"/>
        </w:rPr>
        <w:t>充分热身后，用测功仪以最快速度完成 2000 米距离</w:t>
      </w:r>
      <w:r>
        <w:rPr>
          <w:rFonts w:hint="eastAsia" w:eastAsia="仿宋"/>
          <w:sz w:val="28"/>
          <w:szCs w:val="28"/>
        </w:rPr>
        <w:t>。（3）</w:t>
      </w:r>
      <w:r>
        <w:rPr>
          <w:rFonts w:eastAsia="仿宋"/>
          <w:sz w:val="28"/>
          <w:szCs w:val="28"/>
        </w:rPr>
        <w:t>计量单位为</w:t>
      </w:r>
      <w:r>
        <w:rPr>
          <w:rFonts w:hint="eastAsia" w:eastAsia="仿宋"/>
          <w:sz w:val="28"/>
          <w:szCs w:val="28"/>
        </w:rPr>
        <w:t>：</w:t>
      </w:r>
      <w:r>
        <w:rPr>
          <w:rFonts w:eastAsia="仿宋"/>
          <w:sz w:val="28"/>
          <w:szCs w:val="28"/>
        </w:rPr>
        <w:t>分</w:t>
      </w:r>
      <w:r>
        <w:rPr>
          <w:rFonts w:hint="eastAsia" w:eastAsia="仿宋"/>
          <w:sz w:val="28"/>
          <w:szCs w:val="28"/>
        </w:rPr>
        <w:t>’秒</w:t>
      </w:r>
      <w:r>
        <w:rPr>
          <w:rFonts w:eastAsia="仿宋"/>
          <w:sz w:val="28"/>
          <w:szCs w:val="28"/>
        </w:rPr>
        <w:t>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</w:pPr>
      <w:r>
        <w:rPr>
          <w:rFonts w:hint="eastAsia" w:eastAsia="仿宋"/>
          <w:sz w:val="28"/>
          <w:szCs w:val="28"/>
        </w:rPr>
        <w:t>3</w:t>
      </w:r>
      <w:r>
        <w:rPr>
          <w:rFonts w:eastAsia="仿宋"/>
          <w:sz w:val="28"/>
          <w:szCs w:val="28"/>
        </w:rPr>
        <w:t>.</w:t>
      </w:r>
      <w:r>
        <w:rPr>
          <w:rFonts w:hint="eastAsia" w:eastAsia="仿宋"/>
          <w:sz w:val="28"/>
          <w:szCs w:val="28"/>
        </w:rPr>
        <w:t>注意事项：</w:t>
      </w:r>
      <w:r>
        <w:rPr>
          <w:rFonts w:eastAsia="仿宋"/>
          <w:sz w:val="28"/>
          <w:szCs w:val="28"/>
        </w:rPr>
        <w:t>若运动员因伤病问题无法进行3000米跑测试时，经</w:t>
      </w:r>
      <w:r>
        <w:rPr>
          <w:rFonts w:hint="eastAsia" w:eastAsia="仿宋"/>
          <w:sz w:val="28"/>
          <w:szCs w:val="28"/>
        </w:rPr>
        <w:t>三甲医院开具伤病证明</w:t>
      </w:r>
      <w:r>
        <w:rPr>
          <w:rFonts w:eastAsia="仿宋"/>
          <w:sz w:val="28"/>
          <w:szCs w:val="28"/>
        </w:rPr>
        <w:t>，可通过参加2000米测功仪</w:t>
      </w:r>
      <w:r>
        <w:rPr>
          <w:rFonts w:hint="eastAsia" w:eastAsia="仿宋"/>
          <w:sz w:val="28"/>
          <w:szCs w:val="28"/>
        </w:rPr>
        <w:t>测试</w:t>
      </w:r>
      <w:r>
        <w:rPr>
          <w:rFonts w:eastAsia="仿宋"/>
          <w:sz w:val="28"/>
          <w:szCs w:val="28"/>
        </w:rPr>
        <w:t>代替3000米跑测试</w:t>
      </w:r>
      <w:r>
        <w:rPr>
          <w:rFonts w:hint="eastAsia" w:eastAsia="仿宋"/>
          <w:sz w:val="28"/>
          <w:szCs w:val="28"/>
        </w:rPr>
        <w:t>。</w:t>
      </w:r>
    </w:p>
    <w:p>
      <w:pPr>
        <w:pStyle w:val="27"/>
        <w:spacing w:line="360" w:lineRule="auto"/>
        <w:ind w:firstLine="560" w:firstLineChars="200"/>
        <w:contextualSpacing/>
        <w:rPr>
          <w:rFonts w:eastAsia="仿宋"/>
          <w:sz w:val="28"/>
          <w:szCs w:val="28"/>
        </w:rPr>
        <w:sectPr>
          <w:pgSz w:w="11906" w:h="16838"/>
          <w:pgMar w:top="1701" w:right="1701" w:bottom="1701" w:left="1701" w:header="851" w:footer="992" w:gutter="0"/>
          <w:cols w:space="720" w:num="1"/>
          <w:docGrid w:type="lines" w:linePitch="312" w:charSpace="0"/>
        </w:sectPr>
      </w:pPr>
    </w:p>
    <w:p>
      <w:pPr>
        <w:spacing w:line="360" w:lineRule="auto"/>
        <w:ind w:firstLine="640" w:firstLineChars="200"/>
        <w:jc w:val="left"/>
        <w:rPr>
          <w:rFonts w:ascii="黑体" w:hAnsi="黑体" w:eastAsia="黑体" w:cs="黑体"/>
          <w:lang w:eastAsia="zh-Hans"/>
        </w:rPr>
      </w:pPr>
      <w:r>
        <w:rPr>
          <w:rFonts w:hint="eastAsia" w:ascii="黑体" w:hAnsi="黑体" w:eastAsia="黑体" w:cs="黑体"/>
          <w:lang w:eastAsia="zh-Hans"/>
        </w:rPr>
        <w:t>二、测试标准</w:t>
      </w:r>
    </w:p>
    <w:tbl>
      <w:tblPr>
        <w:tblStyle w:val="1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28" w:type="dxa"/>
          <w:bottom w:w="0" w:type="dxa"/>
          <w:right w:w="28" w:type="dxa"/>
        </w:tblCellMar>
      </w:tblPr>
      <w:tblGrid>
        <w:gridCol w:w="370"/>
        <w:gridCol w:w="625"/>
        <w:gridCol w:w="625"/>
        <w:gridCol w:w="633"/>
        <w:gridCol w:w="633"/>
        <w:gridCol w:w="585"/>
        <w:gridCol w:w="584"/>
        <w:gridCol w:w="600"/>
        <w:gridCol w:w="600"/>
        <w:gridCol w:w="713"/>
        <w:gridCol w:w="709"/>
        <w:gridCol w:w="708"/>
        <w:gridCol w:w="745"/>
        <w:gridCol w:w="709"/>
        <w:gridCol w:w="709"/>
        <w:gridCol w:w="542"/>
        <w:gridCol w:w="567"/>
        <w:gridCol w:w="567"/>
        <w:gridCol w:w="567"/>
        <w:gridCol w:w="567"/>
        <w:gridCol w:w="567"/>
        <w:gridCol w:w="5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vMerge w:val="restart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hint="eastAsia" w:eastAsia="仿宋"/>
                <w:sz w:val="21"/>
                <w:szCs w:val="21"/>
              </w:rPr>
              <w:t>得分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体脂百分比（％）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30米冲刺（s）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垂直纵跳（cm）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深蹲相对力量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背肌耐力（s）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3000米</w:t>
            </w:r>
            <w:r>
              <w:rPr>
                <w:rFonts w:hint="eastAsia" w:eastAsia="仿宋"/>
                <w:sz w:val="21"/>
                <w:szCs w:val="21"/>
              </w:rPr>
              <w:t>（跑步）</w:t>
            </w:r>
            <w:r>
              <w:rPr>
                <w:rFonts w:eastAsia="仿宋"/>
                <w:sz w:val="21"/>
                <w:szCs w:val="21"/>
              </w:rPr>
              <w:t>（min</w:t>
            </w:r>
            <w:r>
              <w:rPr>
                <w:rFonts w:hint="eastAsia" w:eastAsia="仿宋"/>
                <w:sz w:val="21"/>
                <w:szCs w:val="21"/>
              </w:rPr>
              <w:t>’s</w:t>
            </w:r>
            <w:r>
              <w:rPr>
                <w:rFonts w:eastAsia="仿宋"/>
                <w:sz w:val="21"/>
                <w:szCs w:val="21"/>
              </w:rPr>
              <w:t>）</w:t>
            </w:r>
          </w:p>
        </w:tc>
        <w:tc>
          <w:tcPr>
            <w:tcW w:w="1454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hint="eastAsia" w:eastAsia="仿宋"/>
                <w:sz w:val="21"/>
                <w:szCs w:val="21"/>
              </w:rPr>
              <w:t>2</w:t>
            </w:r>
            <w:r>
              <w:rPr>
                <w:rFonts w:eastAsia="仿宋"/>
                <w:sz w:val="21"/>
                <w:szCs w:val="21"/>
              </w:rPr>
              <w:t>000</w:t>
            </w:r>
            <w:r>
              <w:rPr>
                <w:rFonts w:hint="eastAsia" w:eastAsia="仿宋"/>
                <w:sz w:val="21"/>
                <w:szCs w:val="21"/>
              </w:rPr>
              <w:t>米（测功仪）</w:t>
            </w:r>
            <w:r>
              <w:rPr>
                <w:rFonts w:eastAsia="仿宋"/>
                <w:sz w:val="21"/>
                <w:szCs w:val="21"/>
              </w:rPr>
              <w:t>（min</w:t>
            </w:r>
            <w:r>
              <w:rPr>
                <w:rFonts w:hint="eastAsia" w:eastAsia="仿宋"/>
                <w:sz w:val="21"/>
                <w:szCs w:val="21"/>
              </w:rPr>
              <w:t>’s</w:t>
            </w:r>
            <w:r>
              <w:rPr>
                <w:rFonts w:eastAsia="仿宋"/>
                <w:sz w:val="21"/>
                <w:szCs w:val="21"/>
              </w:rPr>
              <w:t>）</w:t>
            </w:r>
          </w:p>
        </w:tc>
        <w:tc>
          <w:tcPr>
            <w:tcW w:w="1240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hint="eastAsia" w:eastAsia="仿宋"/>
                <w:sz w:val="21"/>
                <w:szCs w:val="21"/>
              </w:rPr>
              <w:t>握拉</w:t>
            </w:r>
            <w:r>
              <w:rPr>
                <w:rFonts w:eastAsia="仿宋"/>
                <w:sz w:val="21"/>
                <w:szCs w:val="21"/>
              </w:rPr>
              <w:t>相对力量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hint="eastAsia" w:eastAsia="仿宋"/>
                <w:sz w:val="21"/>
                <w:szCs w:val="21"/>
              </w:rPr>
              <w:t>悬垂摸高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45°坐姿推球（m）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负重引体相对力量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vMerge w:val="continue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男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≤3.95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≤4.25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≥75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≥62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≥2.20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≥1.90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≥180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≤12’00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≤12’30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7’20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8’40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≥1.40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≥1.10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0.610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5.00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≥1.00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≥0.80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trHeight w:val="419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2.10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1.80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175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12’15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12’45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7’30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8’50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1.35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0.695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4.05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4.35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2.00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1.70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12’30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13’00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7’40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9’00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1.30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3.60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4.10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1.90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1.60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165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12’50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13’20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7’50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9’10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1.25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0.685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0.595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3.50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4.15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4.45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71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1.80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1.50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13’10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13’40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8’00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9’20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1.20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4.60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3.40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4.20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1.70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1.40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155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13’30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14’00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8’10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9’30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1.15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0.675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0.585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4.50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3.30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0.30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4.25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4.55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1.30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13’50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14’20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8’20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9’40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1.10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0.580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4.40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3.20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0.40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4.60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1.50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1.20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145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14’10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14’40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8’30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9’50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1.05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0.665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0.575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4.30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3.10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4.35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4.65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63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48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14’30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15’00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8’40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10’00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1.00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0.660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0.570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4.20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3.00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28" w:type="dxa"/>
            <w:bottom w:w="0" w:type="dxa"/>
            <w:right w:w="28" w:type="dxa"/>
          </w:tblCellMar>
        </w:tblPrEx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19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24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4.40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4.70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61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46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1.30</w:t>
            </w:r>
          </w:p>
        </w:tc>
        <w:tc>
          <w:tcPr>
            <w:tcW w:w="0" w:type="auto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0.90</w:t>
            </w:r>
          </w:p>
        </w:tc>
        <w:tc>
          <w:tcPr>
            <w:tcW w:w="713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135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14’50</w:t>
            </w:r>
          </w:p>
        </w:tc>
        <w:tc>
          <w:tcPr>
            <w:tcW w:w="708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15’20</w:t>
            </w:r>
          </w:p>
        </w:tc>
        <w:tc>
          <w:tcPr>
            <w:tcW w:w="745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8’50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10’10</w:t>
            </w:r>
          </w:p>
        </w:tc>
        <w:tc>
          <w:tcPr>
            <w:tcW w:w="709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0.95</w:t>
            </w:r>
          </w:p>
        </w:tc>
        <w:tc>
          <w:tcPr>
            <w:tcW w:w="531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0.655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0.565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4.10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2.90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eastAsia="仿宋"/>
                <w:sz w:val="21"/>
                <w:szCs w:val="21"/>
              </w:rPr>
            </w:pPr>
            <w:r>
              <w:rPr>
                <w:rFonts w:eastAsia="仿宋"/>
                <w:sz w:val="21"/>
                <w:szCs w:val="21"/>
              </w:rPr>
              <w:t>-</w:t>
            </w:r>
          </w:p>
        </w:tc>
      </w:tr>
    </w:tbl>
    <w:p>
      <w:pPr>
        <w:spacing w:line="360" w:lineRule="auto"/>
        <w:jc w:val="left"/>
        <w:rPr>
          <w:rFonts w:ascii="华文仿宋" w:hAnsi="华文仿宋" w:eastAsia="华文仿宋" w:cs="仿宋"/>
          <w:lang w:eastAsia="zh-Hans"/>
        </w:rPr>
      </w:pPr>
    </w:p>
    <w:sectPr>
      <w:pgSz w:w="16838" w:h="11906" w:orient="landscape"/>
      <w:pgMar w:top="1701" w:right="1701" w:bottom="1701" w:left="1701" w:header="851" w:footer="992" w:gutter="0"/>
      <w:cols w:space="720" w:num="1"/>
      <w:docGrid w:type="lines" w:linePitch="435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Tahoma">
    <w:altName w:val="Droid Sans"/>
    <w:panose1 w:val="020B0604030504040204"/>
    <w:charset w:val="00"/>
    <w:family w:val="swiss"/>
    <w:pitch w:val="default"/>
    <w:sig w:usb0="00000000" w:usb1="00000000" w:usb2="00000029" w:usb3="00000000" w:csb0="000101FF" w:csb1="00000000"/>
  </w:font>
  <w:font w:name="Cambria">
    <w:altName w:val="FreeSerif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宋体-简">
    <w:altName w:val="方正书宋_GBK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25</w:t>
    </w:r>
    <w:r>
      <w:fldChar w:fldCharType="end"/>
    </w:r>
  </w:p>
  <w:p>
    <w:pPr>
      <w:pStyle w:val="8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framePr w:wrap="around" w:vAnchor="text" w:hAnchor="margin" w:xAlign="right" w:y="1"/>
      <w:rPr>
        <w:rStyle w:val="16"/>
      </w:rPr>
    </w:pPr>
    <w:r>
      <w:rPr>
        <w:rStyle w:val="16"/>
      </w:rPr>
      <w:fldChar w:fldCharType="begin"/>
    </w:r>
    <w:r>
      <w:rPr>
        <w:rStyle w:val="16"/>
      </w:rPr>
      <w:instrText xml:space="preserve">PAGE  </w:instrText>
    </w:r>
    <w:r>
      <w:rPr>
        <w:rStyle w:val="16"/>
      </w:rPr>
      <w:fldChar w:fldCharType="end"/>
    </w:r>
  </w:p>
  <w:p>
    <w:pPr>
      <w:pStyle w:val="8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true"/>
  <w:bordersDoNotSurroundHeader w:val="true"/>
  <w:bordersDoNotSurroundFooter w:val="true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HorizontalSpacing w:val="160"/>
  <w:drawingGridVerticalSpacing w:val="435"/>
  <w:displayHorizontalDrawingGridEvery w:val="2"/>
  <w:noPunctuationKerning w:val="true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2BD"/>
    <w:rsid w:val="0000139B"/>
    <w:rsid w:val="00001554"/>
    <w:rsid w:val="0000191B"/>
    <w:rsid w:val="00001D0E"/>
    <w:rsid w:val="000029B8"/>
    <w:rsid w:val="00003DC9"/>
    <w:rsid w:val="00004CCE"/>
    <w:rsid w:val="00004F28"/>
    <w:rsid w:val="00005EA9"/>
    <w:rsid w:val="00006513"/>
    <w:rsid w:val="00006F50"/>
    <w:rsid w:val="000101DA"/>
    <w:rsid w:val="000106BB"/>
    <w:rsid w:val="00011581"/>
    <w:rsid w:val="00012AE0"/>
    <w:rsid w:val="00015AE8"/>
    <w:rsid w:val="0001603F"/>
    <w:rsid w:val="000166AF"/>
    <w:rsid w:val="0001723A"/>
    <w:rsid w:val="00017842"/>
    <w:rsid w:val="000208C6"/>
    <w:rsid w:val="000236D6"/>
    <w:rsid w:val="0002373F"/>
    <w:rsid w:val="000239BF"/>
    <w:rsid w:val="00023D9D"/>
    <w:rsid w:val="00024395"/>
    <w:rsid w:val="000267FE"/>
    <w:rsid w:val="0002683C"/>
    <w:rsid w:val="00030CF4"/>
    <w:rsid w:val="00032B6A"/>
    <w:rsid w:val="0003429F"/>
    <w:rsid w:val="000346DE"/>
    <w:rsid w:val="000349CD"/>
    <w:rsid w:val="00034FC0"/>
    <w:rsid w:val="00035F0C"/>
    <w:rsid w:val="000360B4"/>
    <w:rsid w:val="000367F1"/>
    <w:rsid w:val="00037C59"/>
    <w:rsid w:val="00040D03"/>
    <w:rsid w:val="00041406"/>
    <w:rsid w:val="00041773"/>
    <w:rsid w:val="00041C1B"/>
    <w:rsid w:val="0004204A"/>
    <w:rsid w:val="00043962"/>
    <w:rsid w:val="000443A7"/>
    <w:rsid w:val="00044526"/>
    <w:rsid w:val="000452A3"/>
    <w:rsid w:val="00046749"/>
    <w:rsid w:val="00047D3A"/>
    <w:rsid w:val="0005061A"/>
    <w:rsid w:val="00054F19"/>
    <w:rsid w:val="000552F2"/>
    <w:rsid w:val="0005597C"/>
    <w:rsid w:val="000565A9"/>
    <w:rsid w:val="00056B17"/>
    <w:rsid w:val="00057139"/>
    <w:rsid w:val="0006553E"/>
    <w:rsid w:val="00066015"/>
    <w:rsid w:val="00066255"/>
    <w:rsid w:val="00066964"/>
    <w:rsid w:val="000673E7"/>
    <w:rsid w:val="0007284F"/>
    <w:rsid w:val="00074FDB"/>
    <w:rsid w:val="00076D7B"/>
    <w:rsid w:val="00083A30"/>
    <w:rsid w:val="00086807"/>
    <w:rsid w:val="00090DB8"/>
    <w:rsid w:val="00092F72"/>
    <w:rsid w:val="000944B3"/>
    <w:rsid w:val="000956E4"/>
    <w:rsid w:val="000959DD"/>
    <w:rsid w:val="00096B37"/>
    <w:rsid w:val="00096F80"/>
    <w:rsid w:val="00097655"/>
    <w:rsid w:val="000A1171"/>
    <w:rsid w:val="000A23BD"/>
    <w:rsid w:val="000A57BD"/>
    <w:rsid w:val="000A6C21"/>
    <w:rsid w:val="000A739F"/>
    <w:rsid w:val="000B14B2"/>
    <w:rsid w:val="000B17AA"/>
    <w:rsid w:val="000B2270"/>
    <w:rsid w:val="000B28F9"/>
    <w:rsid w:val="000B3667"/>
    <w:rsid w:val="000B4613"/>
    <w:rsid w:val="000B4902"/>
    <w:rsid w:val="000B6E22"/>
    <w:rsid w:val="000C1332"/>
    <w:rsid w:val="000C17A3"/>
    <w:rsid w:val="000C1C19"/>
    <w:rsid w:val="000C270A"/>
    <w:rsid w:val="000C3BC6"/>
    <w:rsid w:val="000C3C86"/>
    <w:rsid w:val="000D0436"/>
    <w:rsid w:val="000D1877"/>
    <w:rsid w:val="000D20A3"/>
    <w:rsid w:val="000D2386"/>
    <w:rsid w:val="000D3CCF"/>
    <w:rsid w:val="000D4263"/>
    <w:rsid w:val="000D648B"/>
    <w:rsid w:val="000D773D"/>
    <w:rsid w:val="000D7C3A"/>
    <w:rsid w:val="000E0544"/>
    <w:rsid w:val="000E0B1C"/>
    <w:rsid w:val="000E1C68"/>
    <w:rsid w:val="000E1EC5"/>
    <w:rsid w:val="000E22E4"/>
    <w:rsid w:val="000E3459"/>
    <w:rsid w:val="000E3C9B"/>
    <w:rsid w:val="000E65CE"/>
    <w:rsid w:val="000E727B"/>
    <w:rsid w:val="000E7A18"/>
    <w:rsid w:val="000F050F"/>
    <w:rsid w:val="000F2077"/>
    <w:rsid w:val="000F2788"/>
    <w:rsid w:val="000F359F"/>
    <w:rsid w:val="000F3B12"/>
    <w:rsid w:val="000F491A"/>
    <w:rsid w:val="000F4FAF"/>
    <w:rsid w:val="000F55EB"/>
    <w:rsid w:val="000F5710"/>
    <w:rsid w:val="000F61D8"/>
    <w:rsid w:val="000F69AD"/>
    <w:rsid w:val="0010083A"/>
    <w:rsid w:val="00104BC8"/>
    <w:rsid w:val="0010594F"/>
    <w:rsid w:val="001100FE"/>
    <w:rsid w:val="00110374"/>
    <w:rsid w:val="00110850"/>
    <w:rsid w:val="001126F0"/>
    <w:rsid w:val="00113BAE"/>
    <w:rsid w:val="00113CE5"/>
    <w:rsid w:val="00115EB4"/>
    <w:rsid w:val="00117EC7"/>
    <w:rsid w:val="00120406"/>
    <w:rsid w:val="001208CD"/>
    <w:rsid w:val="00122293"/>
    <w:rsid w:val="00123328"/>
    <w:rsid w:val="00123FB3"/>
    <w:rsid w:val="00125716"/>
    <w:rsid w:val="00125CFF"/>
    <w:rsid w:val="00125DA5"/>
    <w:rsid w:val="00126593"/>
    <w:rsid w:val="001265A9"/>
    <w:rsid w:val="0012698A"/>
    <w:rsid w:val="00127295"/>
    <w:rsid w:val="0012777A"/>
    <w:rsid w:val="0012783F"/>
    <w:rsid w:val="001302EB"/>
    <w:rsid w:val="0013368D"/>
    <w:rsid w:val="00134860"/>
    <w:rsid w:val="00134A09"/>
    <w:rsid w:val="00134BFA"/>
    <w:rsid w:val="0013647D"/>
    <w:rsid w:val="00137BA6"/>
    <w:rsid w:val="001414BA"/>
    <w:rsid w:val="00141D6D"/>
    <w:rsid w:val="001435C2"/>
    <w:rsid w:val="00143B73"/>
    <w:rsid w:val="00144626"/>
    <w:rsid w:val="00145170"/>
    <w:rsid w:val="00146FB7"/>
    <w:rsid w:val="001531F7"/>
    <w:rsid w:val="001542FE"/>
    <w:rsid w:val="00155979"/>
    <w:rsid w:val="00157879"/>
    <w:rsid w:val="00161ACB"/>
    <w:rsid w:val="00163391"/>
    <w:rsid w:val="00166560"/>
    <w:rsid w:val="00170C0B"/>
    <w:rsid w:val="001717CA"/>
    <w:rsid w:val="00171A26"/>
    <w:rsid w:val="00171E58"/>
    <w:rsid w:val="00174286"/>
    <w:rsid w:val="001753B1"/>
    <w:rsid w:val="001754D2"/>
    <w:rsid w:val="00176121"/>
    <w:rsid w:val="0017732A"/>
    <w:rsid w:val="001776B9"/>
    <w:rsid w:val="00182EC3"/>
    <w:rsid w:val="001846F5"/>
    <w:rsid w:val="00185F15"/>
    <w:rsid w:val="00187CDE"/>
    <w:rsid w:val="00190A86"/>
    <w:rsid w:val="00191A2D"/>
    <w:rsid w:val="001923A4"/>
    <w:rsid w:val="001927EF"/>
    <w:rsid w:val="00192F47"/>
    <w:rsid w:val="00193E9D"/>
    <w:rsid w:val="00194983"/>
    <w:rsid w:val="001958A3"/>
    <w:rsid w:val="00196655"/>
    <w:rsid w:val="00196D66"/>
    <w:rsid w:val="00196E22"/>
    <w:rsid w:val="00196E63"/>
    <w:rsid w:val="001970F8"/>
    <w:rsid w:val="00197218"/>
    <w:rsid w:val="001A0DBD"/>
    <w:rsid w:val="001A0E49"/>
    <w:rsid w:val="001A1F43"/>
    <w:rsid w:val="001A293E"/>
    <w:rsid w:val="001A3146"/>
    <w:rsid w:val="001A6E8D"/>
    <w:rsid w:val="001A79D4"/>
    <w:rsid w:val="001A7F66"/>
    <w:rsid w:val="001B0537"/>
    <w:rsid w:val="001B4B4D"/>
    <w:rsid w:val="001B573D"/>
    <w:rsid w:val="001B58F3"/>
    <w:rsid w:val="001B66E8"/>
    <w:rsid w:val="001B7296"/>
    <w:rsid w:val="001B7C6D"/>
    <w:rsid w:val="001C0368"/>
    <w:rsid w:val="001C2C54"/>
    <w:rsid w:val="001C56AD"/>
    <w:rsid w:val="001C7030"/>
    <w:rsid w:val="001C7498"/>
    <w:rsid w:val="001C7737"/>
    <w:rsid w:val="001C7B1C"/>
    <w:rsid w:val="001C7F91"/>
    <w:rsid w:val="001D04F7"/>
    <w:rsid w:val="001D1569"/>
    <w:rsid w:val="001D1A11"/>
    <w:rsid w:val="001D3695"/>
    <w:rsid w:val="001D376B"/>
    <w:rsid w:val="001D4714"/>
    <w:rsid w:val="001D6F6B"/>
    <w:rsid w:val="001D7AF8"/>
    <w:rsid w:val="001E12D1"/>
    <w:rsid w:val="001E18D1"/>
    <w:rsid w:val="001E2E2A"/>
    <w:rsid w:val="001E31E2"/>
    <w:rsid w:val="001E4CCB"/>
    <w:rsid w:val="001E5EC2"/>
    <w:rsid w:val="001E6276"/>
    <w:rsid w:val="001E79AA"/>
    <w:rsid w:val="001F0018"/>
    <w:rsid w:val="001F1E1F"/>
    <w:rsid w:val="001F4348"/>
    <w:rsid w:val="001F485A"/>
    <w:rsid w:val="001F6D46"/>
    <w:rsid w:val="00201403"/>
    <w:rsid w:val="00203A14"/>
    <w:rsid w:val="00203C96"/>
    <w:rsid w:val="00203CD3"/>
    <w:rsid w:val="002041AA"/>
    <w:rsid w:val="002046D8"/>
    <w:rsid w:val="00204CEC"/>
    <w:rsid w:val="00206051"/>
    <w:rsid w:val="0020660A"/>
    <w:rsid w:val="00206850"/>
    <w:rsid w:val="00207078"/>
    <w:rsid w:val="0020759F"/>
    <w:rsid w:val="00207E19"/>
    <w:rsid w:val="002100F5"/>
    <w:rsid w:val="002123D1"/>
    <w:rsid w:val="0021267A"/>
    <w:rsid w:val="00213D06"/>
    <w:rsid w:val="002155F9"/>
    <w:rsid w:val="00216300"/>
    <w:rsid w:val="00216426"/>
    <w:rsid w:val="00216A85"/>
    <w:rsid w:val="002175E0"/>
    <w:rsid w:val="00217799"/>
    <w:rsid w:val="00217830"/>
    <w:rsid w:val="00217DFC"/>
    <w:rsid w:val="00220622"/>
    <w:rsid w:val="00221390"/>
    <w:rsid w:val="002227DB"/>
    <w:rsid w:val="00222D53"/>
    <w:rsid w:val="00224C12"/>
    <w:rsid w:val="00224F4A"/>
    <w:rsid w:val="00231D1B"/>
    <w:rsid w:val="00232E24"/>
    <w:rsid w:val="002332E3"/>
    <w:rsid w:val="00233666"/>
    <w:rsid w:val="00233807"/>
    <w:rsid w:val="00234124"/>
    <w:rsid w:val="0023493F"/>
    <w:rsid w:val="00234B26"/>
    <w:rsid w:val="00236044"/>
    <w:rsid w:val="00236DB2"/>
    <w:rsid w:val="002371D1"/>
    <w:rsid w:val="00237C3F"/>
    <w:rsid w:val="00240296"/>
    <w:rsid w:val="00244E51"/>
    <w:rsid w:val="0024727C"/>
    <w:rsid w:val="00250985"/>
    <w:rsid w:val="00251123"/>
    <w:rsid w:val="00251CBC"/>
    <w:rsid w:val="00251EDA"/>
    <w:rsid w:val="00256998"/>
    <w:rsid w:val="002614AC"/>
    <w:rsid w:val="00261BE4"/>
    <w:rsid w:val="00261D51"/>
    <w:rsid w:val="002621A2"/>
    <w:rsid w:val="00262624"/>
    <w:rsid w:val="00262ADE"/>
    <w:rsid w:val="00262B0B"/>
    <w:rsid w:val="00263FA2"/>
    <w:rsid w:val="002644F5"/>
    <w:rsid w:val="00265336"/>
    <w:rsid w:val="00265427"/>
    <w:rsid w:val="002666E4"/>
    <w:rsid w:val="0026748A"/>
    <w:rsid w:val="00270339"/>
    <w:rsid w:val="00272A09"/>
    <w:rsid w:val="002743A9"/>
    <w:rsid w:val="00277162"/>
    <w:rsid w:val="00277B8B"/>
    <w:rsid w:val="00280CEE"/>
    <w:rsid w:val="00280DFD"/>
    <w:rsid w:val="002822BD"/>
    <w:rsid w:val="00283CC2"/>
    <w:rsid w:val="00284404"/>
    <w:rsid w:val="00284891"/>
    <w:rsid w:val="002865E5"/>
    <w:rsid w:val="002909A9"/>
    <w:rsid w:val="002920AE"/>
    <w:rsid w:val="0029634D"/>
    <w:rsid w:val="002965BE"/>
    <w:rsid w:val="0029766F"/>
    <w:rsid w:val="002A0101"/>
    <w:rsid w:val="002A3262"/>
    <w:rsid w:val="002A38A6"/>
    <w:rsid w:val="002A3B24"/>
    <w:rsid w:val="002A3C3B"/>
    <w:rsid w:val="002A4543"/>
    <w:rsid w:val="002A4CF7"/>
    <w:rsid w:val="002A559E"/>
    <w:rsid w:val="002A7106"/>
    <w:rsid w:val="002A7A8B"/>
    <w:rsid w:val="002B0091"/>
    <w:rsid w:val="002B0CE8"/>
    <w:rsid w:val="002B0E01"/>
    <w:rsid w:val="002B1002"/>
    <w:rsid w:val="002B15DF"/>
    <w:rsid w:val="002B2DC3"/>
    <w:rsid w:val="002B531F"/>
    <w:rsid w:val="002B5A5E"/>
    <w:rsid w:val="002C05A2"/>
    <w:rsid w:val="002C0E3E"/>
    <w:rsid w:val="002C2185"/>
    <w:rsid w:val="002C313A"/>
    <w:rsid w:val="002C4437"/>
    <w:rsid w:val="002C5C60"/>
    <w:rsid w:val="002C5EF2"/>
    <w:rsid w:val="002C6672"/>
    <w:rsid w:val="002C76E3"/>
    <w:rsid w:val="002C7B9D"/>
    <w:rsid w:val="002C7D3F"/>
    <w:rsid w:val="002D0573"/>
    <w:rsid w:val="002D3B77"/>
    <w:rsid w:val="002D3D29"/>
    <w:rsid w:val="002D45CA"/>
    <w:rsid w:val="002D4CA3"/>
    <w:rsid w:val="002D5509"/>
    <w:rsid w:val="002D722C"/>
    <w:rsid w:val="002E0400"/>
    <w:rsid w:val="002E1C0D"/>
    <w:rsid w:val="002E25D1"/>
    <w:rsid w:val="002E36D7"/>
    <w:rsid w:val="002E3A2D"/>
    <w:rsid w:val="002E6ABD"/>
    <w:rsid w:val="002E72CB"/>
    <w:rsid w:val="002E7392"/>
    <w:rsid w:val="002E7696"/>
    <w:rsid w:val="002E7E23"/>
    <w:rsid w:val="002F1DE7"/>
    <w:rsid w:val="002F2034"/>
    <w:rsid w:val="002F220B"/>
    <w:rsid w:val="002F2796"/>
    <w:rsid w:val="002F31CB"/>
    <w:rsid w:val="002F320D"/>
    <w:rsid w:val="002F3C42"/>
    <w:rsid w:val="002F51AB"/>
    <w:rsid w:val="002F5998"/>
    <w:rsid w:val="002F6A63"/>
    <w:rsid w:val="002F7B6D"/>
    <w:rsid w:val="00301CDB"/>
    <w:rsid w:val="00301E9E"/>
    <w:rsid w:val="00302FDA"/>
    <w:rsid w:val="00303EDB"/>
    <w:rsid w:val="0030419F"/>
    <w:rsid w:val="0030527B"/>
    <w:rsid w:val="00305647"/>
    <w:rsid w:val="00307932"/>
    <w:rsid w:val="003100F0"/>
    <w:rsid w:val="00310DC3"/>
    <w:rsid w:val="00310E9C"/>
    <w:rsid w:val="003138E9"/>
    <w:rsid w:val="00313B8A"/>
    <w:rsid w:val="0031596B"/>
    <w:rsid w:val="003163CA"/>
    <w:rsid w:val="0031643A"/>
    <w:rsid w:val="00316800"/>
    <w:rsid w:val="00316EBD"/>
    <w:rsid w:val="0031780F"/>
    <w:rsid w:val="00317A8A"/>
    <w:rsid w:val="00317E9C"/>
    <w:rsid w:val="00321621"/>
    <w:rsid w:val="00322038"/>
    <w:rsid w:val="003220DA"/>
    <w:rsid w:val="00324197"/>
    <w:rsid w:val="00324725"/>
    <w:rsid w:val="003251FB"/>
    <w:rsid w:val="003254C4"/>
    <w:rsid w:val="0032753B"/>
    <w:rsid w:val="00330BEE"/>
    <w:rsid w:val="00331D1B"/>
    <w:rsid w:val="00332C01"/>
    <w:rsid w:val="00332CC7"/>
    <w:rsid w:val="00332D4A"/>
    <w:rsid w:val="00333A25"/>
    <w:rsid w:val="003347A6"/>
    <w:rsid w:val="00334BB2"/>
    <w:rsid w:val="00336E49"/>
    <w:rsid w:val="00337A92"/>
    <w:rsid w:val="003417B7"/>
    <w:rsid w:val="00341C0B"/>
    <w:rsid w:val="0034291E"/>
    <w:rsid w:val="00342B75"/>
    <w:rsid w:val="00342BB1"/>
    <w:rsid w:val="00344065"/>
    <w:rsid w:val="003466B7"/>
    <w:rsid w:val="00347248"/>
    <w:rsid w:val="00347515"/>
    <w:rsid w:val="00353A72"/>
    <w:rsid w:val="00354577"/>
    <w:rsid w:val="00354AEE"/>
    <w:rsid w:val="003578BC"/>
    <w:rsid w:val="00357B39"/>
    <w:rsid w:val="00361BCB"/>
    <w:rsid w:val="00362970"/>
    <w:rsid w:val="00362D09"/>
    <w:rsid w:val="0036359C"/>
    <w:rsid w:val="00363EDF"/>
    <w:rsid w:val="003651B0"/>
    <w:rsid w:val="003651DC"/>
    <w:rsid w:val="003655BC"/>
    <w:rsid w:val="00365951"/>
    <w:rsid w:val="00366826"/>
    <w:rsid w:val="00366C15"/>
    <w:rsid w:val="00367427"/>
    <w:rsid w:val="00370AFE"/>
    <w:rsid w:val="00370E9F"/>
    <w:rsid w:val="00371112"/>
    <w:rsid w:val="00373ED6"/>
    <w:rsid w:val="00373EFC"/>
    <w:rsid w:val="00374B52"/>
    <w:rsid w:val="00374B97"/>
    <w:rsid w:val="003776A2"/>
    <w:rsid w:val="00377CF6"/>
    <w:rsid w:val="00377D09"/>
    <w:rsid w:val="00380ABB"/>
    <w:rsid w:val="003816A1"/>
    <w:rsid w:val="00381DE6"/>
    <w:rsid w:val="00383B0D"/>
    <w:rsid w:val="00383FFB"/>
    <w:rsid w:val="00384D4A"/>
    <w:rsid w:val="00386D38"/>
    <w:rsid w:val="00387215"/>
    <w:rsid w:val="00387A1B"/>
    <w:rsid w:val="0039113A"/>
    <w:rsid w:val="00394FB9"/>
    <w:rsid w:val="003969FB"/>
    <w:rsid w:val="003974E0"/>
    <w:rsid w:val="003A0843"/>
    <w:rsid w:val="003A73E8"/>
    <w:rsid w:val="003A760C"/>
    <w:rsid w:val="003A7E64"/>
    <w:rsid w:val="003B07C2"/>
    <w:rsid w:val="003B13AC"/>
    <w:rsid w:val="003B18D7"/>
    <w:rsid w:val="003B1FCC"/>
    <w:rsid w:val="003B570C"/>
    <w:rsid w:val="003B572B"/>
    <w:rsid w:val="003B61B7"/>
    <w:rsid w:val="003B73A9"/>
    <w:rsid w:val="003B7F8F"/>
    <w:rsid w:val="003C0293"/>
    <w:rsid w:val="003C269D"/>
    <w:rsid w:val="003C3FCA"/>
    <w:rsid w:val="003C76F7"/>
    <w:rsid w:val="003C7D31"/>
    <w:rsid w:val="003C7E12"/>
    <w:rsid w:val="003D1428"/>
    <w:rsid w:val="003D17C1"/>
    <w:rsid w:val="003D2028"/>
    <w:rsid w:val="003D27EB"/>
    <w:rsid w:val="003D440F"/>
    <w:rsid w:val="003D44F0"/>
    <w:rsid w:val="003D44FF"/>
    <w:rsid w:val="003D5B7C"/>
    <w:rsid w:val="003E0EEE"/>
    <w:rsid w:val="003E32A2"/>
    <w:rsid w:val="003E4364"/>
    <w:rsid w:val="003E4C1D"/>
    <w:rsid w:val="003E4F65"/>
    <w:rsid w:val="003E60C1"/>
    <w:rsid w:val="003E7A9D"/>
    <w:rsid w:val="003E7E8A"/>
    <w:rsid w:val="003F1225"/>
    <w:rsid w:val="003F351A"/>
    <w:rsid w:val="003F3CD0"/>
    <w:rsid w:val="003F3CF7"/>
    <w:rsid w:val="003F54BA"/>
    <w:rsid w:val="003F6ACC"/>
    <w:rsid w:val="003F6FBC"/>
    <w:rsid w:val="003F7E06"/>
    <w:rsid w:val="00400070"/>
    <w:rsid w:val="00401ED8"/>
    <w:rsid w:val="00404B1E"/>
    <w:rsid w:val="00405307"/>
    <w:rsid w:val="00405BEA"/>
    <w:rsid w:val="00405D94"/>
    <w:rsid w:val="004064D5"/>
    <w:rsid w:val="00406993"/>
    <w:rsid w:val="004070FC"/>
    <w:rsid w:val="00412DC0"/>
    <w:rsid w:val="00413606"/>
    <w:rsid w:val="00413B34"/>
    <w:rsid w:val="00414D2F"/>
    <w:rsid w:val="004168A9"/>
    <w:rsid w:val="00417079"/>
    <w:rsid w:val="00420324"/>
    <w:rsid w:val="00420629"/>
    <w:rsid w:val="0042172D"/>
    <w:rsid w:val="00421ACB"/>
    <w:rsid w:val="00421E2A"/>
    <w:rsid w:val="00422392"/>
    <w:rsid w:val="00422CF5"/>
    <w:rsid w:val="00422D1C"/>
    <w:rsid w:val="004249EA"/>
    <w:rsid w:val="00427F0A"/>
    <w:rsid w:val="0043060C"/>
    <w:rsid w:val="004307F8"/>
    <w:rsid w:val="00431B9C"/>
    <w:rsid w:val="00431F08"/>
    <w:rsid w:val="004331CD"/>
    <w:rsid w:val="00434D49"/>
    <w:rsid w:val="004352F8"/>
    <w:rsid w:val="00435CCB"/>
    <w:rsid w:val="00435DA9"/>
    <w:rsid w:val="004361D9"/>
    <w:rsid w:val="00436AED"/>
    <w:rsid w:val="00437636"/>
    <w:rsid w:val="00441681"/>
    <w:rsid w:val="004418B1"/>
    <w:rsid w:val="004427FB"/>
    <w:rsid w:val="00442A67"/>
    <w:rsid w:val="00442AA8"/>
    <w:rsid w:val="00442CF6"/>
    <w:rsid w:val="00442E73"/>
    <w:rsid w:val="00443D5D"/>
    <w:rsid w:val="00444A25"/>
    <w:rsid w:val="00445975"/>
    <w:rsid w:val="00445AD6"/>
    <w:rsid w:val="0044743E"/>
    <w:rsid w:val="00447CBB"/>
    <w:rsid w:val="0045023A"/>
    <w:rsid w:val="00450897"/>
    <w:rsid w:val="0045467F"/>
    <w:rsid w:val="00456101"/>
    <w:rsid w:val="00456224"/>
    <w:rsid w:val="004573B5"/>
    <w:rsid w:val="004576C8"/>
    <w:rsid w:val="004608D5"/>
    <w:rsid w:val="00460AF9"/>
    <w:rsid w:val="00460C35"/>
    <w:rsid w:val="00460FD3"/>
    <w:rsid w:val="00463ECE"/>
    <w:rsid w:val="004643AF"/>
    <w:rsid w:val="00466EB0"/>
    <w:rsid w:val="00466FEF"/>
    <w:rsid w:val="004675C3"/>
    <w:rsid w:val="00470B1A"/>
    <w:rsid w:val="00470E9D"/>
    <w:rsid w:val="0047105F"/>
    <w:rsid w:val="004712EA"/>
    <w:rsid w:val="00471C7C"/>
    <w:rsid w:val="00471E7F"/>
    <w:rsid w:val="004723FF"/>
    <w:rsid w:val="00474155"/>
    <w:rsid w:val="004758BF"/>
    <w:rsid w:val="00476069"/>
    <w:rsid w:val="00476445"/>
    <w:rsid w:val="004766F8"/>
    <w:rsid w:val="00476C4B"/>
    <w:rsid w:val="00477C2F"/>
    <w:rsid w:val="0048285E"/>
    <w:rsid w:val="00482F62"/>
    <w:rsid w:val="004848C0"/>
    <w:rsid w:val="00485F0E"/>
    <w:rsid w:val="0048647C"/>
    <w:rsid w:val="004870C4"/>
    <w:rsid w:val="0048738F"/>
    <w:rsid w:val="0048795B"/>
    <w:rsid w:val="0049035A"/>
    <w:rsid w:val="004911C8"/>
    <w:rsid w:val="00492638"/>
    <w:rsid w:val="00493B43"/>
    <w:rsid w:val="00493DC5"/>
    <w:rsid w:val="00494FED"/>
    <w:rsid w:val="004960FB"/>
    <w:rsid w:val="004974A8"/>
    <w:rsid w:val="004A01B9"/>
    <w:rsid w:val="004A0CDF"/>
    <w:rsid w:val="004A131B"/>
    <w:rsid w:val="004A37C0"/>
    <w:rsid w:val="004A4DB3"/>
    <w:rsid w:val="004A660A"/>
    <w:rsid w:val="004A7E37"/>
    <w:rsid w:val="004B0DD9"/>
    <w:rsid w:val="004B337D"/>
    <w:rsid w:val="004B6473"/>
    <w:rsid w:val="004B7B03"/>
    <w:rsid w:val="004C2F13"/>
    <w:rsid w:val="004C3EF0"/>
    <w:rsid w:val="004C47A3"/>
    <w:rsid w:val="004C5380"/>
    <w:rsid w:val="004C623C"/>
    <w:rsid w:val="004C69FC"/>
    <w:rsid w:val="004C716F"/>
    <w:rsid w:val="004D00CF"/>
    <w:rsid w:val="004D0E02"/>
    <w:rsid w:val="004D1CF6"/>
    <w:rsid w:val="004D20C6"/>
    <w:rsid w:val="004D2409"/>
    <w:rsid w:val="004D3A2F"/>
    <w:rsid w:val="004D4475"/>
    <w:rsid w:val="004D4D6B"/>
    <w:rsid w:val="004D5060"/>
    <w:rsid w:val="004D5CF4"/>
    <w:rsid w:val="004D64FA"/>
    <w:rsid w:val="004D79FD"/>
    <w:rsid w:val="004E0FF5"/>
    <w:rsid w:val="004E103B"/>
    <w:rsid w:val="004E15AA"/>
    <w:rsid w:val="004E1986"/>
    <w:rsid w:val="004E20CC"/>
    <w:rsid w:val="004E240A"/>
    <w:rsid w:val="004E25C1"/>
    <w:rsid w:val="004E2F29"/>
    <w:rsid w:val="004E343F"/>
    <w:rsid w:val="004E5115"/>
    <w:rsid w:val="004E6BDD"/>
    <w:rsid w:val="004E73B1"/>
    <w:rsid w:val="004F1BE1"/>
    <w:rsid w:val="004F231A"/>
    <w:rsid w:val="004F2402"/>
    <w:rsid w:val="004F2C3B"/>
    <w:rsid w:val="004F416E"/>
    <w:rsid w:val="004F4CDB"/>
    <w:rsid w:val="004F6762"/>
    <w:rsid w:val="00500661"/>
    <w:rsid w:val="00500C13"/>
    <w:rsid w:val="00500CCD"/>
    <w:rsid w:val="00501ED1"/>
    <w:rsid w:val="00502190"/>
    <w:rsid w:val="00502A49"/>
    <w:rsid w:val="00503AB4"/>
    <w:rsid w:val="005066DA"/>
    <w:rsid w:val="00511877"/>
    <w:rsid w:val="00511CCC"/>
    <w:rsid w:val="00513530"/>
    <w:rsid w:val="0051364F"/>
    <w:rsid w:val="00513A56"/>
    <w:rsid w:val="00516DA0"/>
    <w:rsid w:val="0051719B"/>
    <w:rsid w:val="0052068C"/>
    <w:rsid w:val="00522C47"/>
    <w:rsid w:val="005238F1"/>
    <w:rsid w:val="00524651"/>
    <w:rsid w:val="005249D7"/>
    <w:rsid w:val="00530889"/>
    <w:rsid w:val="0053156B"/>
    <w:rsid w:val="0053205A"/>
    <w:rsid w:val="00532773"/>
    <w:rsid w:val="00533543"/>
    <w:rsid w:val="00533887"/>
    <w:rsid w:val="00534C4A"/>
    <w:rsid w:val="0053678E"/>
    <w:rsid w:val="00542C6F"/>
    <w:rsid w:val="00545C5D"/>
    <w:rsid w:val="00546ED6"/>
    <w:rsid w:val="005515AC"/>
    <w:rsid w:val="005518C3"/>
    <w:rsid w:val="00552609"/>
    <w:rsid w:val="0055268B"/>
    <w:rsid w:val="005537EE"/>
    <w:rsid w:val="00554B99"/>
    <w:rsid w:val="00555470"/>
    <w:rsid w:val="005571B7"/>
    <w:rsid w:val="00557A53"/>
    <w:rsid w:val="0056235E"/>
    <w:rsid w:val="005629A3"/>
    <w:rsid w:val="005638B2"/>
    <w:rsid w:val="00564A9A"/>
    <w:rsid w:val="00565C21"/>
    <w:rsid w:val="00567B2D"/>
    <w:rsid w:val="00570A6B"/>
    <w:rsid w:val="00573A83"/>
    <w:rsid w:val="00574349"/>
    <w:rsid w:val="00574420"/>
    <w:rsid w:val="00574530"/>
    <w:rsid w:val="00576259"/>
    <w:rsid w:val="0058063F"/>
    <w:rsid w:val="00581006"/>
    <w:rsid w:val="00581A8D"/>
    <w:rsid w:val="00581EAC"/>
    <w:rsid w:val="00584A19"/>
    <w:rsid w:val="00584A42"/>
    <w:rsid w:val="00585C02"/>
    <w:rsid w:val="0058667A"/>
    <w:rsid w:val="005871D3"/>
    <w:rsid w:val="00587821"/>
    <w:rsid w:val="005878C4"/>
    <w:rsid w:val="00590863"/>
    <w:rsid w:val="00590C7E"/>
    <w:rsid w:val="00591B87"/>
    <w:rsid w:val="00593568"/>
    <w:rsid w:val="0059395C"/>
    <w:rsid w:val="005950F7"/>
    <w:rsid w:val="00595C7A"/>
    <w:rsid w:val="0059615D"/>
    <w:rsid w:val="00596F46"/>
    <w:rsid w:val="00597DC6"/>
    <w:rsid w:val="00597E54"/>
    <w:rsid w:val="00597F06"/>
    <w:rsid w:val="005A056F"/>
    <w:rsid w:val="005A0A94"/>
    <w:rsid w:val="005A16E6"/>
    <w:rsid w:val="005A2A7C"/>
    <w:rsid w:val="005A31C3"/>
    <w:rsid w:val="005A4F5E"/>
    <w:rsid w:val="005A59FF"/>
    <w:rsid w:val="005B01EC"/>
    <w:rsid w:val="005B0B93"/>
    <w:rsid w:val="005B195D"/>
    <w:rsid w:val="005B22FA"/>
    <w:rsid w:val="005B3C52"/>
    <w:rsid w:val="005B5779"/>
    <w:rsid w:val="005B5BD9"/>
    <w:rsid w:val="005B7315"/>
    <w:rsid w:val="005C1EDA"/>
    <w:rsid w:val="005C30DA"/>
    <w:rsid w:val="005C461C"/>
    <w:rsid w:val="005C5E50"/>
    <w:rsid w:val="005C5F14"/>
    <w:rsid w:val="005C6EC6"/>
    <w:rsid w:val="005C7684"/>
    <w:rsid w:val="005C7DC9"/>
    <w:rsid w:val="005D1306"/>
    <w:rsid w:val="005D15DF"/>
    <w:rsid w:val="005D30F9"/>
    <w:rsid w:val="005D6681"/>
    <w:rsid w:val="005E0F9A"/>
    <w:rsid w:val="005E38F3"/>
    <w:rsid w:val="005E3FA3"/>
    <w:rsid w:val="005E4E8B"/>
    <w:rsid w:val="005E5278"/>
    <w:rsid w:val="005E588F"/>
    <w:rsid w:val="005E72E8"/>
    <w:rsid w:val="005F03E1"/>
    <w:rsid w:val="005F0689"/>
    <w:rsid w:val="005F0761"/>
    <w:rsid w:val="005F0A06"/>
    <w:rsid w:val="005F0CF3"/>
    <w:rsid w:val="005F172F"/>
    <w:rsid w:val="005F1E67"/>
    <w:rsid w:val="005F329A"/>
    <w:rsid w:val="005F489F"/>
    <w:rsid w:val="005F51C5"/>
    <w:rsid w:val="005F5634"/>
    <w:rsid w:val="005F64AF"/>
    <w:rsid w:val="005F6744"/>
    <w:rsid w:val="005F6CBE"/>
    <w:rsid w:val="005F76A9"/>
    <w:rsid w:val="0060031B"/>
    <w:rsid w:val="00600612"/>
    <w:rsid w:val="006006DE"/>
    <w:rsid w:val="00600D58"/>
    <w:rsid w:val="00601DCB"/>
    <w:rsid w:val="006020B3"/>
    <w:rsid w:val="006028AD"/>
    <w:rsid w:val="00604C2C"/>
    <w:rsid w:val="00605607"/>
    <w:rsid w:val="00605E0A"/>
    <w:rsid w:val="006063A3"/>
    <w:rsid w:val="00607A93"/>
    <w:rsid w:val="00607E39"/>
    <w:rsid w:val="00611A3A"/>
    <w:rsid w:val="00612A6C"/>
    <w:rsid w:val="00613179"/>
    <w:rsid w:val="00613CA2"/>
    <w:rsid w:val="00616B90"/>
    <w:rsid w:val="006170A3"/>
    <w:rsid w:val="00617F67"/>
    <w:rsid w:val="0062230B"/>
    <w:rsid w:val="00622CF6"/>
    <w:rsid w:val="00623E05"/>
    <w:rsid w:val="00624328"/>
    <w:rsid w:val="006246E1"/>
    <w:rsid w:val="0062489E"/>
    <w:rsid w:val="00625887"/>
    <w:rsid w:val="00625EE3"/>
    <w:rsid w:val="00625FF7"/>
    <w:rsid w:val="0062632C"/>
    <w:rsid w:val="006274F5"/>
    <w:rsid w:val="00631574"/>
    <w:rsid w:val="00631DF9"/>
    <w:rsid w:val="006326C0"/>
    <w:rsid w:val="00632945"/>
    <w:rsid w:val="00632B61"/>
    <w:rsid w:val="006334DD"/>
    <w:rsid w:val="006335F3"/>
    <w:rsid w:val="00634110"/>
    <w:rsid w:val="00634E12"/>
    <w:rsid w:val="00635FF3"/>
    <w:rsid w:val="00636FD2"/>
    <w:rsid w:val="00637113"/>
    <w:rsid w:val="00637397"/>
    <w:rsid w:val="00637B5E"/>
    <w:rsid w:val="00640BF1"/>
    <w:rsid w:val="006412BF"/>
    <w:rsid w:val="006413F2"/>
    <w:rsid w:val="006415F3"/>
    <w:rsid w:val="00641D08"/>
    <w:rsid w:val="006425FF"/>
    <w:rsid w:val="0064294B"/>
    <w:rsid w:val="00643B1E"/>
    <w:rsid w:val="00643D68"/>
    <w:rsid w:val="0064698B"/>
    <w:rsid w:val="006504A0"/>
    <w:rsid w:val="00651211"/>
    <w:rsid w:val="00652BFF"/>
    <w:rsid w:val="00652DD1"/>
    <w:rsid w:val="0065332B"/>
    <w:rsid w:val="00654155"/>
    <w:rsid w:val="00655B6A"/>
    <w:rsid w:val="00655FAA"/>
    <w:rsid w:val="00656453"/>
    <w:rsid w:val="006564EE"/>
    <w:rsid w:val="00656650"/>
    <w:rsid w:val="00657C00"/>
    <w:rsid w:val="00661254"/>
    <w:rsid w:val="00661670"/>
    <w:rsid w:val="0066261A"/>
    <w:rsid w:val="0066293A"/>
    <w:rsid w:val="00664D9E"/>
    <w:rsid w:val="0066562B"/>
    <w:rsid w:val="00667982"/>
    <w:rsid w:val="0067075A"/>
    <w:rsid w:val="0067182D"/>
    <w:rsid w:val="00673640"/>
    <w:rsid w:val="00673E18"/>
    <w:rsid w:val="00674087"/>
    <w:rsid w:val="00674335"/>
    <w:rsid w:val="006774FA"/>
    <w:rsid w:val="0068068E"/>
    <w:rsid w:val="006815F8"/>
    <w:rsid w:val="0068380F"/>
    <w:rsid w:val="00684000"/>
    <w:rsid w:val="00686950"/>
    <w:rsid w:val="0068774B"/>
    <w:rsid w:val="006920E4"/>
    <w:rsid w:val="00692115"/>
    <w:rsid w:val="006926BA"/>
    <w:rsid w:val="00693383"/>
    <w:rsid w:val="00695388"/>
    <w:rsid w:val="006A0579"/>
    <w:rsid w:val="006A0C4D"/>
    <w:rsid w:val="006A146E"/>
    <w:rsid w:val="006A17A9"/>
    <w:rsid w:val="006A1A50"/>
    <w:rsid w:val="006A22E6"/>
    <w:rsid w:val="006A3ACF"/>
    <w:rsid w:val="006A3EC1"/>
    <w:rsid w:val="006A53C1"/>
    <w:rsid w:val="006A6016"/>
    <w:rsid w:val="006A64B5"/>
    <w:rsid w:val="006B0247"/>
    <w:rsid w:val="006B08BB"/>
    <w:rsid w:val="006B2BD6"/>
    <w:rsid w:val="006B4BA7"/>
    <w:rsid w:val="006B6046"/>
    <w:rsid w:val="006B66CA"/>
    <w:rsid w:val="006B73EE"/>
    <w:rsid w:val="006C2242"/>
    <w:rsid w:val="006C2FB5"/>
    <w:rsid w:val="006C3C35"/>
    <w:rsid w:val="006C3F2C"/>
    <w:rsid w:val="006C7A39"/>
    <w:rsid w:val="006D261C"/>
    <w:rsid w:val="006D2EB6"/>
    <w:rsid w:val="006E00C7"/>
    <w:rsid w:val="006E22A0"/>
    <w:rsid w:val="006E364A"/>
    <w:rsid w:val="006E5B9C"/>
    <w:rsid w:val="006E5CE4"/>
    <w:rsid w:val="006E69E5"/>
    <w:rsid w:val="006E6D11"/>
    <w:rsid w:val="006E7006"/>
    <w:rsid w:val="006F1FF0"/>
    <w:rsid w:val="006F3605"/>
    <w:rsid w:val="006F4BCC"/>
    <w:rsid w:val="006F4E98"/>
    <w:rsid w:val="006F5E63"/>
    <w:rsid w:val="006F6B18"/>
    <w:rsid w:val="006F7431"/>
    <w:rsid w:val="006F7BE6"/>
    <w:rsid w:val="006F7BE7"/>
    <w:rsid w:val="006F7D1C"/>
    <w:rsid w:val="007007DF"/>
    <w:rsid w:val="007007F7"/>
    <w:rsid w:val="00700FD9"/>
    <w:rsid w:val="00702D3F"/>
    <w:rsid w:val="00705B34"/>
    <w:rsid w:val="007065CF"/>
    <w:rsid w:val="00706A0D"/>
    <w:rsid w:val="007107FC"/>
    <w:rsid w:val="007119B0"/>
    <w:rsid w:val="00713436"/>
    <w:rsid w:val="007140AB"/>
    <w:rsid w:val="00720B45"/>
    <w:rsid w:val="00720F53"/>
    <w:rsid w:val="00721D6F"/>
    <w:rsid w:val="00722795"/>
    <w:rsid w:val="00724EDD"/>
    <w:rsid w:val="00725A11"/>
    <w:rsid w:val="00730416"/>
    <w:rsid w:val="00730883"/>
    <w:rsid w:val="0073260A"/>
    <w:rsid w:val="00732A78"/>
    <w:rsid w:val="007336C0"/>
    <w:rsid w:val="00733C4F"/>
    <w:rsid w:val="007345E0"/>
    <w:rsid w:val="00734DFB"/>
    <w:rsid w:val="00735A48"/>
    <w:rsid w:val="00736BDF"/>
    <w:rsid w:val="00737509"/>
    <w:rsid w:val="00737889"/>
    <w:rsid w:val="007427C3"/>
    <w:rsid w:val="00744345"/>
    <w:rsid w:val="007451EC"/>
    <w:rsid w:val="00750B13"/>
    <w:rsid w:val="0075430C"/>
    <w:rsid w:val="00756312"/>
    <w:rsid w:val="00756ED6"/>
    <w:rsid w:val="007602D4"/>
    <w:rsid w:val="00761565"/>
    <w:rsid w:val="0076307D"/>
    <w:rsid w:val="007638F6"/>
    <w:rsid w:val="00763C62"/>
    <w:rsid w:val="0076435D"/>
    <w:rsid w:val="0076477B"/>
    <w:rsid w:val="00765C32"/>
    <w:rsid w:val="00766066"/>
    <w:rsid w:val="007677DA"/>
    <w:rsid w:val="00771512"/>
    <w:rsid w:val="00772F81"/>
    <w:rsid w:val="0077451B"/>
    <w:rsid w:val="007760EF"/>
    <w:rsid w:val="0078005E"/>
    <w:rsid w:val="007806FE"/>
    <w:rsid w:val="00780B91"/>
    <w:rsid w:val="0078134E"/>
    <w:rsid w:val="0078150B"/>
    <w:rsid w:val="007841C0"/>
    <w:rsid w:val="00785153"/>
    <w:rsid w:val="00785792"/>
    <w:rsid w:val="00785D0E"/>
    <w:rsid w:val="007866E6"/>
    <w:rsid w:val="007873C5"/>
    <w:rsid w:val="00790196"/>
    <w:rsid w:val="007901B5"/>
    <w:rsid w:val="0079183A"/>
    <w:rsid w:val="0079271A"/>
    <w:rsid w:val="00794414"/>
    <w:rsid w:val="00794EF8"/>
    <w:rsid w:val="007957A5"/>
    <w:rsid w:val="00796776"/>
    <w:rsid w:val="007A21D9"/>
    <w:rsid w:val="007A27F5"/>
    <w:rsid w:val="007A2879"/>
    <w:rsid w:val="007A40E1"/>
    <w:rsid w:val="007A485F"/>
    <w:rsid w:val="007A51F1"/>
    <w:rsid w:val="007B009E"/>
    <w:rsid w:val="007B0556"/>
    <w:rsid w:val="007B05EC"/>
    <w:rsid w:val="007B0866"/>
    <w:rsid w:val="007B686B"/>
    <w:rsid w:val="007B7D6E"/>
    <w:rsid w:val="007C0A2D"/>
    <w:rsid w:val="007C0F44"/>
    <w:rsid w:val="007C1603"/>
    <w:rsid w:val="007C18C6"/>
    <w:rsid w:val="007C427E"/>
    <w:rsid w:val="007C47F4"/>
    <w:rsid w:val="007C593F"/>
    <w:rsid w:val="007C5BE0"/>
    <w:rsid w:val="007D01F1"/>
    <w:rsid w:val="007D0ACF"/>
    <w:rsid w:val="007D1683"/>
    <w:rsid w:val="007D3898"/>
    <w:rsid w:val="007D5B70"/>
    <w:rsid w:val="007E2DE4"/>
    <w:rsid w:val="007E3082"/>
    <w:rsid w:val="007E4C1F"/>
    <w:rsid w:val="007E5525"/>
    <w:rsid w:val="007E7065"/>
    <w:rsid w:val="007F05DC"/>
    <w:rsid w:val="007F45BA"/>
    <w:rsid w:val="007F4F6C"/>
    <w:rsid w:val="007F78C2"/>
    <w:rsid w:val="007F7C93"/>
    <w:rsid w:val="0080136B"/>
    <w:rsid w:val="00801662"/>
    <w:rsid w:val="00801AC5"/>
    <w:rsid w:val="00802CBE"/>
    <w:rsid w:val="00803A3F"/>
    <w:rsid w:val="008042BD"/>
    <w:rsid w:val="0080572D"/>
    <w:rsid w:val="00805805"/>
    <w:rsid w:val="00805AE5"/>
    <w:rsid w:val="00805D3D"/>
    <w:rsid w:val="008063F9"/>
    <w:rsid w:val="00806634"/>
    <w:rsid w:val="00806F84"/>
    <w:rsid w:val="00807220"/>
    <w:rsid w:val="0080739A"/>
    <w:rsid w:val="00807C0F"/>
    <w:rsid w:val="00810418"/>
    <w:rsid w:val="00810FAE"/>
    <w:rsid w:val="0081264E"/>
    <w:rsid w:val="00812B17"/>
    <w:rsid w:val="0081441D"/>
    <w:rsid w:val="00814AB1"/>
    <w:rsid w:val="0081579B"/>
    <w:rsid w:val="008166AA"/>
    <w:rsid w:val="00816FF0"/>
    <w:rsid w:val="00817E26"/>
    <w:rsid w:val="00820640"/>
    <w:rsid w:val="00821388"/>
    <w:rsid w:val="0082154C"/>
    <w:rsid w:val="00821902"/>
    <w:rsid w:val="00821BF0"/>
    <w:rsid w:val="00821EC7"/>
    <w:rsid w:val="0082245E"/>
    <w:rsid w:val="008224BB"/>
    <w:rsid w:val="00824039"/>
    <w:rsid w:val="00824D67"/>
    <w:rsid w:val="00825A19"/>
    <w:rsid w:val="008303F6"/>
    <w:rsid w:val="00831D8A"/>
    <w:rsid w:val="00833AB6"/>
    <w:rsid w:val="008350B3"/>
    <w:rsid w:val="008358E7"/>
    <w:rsid w:val="008358FC"/>
    <w:rsid w:val="00836FB8"/>
    <w:rsid w:val="008401E0"/>
    <w:rsid w:val="008413C5"/>
    <w:rsid w:val="00842A7F"/>
    <w:rsid w:val="00842F19"/>
    <w:rsid w:val="008438A1"/>
    <w:rsid w:val="00844C6E"/>
    <w:rsid w:val="00844CE8"/>
    <w:rsid w:val="0084537D"/>
    <w:rsid w:val="00847F67"/>
    <w:rsid w:val="00850194"/>
    <w:rsid w:val="00850BDB"/>
    <w:rsid w:val="00851347"/>
    <w:rsid w:val="00851552"/>
    <w:rsid w:val="00852389"/>
    <w:rsid w:val="0085267E"/>
    <w:rsid w:val="00852B12"/>
    <w:rsid w:val="008532D4"/>
    <w:rsid w:val="00853A2B"/>
    <w:rsid w:val="00853B6D"/>
    <w:rsid w:val="008545FB"/>
    <w:rsid w:val="008553B4"/>
    <w:rsid w:val="008571A8"/>
    <w:rsid w:val="008572B1"/>
    <w:rsid w:val="0086311D"/>
    <w:rsid w:val="0086540D"/>
    <w:rsid w:val="0086595A"/>
    <w:rsid w:val="00870152"/>
    <w:rsid w:val="00870320"/>
    <w:rsid w:val="00870D07"/>
    <w:rsid w:val="00875B6A"/>
    <w:rsid w:val="00875F97"/>
    <w:rsid w:val="00883AFC"/>
    <w:rsid w:val="008853E6"/>
    <w:rsid w:val="00885F28"/>
    <w:rsid w:val="008905A3"/>
    <w:rsid w:val="00890FBA"/>
    <w:rsid w:val="00891F5B"/>
    <w:rsid w:val="00892638"/>
    <w:rsid w:val="008960E5"/>
    <w:rsid w:val="00896781"/>
    <w:rsid w:val="008972A1"/>
    <w:rsid w:val="008973CE"/>
    <w:rsid w:val="008A0064"/>
    <w:rsid w:val="008A1405"/>
    <w:rsid w:val="008A1A89"/>
    <w:rsid w:val="008A1E0B"/>
    <w:rsid w:val="008A2027"/>
    <w:rsid w:val="008A2A44"/>
    <w:rsid w:val="008A492D"/>
    <w:rsid w:val="008A6044"/>
    <w:rsid w:val="008B0546"/>
    <w:rsid w:val="008B247D"/>
    <w:rsid w:val="008B3287"/>
    <w:rsid w:val="008B4F85"/>
    <w:rsid w:val="008B55F8"/>
    <w:rsid w:val="008B57B6"/>
    <w:rsid w:val="008B625B"/>
    <w:rsid w:val="008B63D6"/>
    <w:rsid w:val="008B6BFC"/>
    <w:rsid w:val="008B6C69"/>
    <w:rsid w:val="008B7D40"/>
    <w:rsid w:val="008C09B2"/>
    <w:rsid w:val="008C15A9"/>
    <w:rsid w:val="008C1603"/>
    <w:rsid w:val="008C1F5E"/>
    <w:rsid w:val="008C25AA"/>
    <w:rsid w:val="008C666E"/>
    <w:rsid w:val="008C684F"/>
    <w:rsid w:val="008C7A36"/>
    <w:rsid w:val="008D01F7"/>
    <w:rsid w:val="008D2D32"/>
    <w:rsid w:val="008D38E8"/>
    <w:rsid w:val="008D4FB0"/>
    <w:rsid w:val="008D6FD0"/>
    <w:rsid w:val="008E3354"/>
    <w:rsid w:val="008E6A3C"/>
    <w:rsid w:val="008F09E7"/>
    <w:rsid w:val="008F33EA"/>
    <w:rsid w:val="008F3BDA"/>
    <w:rsid w:val="008F4145"/>
    <w:rsid w:val="008F68A8"/>
    <w:rsid w:val="008F7E85"/>
    <w:rsid w:val="00900253"/>
    <w:rsid w:val="009006D6"/>
    <w:rsid w:val="009014F3"/>
    <w:rsid w:val="00903094"/>
    <w:rsid w:val="0090327E"/>
    <w:rsid w:val="0090454C"/>
    <w:rsid w:val="009046C6"/>
    <w:rsid w:val="009054FE"/>
    <w:rsid w:val="00907043"/>
    <w:rsid w:val="00911C88"/>
    <w:rsid w:val="00912273"/>
    <w:rsid w:val="00912910"/>
    <w:rsid w:val="00914BDE"/>
    <w:rsid w:val="009160E5"/>
    <w:rsid w:val="009165FB"/>
    <w:rsid w:val="00920A88"/>
    <w:rsid w:val="00921820"/>
    <w:rsid w:val="00924A72"/>
    <w:rsid w:val="00924D2F"/>
    <w:rsid w:val="009276A7"/>
    <w:rsid w:val="00931D42"/>
    <w:rsid w:val="00932124"/>
    <w:rsid w:val="009333E9"/>
    <w:rsid w:val="009341CD"/>
    <w:rsid w:val="00937805"/>
    <w:rsid w:val="0094000D"/>
    <w:rsid w:val="00940091"/>
    <w:rsid w:val="00940D2E"/>
    <w:rsid w:val="00941424"/>
    <w:rsid w:val="00941C91"/>
    <w:rsid w:val="009428CB"/>
    <w:rsid w:val="009438AD"/>
    <w:rsid w:val="00943EC9"/>
    <w:rsid w:val="00944860"/>
    <w:rsid w:val="00944901"/>
    <w:rsid w:val="00945495"/>
    <w:rsid w:val="00946F11"/>
    <w:rsid w:val="00947A44"/>
    <w:rsid w:val="00952DBD"/>
    <w:rsid w:val="0095462A"/>
    <w:rsid w:val="00955888"/>
    <w:rsid w:val="00955A06"/>
    <w:rsid w:val="00956527"/>
    <w:rsid w:val="0095696B"/>
    <w:rsid w:val="009572DC"/>
    <w:rsid w:val="00963D75"/>
    <w:rsid w:val="0096695C"/>
    <w:rsid w:val="00967AA1"/>
    <w:rsid w:val="009700C6"/>
    <w:rsid w:val="009702B3"/>
    <w:rsid w:val="009708F4"/>
    <w:rsid w:val="00970B29"/>
    <w:rsid w:val="009719B0"/>
    <w:rsid w:val="00971FA4"/>
    <w:rsid w:val="00973AF3"/>
    <w:rsid w:val="009740B0"/>
    <w:rsid w:val="00975380"/>
    <w:rsid w:val="00975F25"/>
    <w:rsid w:val="00976002"/>
    <w:rsid w:val="00976956"/>
    <w:rsid w:val="00980F6F"/>
    <w:rsid w:val="0098179B"/>
    <w:rsid w:val="00981B59"/>
    <w:rsid w:val="00982FEA"/>
    <w:rsid w:val="00983106"/>
    <w:rsid w:val="0098331B"/>
    <w:rsid w:val="00983481"/>
    <w:rsid w:val="0098362C"/>
    <w:rsid w:val="00983B4F"/>
    <w:rsid w:val="009853D8"/>
    <w:rsid w:val="0098595D"/>
    <w:rsid w:val="00986266"/>
    <w:rsid w:val="00986FD1"/>
    <w:rsid w:val="0098702F"/>
    <w:rsid w:val="009932D8"/>
    <w:rsid w:val="009933C7"/>
    <w:rsid w:val="00997353"/>
    <w:rsid w:val="0099735E"/>
    <w:rsid w:val="00997479"/>
    <w:rsid w:val="009A0C01"/>
    <w:rsid w:val="009A1448"/>
    <w:rsid w:val="009A1D6C"/>
    <w:rsid w:val="009A2C21"/>
    <w:rsid w:val="009A2E16"/>
    <w:rsid w:val="009A308C"/>
    <w:rsid w:val="009A4368"/>
    <w:rsid w:val="009A5198"/>
    <w:rsid w:val="009A71CD"/>
    <w:rsid w:val="009B0C3B"/>
    <w:rsid w:val="009B2571"/>
    <w:rsid w:val="009B3D1B"/>
    <w:rsid w:val="009B4769"/>
    <w:rsid w:val="009B5434"/>
    <w:rsid w:val="009B59D5"/>
    <w:rsid w:val="009C0EC6"/>
    <w:rsid w:val="009C126A"/>
    <w:rsid w:val="009C1C2A"/>
    <w:rsid w:val="009C75F3"/>
    <w:rsid w:val="009D11FA"/>
    <w:rsid w:val="009D1C28"/>
    <w:rsid w:val="009D2213"/>
    <w:rsid w:val="009D28B0"/>
    <w:rsid w:val="009D31AD"/>
    <w:rsid w:val="009D3992"/>
    <w:rsid w:val="009D457A"/>
    <w:rsid w:val="009D5479"/>
    <w:rsid w:val="009D6B1A"/>
    <w:rsid w:val="009D7A2E"/>
    <w:rsid w:val="009E1242"/>
    <w:rsid w:val="009E1DED"/>
    <w:rsid w:val="009E2902"/>
    <w:rsid w:val="009E3732"/>
    <w:rsid w:val="009E3E64"/>
    <w:rsid w:val="009E40AF"/>
    <w:rsid w:val="009E42BE"/>
    <w:rsid w:val="009E532D"/>
    <w:rsid w:val="009E63AC"/>
    <w:rsid w:val="009E66DE"/>
    <w:rsid w:val="009E68A5"/>
    <w:rsid w:val="009E6D80"/>
    <w:rsid w:val="009E7DFA"/>
    <w:rsid w:val="009F0897"/>
    <w:rsid w:val="009F1350"/>
    <w:rsid w:val="009F1B35"/>
    <w:rsid w:val="009F4108"/>
    <w:rsid w:val="009F51A7"/>
    <w:rsid w:val="009F56DF"/>
    <w:rsid w:val="009F582A"/>
    <w:rsid w:val="009F6303"/>
    <w:rsid w:val="009F758B"/>
    <w:rsid w:val="009F7EB1"/>
    <w:rsid w:val="00A00F57"/>
    <w:rsid w:val="00A01400"/>
    <w:rsid w:val="00A0197D"/>
    <w:rsid w:val="00A02935"/>
    <w:rsid w:val="00A02965"/>
    <w:rsid w:val="00A04DC3"/>
    <w:rsid w:val="00A05F1C"/>
    <w:rsid w:val="00A07AF2"/>
    <w:rsid w:val="00A07AF7"/>
    <w:rsid w:val="00A124EE"/>
    <w:rsid w:val="00A13867"/>
    <w:rsid w:val="00A14949"/>
    <w:rsid w:val="00A15E47"/>
    <w:rsid w:val="00A179CF"/>
    <w:rsid w:val="00A20C28"/>
    <w:rsid w:val="00A21091"/>
    <w:rsid w:val="00A240E8"/>
    <w:rsid w:val="00A2519E"/>
    <w:rsid w:val="00A2555E"/>
    <w:rsid w:val="00A30743"/>
    <w:rsid w:val="00A3258B"/>
    <w:rsid w:val="00A32DCC"/>
    <w:rsid w:val="00A33B1F"/>
    <w:rsid w:val="00A34508"/>
    <w:rsid w:val="00A34DDB"/>
    <w:rsid w:val="00A36288"/>
    <w:rsid w:val="00A373E1"/>
    <w:rsid w:val="00A403C6"/>
    <w:rsid w:val="00A41F50"/>
    <w:rsid w:val="00A42F40"/>
    <w:rsid w:val="00A43483"/>
    <w:rsid w:val="00A44B3C"/>
    <w:rsid w:val="00A450AC"/>
    <w:rsid w:val="00A45969"/>
    <w:rsid w:val="00A45C92"/>
    <w:rsid w:val="00A45D1E"/>
    <w:rsid w:val="00A47583"/>
    <w:rsid w:val="00A50338"/>
    <w:rsid w:val="00A50952"/>
    <w:rsid w:val="00A5386C"/>
    <w:rsid w:val="00A5675E"/>
    <w:rsid w:val="00A57068"/>
    <w:rsid w:val="00A61012"/>
    <w:rsid w:val="00A620D5"/>
    <w:rsid w:val="00A622C6"/>
    <w:rsid w:val="00A622D1"/>
    <w:rsid w:val="00A63B67"/>
    <w:rsid w:val="00A63B6A"/>
    <w:rsid w:val="00A64FC1"/>
    <w:rsid w:val="00A658D6"/>
    <w:rsid w:val="00A6672D"/>
    <w:rsid w:val="00A66EAF"/>
    <w:rsid w:val="00A67172"/>
    <w:rsid w:val="00A71951"/>
    <w:rsid w:val="00A7206B"/>
    <w:rsid w:val="00A72FCA"/>
    <w:rsid w:val="00A732C1"/>
    <w:rsid w:val="00A74976"/>
    <w:rsid w:val="00A77C5C"/>
    <w:rsid w:val="00A8058A"/>
    <w:rsid w:val="00A809C3"/>
    <w:rsid w:val="00A81214"/>
    <w:rsid w:val="00A81FA4"/>
    <w:rsid w:val="00A825C3"/>
    <w:rsid w:val="00A830D5"/>
    <w:rsid w:val="00A84A42"/>
    <w:rsid w:val="00A84C6D"/>
    <w:rsid w:val="00A8527A"/>
    <w:rsid w:val="00A862F1"/>
    <w:rsid w:val="00A87224"/>
    <w:rsid w:val="00A87975"/>
    <w:rsid w:val="00A87C94"/>
    <w:rsid w:val="00A905DC"/>
    <w:rsid w:val="00A91B60"/>
    <w:rsid w:val="00A93946"/>
    <w:rsid w:val="00A9455B"/>
    <w:rsid w:val="00A9462E"/>
    <w:rsid w:val="00A95AFA"/>
    <w:rsid w:val="00A9697D"/>
    <w:rsid w:val="00A96E83"/>
    <w:rsid w:val="00A96F14"/>
    <w:rsid w:val="00A97651"/>
    <w:rsid w:val="00AA0DFD"/>
    <w:rsid w:val="00AA12B7"/>
    <w:rsid w:val="00AA26EB"/>
    <w:rsid w:val="00AA2738"/>
    <w:rsid w:val="00AA2754"/>
    <w:rsid w:val="00AA3A0F"/>
    <w:rsid w:val="00AA6E49"/>
    <w:rsid w:val="00AB1E1A"/>
    <w:rsid w:val="00AB1F2A"/>
    <w:rsid w:val="00AB2CE6"/>
    <w:rsid w:val="00AB3283"/>
    <w:rsid w:val="00AB443C"/>
    <w:rsid w:val="00AB4931"/>
    <w:rsid w:val="00AB4E55"/>
    <w:rsid w:val="00AB66B8"/>
    <w:rsid w:val="00AC053B"/>
    <w:rsid w:val="00AC0B8D"/>
    <w:rsid w:val="00AC134A"/>
    <w:rsid w:val="00AC4283"/>
    <w:rsid w:val="00AC4603"/>
    <w:rsid w:val="00AC57F3"/>
    <w:rsid w:val="00AD0399"/>
    <w:rsid w:val="00AD072F"/>
    <w:rsid w:val="00AD0A71"/>
    <w:rsid w:val="00AD0D44"/>
    <w:rsid w:val="00AD1762"/>
    <w:rsid w:val="00AD1883"/>
    <w:rsid w:val="00AD3548"/>
    <w:rsid w:val="00AD5F30"/>
    <w:rsid w:val="00AD72B6"/>
    <w:rsid w:val="00AD76F5"/>
    <w:rsid w:val="00AE115E"/>
    <w:rsid w:val="00AE4FAB"/>
    <w:rsid w:val="00AE524B"/>
    <w:rsid w:val="00AE5505"/>
    <w:rsid w:val="00AE5889"/>
    <w:rsid w:val="00AE67E4"/>
    <w:rsid w:val="00AE6EFC"/>
    <w:rsid w:val="00AE7CE5"/>
    <w:rsid w:val="00AF0ACB"/>
    <w:rsid w:val="00AF0D76"/>
    <w:rsid w:val="00AF1868"/>
    <w:rsid w:val="00AF258E"/>
    <w:rsid w:val="00AF316F"/>
    <w:rsid w:val="00AF349A"/>
    <w:rsid w:val="00AF3701"/>
    <w:rsid w:val="00AF4182"/>
    <w:rsid w:val="00AF4BDB"/>
    <w:rsid w:val="00AF75AB"/>
    <w:rsid w:val="00AF7ECB"/>
    <w:rsid w:val="00B00550"/>
    <w:rsid w:val="00B0282E"/>
    <w:rsid w:val="00B02F91"/>
    <w:rsid w:val="00B03918"/>
    <w:rsid w:val="00B0395D"/>
    <w:rsid w:val="00B06E91"/>
    <w:rsid w:val="00B074FC"/>
    <w:rsid w:val="00B0761B"/>
    <w:rsid w:val="00B076B1"/>
    <w:rsid w:val="00B10603"/>
    <w:rsid w:val="00B10642"/>
    <w:rsid w:val="00B124BF"/>
    <w:rsid w:val="00B135C9"/>
    <w:rsid w:val="00B13AFE"/>
    <w:rsid w:val="00B13EE4"/>
    <w:rsid w:val="00B13F13"/>
    <w:rsid w:val="00B17B75"/>
    <w:rsid w:val="00B2244C"/>
    <w:rsid w:val="00B23584"/>
    <w:rsid w:val="00B2422E"/>
    <w:rsid w:val="00B24714"/>
    <w:rsid w:val="00B24F95"/>
    <w:rsid w:val="00B257AE"/>
    <w:rsid w:val="00B264B4"/>
    <w:rsid w:val="00B26BE4"/>
    <w:rsid w:val="00B27B2F"/>
    <w:rsid w:val="00B302A6"/>
    <w:rsid w:val="00B3188A"/>
    <w:rsid w:val="00B3233C"/>
    <w:rsid w:val="00B352FD"/>
    <w:rsid w:val="00B35D54"/>
    <w:rsid w:val="00B3730C"/>
    <w:rsid w:val="00B37F53"/>
    <w:rsid w:val="00B40648"/>
    <w:rsid w:val="00B410CA"/>
    <w:rsid w:val="00B4246E"/>
    <w:rsid w:val="00B433B1"/>
    <w:rsid w:val="00B43FEA"/>
    <w:rsid w:val="00B441D6"/>
    <w:rsid w:val="00B452D0"/>
    <w:rsid w:val="00B461C0"/>
    <w:rsid w:val="00B46B4A"/>
    <w:rsid w:val="00B510C3"/>
    <w:rsid w:val="00B5135E"/>
    <w:rsid w:val="00B5221C"/>
    <w:rsid w:val="00B523FA"/>
    <w:rsid w:val="00B52409"/>
    <w:rsid w:val="00B52D19"/>
    <w:rsid w:val="00B53A6E"/>
    <w:rsid w:val="00B54F43"/>
    <w:rsid w:val="00B56615"/>
    <w:rsid w:val="00B5667E"/>
    <w:rsid w:val="00B56E64"/>
    <w:rsid w:val="00B575E1"/>
    <w:rsid w:val="00B57FB7"/>
    <w:rsid w:val="00B60101"/>
    <w:rsid w:val="00B6014B"/>
    <w:rsid w:val="00B61C18"/>
    <w:rsid w:val="00B6251D"/>
    <w:rsid w:val="00B6356F"/>
    <w:rsid w:val="00B675E0"/>
    <w:rsid w:val="00B70BC2"/>
    <w:rsid w:val="00B7179C"/>
    <w:rsid w:val="00B72B44"/>
    <w:rsid w:val="00B72CBC"/>
    <w:rsid w:val="00B7343A"/>
    <w:rsid w:val="00B73FDC"/>
    <w:rsid w:val="00B74621"/>
    <w:rsid w:val="00B74769"/>
    <w:rsid w:val="00B747BF"/>
    <w:rsid w:val="00B755CB"/>
    <w:rsid w:val="00B759FB"/>
    <w:rsid w:val="00B7612B"/>
    <w:rsid w:val="00B77209"/>
    <w:rsid w:val="00B77442"/>
    <w:rsid w:val="00B80A56"/>
    <w:rsid w:val="00B811E5"/>
    <w:rsid w:val="00B81D10"/>
    <w:rsid w:val="00B82150"/>
    <w:rsid w:val="00B83159"/>
    <w:rsid w:val="00B83B29"/>
    <w:rsid w:val="00B842C8"/>
    <w:rsid w:val="00B84770"/>
    <w:rsid w:val="00B85426"/>
    <w:rsid w:val="00B85751"/>
    <w:rsid w:val="00B90BE4"/>
    <w:rsid w:val="00B910AF"/>
    <w:rsid w:val="00B923EF"/>
    <w:rsid w:val="00B9335D"/>
    <w:rsid w:val="00B93B68"/>
    <w:rsid w:val="00B9582F"/>
    <w:rsid w:val="00B976B8"/>
    <w:rsid w:val="00B97BAF"/>
    <w:rsid w:val="00B97E21"/>
    <w:rsid w:val="00BA2C2C"/>
    <w:rsid w:val="00BA3A57"/>
    <w:rsid w:val="00BA411E"/>
    <w:rsid w:val="00BA4851"/>
    <w:rsid w:val="00BA5248"/>
    <w:rsid w:val="00BA5EC8"/>
    <w:rsid w:val="00BA70DD"/>
    <w:rsid w:val="00BB049B"/>
    <w:rsid w:val="00BB09A1"/>
    <w:rsid w:val="00BB0E71"/>
    <w:rsid w:val="00BB0FB6"/>
    <w:rsid w:val="00BB1483"/>
    <w:rsid w:val="00BB1F17"/>
    <w:rsid w:val="00BB1F27"/>
    <w:rsid w:val="00BB299D"/>
    <w:rsid w:val="00BB2B6F"/>
    <w:rsid w:val="00BB2CBB"/>
    <w:rsid w:val="00BB2D37"/>
    <w:rsid w:val="00BB2DF9"/>
    <w:rsid w:val="00BB2EAF"/>
    <w:rsid w:val="00BB30CA"/>
    <w:rsid w:val="00BB4060"/>
    <w:rsid w:val="00BB41AE"/>
    <w:rsid w:val="00BB53E1"/>
    <w:rsid w:val="00BB56CE"/>
    <w:rsid w:val="00BB6990"/>
    <w:rsid w:val="00BB6DFF"/>
    <w:rsid w:val="00BC07E7"/>
    <w:rsid w:val="00BC1425"/>
    <w:rsid w:val="00BC1EA9"/>
    <w:rsid w:val="00BC2350"/>
    <w:rsid w:val="00BC2C53"/>
    <w:rsid w:val="00BC2E44"/>
    <w:rsid w:val="00BC4082"/>
    <w:rsid w:val="00BC40F4"/>
    <w:rsid w:val="00BC49BC"/>
    <w:rsid w:val="00BC66B2"/>
    <w:rsid w:val="00BD06F9"/>
    <w:rsid w:val="00BD12F6"/>
    <w:rsid w:val="00BD14D5"/>
    <w:rsid w:val="00BD183D"/>
    <w:rsid w:val="00BD1D55"/>
    <w:rsid w:val="00BD1ED3"/>
    <w:rsid w:val="00BD37BB"/>
    <w:rsid w:val="00BD4E51"/>
    <w:rsid w:val="00BD7B20"/>
    <w:rsid w:val="00BE04B9"/>
    <w:rsid w:val="00BE0F43"/>
    <w:rsid w:val="00BE3591"/>
    <w:rsid w:val="00BE443D"/>
    <w:rsid w:val="00BE74D2"/>
    <w:rsid w:val="00BE7E20"/>
    <w:rsid w:val="00BF27C5"/>
    <w:rsid w:val="00BF295E"/>
    <w:rsid w:val="00BF5E48"/>
    <w:rsid w:val="00BF7123"/>
    <w:rsid w:val="00C0163B"/>
    <w:rsid w:val="00C02EE5"/>
    <w:rsid w:val="00C030C6"/>
    <w:rsid w:val="00C03220"/>
    <w:rsid w:val="00C0446E"/>
    <w:rsid w:val="00C04E42"/>
    <w:rsid w:val="00C0667D"/>
    <w:rsid w:val="00C06730"/>
    <w:rsid w:val="00C072AF"/>
    <w:rsid w:val="00C07364"/>
    <w:rsid w:val="00C07F66"/>
    <w:rsid w:val="00C1087B"/>
    <w:rsid w:val="00C10F77"/>
    <w:rsid w:val="00C12213"/>
    <w:rsid w:val="00C12C40"/>
    <w:rsid w:val="00C12FA2"/>
    <w:rsid w:val="00C137FB"/>
    <w:rsid w:val="00C15B2F"/>
    <w:rsid w:val="00C1674A"/>
    <w:rsid w:val="00C20044"/>
    <w:rsid w:val="00C20064"/>
    <w:rsid w:val="00C22320"/>
    <w:rsid w:val="00C226CD"/>
    <w:rsid w:val="00C2389B"/>
    <w:rsid w:val="00C24473"/>
    <w:rsid w:val="00C24C85"/>
    <w:rsid w:val="00C24D00"/>
    <w:rsid w:val="00C27416"/>
    <w:rsid w:val="00C30478"/>
    <w:rsid w:val="00C315A8"/>
    <w:rsid w:val="00C31AEB"/>
    <w:rsid w:val="00C31DB7"/>
    <w:rsid w:val="00C34114"/>
    <w:rsid w:val="00C34789"/>
    <w:rsid w:val="00C34DDE"/>
    <w:rsid w:val="00C34F1C"/>
    <w:rsid w:val="00C3775F"/>
    <w:rsid w:val="00C3796D"/>
    <w:rsid w:val="00C40137"/>
    <w:rsid w:val="00C40556"/>
    <w:rsid w:val="00C40E42"/>
    <w:rsid w:val="00C41723"/>
    <w:rsid w:val="00C427C4"/>
    <w:rsid w:val="00C4513B"/>
    <w:rsid w:val="00C46DDD"/>
    <w:rsid w:val="00C47190"/>
    <w:rsid w:val="00C51CA9"/>
    <w:rsid w:val="00C52572"/>
    <w:rsid w:val="00C53F5A"/>
    <w:rsid w:val="00C557F4"/>
    <w:rsid w:val="00C566D9"/>
    <w:rsid w:val="00C628B0"/>
    <w:rsid w:val="00C64852"/>
    <w:rsid w:val="00C65234"/>
    <w:rsid w:val="00C67C72"/>
    <w:rsid w:val="00C67FA2"/>
    <w:rsid w:val="00C70C0C"/>
    <w:rsid w:val="00C71BE7"/>
    <w:rsid w:val="00C7220A"/>
    <w:rsid w:val="00C73105"/>
    <w:rsid w:val="00C73778"/>
    <w:rsid w:val="00C7382B"/>
    <w:rsid w:val="00C75EB8"/>
    <w:rsid w:val="00C76D3E"/>
    <w:rsid w:val="00C770F3"/>
    <w:rsid w:val="00C803F6"/>
    <w:rsid w:val="00C81F73"/>
    <w:rsid w:val="00C82128"/>
    <w:rsid w:val="00C85170"/>
    <w:rsid w:val="00C8679C"/>
    <w:rsid w:val="00C901B0"/>
    <w:rsid w:val="00C90AF6"/>
    <w:rsid w:val="00C9108B"/>
    <w:rsid w:val="00C92207"/>
    <w:rsid w:val="00C929D6"/>
    <w:rsid w:val="00C94E38"/>
    <w:rsid w:val="00C95C60"/>
    <w:rsid w:val="00C95D27"/>
    <w:rsid w:val="00C95E81"/>
    <w:rsid w:val="00C9776A"/>
    <w:rsid w:val="00C97C32"/>
    <w:rsid w:val="00CA339F"/>
    <w:rsid w:val="00CA4160"/>
    <w:rsid w:val="00CA4352"/>
    <w:rsid w:val="00CA4B81"/>
    <w:rsid w:val="00CA7217"/>
    <w:rsid w:val="00CB1FE2"/>
    <w:rsid w:val="00CB23F9"/>
    <w:rsid w:val="00CB31F2"/>
    <w:rsid w:val="00CB38BF"/>
    <w:rsid w:val="00CB41C1"/>
    <w:rsid w:val="00CB4CBE"/>
    <w:rsid w:val="00CB7F1F"/>
    <w:rsid w:val="00CC01D5"/>
    <w:rsid w:val="00CC04DA"/>
    <w:rsid w:val="00CC0D9F"/>
    <w:rsid w:val="00CC6C52"/>
    <w:rsid w:val="00CC6D5F"/>
    <w:rsid w:val="00CC6EF2"/>
    <w:rsid w:val="00CD011B"/>
    <w:rsid w:val="00CD1348"/>
    <w:rsid w:val="00CD3AF5"/>
    <w:rsid w:val="00CD3C18"/>
    <w:rsid w:val="00CD54D6"/>
    <w:rsid w:val="00CD5BCF"/>
    <w:rsid w:val="00CD6324"/>
    <w:rsid w:val="00CE1338"/>
    <w:rsid w:val="00CE135F"/>
    <w:rsid w:val="00CE350E"/>
    <w:rsid w:val="00CE4178"/>
    <w:rsid w:val="00CE4CFB"/>
    <w:rsid w:val="00CE55B3"/>
    <w:rsid w:val="00CE6407"/>
    <w:rsid w:val="00CE682A"/>
    <w:rsid w:val="00CE68E8"/>
    <w:rsid w:val="00CE69C2"/>
    <w:rsid w:val="00CF37DE"/>
    <w:rsid w:val="00CF3B4F"/>
    <w:rsid w:val="00CF53B1"/>
    <w:rsid w:val="00CF6B0C"/>
    <w:rsid w:val="00D01B69"/>
    <w:rsid w:val="00D01DEE"/>
    <w:rsid w:val="00D0212E"/>
    <w:rsid w:val="00D03A22"/>
    <w:rsid w:val="00D0682E"/>
    <w:rsid w:val="00D068CF"/>
    <w:rsid w:val="00D06BBA"/>
    <w:rsid w:val="00D10462"/>
    <w:rsid w:val="00D11017"/>
    <w:rsid w:val="00D115CD"/>
    <w:rsid w:val="00D118CE"/>
    <w:rsid w:val="00D12368"/>
    <w:rsid w:val="00D13D1E"/>
    <w:rsid w:val="00D16D50"/>
    <w:rsid w:val="00D17026"/>
    <w:rsid w:val="00D20EB8"/>
    <w:rsid w:val="00D2129C"/>
    <w:rsid w:val="00D2253A"/>
    <w:rsid w:val="00D229F8"/>
    <w:rsid w:val="00D22D90"/>
    <w:rsid w:val="00D2319F"/>
    <w:rsid w:val="00D23FDC"/>
    <w:rsid w:val="00D261E6"/>
    <w:rsid w:val="00D2715F"/>
    <w:rsid w:val="00D30098"/>
    <w:rsid w:val="00D3164F"/>
    <w:rsid w:val="00D31CFD"/>
    <w:rsid w:val="00D31D91"/>
    <w:rsid w:val="00D33144"/>
    <w:rsid w:val="00D336EA"/>
    <w:rsid w:val="00D338A9"/>
    <w:rsid w:val="00D36566"/>
    <w:rsid w:val="00D36CB9"/>
    <w:rsid w:val="00D372BC"/>
    <w:rsid w:val="00D400B8"/>
    <w:rsid w:val="00D42161"/>
    <w:rsid w:val="00D429AE"/>
    <w:rsid w:val="00D4347D"/>
    <w:rsid w:val="00D434DE"/>
    <w:rsid w:val="00D43518"/>
    <w:rsid w:val="00D43F27"/>
    <w:rsid w:val="00D44521"/>
    <w:rsid w:val="00D45F6F"/>
    <w:rsid w:val="00D462E1"/>
    <w:rsid w:val="00D46951"/>
    <w:rsid w:val="00D46A6A"/>
    <w:rsid w:val="00D46D4B"/>
    <w:rsid w:val="00D4719F"/>
    <w:rsid w:val="00D50408"/>
    <w:rsid w:val="00D50CF9"/>
    <w:rsid w:val="00D51079"/>
    <w:rsid w:val="00D55558"/>
    <w:rsid w:val="00D5645D"/>
    <w:rsid w:val="00D6745C"/>
    <w:rsid w:val="00D71522"/>
    <w:rsid w:val="00D74DEE"/>
    <w:rsid w:val="00D769D5"/>
    <w:rsid w:val="00D7730F"/>
    <w:rsid w:val="00D77EC4"/>
    <w:rsid w:val="00D81057"/>
    <w:rsid w:val="00D8253A"/>
    <w:rsid w:val="00D82B01"/>
    <w:rsid w:val="00D831A1"/>
    <w:rsid w:val="00D84077"/>
    <w:rsid w:val="00D84208"/>
    <w:rsid w:val="00D85E45"/>
    <w:rsid w:val="00D865B9"/>
    <w:rsid w:val="00D87559"/>
    <w:rsid w:val="00D906AC"/>
    <w:rsid w:val="00D93EB6"/>
    <w:rsid w:val="00D95024"/>
    <w:rsid w:val="00D96841"/>
    <w:rsid w:val="00D971DD"/>
    <w:rsid w:val="00D974C7"/>
    <w:rsid w:val="00D9759F"/>
    <w:rsid w:val="00DA282A"/>
    <w:rsid w:val="00DA343D"/>
    <w:rsid w:val="00DA5947"/>
    <w:rsid w:val="00DA5C28"/>
    <w:rsid w:val="00DB057A"/>
    <w:rsid w:val="00DB0AFF"/>
    <w:rsid w:val="00DB0CF9"/>
    <w:rsid w:val="00DB1351"/>
    <w:rsid w:val="00DB1E7C"/>
    <w:rsid w:val="00DB3FC1"/>
    <w:rsid w:val="00DB4EF7"/>
    <w:rsid w:val="00DB6141"/>
    <w:rsid w:val="00DB6594"/>
    <w:rsid w:val="00DB7429"/>
    <w:rsid w:val="00DC0959"/>
    <w:rsid w:val="00DC148B"/>
    <w:rsid w:val="00DC27E9"/>
    <w:rsid w:val="00DC3FEE"/>
    <w:rsid w:val="00DC5022"/>
    <w:rsid w:val="00DC7736"/>
    <w:rsid w:val="00DD22AE"/>
    <w:rsid w:val="00DD3F02"/>
    <w:rsid w:val="00DD401A"/>
    <w:rsid w:val="00DD5A37"/>
    <w:rsid w:val="00DD7E18"/>
    <w:rsid w:val="00DE01C1"/>
    <w:rsid w:val="00DE0210"/>
    <w:rsid w:val="00DE2AA7"/>
    <w:rsid w:val="00DE2ADB"/>
    <w:rsid w:val="00DE3AF9"/>
    <w:rsid w:val="00DE3E4B"/>
    <w:rsid w:val="00DE3FF0"/>
    <w:rsid w:val="00DE5C78"/>
    <w:rsid w:val="00DE71F1"/>
    <w:rsid w:val="00DE7C5D"/>
    <w:rsid w:val="00DF1B94"/>
    <w:rsid w:val="00DF3512"/>
    <w:rsid w:val="00DF3AFB"/>
    <w:rsid w:val="00DF3EE3"/>
    <w:rsid w:val="00DF48A2"/>
    <w:rsid w:val="00DF52BB"/>
    <w:rsid w:val="00E0031B"/>
    <w:rsid w:val="00E00C27"/>
    <w:rsid w:val="00E01012"/>
    <w:rsid w:val="00E01020"/>
    <w:rsid w:val="00E02D26"/>
    <w:rsid w:val="00E0404E"/>
    <w:rsid w:val="00E04B90"/>
    <w:rsid w:val="00E0521D"/>
    <w:rsid w:val="00E05FDA"/>
    <w:rsid w:val="00E10741"/>
    <w:rsid w:val="00E119EF"/>
    <w:rsid w:val="00E12A55"/>
    <w:rsid w:val="00E12F1A"/>
    <w:rsid w:val="00E1334A"/>
    <w:rsid w:val="00E13632"/>
    <w:rsid w:val="00E141DF"/>
    <w:rsid w:val="00E141EB"/>
    <w:rsid w:val="00E174FD"/>
    <w:rsid w:val="00E209C2"/>
    <w:rsid w:val="00E20FBD"/>
    <w:rsid w:val="00E2197C"/>
    <w:rsid w:val="00E21EEE"/>
    <w:rsid w:val="00E2291F"/>
    <w:rsid w:val="00E23640"/>
    <w:rsid w:val="00E25733"/>
    <w:rsid w:val="00E2624C"/>
    <w:rsid w:val="00E2654C"/>
    <w:rsid w:val="00E30304"/>
    <w:rsid w:val="00E31B6A"/>
    <w:rsid w:val="00E320B3"/>
    <w:rsid w:val="00E32E0C"/>
    <w:rsid w:val="00E32FB0"/>
    <w:rsid w:val="00E335F9"/>
    <w:rsid w:val="00E3376B"/>
    <w:rsid w:val="00E33C1F"/>
    <w:rsid w:val="00E3626B"/>
    <w:rsid w:val="00E36700"/>
    <w:rsid w:val="00E408AB"/>
    <w:rsid w:val="00E412F9"/>
    <w:rsid w:val="00E4257E"/>
    <w:rsid w:val="00E427DC"/>
    <w:rsid w:val="00E444B3"/>
    <w:rsid w:val="00E46049"/>
    <w:rsid w:val="00E46313"/>
    <w:rsid w:val="00E47C26"/>
    <w:rsid w:val="00E51BBE"/>
    <w:rsid w:val="00E51E46"/>
    <w:rsid w:val="00E53946"/>
    <w:rsid w:val="00E55503"/>
    <w:rsid w:val="00E6141C"/>
    <w:rsid w:val="00E618EF"/>
    <w:rsid w:val="00E6400C"/>
    <w:rsid w:val="00E6436A"/>
    <w:rsid w:val="00E65637"/>
    <w:rsid w:val="00E666BA"/>
    <w:rsid w:val="00E7020D"/>
    <w:rsid w:val="00E71902"/>
    <w:rsid w:val="00E746C6"/>
    <w:rsid w:val="00E756AA"/>
    <w:rsid w:val="00E75EFE"/>
    <w:rsid w:val="00E806C1"/>
    <w:rsid w:val="00E8377B"/>
    <w:rsid w:val="00E86F27"/>
    <w:rsid w:val="00E874CD"/>
    <w:rsid w:val="00E902EA"/>
    <w:rsid w:val="00E9070A"/>
    <w:rsid w:val="00E90D39"/>
    <w:rsid w:val="00E91D3E"/>
    <w:rsid w:val="00E934A5"/>
    <w:rsid w:val="00E93A2F"/>
    <w:rsid w:val="00E94267"/>
    <w:rsid w:val="00E9530C"/>
    <w:rsid w:val="00E954CC"/>
    <w:rsid w:val="00E96450"/>
    <w:rsid w:val="00E96B84"/>
    <w:rsid w:val="00E970FE"/>
    <w:rsid w:val="00EA0B64"/>
    <w:rsid w:val="00EA16E5"/>
    <w:rsid w:val="00EA203D"/>
    <w:rsid w:val="00EA20A4"/>
    <w:rsid w:val="00EA543A"/>
    <w:rsid w:val="00EA60D4"/>
    <w:rsid w:val="00EA68BF"/>
    <w:rsid w:val="00EA736A"/>
    <w:rsid w:val="00EA7AA4"/>
    <w:rsid w:val="00EB0EB8"/>
    <w:rsid w:val="00EB1945"/>
    <w:rsid w:val="00EB1A10"/>
    <w:rsid w:val="00EB21C8"/>
    <w:rsid w:val="00EB2BDC"/>
    <w:rsid w:val="00EB3124"/>
    <w:rsid w:val="00EB3ED0"/>
    <w:rsid w:val="00EB3FF0"/>
    <w:rsid w:val="00EB4CB4"/>
    <w:rsid w:val="00EB5175"/>
    <w:rsid w:val="00EB614E"/>
    <w:rsid w:val="00EB6A5C"/>
    <w:rsid w:val="00EB6C99"/>
    <w:rsid w:val="00EB6D13"/>
    <w:rsid w:val="00EB7120"/>
    <w:rsid w:val="00EB73F8"/>
    <w:rsid w:val="00EB7C0C"/>
    <w:rsid w:val="00EC0070"/>
    <w:rsid w:val="00EC26F8"/>
    <w:rsid w:val="00EC3AB5"/>
    <w:rsid w:val="00EC3FD2"/>
    <w:rsid w:val="00EC464D"/>
    <w:rsid w:val="00EC6D8D"/>
    <w:rsid w:val="00EC76B2"/>
    <w:rsid w:val="00EC7967"/>
    <w:rsid w:val="00ED115D"/>
    <w:rsid w:val="00ED20AF"/>
    <w:rsid w:val="00ED3C80"/>
    <w:rsid w:val="00ED6EE6"/>
    <w:rsid w:val="00ED7E4C"/>
    <w:rsid w:val="00EE330B"/>
    <w:rsid w:val="00EE66D5"/>
    <w:rsid w:val="00EE7FA4"/>
    <w:rsid w:val="00EF2E5A"/>
    <w:rsid w:val="00EF44E7"/>
    <w:rsid w:val="00EF6683"/>
    <w:rsid w:val="00EF689F"/>
    <w:rsid w:val="00EF723F"/>
    <w:rsid w:val="00EF7B01"/>
    <w:rsid w:val="00F009B2"/>
    <w:rsid w:val="00F0152A"/>
    <w:rsid w:val="00F03B23"/>
    <w:rsid w:val="00F110E4"/>
    <w:rsid w:val="00F11286"/>
    <w:rsid w:val="00F11533"/>
    <w:rsid w:val="00F11561"/>
    <w:rsid w:val="00F12182"/>
    <w:rsid w:val="00F125DF"/>
    <w:rsid w:val="00F1280F"/>
    <w:rsid w:val="00F129B4"/>
    <w:rsid w:val="00F12F76"/>
    <w:rsid w:val="00F1300B"/>
    <w:rsid w:val="00F147E5"/>
    <w:rsid w:val="00F15540"/>
    <w:rsid w:val="00F1591D"/>
    <w:rsid w:val="00F15BA7"/>
    <w:rsid w:val="00F168B9"/>
    <w:rsid w:val="00F16C46"/>
    <w:rsid w:val="00F17B85"/>
    <w:rsid w:val="00F234AF"/>
    <w:rsid w:val="00F249C5"/>
    <w:rsid w:val="00F2527C"/>
    <w:rsid w:val="00F25413"/>
    <w:rsid w:val="00F263E7"/>
    <w:rsid w:val="00F302BC"/>
    <w:rsid w:val="00F31303"/>
    <w:rsid w:val="00F3276A"/>
    <w:rsid w:val="00F331C7"/>
    <w:rsid w:val="00F33D8D"/>
    <w:rsid w:val="00F34DC4"/>
    <w:rsid w:val="00F356AD"/>
    <w:rsid w:val="00F35E54"/>
    <w:rsid w:val="00F37286"/>
    <w:rsid w:val="00F41F1F"/>
    <w:rsid w:val="00F429E8"/>
    <w:rsid w:val="00F44DF6"/>
    <w:rsid w:val="00F44EB9"/>
    <w:rsid w:val="00F451AD"/>
    <w:rsid w:val="00F45748"/>
    <w:rsid w:val="00F4599C"/>
    <w:rsid w:val="00F45CF4"/>
    <w:rsid w:val="00F511E5"/>
    <w:rsid w:val="00F51BDA"/>
    <w:rsid w:val="00F53230"/>
    <w:rsid w:val="00F53EAB"/>
    <w:rsid w:val="00F5496D"/>
    <w:rsid w:val="00F5598E"/>
    <w:rsid w:val="00F576EA"/>
    <w:rsid w:val="00F61CA6"/>
    <w:rsid w:val="00F61CBF"/>
    <w:rsid w:val="00F63172"/>
    <w:rsid w:val="00F64632"/>
    <w:rsid w:val="00F64D40"/>
    <w:rsid w:val="00F65695"/>
    <w:rsid w:val="00F65C7F"/>
    <w:rsid w:val="00F67288"/>
    <w:rsid w:val="00F672C3"/>
    <w:rsid w:val="00F701AB"/>
    <w:rsid w:val="00F70E0F"/>
    <w:rsid w:val="00F71B11"/>
    <w:rsid w:val="00F72324"/>
    <w:rsid w:val="00F72FE9"/>
    <w:rsid w:val="00F73106"/>
    <w:rsid w:val="00F75003"/>
    <w:rsid w:val="00F750F9"/>
    <w:rsid w:val="00F8098A"/>
    <w:rsid w:val="00F81BB5"/>
    <w:rsid w:val="00F81C3E"/>
    <w:rsid w:val="00F840BE"/>
    <w:rsid w:val="00F842C0"/>
    <w:rsid w:val="00F8466B"/>
    <w:rsid w:val="00F84B25"/>
    <w:rsid w:val="00F85B32"/>
    <w:rsid w:val="00F867F2"/>
    <w:rsid w:val="00F8793E"/>
    <w:rsid w:val="00F87AAB"/>
    <w:rsid w:val="00F900BD"/>
    <w:rsid w:val="00F900E4"/>
    <w:rsid w:val="00F90424"/>
    <w:rsid w:val="00F90610"/>
    <w:rsid w:val="00F926DA"/>
    <w:rsid w:val="00F933B9"/>
    <w:rsid w:val="00F935B0"/>
    <w:rsid w:val="00F94B3F"/>
    <w:rsid w:val="00F96130"/>
    <w:rsid w:val="00F96E98"/>
    <w:rsid w:val="00FA03F1"/>
    <w:rsid w:val="00FA33E4"/>
    <w:rsid w:val="00FB031D"/>
    <w:rsid w:val="00FB0CDA"/>
    <w:rsid w:val="00FB1495"/>
    <w:rsid w:val="00FB17DF"/>
    <w:rsid w:val="00FB1CBF"/>
    <w:rsid w:val="00FB1D67"/>
    <w:rsid w:val="00FB20B7"/>
    <w:rsid w:val="00FB2D35"/>
    <w:rsid w:val="00FB4069"/>
    <w:rsid w:val="00FB4477"/>
    <w:rsid w:val="00FB4EE9"/>
    <w:rsid w:val="00FB601D"/>
    <w:rsid w:val="00FB6816"/>
    <w:rsid w:val="00FB7392"/>
    <w:rsid w:val="00FC0D7C"/>
    <w:rsid w:val="00FC1981"/>
    <w:rsid w:val="00FC30C8"/>
    <w:rsid w:val="00FC34CA"/>
    <w:rsid w:val="00FC3B9D"/>
    <w:rsid w:val="00FC4674"/>
    <w:rsid w:val="00FC4A39"/>
    <w:rsid w:val="00FC5EEC"/>
    <w:rsid w:val="00FC7BE5"/>
    <w:rsid w:val="00FD0820"/>
    <w:rsid w:val="00FD095D"/>
    <w:rsid w:val="00FD14A5"/>
    <w:rsid w:val="00FD1B8F"/>
    <w:rsid w:val="00FD221E"/>
    <w:rsid w:val="00FD26B4"/>
    <w:rsid w:val="00FD32A0"/>
    <w:rsid w:val="00FD60D2"/>
    <w:rsid w:val="00FD676C"/>
    <w:rsid w:val="00FD6970"/>
    <w:rsid w:val="00FD7045"/>
    <w:rsid w:val="00FD7CF6"/>
    <w:rsid w:val="00FE0DB6"/>
    <w:rsid w:val="00FE104C"/>
    <w:rsid w:val="00FE14B2"/>
    <w:rsid w:val="00FE163D"/>
    <w:rsid w:val="00FE3A35"/>
    <w:rsid w:val="00FE5636"/>
    <w:rsid w:val="00FE568B"/>
    <w:rsid w:val="00FE6224"/>
    <w:rsid w:val="00FF084B"/>
    <w:rsid w:val="00FF32AF"/>
    <w:rsid w:val="00FF3490"/>
    <w:rsid w:val="00FF3A66"/>
    <w:rsid w:val="00FF3D76"/>
    <w:rsid w:val="00FF4D2D"/>
    <w:rsid w:val="00FF6A78"/>
    <w:rsid w:val="00FF7646"/>
    <w:rsid w:val="00FF7AAD"/>
    <w:rsid w:val="16D969C9"/>
    <w:rsid w:val="23F81263"/>
    <w:rsid w:val="2CF7C674"/>
    <w:rsid w:val="2D6F52DD"/>
    <w:rsid w:val="31FD411E"/>
    <w:rsid w:val="3D59F3C3"/>
    <w:rsid w:val="592F505E"/>
    <w:rsid w:val="605D5D29"/>
    <w:rsid w:val="6ED7199F"/>
    <w:rsid w:val="6FEA2A0F"/>
    <w:rsid w:val="7C74C33F"/>
    <w:rsid w:val="7F3D87DB"/>
    <w:rsid w:val="B79BFF7D"/>
    <w:rsid w:val="CE4BB290"/>
    <w:rsid w:val="D6F75D41"/>
    <w:rsid w:val="DEBE2AD1"/>
    <w:rsid w:val="EDDDE02D"/>
    <w:rsid w:val="F52B8758"/>
    <w:rsid w:val="F9BF71E6"/>
    <w:rsid w:val="FDBD25E7"/>
    <w:rsid w:val="FDBF0DC8"/>
    <w:rsid w:val="FDFDDC18"/>
    <w:rsid w:val="FE9C25EA"/>
    <w:rsid w:val="FEBDED23"/>
    <w:rsid w:val="FFFD0D90"/>
    <w:rsid w:val="FFFE0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name="Balloon Text"/>
    <w:lsdException w:qFormat="1" w:unhideWhenUsed="0" w:uiPriority="39" w:semiHidden="0" w:name="Table Grid"/>
    <w:lsdException w:uiPriority="0" w:name="Table Theme"/>
    <w:lsdException w:qFormat="1" w:unhideWhenUsed="0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3">
    <w:name w:val="Body Text Indent"/>
    <w:basedOn w:val="1"/>
    <w:qFormat/>
    <w:uiPriority w:val="0"/>
    <w:pPr>
      <w:spacing w:line="380" w:lineRule="exact"/>
      <w:ind w:firstLine="640" w:firstLineChars="200"/>
      <w:jc w:val="left"/>
    </w:pPr>
  </w:style>
  <w:style w:type="paragraph" w:styleId="4">
    <w:name w:val="Plain Text"/>
    <w:basedOn w:val="1"/>
    <w:qFormat/>
    <w:uiPriority w:val="0"/>
    <w:rPr>
      <w:rFonts w:ascii="宋体" w:hAnsi="Courier New" w:eastAsia="宋体"/>
      <w:sz w:val="21"/>
      <w:szCs w:val="20"/>
    </w:rPr>
  </w:style>
  <w:style w:type="paragraph" w:styleId="5">
    <w:name w:val="Date"/>
    <w:basedOn w:val="1"/>
    <w:next w:val="1"/>
    <w:qFormat/>
    <w:uiPriority w:val="0"/>
    <w:pPr>
      <w:ind w:left="100" w:leftChars="2500"/>
    </w:pPr>
  </w:style>
  <w:style w:type="paragraph" w:styleId="6">
    <w:name w:val="Body Text Indent 2"/>
    <w:basedOn w:val="1"/>
    <w:qFormat/>
    <w:uiPriority w:val="0"/>
    <w:pPr>
      <w:spacing w:line="380" w:lineRule="exact"/>
      <w:ind w:firstLine="480" w:firstLineChars="150"/>
      <w:jc w:val="left"/>
    </w:pPr>
  </w:style>
  <w:style w:type="paragraph" w:styleId="7">
    <w:name w:val="Balloon Text"/>
    <w:basedOn w:val="1"/>
    <w:semiHidden/>
    <w:qFormat/>
    <w:uiPriority w:val="0"/>
    <w:rPr>
      <w:sz w:val="18"/>
      <w:szCs w:val="18"/>
    </w:rPr>
  </w:style>
  <w:style w:type="paragraph" w:styleId="8">
    <w:name w:val="footer"/>
    <w:basedOn w:val="1"/>
    <w:link w:val="24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Subtitle"/>
    <w:basedOn w:val="1"/>
    <w:qFormat/>
    <w:uiPriority w:val="0"/>
    <w:pPr>
      <w:spacing w:before="240" w:after="60" w:line="312" w:lineRule="auto"/>
      <w:jc w:val="center"/>
      <w:outlineLvl w:val="1"/>
    </w:pPr>
    <w:rPr>
      <w:rFonts w:ascii="Arial" w:hAnsi="Arial" w:eastAsia="宋体" w:cs="Arial"/>
      <w:b/>
      <w:bCs/>
      <w:kern w:val="28"/>
    </w:rPr>
  </w:style>
  <w:style w:type="paragraph" w:styleId="11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color w:val="000000"/>
      <w:kern w:val="0"/>
      <w:sz w:val="24"/>
      <w:szCs w:val="24"/>
    </w:rPr>
  </w:style>
  <w:style w:type="paragraph" w:styleId="12">
    <w:name w:val="Title"/>
    <w:basedOn w:val="1"/>
    <w:next w:val="10"/>
    <w:qFormat/>
    <w:uiPriority w:val="0"/>
    <w:pPr>
      <w:keepNext/>
      <w:keepLines/>
      <w:shd w:val="pct5" w:color="auto" w:fill="FFFFFF"/>
      <w:tabs>
        <w:tab w:val="left" w:pos="709"/>
        <w:tab w:val="left" w:pos="850"/>
        <w:tab w:val="left" w:pos="1701"/>
        <w:tab w:val="left" w:pos="2552"/>
        <w:tab w:val="left" w:pos="3403"/>
        <w:tab w:val="left" w:pos="4254"/>
        <w:tab w:val="left" w:pos="5104"/>
        <w:tab w:val="left" w:pos="5955"/>
        <w:tab w:val="left" w:pos="6806"/>
        <w:tab w:val="left" w:pos="7657"/>
        <w:tab w:val="left" w:pos="8508"/>
      </w:tabs>
      <w:suppressAutoHyphens/>
      <w:spacing w:before="240" w:after="480"/>
    </w:pPr>
    <w:rPr>
      <w:rFonts w:ascii="Arial" w:hAnsi="Arial" w:eastAsia="宋体"/>
      <w:smallCaps/>
      <w:snapToGrid w:val="0"/>
      <w:kern w:val="28"/>
      <w:szCs w:val="20"/>
      <w:lang w:val="en-GB" w:eastAsia="nl-NL"/>
    </w:rPr>
  </w:style>
  <w:style w:type="table" w:styleId="14">
    <w:name w:val="Table Grid"/>
    <w:basedOn w:val="1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page number"/>
    <w:basedOn w:val="15"/>
    <w:qFormat/>
    <w:uiPriority w:val="0"/>
  </w:style>
  <w:style w:type="character" w:styleId="17">
    <w:name w:val="FollowedHyperlink"/>
    <w:qFormat/>
    <w:uiPriority w:val="0"/>
    <w:rPr>
      <w:color w:val="800080"/>
      <w:u w:val="single"/>
    </w:rPr>
  </w:style>
  <w:style w:type="character" w:styleId="18">
    <w:name w:val="Hyperlink"/>
    <w:qFormat/>
    <w:uiPriority w:val="0"/>
    <w:rPr>
      <w:color w:val="0000FF"/>
      <w:u w:val="single"/>
    </w:rPr>
  </w:style>
  <w:style w:type="paragraph" w:customStyle="1" w:styleId="19">
    <w:name w:val="tabel"/>
    <w:basedOn w:val="1"/>
    <w:qFormat/>
    <w:uiPriority w:val="0"/>
    <w:pPr>
      <w:keepNext/>
      <w:tabs>
        <w:tab w:val="left" w:pos="709"/>
        <w:tab w:val="left" w:pos="850"/>
        <w:tab w:val="left" w:pos="1701"/>
        <w:tab w:val="left" w:pos="2552"/>
        <w:tab w:val="left" w:pos="3403"/>
        <w:tab w:val="left" w:pos="4254"/>
        <w:tab w:val="left" w:pos="5104"/>
        <w:tab w:val="left" w:pos="5955"/>
        <w:tab w:val="left" w:pos="6806"/>
        <w:tab w:val="left" w:pos="7657"/>
        <w:tab w:val="left" w:pos="8508"/>
      </w:tabs>
      <w:suppressAutoHyphens/>
      <w:jc w:val="left"/>
    </w:pPr>
    <w:rPr>
      <w:rFonts w:ascii="Arial" w:hAnsi="Arial" w:eastAsia="宋体"/>
      <w:b/>
      <w:bCs/>
      <w:snapToGrid w:val="0"/>
      <w:kern w:val="0"/>
      <w:sz w:val="28"/>
      <w:szCs w:val="20"/>
      <w:lang w:val="en-GB"/>
    </w:rPr>
  </w:style>
  <w:style w:type="paragraph" w:customStyle="1" w:styleId="20">
    <w:name w:val="Char"/>
    <w:basedOn w:val="1"/>
    <w:qFormat/>
    <w:uiPriority w:val="0"/>
    <w:rPr>
      <w:rFonts w:ascii="Tahoma" w:hAnsi="Tahoma" w:eastAsia="宋体"/>
      <w:sz w:val="24"/>
      <w:szCs w:val="20"/>
    </w:rPr>
  </w:style>
  <w:style w:type="paragraph" w:customStyle="1" w:styleId="21">
    <w:name w:val="Char1"/>
    <w:basedOn w:val="1"/>
    <w:qFormat/>
    <w:uiPriority w:val="0"/>
    <w:rPr>
      <w:rFonts w:ascii="Tahoma" w:hAnsi="Tahoma" w:eastAsia="宋体"/>
      <w:sz w:val="24"/>
      <w:szCs w:val="20"/>
    </w:rPr>
  </w:style>
  <w:style w:type="paragraph" w:customStyle="1" w:styleId="22">
    <w:name w:val="Char11"/>
    <w:basedOn w:val="1"/>
    <w:qFormat/>
    <w:uiPriority w:val="0"/>
    <w:rPr>
      <w:rFonts w:ascii="Tahoma" w:hAnsi="Tahoma" w:eastAsia="宋体"/>
      <w:sz w:val="24"/>
      <w:szCs w:val="20"/>
    </w:rPr>
  </w:style>
  <w:style w:type="paragraph" w:customStyle="1" w:styleId="23">
    <w:name w:val="彩色列表 - 着色 11"/>
    <w:basedOn w:val="1"/>
    <w:qFormat/>
    <w:uiPriority w:val="34"/>
    <w:pPr>
      <w:ind w:firstLine="420" w:firstLineChars="200"/>
    </w:pPr>
    <w:rPr>
      <w:rFonts w:ascii="Cambria" w:hAnsi="Cambria" w:eastAsia="宋体"/>
      <w:sz w:val="24"/>
      <w:szCs w:val="24"/>
    </w:rPr>
  </w:style>
  <w:style w:type="character" w:customStyle="1" w:styleId="24">
    <w:name w:val="页脚 字符"/>
    <w:link w:val="8"/>
    <w:qFormat/>
    <w:uiPriority w:val="99"/>
    <w:rPr>
      <w:rFonts w:eastAsia="仿宋_GB2312"/>
      <w:kern w:val="2"/>
      <w:sz w:val="18"/>
      <w:szCs w:val="18"/>
    </w:rPr>
  </w:style>
  <w:style w:type="paragraph" w:customStyle="1" w:styleId="25">
    <w:name w:val="修订1"/>
    <w:hidden/>
    <w:unhideWhenUsed/>
    <w:qFormat/>
    <w:uiPriority w:val="99"/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paragraph" w:customStyle="1" w:styleId="26">
    <w:name w:val="无间隔1"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27">
    <w:name w:val="No Spacing"/>
    <w:qFormat/>
    <w:uiPriority w:val="99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paragraph" w:customStyle="1" w:styleId="28">
    <w:name w:val="Revision"/>
    <w:hidden/>
    <w:semiHidden/>
    <w:qFormat/>
    <w:uiPriority w:val="99"/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www.sport.gov.cn</Company>
  <Pages>21</Pages>
  <Words>1309</Words>
  <Characters>7462</Characters>
  <Lines>62</Lines>
  <Paragraphs>17</Paragraphs>
  <TotalTime>3</TotalTime>
  <ScaleCrop>false</ScaleCrop>
  <LinksUpToDate>false</LinksUpToDate>
  <CharactersWithSpaces>8754</CharactersWithSpaces>
  <Application>WPS Office_11.8.2.9831_F1E327BC-269C-435d-A152-05C5408002CA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2024-01-13T23:06:00Z</dcterms:created>
  <dc:creator>ӡԱ</dc:creator>
  <cp:lastModifiedBy>zhangkai</cp:lastModifiedBy>
  <cp:lastPrinted>2023-12-15T05:45:00Z</cp:lastPrinted>
  <dcterms:modified xsi:type="dcterms:W3CDTF">2024-03-21T16:25:39Z</dcterms:modified>
  <dc:title>ȫᾺ�</dc:title>
  <cp:revision>99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2052-11.8.2.9831</vt:lpwstr>
  </property>
</Properties>
</file>