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hAnsi="仿宋_GB2312" w:eastAsia="仿宋_GB2312" w:cs="仿宋_GB2312"/>
          <w:b/>
          <w:spacing w:val="40"/>
          <w:sz w:val="32"/>
          <w:szCs w:val="32"/>
        </w:rPr>
      </w:pPr>
      <w:r>
        <w:rPr>
          <w:rFonts w:hint="eastAsia" w:ascii="仿宋_GB2312" w:hAnsi="仿宋_GB2312" w:eastAsia="仿宋_GB2312" w:cs="仿宋_GB2312"/>
          <w:b/>
          <w:spacing w:val="40"/>
          <w:sz w:val="32"/>
          <w:szCs w:val="32"/>
        </w:rPr>
        <w:t>音视频设备采购报价函</w:t>
      </w:r>
    </w:p>
    <w:p>
      <w:pPr>
        <w:spacing w:line="480" w:lineRule="exact"/>
        <w:rPr>
          <w:rFonts w:ascii="仿宋" w:hAnsi="仿宋" w:eastAsia="仿宋" w:cs="仿宋"/>
          <w:b/>
          <w:sz w:val="24"/>
        </w:rPr>
      </w:pPr>
      <w:r>
        <w:rPr>
          <w:rFonts w:hint="eastAsia" w:ascii="仿宋" w:hAnsi="仿宋" w:eastAsia="仿宋" w:cs="仿宋"/>
          <w:b/>
          <w:sz w:val="24"/>
        </w:rPr>
        <w:t>广东南方日报经营有限公司：</w:t>
      </w:r>
    </w:p>
    <w:p>
      <w:pPr>
        <w:pStyle w:val="29"/>
        <w:ind w:firstLine="480" w:firstLineChars="200"/>
        <w:rPr>
          <w:rFonts w:ascii="仿宋" w:hAnsi="仿宋" w:eastAsia="仿宋" w:cs="仿宋"/>
          <w:bCs/>
          <w:sz w:val="24"/>
        </w:rPr>
      </w:pPr>
      <w:r>
        <w:rPr>
          <w:rFonts w:hint="eastAsia" w:ascii="仿宋" w:hAnsi="仿宋" w:eastAsia="仿宋" w:cs="仿宋"/>
          <w:bCs/>
          <w:sz w:val="24"/>
        </w:rPr>
        <w:t>经认真阅读</w:t>
      </w:r>
      <w:sdt>
        <w:sdtPr>
          <w:rPr>
            <w:rFonts w:hint="eastAsia" w:ascii="仿宋" w:hAnsi="仿宋" w:eastAsia="仿宋" w:cs="仿宋"/>
            <w:bCs/>
            <w:sz w:val="24"/>
          </w:rPr>
          <w:id w:val="0"/>
          <w:placeholder>
            <w:docPart w:val="98F1EB28E5084801B906D8A7A762771E"/>
          </w:placeholder>
        </w:sdtPr>
        <w:sdtEndPr>
          <w:rPr>
            <w:rFonts w:hint="eastAsia" w:ascii="仿宋" w:hAnsi="仿宋" w:eastAsia="仿宋" w:cs="仿宋"/>
            <w:bCs/>
            <w:sz w:val="24"/>
          </w:rPr>
        </w:sdtEndPr>
        <w:sdtContent>
          <w:r>
            <w:rPr>
              <w:rFonts w:hint="eastAsia" w:ascii="仿宋" w:hAnsi="仿宋" w:eastAsia="仿宋" w:cs="仿宋"/>
              <w:bCs/>
              <w:sz w:val="24"/>
            </w:rPr>
            <w:t>“</w:t>
          </w:r>
          <w:r>
            <w:rPr>
              <w:rFonts w:hint="eastAsia" w:ascii="仿宋" w:hAnsi="仿宋" w:eastAsia="仿宋" w:cs="仿宋"/>
              <w:color w:val="000000"/>
              <w:sz w:val="24"/>
            </w:rPr>
            <w:t>音视频设备</w:t>
          </w:r>
        </w:sdtContent>
      </w:sdt>
      <w:r>
        <w:rPr>
          <w:rFonts w:hint="eastAsia" w:ascii="仿宋" w:hAnsi="仿宋" w:eastAsia="仿宋" w:cs="仿宋"/>
          <w:bCs/>
          <w:sz w:val="24"/>
        </w:rPr>
        <w:t>采购公告及附件”，我司符合本项目的资格条件，已完全了解采购公告相关内容，承诺按照采购公告的要求提供产品和服务。分项明细报价如下：</w:t>
      </w:r>
    </w:p>
    <w:tbl>
      <w:tblPr>
        <w:tblStyle w:val="43"/>
        <w:tblW w:w="9949" w:type="dxa"/>
        <w:tblInd w:w="-616" w:type="dxa"/>
        <w:tblLayout w:type="fixed"/>
        <w:tblCellMar>
          <w:top w:w="0" w:type="dxa"/>
          <w:left w:w="108" w:type="dxa"/>
          <w:bottom w:w="0" w:type="dxa"/>
          <w:right w:w="108" w:type="dxa"/>
        </w:tblCellMar>
      </w:tblPr>
      <w:tblGrid>
        <w:gridCol w:w="731"/>
        <w:gridCol w:w="1553"/>
        <w:gridCol w:w="3930"/>
        <w:gridCol w:w="1230"/>
        <w:gridCol w:w="1020"/>
        <w:gridCol w:w="1485"/>
      </w:tblGrid>
      <w:tr>
        <w:tblPrEx>
          <w:tblLayout w:type="fixed"/>
        </w:tblPrEx>
        <w:trPr>
          <w:trHeight w:val="613" w:hRule="atLeast"/>
        </w:trPr>
        <w:tc>
          <w:tcPr>
            <w:tcW w:w="73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序号</w:t>
            </w:r>
          </w:p>
        </w:tc>
        <w:tc>
          <w:tcPr>
            <w:tcW w:w="155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ascii="仿宋" w:hAnsi="仿宋" w:eastAsia="仿宋" w:cs="仿宋"/>
                <w:b/>
                <w:bCs/>
                <w:color w:val="000000"/>
                <w:sz w:val="24"/>
              </w:rPr>
            </w:pPr>
            <w:r>
              <w:rPr>
                <w:rFonts w:hint="eastAsia" w:ascii="仿宋" w:hAnsi="仿宋" w:eastAsia="仿宋" w:cs="仿宋"/>
                <w:b/>
                <w:bCs/>
                <w:color w:val="000000"/>
                <w:kern w:val="0"/>
                <w:sz w:val="24"/>
              </w:rPr>
              <w:t>设备名称</w:t>
            </w:r>
          </w:p>
        </w:tc>
        <w:tc>
          <w:tcPr>
            <w:tcW w:w="39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型号</w:t>
            </w:r>
          </w:p>
        </w:tc>
        <w:tc>
          <w:tcPr>
            <w:tcW w:w="12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单价（元）</w:t>
            </w:r>
          </w:p>
        </w:tc>
        <w:tc>
          <w:tcPr>
            <w:tcW w:w="10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tabs>
                <w:tab w:val="left" w:pos="402"/>
              </w:tabs>
              <w:jc w:val="left"/>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小计（元）</w:t>
            </w:r>
          </w:p>
        </w:tc>
      </w:tr>
      <w:tr>
        <w:tblPrEx>
          <w:tblLayout w:type="fixed"/>
        </w:tblPrEx>
        <w:trPr>
          <w:trHeight w:val="68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相机</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索尼（SONY）Alpha 7 IV 全画幅微单数码相机 单机身 约3300万有效像素 4K视频录制（ILCE-7M4/A7M4）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cantSplit/>
          <w:trHeight w:val="64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镜头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佳能RF16mm F2.8 STM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60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镜头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佳能RF35mm F1.8 MACRO IS STM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6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4</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镜头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佳能RF50mm F1.8 STM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79"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镜头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腾龙28-75mm A063 G2 索尼微单FE全画幅 二代 变焦镜头</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4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6</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镜头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佳能（Canon）RF70-200mm F2.8 L IS USM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7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7</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镜头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￼￼佳能（Canon）RF15-35mm F2.8 L IS USM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8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8</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稳定器</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大疆 DJI RS 3 套装 如影s RoninS 手持稳定器 轻量专业防抖拍摄手持云台 单反相机云台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39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9</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UV保护镜</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￼￼B+W 德国UV镜MASTER滤镜XS-PRO MRC NANO UV超薄多层纳米镀膜 升级款MASTER MR￼￼ 77mm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3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10</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UV保护镜</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￼￼B+W 德国UV镜MASTER滤镜XS-PRO MRC NANO UV超薄多层纳米镀膜 升级款MASTER MR￼￼ 82mm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ascii="仿宋" w:hAnsi="仿宋" w:eastAsia="仿宋" w:cs="仿宋"/>
                <w:b/>
                <w:bCs/>
                <w:color w:val="000000"/>
                <w:kern w:val="0"/>
                <w:sz w:val="24"/>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4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11</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B+W ND减光镜滤镜</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￼￼B+W ND减光镜滤镜 升级MASTER810十档ND1000(3.0) 82mm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sz w:val="24"/>
              </w:rPr>
              <w:t>12</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三脚架</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徕图（Leofoto）LE-324C+CB-46单反相机碳纤维三脚架摄影支架带中轴可反折云台套装</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rPr>
              <w:t>13</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苹果影音工作站主机</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fldChar w:fldCharType="begin"/>
            </w:r>
            <w:r>
              <w:instrText xml:space="preserve"> HYPERLINK "https://nfec.nfmedia.com/eshop/front/goods/detail/detail.do?sku=3482458&amp;shopCode=2021001" </w:instrText>
            </w:r>
            <w:r>
              <w:fldChar w:fldCharType="separate"/>
            </w:r>
            <w:r>
              <w:rPr>
                <w:rFonts w:hint="eastAsia" w:cs="仿宋"/>
                <w:sz w:val="24"/>
              </w:rPr>
              <w:t>Mac Studio Apple M1 Max</w:t>
            </w:r>
            <w:r>
              <w:rPr>
                <w:rFonts w:hint="eastAsia" w:cs="仿宋"/>
                <w:sz w:val="24"/>
              </w:rPr>
              <w:fldChar w:fldCharType="end"/>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rPr>
              <w:t>14</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鱼屏显示器</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优派 34英寸准4K显示器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rPr>
              <w:t>15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SD卡</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rPr>
              <w:t>办公数码|品牌：闪迪 | 128GB SD存储卡 U3 C10 V30 4K至尊超极速版数码相机内存卡 读200MB/s 写速90MB/s</w:t>
            </w:r>
            <w:bookmarkStart w:id="0" w:name="_GoBack"/>
            <w:bookmarkEnd w:id="0"/>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rPr>
              <w:t>16</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移动硬盘</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西部数据(WD) 4TB 移动硬盘 USB3.0 Elements 新元素系列2.5英寸 机械硬盘 便携 家用办公</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rPr>
              <w:t>17</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无线麦克风</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罗德一拖二麦克风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rPr>
              <w:t>18</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提词器</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速图提词器手机单反相机题词器便携小型演讲短视频录课主播直播专用平板iPad提字器记词板机口播大屏幕读稿机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r>
        <w:tblPrEx>
          <w:tblLayout w:type="fixed"/>
        </w:tblPrEx>
        <w:trPr>
          <w:trHeight w:val="4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rPr>
              <w:t>19</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佳能相机</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佳能（Canon）EOS R6 Mark II全画幅微单数码相机 L级24-105标准镜头套装</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p>
        </w:tc>
      </w:tr>
    </w:tbl>
    <w:tbl>
      <w:tblPr>
        <w:tblStyle w:val="43"/>
        <w:tblpPr w:leftFromText="180" w:rightFromText="180" w:vertAnchor="text" w:horzAnchor="page" w:tblpX="1180" w:tblpY="2"/>
        <w:tblOverlap w:val="never"/>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0"/>
      </w:tblGrid>
      <w:tr>
        <w:tblPrEx>
          <w:tblLayout w:type="fixed"/>
        </w:tblPrEx>
        <w:trPr>
          <w:trHeight w:val="621" w:hRule="atLeast"/>
        </w:trPr>
        <w:tc>
          <w:tcPr>
            <w:tcW w:w="9990" w:type="dxa"/>
            <w:vAlign w:val="center"/>
          </w:tcPr>
          <w:p>
            <w:pPr>
              <w:widowControl/>
              <w:spacing w:line="0" w:lineRule="atLeast"/>
            </w:pPr>
          </w:p>
          <w:p>
            <w:pPr>
              <w:pStyle w:val="2"/>
              <w:ind w:firstLine="723" w:firstLineChars="300"/>
              <w:rPr>
                <w:rFonts w:ascii="仿宋" w:hAnsi="仿宋" w:eastAsia="仿宋" w:cs="仿宋"/>
                <w:sz w:val="24"/>
                <w:szCs w:val="24"/>
              </w:rPr>
            </w:pPr>
            <w:r>
              <w:rPr>
                <w:rFonts w:hint="eastAsia" w:ascii="仿宋" w:hAnsi="仿宋" w:eastAsia="仿宋" w:cs="仿宋"/>
                <w:sz w:val="24"/>
                <w:szCs w:val="24"/>
              </w:rPr>
              <w:t>以上合计报价人民</w:t>
            </w:r>
            <w:r>
              <w:rPr>
                <w:rFonts w:hint="eastAsia" w:ascii="仿宋" w:hAnsi="仿宋" w:eastAsia="仿宋" w:cs="仿宋"/>
                <w:sz w:val="24"/>
                <w:szCs w:val="24"/>
                <w:u w:val="single"/>
              </w:rPr>
              <w:t>币           元</w:t>
            </w:r>
            <w:r>
              <w:rPr>
                <w:rFonts w:hint="eastAsia" w:ascii="仿宋" w:hAnsi="仿宋" w:eastAsia="仿宋" w:cs="仿宋"/>
                <w:sz w:val="24"/>
                <w:szCs w:val="24"/>
              </w:rPr>
              <w:t>（含税价）税率__%（按实际开票税率填报）</w:t>
            </w:r>
          </w:p>
          <w:p>
            <w:pPr/>
            <w:r>
              <w:rPr>
                <w:rFonts w:hint="eastAsia" w:ascii="仿宋" w:hAnsi="仿宋" w:eastAsia="仿宋" w:cs="仿宋"/>
                <w:sz w:val="24"/>
              </w:rPr>
              <w:t>注：表格可根据实际情况作适当调整</w:t>
            </w:r>
          </w:p>
        </w:tc>
      </w:tr>
      <w:tr>
        <w:tblPrEx>
          <w:tblLayout w:type="fixed"/>
        </w:tblPrEx>
        <w:trPr>
          <w:trHeight w:val="992" w:hRule="atLeast"/>
        </w:trPr>
        <w:tc>
          <w:tcPr>
            <w:tcW w:w="9990" w:type="dxa"/>
            <w:vAlign w:val="center"/>
          </w:tcPr>
          <w:p>
            <w:pPr>
              <w:adjustRightInd w:val="0"/>
              <w:snapToGrid w:val="0"/>
              <w:spacing w:line="0" w:lineRule="atLeast"/>
              <w:ind w:right="280"/>
              <w:jc w:val="right"/>
              <w:rPr>
                <w:rFonts w:ascii="仿宋" w:hAnsi="仿宋" w:eastAsia="仿宋" w:cs="仿宋"/>
                <w:sz w:val="24"/>
              </w:rPr>
            </w:pPr>
          </w:p>
          <w:p>
            <w:pPr>
              <w:adjustRightInd w:val="0"/>
              <w:snapToGrid w:val="0"/>
              <w:spacing w:line="0" w:lineRule="atLeast"/>
              <w:ind w:right="280"/>
              <w:jc w:val="right"/>
              <w:rPr>
                <w:rFonts w:ascii="仿宋" w:hAnsi="仿宋" w:eastAsia="仿宋" w:cs="仿宋"/>
                <w:sz w:val="24"/>
              </w:rPr>
            </w:pPr>
          </w:p>
          <w:p>
            <w:pPr>
              <w:adjustRightInd w:val="0"/>
              <w:snapToGrid w:val="0"/>
              <w:spacing w:line="0" w:lineRule="atLeast"/>
              <w:ind w:right="280"/>
              <w:jc w:val="right"/>
              <w:rPr>
                <w:rFonts w:ascii="仿宋" w:hAnsi="仿宋" w:eastAsia="仿宋" w:cs="仿宋"/>
                <w:sz w:val="24"/>
              </w:rPr>
            </w:pPr>
          </w:p>
          <w:p>
            <w:pPr>
              <w:adjustRightInd w:val="0"/>
              <w:snapToGrid w:val="0"/>
              <w:spacing w:line="0" w:lineRule="atLeast"/>
              <w:ind w:right="280"/>
              <w:jc w:val="right"/>
              <w:rPr>
                <w:rFonts w:ascii="仿宋" w:hAnsi="仿宋" w:eastAsia="仿宋" w:cs="仿宋"/>
                <w:sz w:val="24"/>
              </w:rPr>
            </w:pPr>
            <w:r>
              <w:rPr>
                <w:rFonts w:hint="eastAsia" w:ascii="仿宋" w:hAnsi="仿宋" w:eastAsia="仿宋" w:cs="仿宋"/>
                <w:sz w:val="24"/>
              </w:rPr>
              <w:t>报价单位（名称）（盖章）</w:t>
            </w:r>
          </w:p>
          <w:p>
            <w:pPr>
              <w:widowControl/>
              <w:spacing w:line="0" w:lineRule="atLeast"/>
              <w:jc w:val="center"/>
              <w:rPr>
                <w:rFonts w:ascii="仿宋" w:hAnsi="仿宋" w:eastAsia="仿宋" w:cs="仿宋"/>
                <w:b/>
                <w:kern w:val="0"/>
                <w:sz w:val="24"/>
              </w:rPr>
            </w:pPr>
            <w:r>
              <w:rPr>
                <w:rFonts w:hint="eastAsia" w:ascii="仿宋" w:hAnsi="仿宋" w:eastAsia="仿宋" w:cs="仿宋"/>
                <w:sz w:val="24"/>
              </w:rPr>
              <w:t xml:space="preserve">                                            年   月   日</w:t>
            </w:r>
          </w:p>
        </w:tc>
      </w:tr>
    </w:tbl>
    <w:p>
      <w:pPr>
        <w:rPr>
          <w:rFonts w:ascii="仿宋" w:hAnsi="仿宋" w:eastAsia="仿宋" w:cs="仿宋"/>
          <w:sz w:val="20"/>
          <w:szCs w:val="20"/>
        </w:rPr>
      </w:pPr>
    </w:p>
    <w:sectPr>
      <w:footerReference r:id="rId3" w:type="default"/>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ejaVu Sans">
    <w:altName w:val="苹方-简"/>
    <w:panose1 w:val="02020603050405020304"/>
    <w:charset w:val="00"/>
    <w:family w:val="roman"/>
    <w:pitch w:val="default"/>
    <w:sig w:usb0="00000000" w:usb1="00000000" w:usb2="00000008" w:usb3="00000000" w:csb0="000001FF" w:csb1="00000000"/>
  </w:font>
  <w:font w:name="方正书宋_GBK">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0" w:usb1="00000000" w:usb2="00000000" w:usb3="00000000" w:csb0="00040000" w:csb1="00000000"/>
  </w:font>
  <w:font w:name="苹方-简">
    <w:panose1 w:val="020B0200000000000000"/>
    <w:charset w:val="86"/>
    <w:family w:val="auto"/>
    <w:pitch w:val="default"/>
    <w:sig w:usb0="00000000" w:usb1="00000000" w:usb2="00000016" w:usb3="00000000" w:csb0="00040001" w:csb1="00000000"/>
  </w:font>
  <w:font w:name="楷体_GB2312">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00000000" w:usb1="00000000" w:usb2="00000029" w:usb3="00000000" w:csb0="200101FF" w:csb1="20280000"/>
  </w:font>
  <w:font w:name="等线">
    <w:altName w:val="汉仪中等线KW"/>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00000000" w:usb1="00000000" w:usb2="00000016" w:usb3="00000000" w:csb0="00040001" w:csb1="00000000"/>
  </w:font>
  <w:font w:name="★超刚黑">
    <w:panose1 w:val="00000900000000000000"/>
    <w:charset w:val="88"/>
    <w:family w:val="auto"/>
    <w:pitch w:val="default"/>
    <w:sig w:usb0="00000000" w:usb1="00000000" w:usb2="00000016" w:usb3="00000000" w:csb0="00100005" w:csb1="00000000"/>
  </w:font>
  <w:font w:name="[酒酒补]方正正准黑">
    <w:panose1 w:val="02000000000000000000"/>
    <w:charset w:val="86"/>
    <w:family w:val="auto"/>
    <w:pitch w:val="default"/>
    <w:sig w:usb0="00000000" w:usb1="0000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10" w:usb3="00000000" w:csb0="00000000" w:csb1="00000000"/>
  </w:font>
  <w:font w:name="汉仪中等线KW">
    <w:panose1 w:val="01010104010101010101"/>
    <w:charset w:val="86"/>
    <w:family w:val="auto"/>
    <w:pitch w:val="default"/>
    <w:sig w:usb0="00000000" w:usb1="00000000" w:usb2="00000000" w:usb3="00000000" w:csb0="00040001" w:csb1="00000000"/>
  </w:font>
  <w:font w:name="微软雅黑">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5"/>
    <w:qFormat/>
    <w:uiPriority w:val="0"/>
    <w:pPr>
      <w:spacing w:before="340" w:after="330" w:line="578" w:lineRule="auto"/>
      <w:outlineLvl w:val="0"/>
    </w:pPr>
    <w:rPr>
      <w:b/>
      <w:bCs/>
      <w:kern w:val="44"/>
      <w:sz w:val="44"/>
      <w:szCs w:val="44"/>
    </w:rPr>
  </w:style>
  <w:style w:type="paragraph" w:styleId="2">
    <w:name w:val="heading 2"/>
    <w:basedOn w:val="1"/>
    <w:next w:val="1"/>
    <w:link w:val="4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5">
    <w:name w:val="heading 4"/>
    <w:basedOn w:val="1"/>
    <w:next w:val="1"/>
    <w:link w:val="49"/>
    <w:qFormat/>
    <w:uiPriority w:val="0"/>
    <w:pPr>
      <w:keepNext/>
      <w:outlineLvl w:val="3"/>
    </w:pPr>
    <w:rPr>
      <w:sz w:val="28"/>
      <w:szCs w:val="20"/>
    </w:rPr>
  </w:style>
  <w:style w:type="paragraph" w:styleId="6">
    <w:name w:val="heading 5"/>
    <w:basedOn w:val="1"/>
    <w:next w:val="1"/>
    <w:link w:val="50"/>
    <w:qFormat/>
    <w:uiPriority w:val="0"/>
    <w:pPr>
      <w:keepNext/>
      <w:keepLines/>
      <w:spacing w:before="280" w:after="290" w:line="376" w:lineRule="auto"/>
      <w:outlineLvl w:val="4"/>
    </w:pPr>
    <w:rPr>
      <w:b/>
      <w:bCs/>
      <w:sz w:val="28"/>
      <w:szCs w:val="28"/>
    </w:rPr>
  </w:style>
  <w:style w:type="paragraph" w:styleId="7">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2"/>
    <w:qFormat/>
    <w:uiPriority w:val="0"/>
    <w:pPr>
      <w:keepNext/>
      <w:keepLines/>
      <w:spacing w:before="240" w:after="64" w:line="320" w:lineRule="auto"/>
      <w:outlineLvl w:val="6"/>
    </w:pPr>
    <w:rPr>
      <w:b/>
      <w:bCs/>
      <w:sz w:val="24"/>
    </w:rPr>
  </w:style>
  <w:style w:type="paragraph" w:styleId="9">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38">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6"/>
    <w:semiHidden/>
    <w:qFormat/>
    <w:uiPriority w:val="0"/>
    <w:rPr>
      <w:b/>
      <w:bCs/>
      <w:szCs w:val="20"/>
    </w:rPr>
  </w:style>
  <w:style w:type="paragraph" w:styleId="12">
    <w:name w:val="annotation text"/>
    <w:basedOn w:val="1"/>
    <w:link w:val="55"/>
    <w:unhideWhenUsed/>
    <w:qFormat/>
    <w:uiPriority w:val="99"/>
    <w:pPr>
      <w:jc w:val="left"/>
    </w:pPr>
  </w:style>
  <w:style w:type="paragraph" w:styleId="13">
    <w:name w:val="toc 7"/>
    <w:basedOn w:val="1"/>
    <w:next w:val="1"/>
    <w:unhideWhenUsed/>
    <w:qFormat/>
    <w:uiPriority w:val="39"/>
    <w:pPr>
      <w:ind w:left="2520" w:leftChars="1200"/>
    </w:pPr>
    <w:rPr>
      <w:rFonts w:ascii="Calibri" w:hAnsi="Calibri"/>
      <w:szCs w:val="22"/>
    </w:rPr>
  </w:style>
  <w:style w:type="paragraph" w:styleId="1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5">
    <w:name w:val="Document Map"/>
    <w:basedOn w:val="1"/>
    <w:link w:val="57"/>
    <w:semiHidden/>
    <w:qFormat/>
    <w:uiPriority w:val="0"/>
    <w:rPr>
      <w:rFonts w:ascii="宋体"/>
      <w:sz w:val="18"/>
      <w:szCs w:val="18"/>
    </w:rPr>
  </w:style>
  <w:style w:type="paragraph" w:styleId="16">
    <w:name w:val="Body Text 3"/>
    <w:basedOn w:val="1"/>
    <w:link w:val="58"/>
    <w:unhideWhenUsed/>
    <w:qFormat/>
    <w:uiPriority w:val="99"/>
    <w:pPr>
      <w:spacing w:after="120"/>
    </w:pPr>
    <w:rPr>
      <w:sz w:val="16"/>
      <w:szCs w:val="16"/>
    </w:rPr>
  </w:style>
  <w:style w:type="paragraph" w:styleId="17">
    <w:name w:val="Body Text"/>
    <w:basedOn w:val="1"/>
    <w:next w:val="1"/>
    <w:link w:val="59"/>
    <w:qFormat/>
    <w:uiPriority w:val="99"/>
    <w:rPr>
      <w:sz w:val="28"/>
      <w:szCs w:val="20"/>
    </w:rPr>
  </w:style>
  <w:style w:type="paragraph" w:styleId="18">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9">
    <w:name w:val="List 2"/>
    <w:basedOn w:val="1"/>
    <w:qFormat/>
    <w:uiPriority w:val="0"/>
    <w:pPr>
      <w:ind w:left="100" w:leftChars="200" w:hanging="200" w:hangingChars="200"/>
    </w:pPr>
  </w:style>
  <w:style w:type="paragraph" w:styleId="20">
    <w:name w:val="toc 5"/>
    <w:basedOn w:val="1"/>
    <w:next w:val="1"/>
    <w:unhideWhenUsed/>
    <w:qFormat/>
    <w:uiPriority w:val="39"/>
    <w:pPr>
      <w:ind w:left="1680" w:leftChars="800"/>
    </w:pPr>
    <w:rPr>
      <w:rFonts w:ascii="Calibri" w:hAnsi="Calibri"/>
      <w:szCs w:val="22"/>
    </w:rPr>
  </w:style>
  <w:style w:type="paragraph" w:styleId="21">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2">
    <w:name w:val="Plain Text"/>
    <w:basedOn w:val="1"/>
    <w:link w:val="61"/>
    <w:qFormat/>
    <w:uiPriority w:val="0"/>
    <w:rPr>
      <w:rFonts w:ascii="宋体" w:hAnsi="Courier New"/>
      <w:szCs w:val="20"/>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62"/>
    <w:qFormat/>
    <w:uiPriority w:val="0"/>
    <w:pPr>
      <w:ind w:left="100" w:leftChars="2500"/>
    </w:pPr>
    <w:rPr>
      <w:szCs w:val="20"/>
    </w:rPr>
  </w:style>
  <w:style w:type="paragraph" w:styleId="25">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6">
    <w:name w:val="Balloon Text"/>
    <w:basedOn w:val="1"/>
    <w:link w:val="64"/>
    <w:unhideWhenUsed/>
    <w:qFormat/>
    <w:uiPriority w:val="0"/>
    <w:rPr>
      <w:sz w:val="18"/>
      <w:szCs w:val="18"/>
    </w:rPr>
  </w:style>
  <w:style w:type="paragraph" w:styleId="27">
    <w:name w:val="footer"/>
    <w:basedOn w:val="1"/>
    <w:link w:val="65"/>
    <w:unhideWhenUsed/>
    <w:qFormat/>
    <w:uiPriority w:val="0"/>
    <w:pPr>
      <w:tabs>
        <w:tab w:val="center" w:pos="4153"/>
        <w:tab w:val="right" w:pos="8306"/>
      </w:tabs>
      <w:snapToGrid w:val="0"/>
      <w:jc w:val="left"/>
    </w:pPr>
    <w:rPr>
      <w:sz w:val="18"/>
      <w:szCs w:val="18"/>
    </w:rPr>
  </w:style>
  <w:style w:type="paragraph" w:styleId="28">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2">
    <w:name w:val="toc 6"/>
    <w:basedOn w:val="1"/>
    <w:next w:val="1"/>
    <w:unhideWhenUsed/>
    <w:qFormat/>
    <w:uiPriority w:val="39"/>
    <w:pPr>
      <w:ind w:left="2100" w:leftChars="1000"/>
    </w:pPr>
    <w:rPr>
      <w:rFonts w:ascii="Calibri" w:hAnsi="Calibri"/>
      <w:szCs w:val="22"/>
    </w:rPr>
  </w:style>
  <w:style w:type="paragraph" w:styleId="33">
    <w:name w:val="Body Text Indent 3"/>
    <w:basedOn w:val="1"/>
    <w:link w:val="68"/>
    <w:qFormat/>
    <w:uiPriority w:val="0"/>
    <w:pPr>
      <w:spacing w:after="120" w:line="360" w:lineRule="atLeast"/>
      <w:ind w:firstLine="720" w:firstLineChars="300"/>
    </w:pPr>
    <w:rPr>
      <w:sz w:val="24"/>
      <w:szCs w:val="20"/>
    </w:rPr>
  </w:style>
  <w:style w:type="paragraph" w:styleId="34">
    <w:name w:val="toc 2"/>
    <w:basedOn w:val="1"/>
    <w:next w:val="1"/>
    <w:qFormat/>
    <w:uiPriority w:val="39"/>
    <w:pPr>
      <w:tabs>
        <w:tab w:val="left" w:pos="567"/>
        <w:tab w:val="right" w:leader="dot" w:pos="8505"/>
        <w:tab w:val="right" w:leader="dot" w:pos="9628"/>
      </w:tabs>
      <w:spacing w:line="440" w:lineRule="exact"/>
    </w:pPr>
  </w:style>
  <w:style w:type="paragraph" w:styleId="35">
    <w:name w:val="toc 9"/>
    <w:basedOn w:val="1"/>
    <w:next w:val="1"/>
    <w:unhideWhenUsed/>
    <w:qFormat/>
    <w:uiPriority w:val="39"/>
    <w:pPr>
      <w:ind w:left="3360" w:leftChars="1600"/>
    </w:pPr>
    <w:rPr>
      <w:rFonts w:ascii="Calibri" w:hAnsi="Calibri"/>
      <w:szCs w:val="22"/>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link w:val="69"/>
    <w:qFormat/>
    <w:uiPriority w:val="0"/>
    <w:pPr>
      <w:spacing w:before="240" w:after="60"/>
      <w:jc w:val="center"/>
      <w:outlineLvl w:val="0"/>
    </w:pPr>
    <w:rPr>
      <w:rFonts w:ascii="Cambria" w:hAnsi="Cambria"/>
      <w:b/>
      <w:bCs/>
      <w:sz w:val="32"/>
      <w:szCs w:val="32"/>
    </w:rPr>
  </w:style>
  <w:style w:type="character" w:styleId="39">
    <w:name w:val="page number"/>
    <w:basedOn w:val="38"/>
    <w:qFormat/>
    <w:uiPriority w:val="0"/>
  </w:style>
  <w:style w:type="character" w:styleId="40">
    <w:name w:val="FollowedHyperlink"/>
    <w:qFormat/>
    <w:uiPriority w:val="0"/>
    <w:rPr>
      <w:color w:val="800080"/>
      <w:u w:val="single"/>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5">
    <w:name w:val="标题 1 Char"/>
    <w:basedOn w:val="38"/>
    <w:link w:val="3"/>
    <w:qFormat/>
    <w:uiPriority w:val="0"/>
    <w:rPr>
      <w:rFonts w:ascii="Times New Roman" w:hAnsi="Times New Roman" w:eastAsia="宋体" w:cs="Times New Roman"/>
      <w:b/>
      <w:bCs/>
      <w:kern w:val="44"/>
      <w:sz w:val="44"/>
      <w:szCs w:val="44"/>
    </w:rPr>
  </w:style>
  <w:style w:type="character" w:customStyle="1" w:styleId="46">
    <w:name w:val="标题 2 Char"/>
    <w:basedOn w:val="38"/>
    <w:link w:val="2"/>
    <w:qFormat/>
    <w:uiPriority w:val="9"/>
    <w:rPr>
      <w:rFonts w:ascii="Arial" w:hAnsi="Arial" w:eastAsia="黑体" w:cs="Times New Roman"/>
      <w:b/>
      <w:bCs/>
      <w:sz w:val="32"/>
      <w:szCs w:val="32"/>
    </w:rPr>
  </w:style>
  <w:style w:type="character" w:customStyle="1" w:styleId="47">
    <w:name w:val="正文缩进 Char"/>
    <w:link w:val="14"/>
    <w:qFormat/>
    <w:uiPriority w:val="0"/>
    <w:rPr>
      <w:rFonts w:ascii="楷体_GB2312" w:eastAsia="楷体_GB2312"/>
      <w:sz w:val="28"/>
    </w:rPr>
  </w:style>
  <w:style w:type="character" w:customStyle="1" w:styleId="48">
    <w:name w:val="标题 3 Char"/>
    <w:basedOn w:val="38"/>
    <w:link w:val="4"/>
    <w:qFormat/>
    <w:uiPriority w:val="0"/>
    <w:rPr>
      <w:rFonts w:ascii="黑体" w:hAnsi="Times New Roman" w:eastAsia="黑体" w:cs="Times New Roman"/>
      <w:kern w:val="0"/>
      <w:sz w:val="28"/>
      <w:szCs w:val="20"/>
    </w:rPr>
  </w:style>
  <w:style w:type="character" w:customStyle="1" w:styleId="49">
    <w:name w:val="标题 4 Char"/>
    <w:basedOn w:val="38"/>
    <w:link w:val="5"/>
    <w:qFormat/>
    <w:uiPriority w:val="0"/>
    <w:rPr>
      <w:rFonts w:ascii="Times New Roman" w:hAnsi="Times New Roman" w:eastAsia="宋体" w:cs="Times New Roman"/>
      <w:sz w:val="28"/>
      <w:szCs w:val="20"/>
    </w:rPr>
  </w:style>
  <w:style w:type="character" w:customStyle="1" w:styleId="50">
    <w:name w:val="标题 5 Char"/>
    <w:basedOn w:val="38"/>
    <w:link w:val="6"/>
    <w:qFormat/>
    <w:uiPriority w:val="0"/>
    <w:rPr>
      <w:rFonts w:ascii="Times New Roman" w:hAnsi="Times New Roman" w:eastAsia="宋体" w:cs="Times New Roman"/>
      <w:b/>
      <w:bCs/>
      <w:sz w:val="28"/>
      <w:szCs w:val="28"/>
    </w:rPr>
  </w:style>
  <w:style w:type="character" w:customStyle="1" w:styleId="51">
    <w:name w:val="标题 6 Char"/>
    <w:basedOn w:val="38"/>
    <w:link w:val="7"/>
    <w:qFormat/>
    <w:uiPriority w:val="0"/>
    <w:rPr>
      <w:rFonts w:ascii="Arial" w:hAnsi="Arial" w:eastAsia="黑体" w:cs="Times New Roman"/>
      <w:b/>
      <w:bCs/>
      <w:sz w:val="24"/>
      <w:szCs w:val="24"/>
    </w:rPr>
  </w:style>
  <w:style w:type="character" w:customStyle="1" w:styleId="52">
    <w:name w:val="标题 7 Char"/>
    <w:basedOn w:val="38"/>
    <w:link w:val="8"/>
    <w:qFormat/>
    <w:uiPriority w:val="0"/>
    <w:rPr>
      <w:rFonts w:ascii="Times New Roman" w:hAnsi="Times New Roman" w:eastAsia="宋体" w:cs="Times New Roman"/>
      <w:b/>
      <w:bCs/>
      <w:sz w:val="24"/>
      <w:szCs w:val="24"/>
    </w:rPr>
  </w:style>
  <w:style w:type="character" w:customStyle="1" w:styleId="53">
    <w:name w:val="标题 8 Char"/>
    <w:basedOn w:val="38"/>
    <w:link w:val="9"/>
    <w:qFormat/>
    <w:uiPriority w:val="0"/>
    <w:rPr>
      <w:rFonts w:ascii="Arial" w:hAnsi="Arial" w:eastAsia="黑体" w:cs="Times New Roman"/>
      <w:sz w:val="24"/>
      <w:szCs w:val="24"/>
    </w:rPr>
  </w:style>
  <w:style w:type="character" w:customStyle="1" w:styleId="54">
    <w:name w:val="标题 9 Char"/>
    <w:basedOn w:val="38"/>
    <w:link w:val="10"/>
    <w:qFormat/>
    <w:uiPriority w:val="0"/>
    <w:rPr>
      <w:rFonts w:ascii="Arial" w:hAnsi="Arial" w:eastAsia="黑体" w:cs="Times New Roman"/>
      <w:szCs w:val="21"/>
    </w:rPr>
  </w:style>
  <w:style w:type="character" w:customStyle="1" w:styleId="55">
    <w:name w:val="批注文字 Char"/>
    <w:basedOn w:val="38"/>
    <w:link w:val="12"/>
    <w:qFormat/>
    <w:uiPriority w:val="99"/>
    <w:rPr>
      <w:rFonts w:ascii="Times New Roman" w:hAnsi="Times New Roman" w:eastAsia="宋体" w:cs="Times New Roman"/>
      <w:szCs w:val="24"/>
    </w:rPr>
  </w:style>
  <w:style w:type="character" w:customStyle="1" w:styleId="56">
    <w:name w:val="批注主题 Char"/>
    <w:basedOn w:val="55"/>
    <w:link w:val="11"/>
    <w:semiHidden/>
    <w:qFormat/>
    <w:uiPriority w:val="0"/>
    <w:rPr>
      <w:rFonts w:ascii="Times New Roman" w:hAnsi="Times New Roman" w:eastAsia="宋体" w:cs="Times New Roman"/>
      <w:b/>
      <w:bCs/>
      <w:szCs w:val="20"/>
    </w:rPr>
  </w:style>
  <w:style w:type="character" w:customStyle="1" w:styleId="57">
    <w:name w:val="文档结构图 Char"/>
    <w:basedOn w:val="38"/>
    <w:link w:val="15"/>
    <w:semiHidden/>
    <w:qFormat/>
    <w:uiPriority w:val="0"/>
    <w:rPr>
      <w:rFonts w:ascii="宋体" w:hAnsi="Times New Roman" w:eastAsia="宋体" w:cs="Times New Roman"/>
      <w:sz w:val="18"/>
      <w:szCs w:val="18"/>
    </w:rPr>
  </w:style>
  <w:style w:type="character" w:customStyle="1" w:styleId="58">
    <w:name w:val="正文文本 3 Char"/>
    <w:basedOn w:val="38"/>
    <w:link w:val="16"/>
    <w:semiHidden/>
    <w:qFormat/>
    <w:uiPriority w:val="99"/>
    <w:rPr>
      <w:rFonts w:ascii="Times New Roman" w:hAnsi="Times New Roman" w:eastAsia="宋体" w:cs="Times New Roman"/>
      <w:sz w:val="16"/>
      <w:szCs w:val="16"/>
    </w:rPr>
  </w:style>
  <w:style w:type="character" w:customStyle="1" w:styleId="59">
    <w:name w:val="正文文本 Char"/>
    <w:basedOn w:val="38"/>
    <w:link w:val="17"/>
    <w:qFormat/>
    <w:uiPriority w:val="0"/>
    <w:rPr>
      <w:rFonts w:ascii="Times New Roman" w:hAnsi="Times New Roman" w:eastAsia="宋体" w:cs="Times New Roman"/>
      <w:sz w:val="28"/>
      <w:szCs w:val="20"/>
    </w:rPr>
  </w:style>
  <w:style w:type="character" w:customStyle="1" w:styleId="60">
    <w:name w:val="正文文本缩进 Char"/>
    <w:basedOn w:val="38"/>
    <w:link w:val="18"/>
    <w:qFormat/>
    <w:uiPriority w:val="0"/>
    <w:rPr>
      <w:rFonts w:ascii="楷体_GB2312" w:hAnsi="Times New Roman" w:eastAsia="楷体_GB2312" w:cs="Times New Roman"/>
      <w:kern w:val="0"/>
      <w:sz w:val="28"/>
      <w:szCs w:val="20"/>
    </w:rPr>
  </w:style>
  <w:style w:type="character" w:customStyle="1" w:styleId="61">
    <w:name w:val="纯文本 Char"/>
    <w:basedOn w:val="38"/>
    <w:link w:val="22"/>
    <w:qFormat/>
    <w:uiPriority w:val="0"/>
    <w:rPr>
      <w:rFonts w:ascii="宋体" w:hAnsi="Courier New" w:eastAsia="宋体" w:cs="Times New Roman"/>
      <w:szCs w:val="20"/>
    </w:rPr>
  </w:style>
  <w:style w:type="character" w:customStyle="1" w:styleId="62">
    <w:name w:val="日期 Char"/>
    <w:basedOn w:val="38"/>
    <w:link w:val="24"/>
    <w:qFormat/>
    <w:uiPriority w:val="0"/>
    <w:rPr>
      <w:rFonts w:ascii="Times New Roman" w:hAnsi="Times New Roman" w:eastAsia="宋体" w:cs="Times New Roman"/>
      <w:szCs w:val="20"/>
    </w:rPr>
  </w:style>
  <w:style w:type="character" w:customStyle="1" w:styleId="63">
    <w:name w:val="正文文本缩进 2 Char"/>
    <w:basedOn w:val="38"/>
    <w:link w:val="25"/>
    <w:qFormat/>
    <w:uiPriority w:val="0"/>
    <w:rPr>
      <w:rFonts w:ascii="仿宋_GB2312" w:hAnsi="宋体" w:eastAsia="仿宋_GB2312" w:cs="Times New Roman"/>
      <w:sz w:val="24"/>
      <w:szCs w:val="24"/>
    </w:rPr>
  </w:style>
  <w:style w:type="character" w:customStyle="1" w:styleId="64">
    <w:name w:val="批注框文本 Char"/>
    <w:basedOn w:val="38"/>
    <w:link w:val="26"/>
    <w:semiHidden/>
    <w:qFormat/>
    <w:uiPriority w:val="0"/>
    <w:rPr>
      <w:rFonts w:ascii="Times New Roman" w:hAnsi="Times New Roman" w:eastAsia="宋体" w:cs="Times New Roman"/>
      <w:sz w:val="18"/>
      <w:szCs w:val="18"/>
    </w:rPr>
  </w:style>
  <w:style w:type="character" w:customStyle="1" w:styleId="65">
    <w:name w:val="页脚 Char"/>
    <w:basedOn w:val="38"/>
    <w:link w:val="27"/>
    <w:qFormat/>
    <w:uiPriority w:val="0"/>
    <w:rPr>
      <w:rFonts w:ascii="Times New Roman" w:hAnsi="Times New Roman" w:eastAsia="宋体" w:cs="Times New Roman"/>
      <w:sz w:val="18"/>
      <w:szCs w:val="18"/>
    </w:rPr>
  </w:style>
  <w:style w:type="character" w:customStyle="1" w:styleId="66">
    <w:name w:val="页眉 Char"/>
    <w:basedOn w:val="38"/>
    <w:link w:val="28"/>
    <w:qFormat/>
    <w:uiPriority w:val="0"/>
    <w:rPr>
      <w:rFonts w:ascii="Times New Roman" w:hAnsi="Times New Roman" w:eastAsia="宋体" w:cs="Times New Roman"/>
      <w:sz w:val="18"/>
      <w:szCs w:val="18"/>
    </w:rPr>
  </w:style>
  <w:style w:type="character" w:customStyle="1" w:styleId="67">
    <w:name w:val="副标题 Char"/>
    <w:basedOn w:val="38"/>
    <w:link w:val="31"/>
    <w:qFormat/>
    <w:uiPriority w:val="0"/>
    <w:rPr>
      <w:rFonts w:ascii="Cambria" w:hAnsi="Cambria" w:eastAsia="宋体" w:cs="黑体"/>
      <w:b/>
      <w:bCs/>
      <w:kern w:val="28"/>
      <w:sz w:val="32"/>
      <w:szCs w:val="32"/>
    </w:rPr>
  </w:style>
  <w:style w:type="character" w:customStyle="1" w:styleId="68">
    <w:name w:val="正文文本缩进 3 Char"/>
    <w:basedOn w:val="38"/>
    <w:link w:val="33"/>
    <w:qFormat/>
    <w:uiPriority w:val="0"/>
    <w:rPr>
      <w:rFonts w:ascii="Times New Roman" w:hAnsi="Times New Roman" w:eastAsia="宋体" w:cs="Times New Roman"/>
      <w:sz w:val="24"/>
      <w:szCs w:val="20"/>
    </w:rPr>
  </w:style>
  <w:style w:type="character" w:customStyle="1" w:styleId="69">
    <w:name w:val="标题 Char"/>
    <w:basedOn w:val="38"/>
    <w:link w:val="37"/>
    <w:qFormat/>
    <w:uiPriority w:val="0"/>
    <w:rPr>
      <w:rFonts w:ascii="Cambria" w:hAnsi="Cambria" w:eastAsia="宋体" w:cs="Times New Roman"/>
      <w:b/>
      <w:bCs/>
      <w:sz w:val="32"/>
      <w:szCs w:val="32"/>
    </w:rPr>
  </w:style>
  <w:style w:type="paragraph" w:customStyle="1" w:styleId="70">
    <w:name w:val="bt1bt1"/>
    <w:basedOn w:val="3"/>
    <w:qFormat/>
    <w:uiPriority w:val="0"/>
    <w:pPr>
      <w:spacing w:line="240" w:lineRule="auto"/>
      <w:jc w:val="center"/>
    </w:pPr>
    <w:rPr>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5"/>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2"/>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38"/>
    <w:qFormat/>
    <w:uiPriority w:val="0"/>
  </w:style>
  <w:style w:type="character" w:customStyle="1" w:styleId="93">
    <w:name w:val="eop"/>
    <w:basedOn w:val="38"/>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38"/>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38"/>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8">
    <w:name w:val="网格型2"/>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表段落2"/>
    <w:basedOn w:val="1"/>
    <w:unhideWhenUsed/>
    <w:qFormat/>
    <w:uiPriority w:val="99"/>
    <w:pPr>
      <w:ind w:firstLine="420" w:firstLineChars="200"/>
    </w:pPr>
  </w:style>
  <w:style w:type="paragraph" w:customStyle="1" w:styleId="140">
    <w:name w:val="1"/>
    <w:basedOn w:val="1"/>
    <w:next w:val="22"/>
    <w:qFormat/>
    <w:uiPriority w:val="0"/>
    <w:rPr>
      <w:rFonts w:ascii="宋体" w:hAnsi="Courier New"/>
      <w:szCs w:val="20"/>
    </w:rPr>
  </w:style>
  <w:style w:type="character" w:customStyle="1" w:styleId="141">
    <w:name w:val="font21"/>
    <w:basedOn w:val="38"/>
    <w:qFormat/>
    <w:uiPriority w:val="0"/>
    <w:rPr>
      <w:rFonts w:hint="default" w:ascii="仿宋_GB2312" w:eastAsia="仿宋_GB2312" w:cs="仿宋_GB2312"/>
      <w:b/>
      <w:color w:val="000000"/>
      <w:sz w:val="24"/>
      <w:szCs w:val="24"/>
      <w:u w:val="single"/>
    </w:rPr>
  </w:style>
  <w:style w:type="character" w:customStyle="1" w:styleId="142">
    <w:name w:val="font11"/>
    <w:basedOn w:val="38"/>
    <w:qFormat/>
    <w:uiPriority w:val="0"/>
    <w:rPr>
      <w:rFonts w:hint="default" w:ascii="Times New Roman" w:hAnsi="Times New Roman" w:cs="Times New Roman"/>
      <w:color w:val="000000"/>
      <w:sz w:val="21"/>
      <w:szCs w:val="21"/>
      <w:u w:val="none"/>
    </w:rPr>
  </w:style>
  <w:style w:type="character" w:customStyle="1" w:styleId="143">
    <w:name w:val="font41"/>
    <w:basedOn w:val="38"/>
    <w:qFormat/>
    <w:uiPriority w:val="0"/>
    <w:rPr>
      <w:rFonts w:hint="eastAsia" w:ascii="宋体" w:hAnsi="宋体" w:eastAsia="宋体" w:cs="宋体"/>
      <w:color w:val="000000"/>
      <w:sz w:val="21"/>
      <w:szCs w:val="21"/>
      <w:u w:val="none"/>
    </w:rPr>
  </w:style>
  <w:style w:type="character" w:customStyle="1" w:styleId="144">
    <w:name w:val="font51"/>
    <w:basedOn w:val="38"/>
    <w:qFormat/>
    <w:uiPriority w:val="0"/>
    <w:rPr>
      <w:rFonts w:hint="default" w:ascii="仿宋_GB2312" w:eastAsia="仿宋_GB2312" w:cs="仿宋_GB2312"/>
      <w:b/>
      <w:color w:val="000000"/>
      <w:sz w:val="24"/>
      <w:szCs w:val="24"/>
      <w:u w:val="none"/>
    </w:rPr>
  </w:style>
  <w:style w:type="character" w:customStyle="1" w:styleId="145">
    <w:name w:val="font31"/>
    <w:basedOn w:val="38"/>
    <w:qFormat/>
    <w:uiPriority w:val="0"/>
    <w:rPr>
      <w:rFonts w:hint="default" w:ascii="仿宋_GB2312" w:eastAsia="仿宋_GB2312" w:cs="仿宋_GB2312"/>
      <w:b/>
      <w:color w:val="000000"/>
      <w:sz w:val="24"/>
      <w:szCs w:val="24"/>
      <w:u w:val="none"/>
    </w:rPr>
  </w:style>
  <w:style w:type="character" w:customStyle="1" w:styleId="146">
    <w:name w:val="Placeholder Text"/>
    <w:semiHidden/>
    <w:qFormat/>
    <w:uiPriority w:val="99"/>
    <w:rPr>
      <w:color w:val="808080"/>
    </w:rPr>
  </w:style>
  <w:style w:type="paragraph" w:customStyle="1" w:styleId="147">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8F1EB28E5084801B906D8A7A762771E"/>
        <w:style w:val=""/>
        <w:category>
          <w:name w:val="常规"/>
          <w:gallery w:val="placeholder"/>
        </w:category>
        <w:types>
          <w:type w:val="bbPlcHdr"/>
        </w:types>
        <w:behaviors>
          <w:behavior w:val="content"/>
        </w:behaviors>
        <w:description w:val=""/>
        <w:guid w:val="{7EA6A863-6F34-4BF9-99D7-A3A093ECA21A}"/>
      </w:docPartPr>
      <w:docPartBody>
        <w:p>
          <w:pPr>
            <w:pStyle w:val="6"/>
          </w:pPr>
          <w:r>
            <w:rPr>
              <w:rStyle w:val="5"/>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ejaVu Sans">
    <w:altName w:val="苹方-简"/>
    <w:panose1 w:val="02020603050405020304"/>
    <w:charset w:val="00"/>
    <w:family w:val="roman"/>
    <w:pitch w:val="default"/>
    <w:sig w:usb0="00000000" w:usb1="00000000" w:usb2="00000008" w:usb3="00000000" w:csb0="000001FF" w:csb1="00000000"/>
  </w:font>
  <w:font w:name="方正书宋_GBK">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0" w:usb1="00000000" w:usb2="00000000" w:usb3="00000000" w:csb0="00040000" w:csb1="00000000"/>
  </w:font>
  <w:font w:name="苹方-简">
    <w:panose1 w:val="020B0200000000000000"/>
    <w:charset w:val="86"/>
    <w:family w:val="auto"/>
    <w:pitch w:val="default"/>
    <w:sig w:usb0="00000000" w:usb1="00000000" w:usb2="00000016" w:usb3="00000000" w:csb0="00040001" w:csb1="00000000"/>
  </w:font>
  <w:font w:name="楷体_GB2312">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00000000" w:usb1="00000000" w:usb2="00000029" w:usb3="00000000" w:csb0="200101FF" w:csb1="20280000"/>
  </w:font>
  <w:font w:name="等线">
    <w:altName w:val="汉仪中等线KW"/>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00000000" w:usb1="00000000" w:usb2="00000016" w:usb3="00000000" w:csb0="00040001" w:csb1="00000000"/>
  </w:font>
  <w:font w:name="★超刚黑">
    <w:panose1 w:val="00000900000000000000"/>
    <w:charset w:val="88"/>
    <w:family w:val="auto"/>
    <w:pitch w:val="default"/>
    <w:sig w:usb0="00000000" w:usb1="00000000" w:usb2="00000016" w:usb3="00000000" w:csb0="00100005" w:csb1="00000000"/>
  </w:font>
  <w:font w:name="[酒酒补]方正正准黑">
    <w:panose1 w:val="02000000000000000000"/>
    <w:charset w:val="86"/>
    <w:family w:val="auto"/>
    <w:pitch w:val="default"/>
    <w:sig w:usb0="00000000" w:usb1="0000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10" w:usb3="00000000" w:csb0="00000000" w:csb1="00000000"/>
  </w:font>
  <w:font w:name="汉仪中等线KW">
    <w:panose1 w:val="01010104010101010101"/>
    <w:charset w:val="86"/>
    <w:family w:val="auto"/>
    <w:pitch w:val="default"/>
    <w:sig w:usb0="00000000" w:usb1="00000000" w:usb2="00000000" w:usb3="00000000" w:csb0="00040001" w:csb1="00000000"/>
  </w:font>
  <w:font w:name="微软雅黑">
    <w:panose1 w:val="020B0503020204020204"/>
    <w:charset w:val="86"/>
    <w:family w:val="auto"/>
    <w:pitch w:val="default"/>
    <w:sig w:usb0="00000000" w:usb1="0000000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5">
    <w:name w:val="Placeholder Text"/>
    <w:basedOn w:val="2"/>
    <w:semiHidden/>
    <w:qFormat/>
    <w:uiPriority w:val="99"/>
    <w:rPr>
      <w:color w:val="808080"/>
    </w:rPr>
  </w:style>
  <w:style w:type="paragraph" w:customStyle="1" w:styleId="6">
    <w:name w:val="98F1EB28E5084801B906D8A7A762771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204</Words>
  <Characters>1163</Characters>
  <Lines>9</Lines>
  <Paragraphs>2</Paragraphs>
  <ScaleCrop>false</ScaleCrop>
  <LinksUpToDate>false</LinksUpToDate>
  <CharactersWithSpaces>1365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2020-10-25T06:57:00Z</dcterms:created>
  <dc:creator>MIIT</dc:creator>
  <cp:lastModifiedBy>iPhone</cp:lastModifiedBy>
  <cp:lastPrinted>2022-11-02T15:48:00Z</cp:lastPrinted>
  <dcterms:modified xsi:type="dcterms:W3CDTF">2022-11-29T15:46:31Z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2052-9.2.0</vt:lpwstr>
  </property>
  <property fmtid="{D5CDD505-2E9C-101B-9397-08002B2CF9AE}" pid="3" name="ICV">
    <vt:lpwstr>60D4D3D349FD4839A83B366B8A3D5D42</vt:lpwstr>
  </property>
</Properties>
</file>