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Theme="minorEastAsia" w:hAnsiTheme="minorEastAsia"/>
          <w:b/>
          <w:sz w:val="36"/>
        </w:rPr>
      </w:pPr>
      <w:r>
        <w:rPr>
          <w:rFonts w:hint="eastAsia" w:asciiTheme="minorEastAsia" w:hAnsiTheme="minorEastAsia"/>
          <w:b/>
          <w:sz w:val="36"/>
        </w:rPr>
        <w:t>从化荔枝线上平台开发运营</w:t>
      </w:r>
      <w:r>
        <w:rPr>
          <w:rFonts w:hint="eastAsia" w:asciiTheme="minorEastAsia" w:hAnsiTheme="minorEastAsia"/>
          <w:b/>
          <w:sz w:val="36"/>
          <w:lang w:eastAsia="zh-CN"/>
        </w:rPr>
        <w:t>服务</w:t>
      </w:r>
      <w:r>
        <w:rPr>
          <w:rFonts w:hint="eastAsia" w:asciiTheme="minorEastAsia" w:hAnsiTheme="minorEastAsia"/>
          <w:b/>
          <w:sz w:val="36"/>
        </w:rPr>
        <w:t>项目</w:t>
      </w:r>
    </w:p>
    <w:p>
      <w:pPr>
        <w:pStyle w:val="10"/>
        <w:spacing w:beforeLines="0" w:afterLines="0"/>
        <w:rPr>
          <w:rFonts w:ascii="Times New Roman" w:hAnsi="Times New Roman" w:cs="Times New Roman"/>
          <w:color w:val="000000"/>
          <w:sz w:val="24"/>
        </w:rPr>
      </w:pPr>
    </w:p>
    <w:p>
      <w:pPr>
        <w:pStyle w:val="13"/>
        <w:ind w:firstLine="210"/>
      </w:pPr>
    </w:p>
    <w:p>
      <w:pPr>
        <w:spacing w:after="0"/>
        <w:jc w:val="center"/>
        <w:rPr>
          <w:rFonts w:asciiTheme="minorEastAsia" w:hAnsiTheme="minorEastAsia" w:eastAsiaTheme="minorEastAsia" w:cstheme="minorEastAsia"/>
          <w:b/>
          <w:bCs/>
          <w:color w:val="000000"/>
          <w:spacing w:val="40"/>
          <w:sz w:val="96"/>
          <w:szCs w:val="96"/>
        </w:rPr>
      </w:pPr>
      <w:r>
        <w:rPr>
          <w:rFonts w:hint="eastAsia" w:asciiTheme="minorEastAsia" w:hAnsiTheme="minorEastAsia" w:eastAsiaTheme="minorEastAsia" w:cstheme="minorEastAsia"/>
          <w:b/>
          <w:bCs/>
          <w:color w:val="000000"/>
          <w:spacing w:val="40"/>
          <w:sz w:val="96"/>
          <w:szCs w:val="96"/>
        </w:rPr>
        <w:t>报</w:t>
      </w:r>
    </w:p>
    <w:p>
      <w:pPr>
        <w:spacing w:after="0"/>
        <w:rPr>
          <w:rFonts w:asciiTheme="minorEastAsia" w:hAnsiTheme="minorEastAsia" w:eastAsiaTheme="minorEastAsia" w:cstheme="minorEastAsia"/>
          <w:b/>
          <w:bCs/>
          <w:color w:val="000000"/>
          <w:spacing w:val="40"/>
          <w:sz w:val="96"/>
          <w:szCs w:val="96"/>
        </w:rPr>
      </w:pPr>
    </w:p>
    <w:p>
      <w:pPr>
        <w:spacing w:after="0"/>
        <w:jc w:val="center"/>
        <w:rPr>
          <w:rFonts w:asciiTheme="minorEastAsia" w:hAnsiTheme="minorEastAsia" w:eastAsiaTheme="minorEastAsia" w:cstheme="minorEastAsia"/>
          <w:b/>
          <w:bCs/>
          <w:color w:val="000000"/>
          <w:spacing w:val="40"/>
          <w:sz w:val="96"/>
          <w:szCs w:val="96"/>
        </w:rPr>
      </w:pPr>
      <w:r>
        <w:rPr>
          <w:rFonts w:hint="eastAsia" w:asciiTheme="minorEastAsia" w:hAnsiTheme="minorEastAsia" w:eastAsiaTheme="minorEastAsia" w:cstheme="minorEastAsia"/>
          <w:b/>
          <w:bCs/>
          <w:color w:val="000000"/>
          <w:spacing w:val="40"/>
          <w:sz w:val="96"/>
          <w:szCs w:val="96"/>
        </w:rPr>
        <w:t>价</w:t>
      </w:r>
    </w:p>
    <w:p>
      <w:pPr>
        <w:spacing w:after="0"/>
        <w:jc w:val="center"/>
        <w:rPr>
          <w:rFonts w:asciiTheme="minorEastAsia" w:hAnsiTheme="minorEastAsia" w:eastAsiaTheme="minorEastAsia" w:cstheme="minorEastAsia"/>
          <w:b/>
          <w:bCs/>
          <w:color w:val="000000"/>
          <w:spacing w:val="40"/>
          <w:sz w:val="96"/>
          <w:szCs w:val="96"/>
        </w:rPr>
      </w:pPr>
    </w:p>
    <w:p>
      <w:pPr>
        <w:spacing w:after="0"/>
        <w:jc w:val="center"/>
        <w:rPr>
          <w:rFonts w:asciiTheme="minorEastAsia" w:hAnsiTheme="minorEastAsia" w:eastAsiaTheme="minorEastAsia" w:cstheme="minorEastAsia"/>
          <w:b/>
          <w:bCs/>
          <w:color w:val="000000"/>
          <w:spacing w:val="40"/>
          <w:sz w:val="44"/>
          <w:szCs w:val="44"/>
        </w:rPr>
      </w:pPr>
      <w:r>
        <w:rPr>
          <w:rFonts w:hint="eastAsia" w:asciiTheme="minorEastAsia" w:hAnsiTheme="minorEastAsia" w:eastAsiaTheme="minorEastAsia" w:cstheme="minorEastAsia"/>
          <w:b/>
          <w:bCs/>
          <w:color w:val="000000"/>
          <w:spacing w:val="40"/>
          <w:sz w:val="96"/>
          <w:szCs w:val="96"/>
        </w:rPr>
        <w:t>函</w:t>
      </w:r>
    </w:p>
    <w:p>
      <w:pPr>
        <w:spacing w:after="0"/>
        <w:jc w:val="center"/>
        <w:rPr>
          <w:rFonts w:asciiTheme="minorEastAsia" w:hAnsiTheme="minorEastAsia" w:eastAsiaTheme="minorEastAsia" w:cstheme="minorEastAsia"/>
          <w:b/>
          <w:color w:val="000000"/>
        </w:rPr>
      </w:pPr>
    </w:p>
    <w:p>
      <w:pPr>
        <w:spacing w:after="0" w:line="400" w:lineRule="exact"/>
        <w:rPr>
          <w:rFonts w:ascii="Times New Roman" w:hAnsi="Times New Roman" w:cs="Times New Roman"/>
          <w:b/>
          <w:color w:val="000000"/>
          <w:sz w:val="24"/>
        </w:rPr>
      </w:pPr>
    </w:p>
    <w:p>
      <w:pPr>
        <w:spacing w:after="0" w:line="400" w:lineRule="exact"/>
        <w:jc w:val="center"/>
        <w:rPr>
          <w:rFonts w:ascii="Times New Roman" w:hAnsi="Times New Roman" w:cs="Times New Roman"/>
          <w:b/>
          <w:color w:val="000000"/>
          <w:sz w:val="24"/>
        </w:rPr>
      </w:pPr>
    </w:p>
    <w:p>
      <w:pPr>
        <w:pStyle w:val="13"/>
        <w:ind w:firstLine="240"/>
        <w:rPr>
          <w:rFonts w:ascii="Times New Roman" w:hAnsi="Times New Roman" w:cs="Times New Roman"/>
          <w:b/>
          <w:color w:val="000000"/>
          <w:sz w:val="24"/>
        </w:rPr>
      </w:pPr>
    </w:p>
    <w:p>
      <w:pPr>
        <w:spacing w:after="0" w:line="400" w:lineRule="exact"/>
        <w:rPr>
          <w:rFonts w:ascii="Times New Roman" w:hAnsi="Times New Roman" w:cs="Times New Roman"/>
          <w:b/>
          <w:color w:val="000000"/>
          <w:sz w:val="24"/>
        </w:rPr>
      </w:pPr>
    </w:p>
    <w:p>
      <w:pPr>
        <w:spacing w:after="0" w:line="400" w:lineRule="exact"/>
        <w:ind w:left="2940" w:leftChars="1400"/>
        <w:jc w:val="left"/>
        <w:rPr>
          <w:rFonts w:ascii="Times New Roman" w:hAnsi="Times New Roman" w:eastAsia="黑体" w:cs="Times New Roman"/>
          <w:color w:val="000000"/>
          <w:sz w:val="24"/>
        </w:rPr>
      </w:pPr>
      <w:r>
        <w:rPr>
          <w:rFonts w:ascii="Times New Roman" w:hAnsi="Times New Roman" w:eastAsia="黑体" w:cs="Times New Roman"/>
          <w:color w:val="000000"/>
          <w:sz w:val="24"/>
        </w:rPr>
        <w:t>报价供应商：</w:t>
      </w:r>
    </w:p>
    <w:p>
      <w:pPr>
        <w:spacing w:after="0" w:line="400" w:lineRule="exact"/>
        <w:ind w:left="2940" w:leftChars="1400"/>
        <w:jc w:val="left"/>
        <w:rPr>
          <w:rFonts w:ascii="Times New Roman" w:hAnsi="Times New Roman" w:eastAsia="黑体" w:cs="Times New Roman"/>
          <w:color w:val="000000"/>
          <w:sz w:val="24"/>
        </w:rPr>
      </w:pPr>
      <w:r>
        <w:rPr>
          <w:rFonts w:ascii="Times New Roman" w:hAnsi="Times New Roman" w:eastAsia="黑体" w:cs="Times New Roman"/>
          <w:color w:val="000000"/>
          <w:sz w:val="24"/>
        </w:rPr>
        <w:t>联系人：</w:t>
      </w:r>
    </w:p>
    <w:p>
      <w:pPr>
        <w:spacing w:after="0" w:line="400" w:lineRule="exact"/>
        <w:ind w:left="2940" w:leftChars="1400"/>
        <w:jc w:val="left"/>
        <w:rPr>
          <w:rFonts w:ascii="Times New Roman" w:hAnsi="Times New Roman" w:eastAsia="黑体" w:cs="Times New Roman"/>
          <w:color w:val="000000"/>
          <w:sz w:val="24"/>
        </w:rPr>
      </w:pPr>
      <w:r>
        <w:rPr>
          <w:rFonts w:ascii="Times New Roman" w:hAnsi="Times New Roman" w:eastAsia="黑体" w:cs="Times New Roman"/>
          <w:color w:val="000000"/>
          <w:sz w:val="24"/>
        </w:rPr>
        <w:t>联系电话：</w:t>
      </w:r>
    </w:p>
    <w:p>
      <w:pPr>
        <w:spacing w:after="0" w:line="400" w:lineRule="exact"/>
        <w:ind w:left="2940" w:leftChars="1400"/>
        <w:jc w:val="left"/>
        <w:rPr>
          <w:rFonts w:ascii="Times New Roman" w:hAnsi="Times New Roman" w:eastAsia="黑体" w:cs="Times New Roman"/>
          <w:color w:val="000000"/>
          <w:sz w:val="24"/>
        </w:rPr>
      </w:pPr>
      <w:r>
        <w:rPr>
          <w:rFonts w:ascii="Times New Roman" w:hAnsi="Times New Roman" w:eastAsia="黑体" w:cs="Times New Roman"/>
          <w:color w:val="000000"/>
          <w:sz w:val="24"/>
        </w:rPr>
        <w:t>日期：</w:t>
      </w:r>
      <w:r>
        <w:rPr>
          <w:rFonts w:hint="eastAsia" w:ascii="Times New Roman" w:hAnsi="Times New Roman" w:eastAsia="黑体" w:cs="Times New Roman"/>
          <w:color w:val="000000"/>
          <w:sz w:val="24"/>
        </w:rPr>
        <w:t xml:space="preserve">  </w:t>
      </w:r>
      <w:r>
        <w:rPr>
          <w:rFonts w:ascii="Times New Roman" w:hAnsi="Times New Roman" w:eastAsia="黑体" w:cs="Times New Roman"/>
          <w:color w:val="000000"/>
          <w:sz w:val="24"/>
        </w:rPr>
        <w:t>年</w:t>
      </w:r>
      <w:r>
        <w:rPr>
          <w:rFonts w:hint="eastAsia" w:ascii="Times New Roman" w:hAnsi="Times New Roman" w:eastAsia="黑体" w:cs="Times New Roman"/>
          <w:color w:val="000000"/>
          <w:sz w:val="24"/>
        </w:rPr>
        <w:t xml:space="preserve">  </w:t>
      </w:r>
      <w:r>
        <w:rPr>
          <w:rFonts w:ascii="Times New Roman" w:hAnsi="Times New Roman" w:eastAsia="黑体" w:cs="Times New Roman"/>
          <w:color w:val="000000"/>
          <w:sz w:val="24"/>
        </w:rPr>
        <w:t>月</w:t>
      </w:r>
      <w:r>
        <w:rPr>
          <w:rFonts w:hint="eastAsia" w:ascii="Times New Roman" w:hAnsi="Times New Roman" w:eastAsia="黑体" w:cs="Times New Roman"/>
          <w:color w:val="000000"/>
          <w:sz w:val="24"/>
        </w:rPr>
        <w:t xml:space="preserve">  日</w:t>
      </w:r>
    </w:p>
    <w:p>
      <w:pPr>
        <w:spacing w:after="0" w:line="400" w:lineRule="exact"/>
        <w:jc w:val="center"/>
        <w:rPr>
          <w:rFonts w:ascii="Times New Roman" w:hAnsi="Times New Roman" w:eastAsia="黑体" w:cs="Times New Roman"/>
          <w:color w:val="000000"/>
          <w:sz w:val="24"/>
        </w:rPr>
      </w:pPr>
      <w:r>
        <w:rPr>
          <w:rFonts w:ascii="Times New Roman" w:hAnsi="Times New Roman" w:eastAsia="黑体" w:cs="Times New Roman"/>
          <w:color w:val="000000"/>
          <w:sz w:val="24"/>
        </w:rPr>
        <w:t>（加盖公章）</w:t>
      </w:r>
    </w:p>
    <w:p>
      <w:pPr>
        <w:rPr>
          <w:rFonts w:ascii="Times New Roman" w:hAnsi="Times New Roman" w:eastAsia="黑体" w:cs="Times New Roman"/>
          <w:color w:val="000000"/>
          <w:sz w:val="24"/>
        </w:rPr>
      </w:pPr>
      <w:r>
        <w:rPr>
          <w:rFonts w:ascii="Times New Roman" w:hAnsi="Times New Roman" w:eastAsia="黑体" w:cs="Times New Roman"/>
          <w:color w:val="000000"/>
          <w:sz w:val="24"/>
        </w:rPr>
        <w:br w:type="page"/>
      </w:r>
    </w:p>
    <w:p>
      <w:pPr>
        <w:pStyle w:val="9"/>
        <w:spacing w:after="0"/>
        <w:ind w:firstLine="600" w:firstLineChars="250"/>
        <w:rPr>
          <w:rFonts w:ascii="Times New Roman" w:hAnsi="Times New Roman" w:cs="Times New Roman"/>
          <w:bCs/>
          <w:color w:val="000000"/>
          <w:sz w:val="24"/>
        </w:rPr>
      </w:pPr>
      <w:r>
        <w:rPr>
          <w:rFonts w:ascii="Times New Roman" w:hAnsi="Times New Roman" w:cs="Times New Roman"/>
          <w:bCs/>
          <w:color w:val="000000"/>
          <w:sz w:val="24"/>
        </w:rPr>
        <w:t>经认真阅读</w:t>
      </w:r>
      <w:r>
        <w:rPr>
          <w:rFonts w:hint="eastAsia" w:ascii="Times New Roman" w:hAnsi="Times New Roman" w:cs="Times New Roman"/>
          <w:bCs/>
          <w:color w:val="000000"/>
          <w:sz w:val="24"/>
        </w:rPr>
        <w:t>“从化荔枝线上平台开发运营</w:t>
      </w:r>
      <w:r>
        <w:rPr>
          <w:rFonts w:hint="eastAsia" w:ascii="Times New Roman" w:hAnsi="Times New Roman" w:cs="Times New Roman"/>
          <w:bCs/>
          <w:color w:val="000000"/>
          <w:sz w:val="24"/>
          <w:lang w:eastAsia="zh-CN"/>
        </w:rPr>
        <w:t>服务</w:t>
      </w:r>
      <w:r>
        <w:rPr>
          <w:rFonts w:hint="eastAsia" w:ascii="Times New Roman" w:hAnsi="Times New Roman" w:cs="Times New Roman"/>
          <w:bCs/>
          <w:color w:val="000000"/>
          <w:sz w:val="24"/>
        </w:rPr>
        <w:t>项目”采购公告，我司符合本项目的资格条件，已完全了解采购公告相关内容，承诺按照采购公告的要求提供产品和服务。分项明细</w:t>
      </w:r>
      <w:r>
        <w:rPr>
          <w:rFonts w:ascii="Times New Roman" w:hAnsi="Times New Roman" w:cs="Times New Roman"/>
          <w:bCs/>
          <w:color w:val="000000"/>
          <w:sz w:val="24"/>
        </w:rPr>
        <w:t>报价与总报价（单位：人民币元）如下：</w:t>
      </w:r>
    </w:p>
    <w:tbl>
      <w:tblPr>
        <w:tblStyle w:val="14"/>
        <w:tblW w:w="89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76"/>
        <w:gridCol w:w="1155"/>
        <w:gridCol w:w="3747"/>
        <w:gridCol w:w="584"/>
        <w:gridCol w:w="516"/>
        <w:gridCol w:w="1217"/>
        <w:gridCol w:w="1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jc w:val="center"/>
        </w:trPr>
        <w:tc>
          <w:tcPr>
            <w:tcW w:w="57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15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类别</w:t>
            </w:r>
          </w:p>
        </w:tc>
        <w:tc>
          <w:tcPr>
            <w:tcW w:w="3747"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具体内容</w:t>
            </w:r>
          </w:p>
        </w:tc>
        <w:tc>
          <w:tcPr>
            <w:tcW w:w="584"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5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1217"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单价（元）</w:t>
            </w:r>
          </w:p>
        </w:tc>
        <w:tc>
          <w:tcPr>
            <w:tcW w:w="1167"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价格（元）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56" w:hRule="atLeast"/>
          <w:jc w:val="center"/>
        </w:trPr>
        <w:tc>
          <w:tcPr>
            <w:tcW w:w="576" w:type="dxa"/>
            <w:vMerge w:val="restar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55" w:type="dxa"/>
            <w:vMerge w:val="restar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微信小程序</w:t>
            </w:r>
            <w:r>
              <w:rPr>
                <w:rFonts w:hint="eastAsia" w:ascii="宋体" w:hAnsi="宋体" w:eastAsia="宋体" w:cs="宋体"/>
                <w:i w:val="0"/>
                <w:color w:val="000000"/>
                <w:kern w:val="0"/>
                <w:sz w:val="21"/>
                <w:szCs w:val="21"/>
                <w:u w:val="none"/>
                <w:lang w:val="en-US" w:eastAsia="zh-CN" w:bidi="ar"/>
              </w:rPr>
              <w:t>商城开发、搭建</w:t>
            </w:r>
          </w:p>
        </w:tc>
        <w:tc>
          <w:tcPr>
            <w:tcW w:w="3747" w:type="dxa"/>
            <w:tcBorders>
              <w:bottom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一、首页</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1、商城概述：设置商城的相关信息及品牌形象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2、首页：幻灯片、导航图标、广告、魔方方推荐、商品推荐、排版设置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3、商城：配送方式、公告管理、评价管理、退货地址管理</w:t>
            </w:r>
          </w:p>
        </w:tc>
        <w:tc>
          <w:tcPr>
            <w:tcW w:w="584" w:type="dxa"/>
            <w:tcBorders>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sz w:val="21"/>
                <w:szCs w:val="21"/>
                <w:u w:val="none"/>
              </w:rPr>
            </w:pPr>
            <w:r>
              <w:rPr>
                <w:rFonts w:hint="eastAsia" w:asciiTheme="minorEastAsia" w:hAnsiTheme="minorEastAsia" w:cstheme="minorEastAsia"/>
                <w:color w:val="000000"/>
                <w:kern w:val="0"/>
                <w:sz w:val="21"/>
                <w:szCs w:val="21"/>
                <w:lang w:val="en-US" w:eastAsia="zh-CN"/>
              </w:rPr>
              <w:t>1</w:t>
            </w:r>
          </w:p>
        </w:tc>
        <w:tc>
          <w:tcPr>
            <w:tcW w:w="516" w:type="dxa"/>
            <w:tcBorders>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sz w:val="21"/>
                <w:szCs w:val="21"/>
                <w:u w:val="none"/>
              </w:rPr>
            </w:pPr>
            <w:r>
              <w:rPr>
                <w:rFonts w:hint="eastAsia" w:asciiTheme="minorEastAsia" w:hAnsiTheme="minorEastAsia" w:cstheme="minorEastAsia"/>
                <w:color w:val="000000"/>
                <w:kern w:val="0"/>
                <w:sz w:val="21"/>
                <w:szCs w:val="21"/>
                <w:lang w:val="en-US" w:eastAsia="zh-CN"/>
              </w:rPr>
              <w:t>项</w:t>
            </w:r>
          </w:p>
        </w:tc>
        <w:tc>
          <w:tcPr>
            <w:tcW w:w="1217" w:type="dxa"/>
            <w:tcBorders>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color w:val="000000"/>
                <w:sz w:val="21"/>
                <w:szCs w:val="21"/>
                <w:u w:val="none"/>
                <w:lang w:val="en-US" w:eastAsia="zh-CN"/>
              </w:rPr>
            </w:pPr>
          </w:p>
        </w:tc>
        <w:tc>
          <w:tcPr>
            <w:tcW w:w="1167" w:type="dxa"/>
            <w:tcBorders>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kern w:val="2"/>
                <w:sz w:val="21"/>
                <w:szCs w:val="21"/>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jc w:val="center"/>
        </w:trPr>
        <w:tc>
          <w:tcPr>
            <w:tcW w:w="576"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1"/>
                <w:szCs w:val="21"/>
                <w:u w:val="none"/>
              </w:rPr>
            </w:pPr>
          </w:p>
        </w:tc>
        <w:tc>
          <w:tcPr>
            <w:tcW w:w="1155"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1"/>
                <w:szCs w:val="21"/>
                <w:u w:val="none"/>
              </w:rPr>
            </w:pPr>
          </w:p>
        </w:tc>
        <w:tc>
          <w:tcPr>
            <w:tcW w:w="3747" w:type="dxa"/>
            <w:tcBorders>
              <w:top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二、商品管理：出售中、已售罄、仓库中、收回站、商品分类等</w:t>
            </w:r>
          </w:p>
        </w:tc>
        <w:tc>
          <w:tcPr>
            <w:tcW w:w="584"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sz w:val="21"/>
                <w:szCs w:val="21"/>
                <w:u w:val="none"/>
              </w:rPr>
            </w:pPr>
            <w:r>
              <w:rPr>
                <w:rFonts w:hint="eastAsia" w:asciiTheme="minorEastAsia" w:hAnsiTheme="minorEastAsia" w:cstheme="minorEastAsia"/>
                <w:color w:val="000000"/>
                <w:kern w:val="0"/>
                <w:sz w:val="21"/>
                <w:szCs w:val="21"/>
                <w:lang w:val="en-US" w:eastAsia="zh-CN"/>
              </w:rPr>
              <w:t>1</w:t>
            </w:r>
          </w:p>
        </w:tc>
        <w:tc>
          <w:tcPr>
            <w:tcW w:w="516"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sz w:val="21"/>
                <w:szCs w:val="21"/>
                <w:u w:val="none"/>
              </w:rPr>
            </w:pPr>
            <w:r>
              <w:rPr>
                <w:rFonts w:hint="eastAsia" w:asciiTheme="minorEastAsia" w:hAnsiTheme="minorEastAsia" w:cstheme="minorEastAsia"/>
                <w:color w:val="000000"/>
                <w:kern w:val="0"/>
                <w:sz w:val="21"/>
                <w:szCs w:val="21"/>
                <w:lang w:val="en-US" w:eastAsia="zh-CN"/>
              </w:rPr>
              <w:t>项</w:t>
            </w:r>
          </w:p>
        </w:tc>
        <w:tc>
          <w:tcPr>
            <w:tcW w:w="1217"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p>
        </w:tc>
        <w:tc>
          <w:tcPr>
            <w:tcW w:w="1167"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03" w:hRule="atLeast"/>
          <w:jc w:val="center"/>
        </w:trPr>
        <w:tc>
          <w:tcPr>
            <w:tcW w:w="576"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1"/>
                <w:szCs w:val="21"/>
                <w:u w:val="none"/>
              </w:rPr>
            </w:pPr>
          </w:p>
        </w:tc>
        <w:tc>
          <w:tcPr>
            <w:tcW w:w="1155"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1"/>
                <w:szCs w:val="21"/>
                <w:u w:val="none"/>
              </w:rPr>
            </w:pPr>
          </w:p>
        </w:tc>
        <w:tc>
          <w:tcPr>
            <w:tcW w:w="3747"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三：会员</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1、概述：会员数据、分布图表</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2、会员：会员管理、会员等级、会员分组、微信会员卡设置、排行榜设置</w:t>
            </w:r>
          </w:p>
        </w:tc>
        <w:tc>
          <w:tcPr>
            <w:tcW w:w="584"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sz w:val="21"/>
                <w:szCs w:val="21"/>
                <w:u w:val="none"/>
              </w:rPr>
            </w:pPr>
            <w:r>
              <w:rPr>
                <w:rFonts w:hint="eastAsia" w:asciiTheme="minorEastAsia" w:hAnsiTheme="minorEastAsia" w:cstheme="minorEastAsia"/>
                <w:color w:val="000000"/>
                <w:kern w:val="0"/>
                <w:sz w:val="21"/>
                <w:szCs w:val="21"/>
                <w:lang w:val="en-US" w:eastAsia="zh-CN"/>
              </w:rPr>
              <w:t>1</w:t>
            </w:r>
          </w:p>
        </w:tc>
        <w:tc>
          <w:tcPr>
            <w:tcW w:w="516"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sz w:val="21"/>
                <w:szCs w:val="21"/>
                <w:u w:val="none"/>
              </w:rPr>
            </w:pPr>
            <w:r>
              <w:rPr>
                <w:rFonts w:hint="eastAsia" w:asciiTheme="minorEastAsia" w:hAnsiTheme="minorEastAsia" w:cstheme="minorEastAsia"/>
                <w:color w:val="000000"/>
                <w:kern w:val="0"/>
                <w:sz w:val="21"/>
                <w:szCs w:val="21"/>
                <w:lang w:val="en-US" w:eastAsia="zh-CN"/>
              </w:rPr>
              <w:t>项</w:t>
            </w:r>
          </w:p>
        </w:tc>
        <w:tc>
          <w:tcPr>
            <w:tcW w:w="1217"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c>
          <w:tcPr>
            <w:tcW w:w="1167"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56" w:hRule="atLeast"/>
          <w:jc w:val="center"/>
        </w:trPr>
        <w:tc>
          <w:tcPr>
            <w:tcW w:w="576"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1"/>
                <w:szCs w:val="21"/>
                <w:u w:val="none"/>
              </w:rPr>
            </w:pPr>
          </w:p>
        </w:tc>
        <w:tc>
          <w:tcPr>
            <w:tcW w:w="1155"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1"/>
                <w:szCs w:val="21"/>
                <w:u w:val="none"/>
              </w:rPr>
            </w:pPr>
          </w:p>
        </w:tc>
        <w:tc>
          <w:tcPr>
            <w:tcW w:w="3747"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四、订单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1、概述：订单数据、交易走势图</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2、管理：待发货订单管理、待收货订单管理、待付款订单管理、已完成订单管理、已关闭订单管理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3、维权：订单申请、订单完成管理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4、工具：自定义导出、批量发货</w:t>
            </w:r>
          </w:p>
        </w:tc>
        <w:tc>
          <w:tcPr>
            <w:tcW w:w="584"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sz w:val="21"/>
                <w:szCs w:val="21"/>
                <w:u w:val="none"/>
              </w:rPr>
            </w:pPr>
            <w:r>
              <w:rPr>
                <w:rFonts w:hint="eastAsia" w:asciiTheme="minorEastAsia" w:hAnsiTheme="minorEastAsia" w:cstheme="minorEastAsia"/>
                <w:color w:val="000000"/>
                <w:kern w:val="0"/>
                <w:sz w:val="21"/>
                <w:szCs w:val="21"/>
                <w:lang w:val="en-US" w:eastAsia="zh-CN"/>
              </w:rPr>
              <w:t>1</w:t>
            </w:r>
          </w:p>
        </w:tc>
        <w:tc>
          <w:tcPr>
            <w:tcW w:w="516"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sz w:val="21"/>
                <w:szCs w:val="21"/>
                <w:u w:val="none"/>
              </w:rPr>
            </w:pPr>
            <w:r>
              <w:rPr>
                <w:rFonts w:hint="eastAsia" w:asciiTheme="minorEastAsia" w:hAnsiTheme="minorEastAsia" w:cstheme="minorEastAsia"/>
                <w:color w:val="000000"/>
                <w:kern w:val="0"/>
                <w:sz w:val="21"/>
                <w:szCs w:val="21"/>
                <w:lang w:val="en-US" w:eastAsia="zh-CN"/>
              </w:rPr>
              <w:t>项</w:t>
            </w:r>
          </w:p>
        </w:tc>
        <w:tc>
          <w:tcPr>
            <w:tcW w:w="1217"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c>
          <w:tcPr>
            <w:tcW w:w="1167"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67" w:hRule="atLeast"/>
          <w:jc w:val="center"/>
        </w:trPr>
        <w:tc>
          <w:tcPr>
            <w:tcW w:w="576"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1"/>
                <w:szCs w:val="21"/>
                <w:u w:val="none"/>
              </w:rPr>
            </w:pPr>
          </w:p>
        </w:tc>
        <w:tc>
          <w:tcPr>
            <w:tcW w:w="1155"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1"/>
                <w:szCs w:val="21"/>
                <w:u w:val="none"/>
              </w:rPr>
            </w:pPr>
          </w:p>
        </w:tc>
        <w:tc>
          <w:tcPr>
            <w:tcW w:w="3747" w:type="dxa"/>
            <w:tcBorders>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五、门店管理：设置，订单打印机、打印模版、打印方式、选择门店、门店核销、核销方式、美键词、商品核销记录、核销商品统计</w:t>
            </w:r>
          </w:p>
        </w:tc>
        <w:tc>
          <w:tcPr>
            <w:tcW w:w="584"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sz w:val="21"/>
                <w:szCs w:val="21"/>
                <w:u w:val="none"/>
              </w:rPr>
            </w:pPr>
            <w:r>
              <w:rPr>
                <w:rFonts w:hint="eastAsia" w:asciiTheme="minorEastAsia" w:hAnsiTheme="minorEastAsia" w:cstheme="minorEastAsia"/>
                <w:color w:val="000000"/>
                <w:kern w:val="0"/>
                <w:sz w:val="21"/>
                <w:szCs w:val="21"/>
                <w:lang w:val="en-US" w:eastAsia="zh-CN"/>
              </w:rPr>
              <w:t>1</w:t>
            </w:r>
          </w:p>
        </w:tc>
        <w:tc>
          <w:tcPr>
            <w:tcW w:w="516"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sz w:val="21"/>
                <w:szCs w:val="21"/>
                <w:u w:val="none"/>
              </w:rPr>
            </w:pPr>
            <w:r>
              <w:rPr>
                <w:rFonts w:hint="eastAsia" w:asciiTheme="minorEastAsia" w:hAnsiTheme="minorEastAsia" w:cstheme="minorEastAsia"/>
                <w:color w:val="000000"/>
                <w:kern w:val="0"/>
                <w:sz w:val="21"/>
                <w:szCs w:val="21"/>
                <w:lang w:val="en-US" w:eastAsia="zh-CN"/>
              </w:rPr>
              <w:t>项</w:t>
            </w:r>
          </w:p>
        </w:tc>
        <w:tc>
          <w:tcPr>
            <w:tcW w:w="1217"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c>
          <w:tcPr>
            <w:tcW w:w="1167"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56" w:hRule="atLeast"/>
          <w:jc w:val="center"/>
        </w:trPr>
        <w:tc>
          <w:tcPr>
            <w:tcW w:w="576"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1"/>
                <w:szCs w:val="21"/>
                <w:u w:val="none"/>
              </w:rPr>
            </w:pPr>
          </w:p>
        </w:tc>
        <w:tc>
          <w:tcPr>
            <w:tcW w:w="1155"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1"/>
                <w:szCs w:val="21"/>
                <w:u w:val="none"/>
              </w:rPr>
            </w:pPr>
          </w:p>
        </w:tc>
        <w:tc>
          <w:tcPr>
            <w:tcW w:w="3747" w:type="dxa"/>
            <w:tcBorders>
              <w:top w:val="single" w:color="auto" w:sz="4" w:space="0"/>
              <w:bottom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六、营销</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1、基本手段：满额立减、满额包邮、折扣设置、充值优惠、积分优惠、套餐管理、赠品管理、全返管理、找人代付</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2、其他手段：优惠券、微信卡券之类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3、工具：设置自定义关注回复</w:t>
            </w:r>
          </w:p>
        </w:tc>
        <w:tc>
          <w:tcPr>
            <w:tcW w:w="584"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sz w:val="21"/>
                <w:szCs w:val="21"/>
                <w:u w:val="none"/>
              </w:rPr>
            </w:pPr>
            <w:r>
              <w:rPr>
                <w:rFonts w:hint="eastAsia" w:asciiTheme="minorEastAsia" w:hAnsiTheme="minorEastAsia" w:cstheme="minorEastAsia"/>
                <w:color w:val="000000"/>
                <w:kern w:val="0"/>
                <w:sz w:val="21"/>
                <w:szCs w:val="21"/>
                <w:lang w:val="en-US" w:eastAsia="zh-CN"/>
              </w:rPr>
              <w:t>1</w:t>
            </w:r>
          </w:p>
        </w:tc>
        <w:tc>
          <w:tcPr>
            <w:tcW w:w="516"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sz w:val="21"/>
                <w:szCs w:val="21"/>
                <w:u w:val="none"/>
              </w:rPr>
            </w:pPr>
            <w:r>
              <w:rPr>
                <w:rFonts w:hint="eastAsia" w:asciiTheme="minorEastAsia" w:hAnsiTheme="minorEastAsia" w:cstheme="minorEastAsia"/>
                <w:color w:val="000000"/>
                <w:kern w:val="0"/>
                <w:sz w:val="21"/>
                <w:szCs w:val="21"/>
                <w:lang w:val="en-US" w:eastAsia="zh-CN"/>
              </w:rPr>
              <w:t>项</w:t>
            </w:r>
          </w:p>
        </w:tc>
        <w:tc>
          <w:tcPr>
            <w:tcW w:w="1217"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c>
          <w:tcPr>
            <w:tcW w:w="1167"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04" w:hRule="atLeast"/>
          <w:jc w:val="center"/>
        </w:trPr>
        <w:tc>
          <w:tcPr>
            <w:tcW w:w="576"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1"/>
                <w:szCs w:val="21"/>
                <w:u w:val="none"/>
              </w:rPr>
            </w:pPr>
          </w:p>
        </w:tc>
        <w:tc>
          <w:tcPr>
            <w:tcW w:w="1155"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1"/>
                <w:szCs w:val="21"/>
                <w:u w:val="none"/>
              </w:rPr>
            </w:pPr>
          </w:p>
        </w:tc>
        <w:tc>
          <w:tcPr>
            <w:tcW w:w="3747" w:type="dxa"/>
            <w:tcBorders>
              <w:top w:val="single" w:color="auto" w:sz="4" w:space="0"/>
              <w:bottom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七、财务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1、充值记录、提现申请、下载对账单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2、明细：积分明细、余额明细</w:t>
            </w:r>
          </w:p>
        </w:tc>
        <w:tc>
          <w:tcPr>
            <w:tcW w:w="584"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sz w:val="21"/>
                <w:szCs w:val="21"/>
                <w:u w:val="none"/>
              </w:rPr>
            </w:pPr>
            <w:r>
              <w:rPr>
                <w:rFonts w:hint="eastAsia" w:asciiTheme="minorEastAsia" w:hAnsiTheme="minorEastAsia" w:cstheme="minorEastAsia"/>
                <w:color w:val="000000"/>
                <w:kern w:val="0"/>
                <w:sz w:val="21"/>
                <w:szCs w:val="21"/>
                <w:lang w:val="en-US" w:eastAsia="zh-CN"/>
              </w:rPr>
              <w:t>1</w:t>
            </w:r>
          </w:p>
        </w:tc>
        <w:tc>
          <w:tcPr>
            <w:tcW w:w="516"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sz w:val="21"/>
                <w:szCs w:val="21"/>
                <w:u w:val="none"/>
              </w:rPr>
            </w:pPr>
            <w:r>
              <w:rPr>
                <w:rFonts w:hint="eastAsia" w:asciiTheme="minorEastAsia" w:hAnsiTheme="minorEastAsia" w:cstheme="minorEastAsia"/>
                <w:color w:val="000000"/>
                <w:kern w:val="0"/>
                <w:sz w:val="21"/>
                <w:szCs w:val="21"/>
                <w:lang w:val="en-US" w:eastAsia="zh-CN"/>
              </w:rPr>
              <w:t>项</w:t>
            </w:r>
          </w:p>
        </w:tc>
        <w:tc>
          <w:tcPr>
            <w:tcW w:w="1217"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c>
          <w:tcPr>
            <w:tcW w:w="1167"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88" w:hRule="atLeast"/>
          <w:jc w:val="center"/>
        </w:trPr>
        <w:tc>
          <w:tcPr>
            <w:tcW w:w="576"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1"/>
                <w:szCs w:val="21"/>
                <w:u w:val="none"/>
              </w:rPr>
            </w:pPr>
          </w:p>
        </w:tc>
        <w:tc>
          <w:tcPr>
            <w:tcW w:w="1155"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1"/>
                <w:szCs w:val="21"/>
                <w:u w:val="none"/>
              </w:rPr>
            </w:pPr>
          </w:p>
        </w:tc>
        <w:tc>
          <w:tcPr>
            <w:tcW w:w="3747" w:type="dxa"/>
            <w:tcBorders>
              <w:top w:val="single" w:color="auto" w:sz="4" w:space="0"/>
              <w:bottom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八、数据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1、销售统计：销售统计、销售指标、订单统计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2、会员统计：消费排行、增长趋势</w:t>
            </w:r>
          </w:p>
        </w:tc>
        <w:tc>
          <w:tcPr>
            <w:tcW w:w="584"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sz w:val="21"/>
                <w:szCs w:val="21"/>
                <w:u w:val="none"/>
              </w:rPr>
            </w:pPr>
            <w:r>
              <w:rPr>
                <w:rFonts w:hint="eastAsia" w:asciiTheme="minorEastAsia" w:hAnsiTheme="minorEastAsia" w:cstheme="minorEastAsia"/>
                <w:color w:val="000000"/>
                <w:kern w:val="0"/>
                <w:sz w:val="21"/>
                <w:szCs w:val="21"/>
                <w:lang w:val="en-US" w:eastAsia="zh-CN"/>
              </w:rPr>
              <w:t>1</w:t>
            </w:r>
          </w:p>
        </w:tc>
        <w:tc>
          <w:tcPr>
            <w:tcW w:w="516"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sz w:val="21"/>
                <w:szCs w:val="21"/>
                <w:u w:val="none"/>
              </w:rPr>
            </w:pPr>
            <w:r>
              <w:rPr>
                <w:rFonts w:hint="eastAsia" w:asciiTheme="minorEastAsia" w:hAnsiTheme="minorEastAsia" w:cstheme="minorEastAsia"/>
                <w:color w:val="000000"/>
                <w:kern w:val="0"/>
                <w:sz w:val="21"/>
                <w:szCs w:val="21"/>
                <w:lang w:val="en-US" w:eastAsia="zh-CN"/>
              </w:rPr>
              <w:t>项</w:t>
            </w:r>
          </w:p>
        </w:tc>
        <w:tc>
          <w:tcPr>
            <w:tcW w:w="1217"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c>
          <w:tcPr>
            <w:tcW w:w="1167"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jc w:val="center"/>
        </w:trPr>
        <w:tc>
          <w:tcPr>
            <w:tcW w:w="576"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1"/>
                <w:szCs w:val="21"/>
                <w:u w:val="none"/>
              </w:rPr>
            </w:pPr>
          </w:p>
        </w:tc>
        <w:tc>
          <w:tcPr>
            <w:tcW w:w="1155"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1"/>
                <w:szCs w:val="21"/>
                <w:u w:val="none"/>
              </w:rPr>
            </w:pPr>
          </w:p>
        </w:tc>
        <w:tc>
          <w:tcPr>
            <w:tcW w:w="3747" w:type="dxa"/>
            <w:tcBorders>
              <w:top w:val="single" w:color="auto" w:sz="4" w:space="0"/>
              <w:bottom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九、设置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1、商城：基础设置、关注及分享、滑动切换模式等</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2、交易：支付方式、支付管理等</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3、消息推送：卖家各种通知，买家各种通知、微信模板管理、短信消息库管理等</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4、小票打印机：打印机管理、打印机设置等</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5、其他：会员设置、分类层级、联系方式、地址库设置、物流信息接口等</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6、工具：注册账号并认证、商品价格修复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7、商城入口链接、收藏入口链接、会员中心入口链接、订单入口链接</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8、游戏营销、积分商城、微商城分销</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9、营销类：活动海报、超级海报</w:t>
            </w:r>
          </w:p>
        </w:tc>
        <w:tc>
          <w:tcPr>
            <w:tcW w:w="584"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sz w:val="21"/>
                <w:szCs w:val="21"/>
                <w:u w:val="none"/>
              </w:rPr>
            </w:pPr>
            <w:r>
              <w:rPr>
                <w:rFonts w:hint="eastAsia" w:asciiTheme="minorEastAsia" w:hAnsiTheme="minorEastAsia" w:cstheme="minorEastAsia"/>
                <w:color w:val="000000"/>
                <w:kern w:val="0"/>
                <w:sz w:val="21"/>
                <w:szCs w:val="21"/>
                <w:lang w:val="en-US" w:eastAsia="zh-CN"/>
              </w:rPr>
              <w:t>1</w:t>
            </w:r>
          </w:p>
        </w:tc>
        <w:tc>
          <w:tcPr>
            <w:tcW w:w="516"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sz w:val="21"/>
                <w:szCs w:val="21"/>
                <w:u w:val="none"/>
              </w:rPr>
            </w:pPr>
            <w:r>
              <w:rPr>
                <w:rFonts w:hint="eastAsia" w:asciiTheme="minorEastAsia" w:hAnsiTheme="minorEastAsia" w:cstheme="minorEastAsia"/>
                <w:color w:val="000000"/>
                <w:kern w:val="0"/>
                <w:sz w:val="21"/>
                <w:szCs w:val="21"/>
                <w:lang w:val="en-US" w:eastAsia="zh-CN"/>
              </w:rPr>
              <w:t>项</w:t>
            </w:r>
          </w:p>
        </w:tc>
        <w:tc>
          <w:tcPr>
            <w:tcW w:w="1217"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c>
          <w:tcPr>
            <w:tcW w:w="1167"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0" w:hRule="atLeast"/>
          <w:jc w:val="center"/>
        </w:trPr>
        <w:tc>
          <w:tcPr>
            <w:tcW w:w="576"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1"/>
                <w:szCs w:val="21"/>
                <w:u w:val="none"/>
              </w:rPr>
            </w:pPr>
          </w:p>
        </w:tc>
        <w:tc>
          <w:tcPr>
            <w:tcW w:w="1155"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1"/>
                <w:szCs w:val="21"/>
                <w:u w:val="none"/>
              </w:rPr>
            </w:pPr>
          </w:p>
        </w:tc>
        <w:tc>
          <w:tcPr>
            <w:tcW w:w="3747" w:type="dxa"/>
            <w:tcBorders>
              <w:top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十、工具类：快递助手、手机端商家管理中心、积分签到、自定义表单、消息群发</w:t>
            </w:r>
          </w:p>
        </w:tc>
        <w:tc>
          <w:tcPr>
            <w:tcW w:w="584"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sz w:val="21"/>
                <w:szCs w:val="21"/>
                <w:u w:val="none"/>
              </w:rPr>
            </w:pPr>
            <w:r>
              <w:rPr>
                <w:rFonts w:hint="eastAsia" w:asciiTheme="minorEastAsia" w:hAnsiTheme="minorEastAsia" w:cstheme="minorEastAsia"/>
                <w:color w:val="000000"/>
                <w:kern w:val="0"/>
                <w:sz w:val="21"/>
                <w:szCs w:val="21"/>
                <w:lang w:val="en-US" w:eastAsia="zh-CN"/>
              </w:rPr>
              <w:t>1</w:t>
            </w:r>
          </w:p>
        </w:tc>
        <w:tc>
          <w:tcPr>
            <w:tcW w:w="516"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sz w:val="21"/>
                <w:szCs w:val="21"/>
                <w:u w:val="none"/>
              </w:rPr>
            </w:pPr>
            <w:r>
              <w:rPr>
                <w:rFonts w:hint="eastAsia" w:asciiTheme="minorEastAsia" w:hAnsiTheme="minorEastAsia" w:cstheme="minorEastAsia"/>
                <w:color w:val="000000"/>
                <w:kern w:val="0"/>
                <w:sz w:val="21"/>
                <w:szCs w:val="21"/>
                <w:lang w:val="en-US" w:eastAsia="zh-CN"/>
              </w:rPr>
              <w:t>项</w:t>
            </w:r>
          </w:p>
        </w:tc>
        <w:tc>
          <w:tcPr>
            <w:tcW w:w="1217"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c>
          <w:tcPr>
            <w:tcW w:w="1167"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32" w:hRule="atLeast"/>
          <w:jc w:val="center"/>
        </w:trPr>
        <w:tc>
          <w:tcPr>
            <w:tcW w:w="576"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1"/>
                <w:szCs w:val="21"/>
                <w:u w:val="none"/>
              </w:rPr>
            </w:pPr>
          </w:p>
        </w:tc>
        <w:tc>
          <w:tcPr>
            <w:tcW w:w="1155"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1"/>
                <w:szCs w:val="21"/>
                <w:u w:val="none"/>
              </w:rPr>
            </w:pPr>
          </w:p>
        </w:tc>
        <w:tc>
          <w:tcPr>
            <w:tcW w:w="3747"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十一、辅助类：帮助中心、店铺装修</w:t>
            </w:r>
          </w:p>
        </w:tc>
        <w:tc>
          <w:tcPr>
            <w:tcW w:w="584"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sz w:val="21"/>
                <w:szCs w:val="21"/>
                <w:u w:val="none"/>
              </w:rPr>
            </w:pPr>
            <w:r>
              <w:rPr>
                <w:rFonts w:hint="eastAsia" w:asciiTheme="minorEastAsia" w:hAnsiTheme="minorEastAsia" w:cstheme="minorEastAsia"/>
                <w:color w:val="000000"/>
                <w:kern w:val="0"/>
                <w:sz w:val="21"/>
                <w:szCs w:val="21"/>
                <w:lang w:val="en-US" w:eastAsia="zh-CN"/>
              </w:rPr>
              <w:t>1</w:t>
            </w:r>
          </w:p>
        </w:tc>
        <w:tc>
          <w:tcPr>
            <w:tcW w:w="516"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sz w:val="21"/>
                <w:szCs w:val="21"/>
                <w:u w:val="none"/>
              </w:rPr>
            </w:pPr>
            <w:r>
              <w:rPr>
                <w:rFonts w:hint="eastAsia" w:asciiTheme="minorEastAsia" w:hAnsiTheme="minorEastAsia" w:cstheme="minorEastAsia"/>
                <w:color w:val="000000"/>
                <w:kern w:val="0"/>
                <w:sz w:val="21"/>
                <w:szCs w:val="21"/>
                <w:lang w:val="en-US" w:eastAsia="zh-CN"/>
              </w:rPr>
              <w:t>项</w:t>
            </w:r>
          </w:p>
        </w:tc>
        <w:tc>
          <w:tcPr>
            <w:tcW w:w="1217"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c>
          <w:tcPr>
            <w:tcW w:w="1167"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7" w:hRule="atLeast"/>
          <w:jc w:val="center"/>
        </w:trPr>
        <w:tc>
          <w:tcPr>
            <w:tcW w:w="57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w:t>
            </w:r>
          </w:p>
        </w:tc>
        <w:tc>
          <w:tcPr>
            <w:tcW w:w="1155"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商城维护，人员</w:t>
            </w:r>
            <w:r>
              <w:rPr>
                <w:rFonts w:hint="eastAsia" w:ascii="宋体" w:hAnsi="宋体" w:cs="宋体"/>
                <w:i w:val="0"/>
                <w:color w:val="000000"/>
                <w:kern w:val="0"/>
                <w:sz w:val="21"/>
                <w:szCs w:val="21"/>
                <w:u w:val="none"/>
                <w:lang w:val="en-US" w:eastAsia="zh-CN" w:bidi="ar"/>
              </w:rPr>
              <w:t>及服务时间</w:t>
            </w:r>
          </w:p>
        </w:tc>
        <w:tc>
          <w:tcPr>
            <w:tcW w:w="3747"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lang w:val="en-US" w:eastAsia="zh-CN"/>
              </w:rPr>
            </w:pPr>
            <w:r>
              <w:rPr>
                <w:rFonts w:hint="eastAsia"/>
                <w:lang w:val="en-US" w:eastAsia="zh-CN"/>
              </w:rPr>
              <w:t>1、客服专员不少于6名（可兼职）：负责平台售前、售中、售后产品咨询及客户服务等相关工作。</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lang w:val="en-US" w:eastAsia="zh-CN"/>
              </w:rPr>
            </w:pPr>
            <w:r>
              <w:rPr>
                <w:rFonts w:hint="eastAsia"/>
                <w:lang w:val="en-US" w:eastAsia="zh-CN"/>
              </w:rPr>
              <w:t>2、订单专员不少于3名（可兼职）：负责平台订单处理、物流安排等相关工作。</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lang w:val="en-US" w:eastAsia="zh-CN"/>
              </w:rPr>
            </w:pPr>
            <w:r>
              <w:rPr>
                <w:rFonts w:hint="eastAsia"/>
                <w:lang w:val="en-US" w:eastAsia="zh-CN"/>
              </w:rPr>
              <w:t>3、供应链专员不少于2名（可兼职）：负责对接产品供应端，落实平台订单发货情况等工作。</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olor w:val="auto"/>
                <w:lang w:val="en-US" w:eastAsia="zh-CN"/>
              </w:rPr>
            </w:pPr>
            <w:r>
              <w:rPr>
                <w:rFonts w:hint="eastAsia"/>
                <w:lang w:val="en-US" w:eastAsia="zh-CN"/>
              </w:rPr>
              <w:t>4、运营专员不少于5名（可兼职）：负责平台产品上架、店铺维护、运营技术支持等工作。</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color w:val="auto"/>
                <w:lang w:val="en-US" w:eastAsia="zh-CN"/>
              </w:rPr>
            </w:pPr>
            <w:r>
              <w:rPr>
                <w:rFonts w:hint="eastAsia"/>
                <w:color w:val="auto"/>
                <w:lang w:val="en-US" w:eastAsia="zh-CN"/>
              </w:rPr>
              <w:t>5、对账专员不少于2名（可兼职）：负责销售对账、成本核算、结算等相关工作。</w:t>
            </w:r>
          </w:p>
          <w:p>
            <w:pPr>
              <w:pStyle w:val="2"/>
              <w:rPr>
                <w:rFonts w:hint="default"/>
                <w:lang w:val="en-US" w:eastAsia="zh-CN"/>
              </w:rPr>
            </w:pPr>
            <w:r>
              <w:rPr>
                <w:rFonts w:hint="eastAsia"/>
                <w:color w:val="auto"/>
                <w:lang w:val="en-US" w:eastAsia="zh-CN"/>
              </w:rPr>
              <w:t>服务时间：一周6天，每天8小时，服务至2023年12月31日</w:t>
            </w:r>
          </w:p>
        </w:tc>
        <w:tc>
          <w:tcPr>
            <w:tcW w:w="584" w:type="dxa"/>
            <w:tcBorders>
              <w:top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sz w:val="21"/>
                <w:szCs w:val="21"/>
                <w:u w:val="none"/>
              </w:rPr>
            </w:pPr>
            <w:r>
              <w:rPr>
                <w:rFonts w:hint="eastAsia" w:asciiTheme="minorEastAsia" w:hAnsiTheme="minorEastAsia" w:cstheme="minorEastAsia"/>
                <w:color w:val="000000"/>
                <w:kern w:val="0"/>
                <w:sz w:val="21"/>
                <w:szCs w:val="21"/>
                <w:lang w:val="en-US" w:eastAsia="zh-CN"/>
              </w:rPr>
              <w:t>1</w:t>
            </w:r>
          </w:p>
        </w:tc>
        <w:tc>
          <w:tcPr>
            <w:tcW w:w="516" w:type="dxa"/>
            <w:tcBorders>
              <w:top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sz w:val="21"/>
                <w:szCs w:val="21"/>
                <w:u w:val="none"/>
              </w:rPr>
            </w:pPr>
            <w:r>
              <w:rPr>
                <w:rFonts w:hint="eastAsia" w:asciiTheme="minorEastAsia" w:hAnsiTheme="minorEastAsia" w:cstheme="minorEastAsia"/>
                <w:color w:val="000000"/>
                <w:kern w:val="0"/>
                <w:sz w:val="21"/>
                <w:szCs w:val="21"/>
                <w:lang w:val="en-US" w:eastAsia="zh-CN"/>
              </w:rPr>
              <w:t>项</w:t>
            </w:r>
          </w:p>
        </w:tc>
        <w:tc>
          <w:tcPr>
            <w:tcW w:w="1217" w:type="dxa"/>
            <w:tcBorders>
              <w:top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sz w:val="21"/>
                <w:szCs w:val="21"/>
                <w:u w:val="none"/>
              </w:rPr>
            </w:pPr>
          </w:p>
        </w:tc>
        <w:tc>
          <w:tcPr>
            <w:tcW w:w="1167" w:type="dxa"/>
            <w:tcBorders>
              <w:top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07" w:hRule="atLeast"/>
          <w:jc w:val="center"/>
        </w:trPr>
        <w:tc>
          <w:tcPr>
            <w:tcW w:w="5478" w:type="dxa"/>
            <w:gridSpan w:val="3"/>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合计</w:t>
            </w:r>
          </w:p>
        </w:tc>
        <w:tc>
          <w:tcPr>
            <w:tcW w:w="584"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w:t>
            </w:r>
          </w:p>
        </w:tc>
        <w:tc>
          <w:tcPr>
            <w:tcW w:w="51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1"/>
                <w:szCs w:val="21"/>
                <w:u w:val="none"/>
                <w:lang w:val="en-US" w:eastAsia="zh-CN"/>
              </w:rPr>
            </w:pPr>
          </w:p>
        </w:tc>
        <w:tc>
          <w:tcPr>
            <w:tcW w:w="1217"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w:t>
            </w:r>
          </w:p>
        </w:tc>
        <w:tc>
          <w:tcPr>
            <w:tcW w:w="1167"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val="en-US" w:eastAsia="zh-CN"/>
              </w:rPr>
              <w:t xml:space="preserve"> </w:t>
            </w:r>
          </w:p>
        </w:tc>
      </w:tr>
    </w:tbl>
    <w:p/>
    <w:p>
      <w:pPr>
        <w:pStyle w:val="9"/>
        <w:spacing w:after="0" w:line="360" w:lineRule="auto"/>
        <w:ind w:firstLine="482" w:firstLineChars="200"/>
        <w:rPr>
          <w:rFonts w:ascii="Times New Roman" w:hAnsi="Times New Roman" w:cs="Times New Roman"/>
          <w:b/>
          <w:color w:val="000000"/>
          <w:kern w:val="0"/>
          <w:sz w:val="24"/>
        </w:rPr>
      </w:pPr>
      <w:r>
        <w:rPr>
          <w:rFonts w:ascii="Times New Roman" w:hAnsi="Times New Roman" w:cs="Times New Roman"/>
          <w:b/>
          <w:color w:val="000000"/>
          <w:kern w:val="0"/>
          <w:sz w:val="24"/>
        </w:rPr>
        <w:t>备注：各供应商可根据实际情况附以上报价的明细列表。</w:t>
      </w:r>
    </w:p>
    <w:p>
      <w:pPr>
        <w:pStyle w:val="9"/>
        <w:spacing w:after="0" w:line="360" w:lineRule="auto"/>
        <w:ind w:firstLine="482" w:firstLineChars="200"/>
        <w:rPr>
          <w:rFonts w:ascii="Times New Roman" w:hAnsi="Times New Roman" w:cs="Times New Roman"/>
          <w:b/>
          <w:color w:val="000000"/>
          <w:kern w:val="0"/>
          <w:sz w:val="24"/>
        </w:rPr>
      </w:pPr>
      <w:r>
        <w:rPr>
          <w:rFonts w:ascii="Times New Roman" w:hAnsi="Times New Roman" w:cs="Times New Roman"/>
          <w:b/>
          <w:color w:val="000000"/>
          <w:kern w:val="0"/>
          <w:sz w:val="24"/>
        </w:rPr>
        <w:t>该项目总报价人民币</w:t>
      </w:r>
      <w:r>
        <w:rPr>
          <w:rFonts w:ascii="Times New Roman" w:hAnsi="Times New Roman" w:cs="Times New Roman"/>
          <w:color w:val="000000"/>
          <w:sz w:val="24"/>
          <w:u w:val="single"/>
        </w:rPr>
        <w:t xml:space="preserve"> </w:t>
      </w:r>
      <w:r>
        <w:rPr>
          <w:rFonts w:hint="eastAsia" w:ascii="Times New Roman" w:hAnsi="Times New Roman" w:cs="Times New Roman"/>
          <w:color w:val="000000"/>
          <w:sz w:val="24"/>
          <w:u w:val="single"/>
        </w:rPr>
        <w:t xml:space="preserve">   </w:t>
      </w:r>
      <w:r>
        <w:rPr>
          <w:rFonts w:ascii="Times New Roman" w:hAnsi="Times New Roman" w:cs="Times New Roman"/>
          <w:color w:val="000000"/>
          <w:sz w:val="24"/>
          <w:u w:val="single"/>
        </w:rPr>
        <w:t xml:space="preserve">  </w:t>
      </w:r>
      <w:r>
        <w:rPr>
          <w:rFonts w:ascii="Times New Roman" w:hAnsi="Times New Roman" w:cs="Times New Roman"/>
          <w:b/>
          <w:color w:val="000000"/>
          <w:kern w:val="0"/>
          <w:sz w:val="24"/>
        </w:rPr>
        <w:t>元，大写：</w:t>
      </w:r>
      <w:r>
        <w:rPr>
          <w:rFonts w:ascii="Times New Roman" w:hAnsi="Times New Roman" w:cs="Times New Roman"/>
          <w:color w:val="000000"/>
          <w:sz w:val="24"/>
          <w:u w:val="single"/>
        </w:rPr>
        <w:t xml:space="preserve">             </w:t>
      </w:r>
      <w:r>
        <w:rPr>
          <w:rFonts w:ascii="Times New Roman" w:hAnsi="Times New Roman" w:cs="Times New Roman"/>
          <w:b/>
          <w:color w:val="000000"/>
          <w:kern w:val="0"/>
          <w:sz w:val="24"/>
        </w:rPr>
        <w:t>，已包含全部税费；明细报价分项累计额如与总报价存在差额，以总报价（大写）为准，我们同意按照总报价履行应有的法律义务。</w:t>
      </w:r>
    </w:p>
    <w:p>
      <w:pPr>
        <w:spacing w:after="0"/>
        <w:jc w:val="left"/>
        <w:rPr>
          <w:rFonts w:ascii="Times New Roman" w:hAnsi="Times New Roman" w:cs="Times New Roman"/>
          <w:bCs/>
          <w:color w:val="000000"/>
          <w:kern w:val="0"/>
          <w:sz w:val="24"/>
        </w:rPr>
      </w:pPr>
      <w:r>
        <w:rPr>
          <w:rFonts w:ascii="Times New Roman" w:hAnsi="Times New Roman" w:cs="Times New Roman"/>
          <w:b/>
          <w:color w:val="000000"/>
          <w:kern w:val="0"/>
          <w:sz w:val="24"/>
        </w:rPr>
        <w:t>其他情况说明：</w:t>
      </w:r>
      <w:r>
        <w:rPr>
          <w:rFonts w:ascii="Times New Roman" w:hAnsi="Times New Roman" w:cs="Times New Roman"/>
          <w:bCs/>
          <w:color w:val="000000"/>
          <w:kern w:val="0"/>
          <w:sz w:val="24"/>
        </w:rPr>
        <w:t>（可选填）</w:t>
      </w:r>
    </w:p>
    <w:p>
      <w:pPr>
        <w:shd w:val="clear" w:color="auto" w:fill="FFFFFF"/>
        <w:spacing w:after="0" w:line="360" w:lineRule="auto"/>
        <w:jc w:val="left"/>
        <w:rPr>
          <w:rFonts w:ascii="Times New Roman" w:hAnsi="Times New Roman" w:cs="Times New Roman"/>
          <w:color w:val="000000"/>
          <w:sz w:val="24"/>
        </w:rPr>
      </w:pPr>
      <w:r>
        <w:rPr>
          <w:rFonts w:ascii="Times New Roman" w:hAnsi="Times New Roman" w:cs="Times New Roman"/>
          <w:color w:val="000000"/>
          <w:sz w:val="24"/>
        </w:rPr>
        <w:t>供应商名称（加盖公章）：</w:t>
      </w:r>
    </w:p>
    <w:p>
      <w:pPr>
        <w:shd w:val="clear" w:color="auto" w:fill="FFFFFF"/>
        <w:spacing w:after="0" w:line="360" w:lineRule="auto"/>
        <w:jc w:val="left"/>
        <w:rPr>
          <w:rFonts w:ascii="Times New Roman" w:hAnsi="Times New Roman" w:cs="Times New Roman"/>
          <w:color w:val="000000"/>
          <w:sz w:val="24"/>
        </w:rPr>
      </w:pPr>
      <w:r>
        <w:rPr>
          <w:rFonts w:ascii="Times New Roman" w:hAnsi="Times New Roman" w:cs="Times New Roman"/>
          <w:color w:val="000000"/>
          <w:sz w:val="24"/>
        </w:rPr>
        <w:t>法定代表人或其委托代理人(签字)：</w:t>
      </w:r>
    </w:p>
    <w:p>
      <w:pPr>
        <w:shd w:val="clear" w:color="auto" w:fill="FFFFFF"/>
        <w:spacing w:after="0" w:line="360" w:lineRule="auto"/>
        <w:jc w:val="left"/>
        <w:rPr>
          <w:rFonts w:ascii="Times New Roman" w:hAnsi="Times New Roman" w:cs="Times New Roman"/>
          <w:color w:val="000000"/>
          <w:sz w:val="24"/>
        </w:rPr>
      </w:pPr>
      <w:r>
        <w:rPr>
          <w:rFonts w:ascii="Times New Roman" w:hAnsi="Times New Roman" w:cs="Times New Roman"/>
          <w:color w:val="000000"/>
          <w:sz w:val="24"/>
        </w:rPr>
        <w:t>联系电话：</w:t>
      </w:r>
    </w:p>
    <w:p>
      <w:pPr>
        <w:shd w:val="clear" w:color="auto" w:fill="FFFFFF"/>
        <w:spacing w:after="0" w:line="360" w:lineRule="auto"/>
        <w:jc w:val="left"/>
      </w:pPr>
      <w:r>
        <w:rPr>
          <w:rFonts w:ascii="Times New Roman" w:hAnsi="Times New Roman" w:cs="Times New Roman"/>
          <w:color w:val="000000"/>
          <w:sz w:val="24"/>
        </w:rPr>
        <w:t>报价时间：</w:t>
      </w:r>
      <w:r>
        <w:rPr>
          <w:rFonts w:hint="eastAsia" w:ascii="Times New Roman" w:hAnsi="Times New Roman" w:cs="Times New Roman"/>
          <w:color w:val="000000"/>
          <w:sz w:val="24"/>
        </w:rPr>
        <w:t xml:space="preserve">  </w:t>
      </w:r>
      <w:r>
        <w:rPr>
          <w:rFonts w:ascii="Times New Roman" w:hAnsi="Times New Roman" w:cs="Times New Roman"/>
          <w:color w:val="000000"/>
          <w:sz w:val="24"/>
        </w:rPr>
        <w:t xml:space="preserve">年  </w:t>
      </w:r>
      <w:r>
        <w:rPr>
          <w:rFonts w:hint="eastAsia" w:ascii="Times New Roman" w:hAnsi="Times New Roman" w:cs="Times New Roman"/>
          <w:color w:val="000000"/>
          <w:sz w:val="24"/>
        </w:rPr>
        <w:t xml:space="preserve"> </w:t>
      </w:r>
      <w:r>
        <w:rPr>
          <w:rFonts w:ascii="Times New Roman" w:hAnsi="Times New Roman" w:cs="Times New Roman"/>
          <w:color w:val="000000"/>
          <w:sz w:val="24"/>
        </w:rPr>
        <w:t>月</w:t>
      </w:r>
      <w:r>
        <w:rPr>
          <w:rFonts w:hint="eastAsia" w:ascii="Times New Roman" w:hAnsi="Times New Roman" w:cs="Times New Roman"/>
          <w:color w:val="000000"/>
          <w:sz w:val="24"/>
        </w:rPr>
        <w:t xml:space="preserve"> </w:t>
      </w:r>
      <w:r>
        <w:rPr>
          <w:rFonts w:ascii="Times New Roman" w:hAnsi="Times New Roman" w:cs="Times New Roman"/>
          <w:color w:val="000000"/>
          <w:sz w:val="24"/>
        </w:rPr>
        <w:t xml:space="preserve">  日</w:t>
      </w:r>
    </w:p>
    <w:p>
      <w:pPr>
        <w:spacing w:line="400" w:lineRule="exact"/>
        <w:jc w:val="center"/>
        <w:rPr>
          <w:rFonts w:ascii="仿宋" w:hAnsi="仿宋" w:eastAsia="仿宋" w:cs="仿宋"/>
          <w:b/>
          <w:bCs/>
          <w:color w:val="000000"/>
          <w:sz w:val="28"/>
          <w:szCs w:val="28"/>
        </w:rPr>
      </w:pPr>
      <w:bookmarkStart w:id="0" w:name="_Toc54357656"/>
      <w:bookmarkStart w:id="1" w:name="_Toc1651899"/>
      <w:bookmarkStart w:id="2" w:name="_Toc475472674"/>
      <w:r>
        <w:rPr>
          <w:rFonts w:hint="eastAsia" w:ascii="Times New Roman" w:hAnsi="Times New Roman"/>
          <w:b/>
          <w:color w:val="000000"/>
          <w:sz w:val="28"/>
          <w:szCs w:val="28"/>
        </w:rPr>
        <w:t>二、</w:t>
      </w:r>
      <w:r>
        <w:rPr>
          <w:rFonts w:hint="eastAsia" w:ascii="仿宋" w:hAnsi="仿宋" w:eastAsia="仿宋" w:cs="仿宋"/>
          <w:b/>
          <w:bCs/>
          <w:color w:val="000000"/>
          <w:sz w:val="28"/>
          <w:szCs w:val="28"/>
        </w:rPr>
        <w:t>供应商资格证明资料</w:t>
      </w:r>
    </w:p>
    <w:p>
      <w:pPr>
        <w:spacing w:line="400" w:lineRule="exact"/>
        <w:rPr>
          <w:rFonts w:ascii="仿宋" w:hAnsi="仿宋" w:eastAsia="仿宋" w:cs="仿宋"/>
          <w:color w:val="000000"/>
          <w:sz w:val="28"/>
          <w:szCs w:val="28"/>
        </w:rPr>
      </w:pPr>
    </w:p>
    <w:p>
      <w:pPr>
        <w:ind w:firstLine="560" w:firstLineChars="200"/>
      </w:pPr>
      <w:r>
        <w:rPr>
          <w:rFonts w:hint="eastAsia" w:ascii="仿宋" w:hAnsi="仿宋" w:eastAsia="仿宋" w:cs="仿宋"/>
          <w:kern w:val="0"/>
          <w:sz w:val="28"/>
          <w:szCs w:val="28"/>
        </w:rPr>
        <w:t>1、具有独立承担民事责任的能力：在中华人民共和国境内注册的法人或其他组织或自然人，报价时提交有效的营业执照（或事业法人登记证或身份证等相关证明）副本复印件。</w:t>
      </w:r>
    </w:p>
    <w:p>
      <w:pPr>
        <w:pStyle w:val="5"/>
      </w:pP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2、有依法缴纳税收和社会保障资金的良好记录：提供截止日前6个月内任意1个月依法缴纳税收和社会保障资金的相关材料。如依法免税或不需要缴纳社会保障资金的，提供相应证明材料。</w:t>
      </w:r>
    </w:p>
    <w:p>
      <w:pPr>
        <w:pStyle w:val="5"/>
        <w:ind w:firstLine="0"/>
      </w:pPr>
    </w:p>
    <w:p>
      <w:pPr>
        <w:pStyle w:val="4"/>
        <w:ind w:firstLine="560" w:firstLineChars="200"/>
      </w:pPr>
      <w:r>
        <w:rPr>
          <w:rFonts w:ascii="仿宋" w:hAnsi="仿宋" w:eastAsia="仿宋" w:cs="仿宋"/>
          <w:b w:val="0"/>
          <w:bCs/>
          <w:sz w:val="28"/>
          <w:szCs w:val="28"/>
        </w:rPr>
        <w:t>3、参加采购活动前3年内，在经营活动中没有重大违法记录。可在国家企业信用信息公示系统查询后截图打印，网址：</w:t>
      </w:r>
      <w:r>
        <w:fldChar w:fldCharType="begin"/>
      </w:r>
      <w:r>
        <w:instrText xml:space="preserve"> HYPERLINK "http://www.gsxt.gov.cn/index.html）" </w:instrText>
      </w:r>
      <w:r>
        <w:fldChar w:fldCharType="separate"/>
      </w:r>
      <w:r>
        <w:rPr>
          <w:rFonts w:ascii="仿宋" w:hAnsi="仿宋" w:eastAsia="仿宋" w:cs="仿宋"/>
          <w:b w:val="0"/>
          <w:bCs/>
          <w:sz w:val="28"/>
          <w:szCs w:val="28"/>
        </w:rPr>
        <w:t>http://www.gsxt.gov.cn/index.html）</w:t>
      </w:r>
      <w:r>
        <w:rPr>
          <w:rFonts w:ascii="仿宋" w:hAnsi="仿宋" w:eastAsia="仿宋" w:cs="仿宋"/>
          <w:b w:val="0"/>
          <w:bCs/>
          <w:sz w:val="28"/>
          <w:szCs w:val="28"/>
        </w:rPr>
        <w:fldChar w:fldCharType="end"/>
      </w:r>
    </w:p>
    <w:p>
      <w:pPr>
        <w:pStyle w:val="4"/>
        <w:ind w:firstLine="560" w:firstLineChars="200"/>
        <w:rPr>
          <w:rFonts w:ascii="仿宋" w:hAnsi="仿宋" w:eastAsia="仿宋" w:cs="仿宋"/>
          <w:b w:val="0"/>
          <w:bCs/>
          <w:sz w:val="28"/>
          <w:szCs w:val="28"/>
        </w:rPr>
      </w:pPr>
    </w:p>
    <w:p>
      <w:pPr>
        <w:pStyle w:val="4"/>
        <w:ind w:firstLine="560" w:firstLineChars="200"/>
        <w:rPr>
          <w:rFonts w:hint="default" w:ascii="仿宋" w:hAnsi="仿宋" w:eastAsia="仿宋" w:cs="仿宋"/>
          <w:b w:val="0"/>
          <w:bCs/>
          <w:sz w:val="28"/>
          <w:szCs w:val="28"/>
        </w:rPr>
      </w:pPr>
      <w:r>
        <w:rPr>
          <w:rFonts w:ascii="仿宋" w:hAnsi="仿宋" w:eastAsia="仿宋" w:cs="仿宋"/>
          <w:b w:val="0"/>
          <w:bCs/>
          <w:sz w:val="28"/>
          <w:szCs w:val="28"/>
        </w:rPr>
        <w:t>4、单位负责人为同一人或者存在直接控股、管理关系的不同供应商，不得同时参加本采购项目。</w:t>
      </w:r>
    </w:p>
    <w:p>
      <w:pPr>
        <w:pStyle w:val="4"/>
        <w:ind w:firstLine="560" w:firstLineChars="200"/>
        <w:rPr>
          <w:rFonts w:hint="default" w:ascii="仿宋" w:hAnsi="仿宋" w:eastAsia="仿宋" w:cs="仿宋"/>
          <w:b w:val="0"/>
          <w:bCs/>
          <w:sz w:val="28"/>
          <w:szCs w:val="28"/>
        </w:rPr>
      </w:pPr>
    </w:p>
    <w:p>
      <w:pPr>
        <w:pStyle w:val="4"/>
        <w:ind w:firstLine="560" w:firstLineChars="200"/>
        <w:rPr>
          <w:rFonts w:hint="default" w:ascii="仿宋" w:hAnsi="仿宋" w:eastAsia="仿宋" w:cs="仿宋"/>
          <w:b w:val="0"/>
          <w:bCs/>
          <w:sz w:val="28"/>
          <w:szCs w:val="28"/>
        </w:rPr>
      </w:pPr>
      <w:r>
        <w:rPr>
          <w:rFonts w:hint="default" w:ascii="仿宋" w:hAnsi="仿宋" w:eastAsia="仿宋" w:cs="仿宋"/>
          <w:b w:val="0"/>
          <w:bCs/>
          <w:sz w:val="28"/>
          <w:szCs w:val="28"/>
        </w:rPr>
        <w:t>5、供应商需提供自2020年1月1日至今相关案例至少</w:t>
      </w:r>
      <w:r>
        <w:rPr>
          <w:rFonts w:hint="eastAsia" w:ascii="仿宋" w:hAnsi="仿宋" w:eastAsia="仿宋" w:cs="仿宋"/>
          <w:b w:val="0"/>
          <w:bCs/>
          <w:sz w:val="28"/>
          <w:szCs w:val="28"/>
          <w:lang w:val="en-US" w:eastAsia="zh-CN"/>
        </w:rPr>
        <w:t>3</w:t>
      </w:r>
      <w:r>
        <w:rPr>
          <w:rFonts w:hint="default" w:ascii="仿宋" w:hAnsi="仿宋" w:eastAsia="仿宋" w:cs="仿宋"/>
          <w:b w:val="0"/>
          <w:bCs/>
          <w:sz w:val="28"/>
          <w:szCs w:val="28"/>
        </w:rPr>
        <w:t>个。</w:t>
      </w:r>
    </w:p>
    <w:p>
      <w:pPr>
        <w:pStyle w:val="11"/>
        <w:widowControl/>
        <w:spacing w:beforeAutospacing="0" w:after="0" w:afterAutospacing="0" w:line="520" w:lineRule="exact"/>
        <w:jc w:val="both"/>
        <w:rPr>
          <w:rFonts w:hint="eastAsia" w:ascii="Times New Roman" w:hAnsi="Times New Roman"/>
          <w:b/>
          <w:color w:val="000000"/>
          <w:kern w:val="2"/>
          <w:sz w:val="28"/>
          <w:szCs w:val="28"/>
        </w:rPr>
      </w:pPr>
    </w:p>
    <w:p>
      <w:pPr>
        <w:pStyle w:val="11"/>
        <w:widowControl/>
        <w:spacing w:beforeAutospacing="0" w:after="0" w:afterAutospacing="0" w:line="520" w:lineRule="exact"/>
        <w:jc w:val="center"/>
        <w:rPr>
          <w:rFonts w:ascii="Times New Roman" w:hAnsi="Times New Roman"/>
          <w:b/>
          <w:color w:val="000000"/>
          <w:kern w:val="2"/>
          <w:sz w:val="28"/>
          <w:szCs w:val="28"/>
        </w:rPr>
      </w:pPr>
      <w:r>
        <w:rPr>
          <w:rFonts w:hint="eastAsia" w:ascii="Times New Roman" w:hAnsi="Times New Roman"/>
          <w:b/>
          <w:color w:val="000000"/>
          <w:kern w:val="2"/>
          <w:sz w:val="28"/>
          <w:szCs w:val="28"/>
        </w:rPr>
        <w:t>三、提供有效的营业执照副本复印件</w:t>
      </w:r>
    </w:p>
    <w:p>
      <w:pPr>
        <w:pStyle w:val="11"/>
        <w:widowControl/>
        <w:spacing w:beforeAutospacing="0" w:after="0" w:afterAutospacing="0" w:line="520" w:lineRule="exact"/>
        <w:jc w:val="center"/>
        <w:rPr>
          <w:rFonts w:ascii="Times New Roman" w:hAnsi="Times New Roman"/>
          <w:b/>
          <w:color w:val="000000"/>
          <w:kern w:val="2"/>
          <w:sz w:val="28"/>
          <w:szCs w:val="28"/>
        </w:rPr>
      </w:pPr>
    </w:p>
    <w:p>
      <w:pPr>
        <w:pStyle w:val="11"/>
        <w:widowControl/>
        <w:spacing w:beforeAutospacing="0" w:after="0" w:afterAutospacing="0" w:line="520" w:lineRule="exact"/>
        <w:jc w:val="center"/>
        <w:rPr>
          <w:rFonts w:ascii="Times New Roman" w:hAnsi="Times New Roman"/>
          <w:b/>
          <w:color w:val="000000"/>
          <w:kern w:val="2"/>
          <w:sz w:val="28"/>
          <w:szCs w:val="28"/>
        </w:rPr>
      </w:pPr>
    </w:p>
    <w:p>
      <w:pPr>
        <w:pStyle w:val="11"/>
        <w:widowControl/>
        <w:spacing w:beforeAutospacing="0" w:after="0" w:afterAutospacing="0" w:line="520" w:lineRule="exact"/>
        <w:jc w:val="center"/>
        <w:rPr>
          <w:rFonts w:ascii="Times New Roman" w:hAnsi="Times New Roman"/>
          <w:b/>
          <w:color w:val="000000"/>
          <w:kern w:val="2"/>
          <w:sz w:val="28"/>
          <w:szCs w:val="28"/>
        </w:rPr>
      </w:pPr>
    </w:p>
    <w:p>
      <w:pPr>
        <w:pStyle w:val="11"/>
        <w:widowControl/>
        <w:spacing w:beforeAutospacing="0" w:after="0" w:afterAutospacing="0" w:line="520" w:lineRule="exact"/>
        <w:jc w:val="center"/>
        <w:rPr>
          <w:rFonts w:ascii="Times New Roman" w:hAnsi="Times New Roman"/>
          <w:b/>
          <w:color w:val="000000"/>
          <w:kern w:val="2"/>
          <w:sz w:val="28"/>
          <w:szCs w:val="28"/>
        </w:rPr>
      </w:pPr>
    </w:p>
    <w:p>
      <w:pPr>
        <w:pStyle w:val="11"/>
        <w:widowControl/>
        <w:spacing w:beforeAutospacing="0" w:after="0" w:afterAutospacing="0" w:line="520" w:lineRule="exact"/>
        <w:jc w:val="center"/>
        <w:rPr>
          <w:rFonts w:ascii="Times New Roman" w:hAnsi="Times New Roman"/>
          <w:b/>
          <w:color w:val="000000"/>
          <w:kern w:val="2"/>
          <w:sz w:val="28"/>
          <w:szCs w:val="28"/>
        </w:rPr>
      </w:pPr>
    </w:p>
    <w:p>
      <w:pPr>
        <w:pStyle w:val="11"/>
        <w:widowControl/>
        <w:spacing w:beforeAutospacing="0" w:after="0" w:afterAutospacing="0" w:line="520" w:lineRule="exact"/>
        <w:jc w:val="center"/>
        <w:rPr>
          <w:rFonts w:ascii="Times New Roman" w:hAnsi="Times New Roman"/>
          <w:b/>
          <w:color w:val="000000"/>
          <w:kern w:val="2"/>
          <w:sz w:val="28"/>
          <w:szCs w:val="28"/>
        </w:rPr>
      </w:pPr>
    </w:p>
    <w:p>
      <w:pPr>
        <w:pStyle w:val="11"/>
        <w:widowControl/>
        <w:spacing w:beforeAutospacing="0" w:after="0" w:afterAutospacing="0" w:line="520" w:lineRule="exact"/>
        <w:jc w:val="center"/>
        <w:rPr>
          <w:rFonts w:ascii="Times New Roman" w:hAnsi="Times New Roman"/>
          <w:b/>
          <w:color w:val="000000"/>
          <w:kern w:val="2"/>
          <w:sz w:val="28"/>
          <w:szCs w:val="28"/>
        </w:rPr>
      </w:pPr>
    </w:p>
    <w:p>
      <w:pPr>
        <w:pStyle w:val="11"/>
        <w:widowControl/>
        <w:spacing w:beforeAutospacing="0" w:after="0" w:afterAutospacing="0" w:line="520" w:lineRule="exact"/>
        <w:jc w:val="center"/>
        <w:rPr>
          <w:rFonts w:ascii="Times New Roman" w:hAnsi="Times New Roman"/>
          <w:b/>
          <w:color w:val="000000"/>
          <w:kern w:val="2"/>
          <w:sz w:val="28"/>
          <w:szCs w:val="28"/>
        </w:rPr>
      </w:pPr>
    </w:p>
    <w:p>
      <w:pPr>
        <w:pStyle w:val="11"/>
        <w:widowControl/>
        <w:spacing w:beforeAutospacing="0" w:after="0" w:afterAutospacing="0" w:line="520" w:lineRule="exact"/>
        <w:jc w:val="center"/>
        <w:rPr>
          <w:rFonts w:ascii="Times New Roman" w:hAnsi="Times New Roman"/>
          <w:b/>
          <w:color w:val="000000"/>
          <w:kern w:val="2"/>
          <w:sz w:val="28"/>
          <w:szCs w:val="28"/>
        </w:rPr>
      </w:pPr>
    </w:p>
    <w:p>
      <w:pPr>
        <w:pStyle w:val="11"/>
        <w:widowControl/>
        <w:spacing w:beforeAutospacing="0" w:after="0" w:afterAutospacing="0" w:line="520" w:lineRule="exact"/>
        <w:jc w:val="center"/>
        <w:rPr>
          <w:rFonts w:ascii="Times New Roman" w:hAnsi="Times New Roman"/>
          <w:b/>
          <w:color w:val="000000"/>
          <w:kern w:val="2"/>
          <w:sz w:val="28"/>
          <w:szCs w:val="28"/>
        </w:rPr>
      </w:pPr>
    </w:p>
    <w:p>
      <w:pPr>
        <w:pStyle w:val="11"/>
        <w:widowControl/>
        <w:spacing w:beforeAutospacing="0" w:after="0" w:afterAutospacing="0" w:line="520" w:lineRule="exact"/>
        <w:jc w:val="center"/>
        <w:rPr>
          <w:rFonts w:ascii="Times New Roman" w:hAnsi="Times New Roman"/>
          <w:b/>
          <w:color w:val="000000"/>
          <w:kern w:val="2"/>
          <w:sz w:val="28"/>
          <w:szCs w:val="28"/>
        </w:rPr>
      </w:pPr>
    </w:p>
    <w:p>
      <w:pPr>
        <w:pStyle w:val="11"/>
        <w:widowControl/>
        <w:spacing w:beforeAutospacing="0" w:after="0" w:afterAutospacing="0" w:line="520" w:lineRule="exact"/>
        <w:jc w:val="center"/>
        <w:rPr>
          <w:rFonts w:ascii="Times New Roman" w:hAnsi="Times New Roman"/>
          <w:b/>
          <w:color w:val="000000"/>
          <w:kern w:val="2"/>
          <w:sz w:val="28"/>
          <w:szCs w:val="28"/>
        </w:rPr>
      </w:pPr>
    </w:p>
    <w:p>
      <w:pPr>
        <w:pStyle w:val="11"/>
        <w:widowControl/>
        <w:spacing w:beforeAutospacing="0" w:after="0" w:afterAutospacing="0" w:line="520" w:lineRule="exact"/>
        <w:jc w:val="center"/>
        <w:rPr>
          <w:rFonts w:ascii="Times New Roman" w:hAnsi="Times New Roman"/>
          <w:b/>
          <w:color w:val="000000"/>
          <w:kern w:val="2"/>
          <w:sz w:val="28"/>
          <w:szCs w:val="28"/>
        </w:rPr>
      </w:pPr>
    </w:p>
    <w:p>
      <w:pPr>
        <w:pStyle w:val="11"/>
        <w:widowControl/>
        <w:spacing w:beforeAutospacing="0" w:after="0" w:afterAutospacing="0" w:line="520" w:lineRule="exact"/>
        <w:jc w:val="center"/>
        <w:rPr>
          <w:rFonts w:ascii="Times New Roman" w:hAnsi="Times New Roman"/>
          <w:b/>
          <w:color w:val="000000"/>
          <w:kern w:val="2"/>
          <w:sz w:val="28"/>
          <w:szCs w:val="28"/>
        </w:rPr>
      </w:pPr>
    </w:p>
    <w:p>
      <w:pPr>
        <w:pStyle w:val="11"/>
        <w:widowControl/>
        <w:spacing w:beforeAutospacing="0" w:after="0" w:afterAutospacing="0" w:line="520" w:lineRule="exact"/>
        <w:jc w:val="center"/>
        <w:rPr>
          <w:rFonts w:ascii="Times New Roman" w:hAnsi="Times New Roman"/>
          <w:b/>
          <w:color w:val="000000"/>
          <w:kern w:val="2"/>
          <w:sz w:val="28"/>
          <w:szCs w:val="28"/>
        </w:rPr>
      </w:pPr>
    </w:p>
    <w:p>
      <w:pPr>
        <w:pStyle w:val="11"/>
        <w:widowControl/>
        <w:spacing w:beforeAutospacing="0" w:after="0" w:afterAutospacing="0" w:line="520" w:lineRule="exact"/>
        <w:jc w:val="center"/>
        <w:rPr>
          <w:rFonts w:ascii="Times New Roman" w:hAnsi="Times New Roman"/>
          <w:b/>
          <w:color w:val="000000"/>
          <w:kern w:val="2"/>
          <w:sz w:val="28"/>
          <w:szCs w:val="28"/>
        </w:rPr>
      </w:pPr>
    </w:p>
    <w:p>
      <w:pPr>
        <w:pStyle w:val="11"/>
        <w:widowControl/>
        <w:spacing w:beforeAutospacing="0" w:after="0" w:afterAutospacing="0" w:line="520" w:lineRule="exact"/>
        <w:jc w:val="center"/>
        <w:rPr>
          <w:rFonts w:ascii="Times New Roman" w:hAnsi="Times New Roman"/>
          <w:b/>
          <w:color w:val="000000"/>
          <w:kern w:val="2"/>
          <w:sz w:val="28"/>
          <w:szCs w:val="28"/>
        </w:rPr>
      </w:pPr>
    </w:p>
    <w:p>
      <w:pPr>
        <w:pStyle w:val="11"/>
        <w:widowControl/>
        <w:spacing w:beforeAutospacing="0" w:after="0" w:afterAutospacing="0" w:line="520" w:lineRule="exact"/>
        <w:jc w:val="center"/>
        <w:rPr>
          <w:rFonts w:ascii="Times New Roman" w:hAnsi="Times New Roman"/>
          <w:b/>
          <w:color w:val="000000"/>
          <w:kern w:val="2"/>
          <w:sz w:val="28"/>
          <w:szCs w:val="28"/>
        </w:rPr>
      </w:pPr>
    </w:p>
    <w:p>
      <w:pPr>
        <w:pStyle w:val="11"/>
        <w:widowControl/>
        <w:spacing w:beforeAutospacing="0" w:after="0" w:afterAutospacing="0" w:line="520" w:lineRule="exact"/>
        <w:jc w:val="center"/>
        <w:rPr>
          <w:rFonts w:ascii="Times New Roman" w:hAnsi="Times New Roman"/>
          <w:b/>
          <w:color w:val="000000"/>
          <w:kern w:val="2"/>
          <w:sz w:val="28"/>
          <w:szCs w:val="28"/>
        </w:rPr>
      </w:pPr>
    </w:p>
    <w:p>
      <w:pPr>
        <w:pStyle w:val="11"/>
        <w:widowControl/>
        <w:spacing w:beforeAutospacing="0" w:after="0" w:afterAutospacing="0" w:line="520" w:lineRule="exact"/>
        <w:jc w:val="center"/>
        <w:rPr>
          <w:rFonts w:ascii="Times New Roman" w:hAnsi="Times New Roman"/>
          <w:b/>
          <w:color w:val="000000"/>
          <w:kern w:val="2"/>
          <w:sz w:val="28"/>
          <w:szCs w:val="28"/>
        </w:rPr>
      </w:pPr>
    </w:p>
    <w:p>
      <w:pPr>
        <w:pStyle w:val="11"/>
        <w:widowControl/>
        <w:spacing w:beforeAutospacing="0" w:after="0" w:afterAutospacing="0" w:line="520" w:lineRule="exact"/>
        <w:jc w:val="center"/>
        <w:rPr>
          <w:rFonts w:ascii="Times New Roman" w:hAnsi="Times New Roman"/>
          <w:b/>
          <w:color w:val="000000"/>
          <w:kern w:val="2"/>
          <w:sz w:val="28"/>
          <w:szCs w:val="28"/>
        </w:rPr>
      </w:pPr>
    </w:p>
    <w:p>
      <w:pPr>
        <w:pStyle w:val="11"/>
        <w:widowControl/>
        <w:spacing w:beforeAutospacing="0" w:after="0" w:afterAutospacing="0" w:line="520" w:lineRule="exact"/>
        <w:jc w:val="center"/>
        <w:rPr>
          <w:rFonts w:ascii="Times New Roman" w:hAnsi="Times New Roman"/>
          <w:b/>
          <w:color w:val="000000"/>
          <w:kern w:val="2"/>
          <w:sz w:val="28"/>
          <w:szCs w:val="28"/>
        </w:rPr>
      </w:pPr>
    </w:p>
    <w:p>
      <w:pPr>
        <w:rPr>
          <w:rFonts w:ascii="Times New Roman" w:hAnsi="Times New Roman" w:cs="Times New Roman"/>
          <w:b/>
          <w:color w:val="000000"/>
          <w:sz w:val="28"/>
          <w:szCs w:val="28"/>
        </w:rPr>
      </w:pPr>
      <w:r>
        <w:rPr>
          <w:rFonts w:hint="eastAsia" w:ascii="Times New Roman" w:hAnsi="Times New Roman" w:cs="Times New Roman"/>
          <w:b/>
          <w:color w:val="000000"/>
          <w:sz w:val="28"/>
          <w:szCs w:val="28"/>
        </w:rPr>
        <w:br w:type="page"/>
      </w:r>
    </w:p>
    <w:p>
      <w:pPr>
        <w:pStyle w:val="11"/>
        <w:widowControl/>
        <w:spacing w:beforeAutospacing="0" w:after="0" w:afterAutospacing="0" w:line="520" w:lineRule="exact"/>
        <w:jc w:val="center"/>
        <w:rPr>
          <w:rFonts w:ascii="Times New Roman" w:hAnsi="Times New Roman"/>
          <w:b/>
          <w:color w:val="000000"/>
          <w:kern w:val="2"/>
          <w:sz w:val="28"/>
          <w:szCs w:val="28"/>
        </w:rPr>
      </w:pPr>
      <w:r>
        <w:rPr>
          <w:rFonts w:hint="eastAsia" w:ascii="Times New Roman" w:hAnsi="Times New Roman"/>
          <w:b/>
          <w:color w:val="000000"/>
          <w:kern w:val="2"/>
          <w:sz w:val="28"/>
          <w:szCs w:val="28"/>
        </w:rPr>
        <w:t>四、报价单位信用信息</w:t>
      </w:r>
    </w:p>
    <w:p>
      <w:pPr>
        <w:pStyle w:val="11"/>
        <w:widowControl/>
        <w:spacing w:beforeAutospacing="0" w:after="0" w:afterAutospacing="0" w:line="520" w:lineRule="exact"/>
        <w:jc w:val="both"/>
        <w:rPr>
          <w:rFonts w:ascii="Times New Roman" w:hAnsi="Times New Roman"/>
          <w:b/>
          <w:color w:val="000000"/>
          <w:kern w:val="2"/>
          <w:sz w:val="28"/>
          <w:szCs w:val="28"/>
        </w:rPr>
      </w:pPr>
    </w:p>
    <w:p>
      <w:pPr>
        <w:spacing w:line="360" w:lineRule="auto"/>
        <w:ind w:firstLine="480" w:firstLineChars="200"/>
        <w:rPr>
          <w:rFonts w:ascii="Times New Roman" w:hAnsi="Times New Roman" w:cs="Times New Roman"/>
          <w:bCs/>
          <w:color w:val="000000"/>
          <w:sz w:val="24"/>
        </w:rPr>
      </w:pPr>
      <w:r>
        <w:rPr>
          <w:rFonts w:hint="eastAsia" w:ascii="Times New Roman" w:hAnsi="Times New Roman" w:cs="Times New Roman"/>
          <w:bCs/>
          <w:color w:val="000000"/>
          <w:sz w:val="24"/>
        </w:rPr>
        <w:t>报价单位无被列入严重违法失信企业名单（黑名单）信息记录（企业资信情况可在国家企业信用信息公示系统查询后截图打印，网址：http://www.gsxt.gov.cn/index.html）</w:t>
      </w:r>
    </w:p>
    <w:p>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br w:type="page"/>
      </w:r>
      <w:r>
        <w:rPr>
          <w:rFonts w:hint="eastAsia" w:ascii="Times New Roman" w:hAnsi="Times New Roman" w:cs="Times New Roman"/>
          <w:b/>
          <w:color w:val="000000"/>
          <w:sz w:val="28"/>
          <w:szCs w:val="28"/>
        </w:rPr>
        <w:t>五、</w:t>
      </w:r>
      <w:r>
        <w:rPr>
          <w:rFonts w:ascii="Times New Roman" w:hAnsi="Times New Roman" w:cs="Times New Roman"/>
          <w:b/>
          <w:color w:val="000000"/>
          <w:sz w:val="28"/>
          <w:szCs w:val="28"/>
        </w:rPr>
        <w:t>报价承诺书</w:t>
      </w:r>
    </w:p>
    <w:p>
      <w:pPr>
        <w:pStyle w:val="9"/>
        <w:spacing w:after="0"/>
        <w:rPr>
          <w:rFonts w:ascii="Times New Roman" w:hAnsi="Times New Roman" w:cs="Times New Roman"/>
          <w:b/>
          <w:color w:val="000000"/>
          <w:sz w:val="24"/>
        </w:rPr>
      </w:pPr>
      <w:r>
        <w:rPr>
          <w:rFonts w:ascii="Times New Roman" w:hAnsi="Times New Roman" w:cs="Times New Roman"/>
          <w:b/>
          <w:color w:val="000000"/>
          <w:sz w:val="24"/>
        </w:rPr>
        <w:t>广东南方</w:t>
      </w:r>
      <w:r>
        <w:rPr>
          <w:rFonts w:hint="eastAsia" w:ascii="Times New Roman" w:hAnsi="Times New Roman" w:cs="Times New Roman"/>
          <w:b/>
          <w:color w:val="000000"/>
          <w:sz w:val="24"/>
        </w:rPr>
        <w:t>农村报经营</w:t>
      </w:r>
      <w:r>
        <w:rPr>
          <w:rFonts w:ascii="Times New Roman" w:hAnsi="Times New Roman" w:cs="Times New Roman"/>
          <w:b/>
          <w:color w:val="000000"/>
          <w:sz w:val="24"/>
        </w:rPr>
        <w:t>有限公司：</w:t>
      </w:r>
    </w:p>
    <w:p>
      <w:pPr>
        <w:pStyle w:val="9"/>
        <w:spacing w:after="0"/>
        <w:ind w:firstLine="480" w:firstLineChars="200"/>
        <w:rPr>
          <w:rFonts w:ascii="Times New Roman" w:hAnsi="Times New Roman" w:cs="Times New Roman"/>
          <w:bCs/>
          <w:color w:val="000000"/>
          <w:sz w:val="24"/>
        </w:rPr>
      </w:pPr>
      <w:r>
        <w:rPr>
          <w:rFonts w:ascii="Times New Roman" w:hAnsi="Times New Roman" w:cs="Times New Roman"/>
          <w:bCs/>
          <w:color w:val="000000"/>
          <w:sz w:val="24"/>
        </w:rPr>
        <w:t>我方参与本项目采购活动，承诺做到：</w:t>
      </w:r>
    </w:p>
    <w:p>
      <w:pPr>
        <w:pStyle w:val="9"/>
        <w:spacing w:after="0"/>
        <w:ind w:firstLine="480" w:firstLineChars="200"/>
        <w:rPr>
          <w:rFonts w:ascii="Times New Roman" w:hAnsi="Times New Roman" w:cs="Times New Roman"/>
          <w:bCs/>
          <w:color w:val="000000"/>
          <w:sz w:val="24"/>
        </w:rPr>
      </w:pPr>
      <w:r>
        <w:rPr>
          <w:rFonts w:ascii="Times New Roman" w:hAnsi="Times New Roman" w:cs="Times New Roman"/>
          <w:bCs/>
          <w:color w:val="000000"/>
          <w:sz w:val="24"/>
        </w:rPr>
        <w:t>1.我方已经详细地阅读了全部采购文件及其附件，已完全清晰理解采购文件的要求，不存在任何含糊不清和误解之处，同意放弃对这些文件所提出的异议和质疑的权利。</w:t>
      </w:r>
    </w:p>
    <w:p>
      <w:pPr>
        <w:pStyle w:val="9"/>
        <w:spacing w:after="0"/>
        <w:ind w:firstLine="480" w:firstLineChars="200"/>
        <w:rPr>
          <w:rFonts w:ascii="Times New Roman" w:hAnsi="Times New Roman" w:cs="Times New Roman"/>
          <w:bCs/>
          <w:color w:val="000000"/>
          <w:sz w:val="24"/>
        </w:rPr>
      </w:pPr>
      <w:r>
        <w:rPr>
          <w:rFonts w:ascii="Times New Roman" w:hAnsi="Times New Roman" w:cs="Times New Roman"/>
          <w:bCs/>
          <w:color w:val="000000"/>
          <w:sz w:val="24"/>
        </w:rPr>
        <w:t>2.我方为本次报价所提交的所有证明其合格和资格的文件是真实的和正确的，并愿为其真实性和正确性承担法律责任。</w:t>
      </w:r>
    </w:p>
    <w:p>
      <w:pPr>
        <w:pStyle w:val="9"/>
        <w:spacing w:after="0"/>
        <w:ind w:firstLine="480" w:firstLineChars="200"/>
        <w:rPr>
          <w:rFonts w:ascii="Times New Roman" w:hAnsi="Times New Roman" w:cs="Times New Roman"/>
          <w:bCs/>
          <w:color w:val="000000"/>
          <w:sz w:val="24"/>
        </w:rPr>
      </w:pPr>
      <w:r>
        <w:rPr>
          <w:rFonts w:ascii="Times New Roman" w:hAnsi="Times New Roman" w:cs="Times New Roman"/>
          <w:bCs/>
          <w:color w:val="000000"/>
          <w:sz w:val="24"/>
        </w:rPr>
        <w:t>3.我方为中华人民共和国境内的合法经营主体，具有独立的民事行为能力；我方具备履行合同所必需的设备和专业技术能力；我方有依法缴纳税收和社会保障资金的良好记录。</w:t>
      </w:r>
    </w:p>
    <w:p>
      <w:pPr>
        <w:pStyle w:val="9"/>
        <w:spacing w:after="0"/>
        <w:ind w:firstLine="480" w:firstLineChars="200"/>
        <w:rPr>
          <w:rFonts w:ascii="Times New Roman" w:hAnsi="Times New Roman" w:cs="Times New Roman"/>
          <w:bCs/>
          <w:color w:val="000000"/>
          <w:sz w:val="24"/>
        </w:rPr>
      </w:pPr>
      <w:r>
        <w:rPr>
          <w:rFonts w:ascii="Times New Roman" w:hAnsi="Times New Roman" w:cs="Times New Roman"/>
          <w:bCs/>
          <w:color w:val="000000"/>
          <w:sz w:val="24"/>
        </w:rPr>
        <w:t>4.我方承诺不向第三方透露与本项目报价相关的所有信息。</w:t>
      </w:r>
    </w:p>
    <w:p>
      <w:pPr>
        <w:pStyle w:val="9"/>
        <w:spacing w:after="0"/>
        <w:ind w:firstLine="480" w:firstLineChars="200"/>
        <w:rPr>
          <w:rFonts w:ascii="Times New Roman" w:hAnsi="Times New Roman" w:cs="Times New Roman"/>
          <w:bCs/>
          <w:color w:val="000000"/>
          <w:sz w:val="24"/>
        </w:rPr>
      </w:pPr>
      <w:r>
        <w:rPr>
          <w:rFonts w:ascii="Times New Roman" w:hAnsi="Times New Roman" w:cs="Times New Roman"/>
          <w:bCs/>
          <w:color w:val="000000"/>
          <w:sz w:val="24"/>
        </w:rPr>
        <w:t>5.我方承诺不存在财产被接管或冻结或破产清算状况，遵守国家有关的法律、法令和条例。</w:t>
      </w:r>
    </w:p>
    <w:p>
      <w:pPr>
        <w:pStyle w:val="9"/>
        <w:spacing w:after="0"/>
        <w:ind w:firstLine="480" w:firstLineChars="200"/>
        <w:rPr>
          <w:rFonts w:ascii="Times New Roman" w:hAnsi="Times New Roman" w:cs="Times New Roman"/>
          <w:bCs/>
          <w:color w:val="000000"/>
          <w:sz w:val="24"/>
        </w:rPr>
      </w:pPr>
      <w:r>
        <w:rPr>
          <w:rFonts w:ascii="Times New Roman" w:hAnsi="Times New Roman" w:cs="Times New Roman"/>
          <w:bCs/>
          <w:color w:val="000000"/>
          <w:sz w:val="24"/>
        </w:rPr>
        <w:t>6.我方承诺未与单位负责人为同一人或者具有直接控股、管理关系的不同供应商同时参加本次采购活动。</w:t>
      </w:r>
    </w:p>
    <w:p>
      <w:pPr>
        <w:pStyle w:val="9"/>
        <w:spacing w:after="0"/>
        <w:ind w:firstLine="480" w:firstLineChars="200"/>
        <w:rPr>
          <w:rFonts w:ascii="Times New Roman" w:hAnsi="Times New Roman" w:cs="Times New Roman"/>
          <w:bCs/>
          <w:color w:val="000000"/>
          <w:sz w:val="24"/>
        </w:rPr>
      </w:pPr>
      <w:r>
        <w:rPr>
          <w:rFonts w:ascii="Times New Roman" w:hAnsi="Times New Roman" w:cs="Times New Roman"/>
          <w:bCs/>
          <w:color w:val="000000"/>
          <w:sz w:val="24"/>
        </w:rPr>
        <w:t>7.我方承诺配合贵方要求及时签署合同，不分包、转包项目，为本项目开具增值税专用发票。</w:t>
      </w:r>
    </w:p>
    <w:p>
      <w:pPr>
        <w:spacing w:after="0"/>
        <w:ind w:firstLine="3240" w:firstLineChars="1350"/>
        <w:rPr>
          <w:rFonts w:ascii="Times New Roman" w:hAnsi="Times New Roman" w:cs="Times New Roman"/>
          <w:color w:val="000000"/>
          <w:sz w:val="24"/>
        </w:rPr>
      </w:pPr>
    </w:p>
    <w:p>
      <w:pPr>
        <w:spacing w:after="0"/>
        <w:ind w:firstLine="3240" w:firstLineChars="1350"/>
        <w:rPr>
          <w:rFonts w:ascii="Times New Roman" w:hAnsi="Times New Roman" w:cs="Times New Roman"/>
          <w:color w:val="000000"/>
          <w:sz w:val="24"/>
        </w:rPr>
      </w:pPr>
    </w:p>
    <w:p>
      <w:pPr>
        <w:spacing w:after="0"/>
        <w:rPr>
          <w:rFonts w:ascii="Times New Roman" w:hAnsi="Times New Roman" w:cs="Times New Roman"/>
          <w:color w:val="000000"/>
          <w:sz w:val="24"/>
        </w:rPr>
      </w:pPr>
    </w:p>
    <w:p>
      <w:pPr>
        <w:spacing w:after="0" w:line="480" w:lineRule="auto"/>
        <w:ind w:firstLine="480" w:firstLineChars="200"/>
        <w:rPr>
          <w:rFonts w:ascii="Times New Roman" w:hAnsi="Times New Roman" w:cs="Times New Roman"/>
          <w:color w:val="000000"/>
          <w:sz w:val="24"/>
        </w:rPr>
      </w:pPr>
      <w:r>
        <w:rPr>
          <w:rFonts w:ascii="Times New Roman" w:hAnsi="Times New Roman" w:cs="Times New Roman"/>
          <w:color w:val="000000"/>
          <w:sz w:val="24"/>
        </w:rPr>
        <w:t>供应商名称：                        （加盖公章）</w:t>
      </w:r>
    </w:p>
    <w:p>
      <w:pPr>
        <w:spacing w:after="0" w:line="480" w:lineRule="auto"/>
        <w:ind w:firstLine="480" w:firstLineChars="200"/>
        <w:rPr>
          <w:rFonts w:ascii="Times New Roman" w:hAnsi="Times New Roman" w:cs="Times New Roman"/>
          <w:color w:val="000000"/>
          <w:sz w:val="24"/>
        </w:rPr>
      </w:pPr>
      <w:r>
        <w:rPr>
          <w:rFonts w:ascii="Times New Roman" w:hAnsi="Times New Roman" w:cs="Times New Roman"/>
          <w:color w:val="000000"/>
          <w:sz w:val="24"/>
        </w:rPr>
        <w:t>法定代表人或者其委托代理人：         （签字）</w:t>
      </w:r>
    </w:p>
    <w:p>
      <w:pPr>
        <w:topLinePunct/>
        <w:spacing w:after="0" w:line="480" w:lineRule="auto"/>
        <w:ind w:firstLine="480" w:firstLineChars="200"/>
        <w:rPr>
          <w:rFonts w:ascii="Times New Roman" w:hAnsi="Times New Roman" w:cs="Times New Roman"/>
          <w:color w:val="000000"/>
          <w:sz w:val="28"/>
          <w:szCs w:val="28"/>
        </w:rPr>
      </w:pPr>
      <w:r>
        <w:rPr>
          <w:rFonts w:ascii="Times New Roman" w:hAnsi="Times New Roman" w:cs="Times New Roman"/>
          <w:color w:val="000000"/>
          <w:sz w:val="24"/>
        </w:rPr>
        <w:t>日期：    年   月   日</w:t>
      </w:r>
      <w:r>
        <w:rPr>
          <w:rFonts w:ascii="Times New Roman" w:hAnsi="Times New Roman" w:cs="Times New Roman"/>
          <w:color w:val="000000"/>
          <w:sz w:val="24"/>
        </w:rPr>
        <w:br w:type="page"/>
      </w:r>
    </w:p>
    <w:p>
      <w:pPr>
        <w:pStyle w:val="12"/>
        <w:tabs>
          <w:tab w:val="left" w:pos="588"/>
        </w:tabs>
        <w:snapToGrid w:val="0"/>
        <w:spacing w:before="0" w:after="0" w:line="440" w:lineRule="exact"/>
        <w:outlineLvl w:val="9"/>
        <w:rPr>
          <w:rFonts w:ascii="Times New Roman" w:hAnsi="Times New Roman" w:cs="Times New Roman"/>
          <w:color w:val="000000"/>
          <w:sz w:val="28"/>
          <w:szCs w:val="28"/>
        </w:rPr>
      </w:pPr>
      <w:r>
        <w:rPr>
          <w:rFonts w:hint="eastAsia" w:ascii="Times New Roman" w:hAnsi="Times New Roman" w:cs="Times New Roman"/>
          <w:color w:val="000000"/>
          <w:sz w:val="28"/>
          <w:szCs w:val="28"/>
        </w:rPr>
        <w:t>六</w:t>
      </w:r>
      <w:r>
        <w:rPr>
          <w:rFonts w:ascii="Times New Roman" w:hAnsi="Times New Roman" w:cs="Times New Roman"/>
          <w:color w:val="000000"/>
          <w:sz w:val="28"/>
          <w:szCs w:val="28"/>
        </w:rPr>
        <w:t>、法定代表人证明书</w:t>
      </w:r>
    </w:p>
    <w:p>
      <w:pPr>
        <w:spacing w:after="0"/>
        <w:jc w:val="center"/>
        <w:rPr>
          <w:rFonts w:ascii="Times New Roman" w:hAnsi="Times New Roman" w:cs="Times New Roman"/>
          <w:b/>
          <w:color w:val="000000"/>
          <w:sz w:val="24"/>
        </w:rPr>
      </w:pPr>
    </w:p>
    <w:p>
      <w:pPr>
        <w:tabs>
          <w:tab w:val="left" w:pos="8364"/>
        </w:tabs>
        <w:snapToGrid w:val="0"/>
        <w:spacing w:after="0" w:line="360" w:lineRule="auto"/>
        <w:ind w:right="-58"/>
        <w:rPr>
          <w:rFonts w:ascii="Times New Roman" w:hAnsi="Times New Roman" w:cs="Times New Roman"/>
          <w:color w:val="000000"/>
          <w:u w:val="single"/>
        </w:rPr>
      </w:pPr>
    </w:p>
    <w:p>
      <w:pPr>
        <w:tabs>
          <w:tab w:val="left" w:pos="8364"/>
        </w:tabs>
        <w:snapToGrid w:val="0"/>
        <w:spacing w:after="0" w:line="360" w:lineRule="auto"/>
        <w:ind w:right="-58"/>
        <w:rPr>
          <w:rFonts w:ascii="Times New Roman" w:hAnsi="Times New Roman" w:cs="Times New Roman"/>
          <w:color w:val="000000"/>
          <w:sz w:val="24"/>
        </w:rPr>
      </w:pPr>
      <w:r>
        <w:rPr>
          <w:rFonts w:ascii="Times New Roman" w:hAnsi="Times New Roman" w:cs="Times New Roman"/>
          <w:color w:val="000000"/>
          <w:sz w:val="24"/>
        </w:rPr>
        <w:t>兹证明，</w:t>
      </w:r>
      <w:r>
        <w:rPr>
          <w:rFonts w:ascii="Times New Roman" w:hAnsi="Times New Roman" w:cs="Times New Roman"/>
          <w:color w:val="000000"/>
          <w:sz w:val="24"/>
          <w:u w:val="single"/>
        </w:rPr>
        <w:t xml:space="preserve">         </w:t>
      </w:r>
      <w:r>
        <w:rPr>
          <w:rFonts w:ascii="Times New Roman" w:hAnsi="Times New Roman" w:cs="Times New Roman"/>
          <w:color w:val="000000"/>
          <w:sz w:val="24"/>
        </w:rPr>
        <w:t>先生/女士，现任我单位</w:t>
      </w:r>
      <w:r>
        <w:rPr>
          <w:rFonts w:ascii="Times New Roman" w:hAnsi="Times New Roman" w:cs="Times New Roman"/>
          <w:color w:val="000000"/>
          <w:sz w:val="24"/>
          <w:u w:val="single"/>
        </w:rPr>
        <w:t xml:space="preserve">          </w:t>
      </w:r>
      <w:r>
        <w:rPr>
          <w:rFonts w:ascii="Times New Roman" w:hAnsi="Times New Roman" w:cs="Times New Roman"/>
          <w:color w:val="000000"/>
          <w:sz w:val="24"/>
        </w:rPr>
        <w:t>职务，为我单位法定代表人。</w:t>
      </w:r>
    </w:p>
    <w:p>
      <w:pPr>
        <w:tabs>
          <w:tab w:val="left" w:pos="8364"/>
        </w:tabs>
        <w:snapToGrid w:val="0"/>
        <w:spacing w:after="0" w:line="360" w:lineRule="auto"/>
        <w:ind w:right="-58" w:firstLine="960" w:firstLineChars="400"/>
        <w:rPr>
          <w:rFonts w:ascii="Times New Roman" w:hAnsi="Times New Roman" w:cs="Times New Roman"/>
          <w:color w:val="000000"/>
          <w:sz w:val="24"/>
        </w:rPr>
      </w:pPr>
    </w:p>
    <w:p>
      <w:pPr>
        <w:tabs>
          <w:tab w:val="left" w:pos="8364"/>
        </w:tabs>
        <w:snapToGrid w:val="0"/>
        <w:spacing w:after="0" w:line="360" w:lineRule="auto"/>
        <w:ind w:right="-58"/>
        <w:rPr>
          <w:rFonts w:ascii="Times New Roman" w:hAnsi="Times New Roman" w:cs="Times New Roman"/>
          <w:color w:val="000000"/>
          <w:sz w:val="24"/>
        </w:rPr>
      </w:pPr>
      <w:r>
        <w:rPr>
          <w:rFonts w:ascii="Times New Roman" w:hAnsi="Times New Roman" w:cs="Times New Roman"/>
          <w:color w:val="000000"/>
          <w:sz w:val="24"/>
        </w:rPr>
        <w:t>签发日期：</w:t>
      </w:r>
    </w:p>
    <w:p>
      <w:pPr>
        <w:tabs>
          <w:tab w:val="left" w:pos="8364"/>
        </w:tabs>
        <w:snapToGrid w:val="0"/>
        <w:spacing w:after="0" w:line="360" w:lineRule="auto"/>
        <w:ind w:right="-58"/>
        <w:rPr>
          <w:rFonts w:ascii="Times New Roman" w:hAnsi="Times New Roman" w:cs="Times New Roman"/>
          <w:color w:val="000000"/>
          <w:sz w:val="24"/>
        </w:rPr>
      </w:pPr>
    </w:p>
    <w:p>
      <w:pPr>
        <w:tabs>
          <w:tab w:val="left" w:pos="8364"/>
        </w:tabs>
        <w:snapToGrid w:val="0"/>
        <w:spacing w:after="0" w:line="360" w:lineRule="auto"/>
        <w:ind w:right="-58"/>
        <w:rPr>
          <w:rFonts w:ascii="Times New Roman" w:hAnsi="Times New Roman" w:cs="Times New Roman"/>
          <w:color w:val="000000"/>
          <w:sz w:val="24"/>
        </w:rPr>
      </w:pPr>
      <w:r>
        <w:rPr>
          <w:rFonts w:ascii="Times New Roman" w:hAnsi="Times New Roman" w:cs="Times New Roman"/>
          <w:color w:val="000000"/>
          <w:sz w:val="24"/>
        </w:rPr>
        <w:t>单位名称：</w:t>
      </w:r>
    </w:p>
    <w:p>
      <w:pPr>
        <w:tabs>
          <w:tab w:val="left" w:pos="8364"/>
        </w:tabs>
        <w:snapToGrid w:val="0"/>
        <w:spacing w:after="0" w:line="360" w:lineRule="auto"/>
        <w:ind w:right="-58"/>
        <w:rPr>
          <w:rFonts w:ascii="Times New Roman" w:hAnsi="Times New Roman" w:cs="Times New Roman"/>
          <w:color w:val="000000"/>
          <w:sz w:val="24"/>
        </w:rPr>
      </w:pPr>
      <w:r>
        <w:rPr>
          <w:rFonts w:ascii="Times New Roman" w:hAnsi="Times New Roman" w:cs="Times New Roman"/>
          <w:color w:val="000000"/>
          <w:sz w:val="24"/>
        </w:rPr>
        <w:t>（加盖公章）</w:t>
      </w:r>
    </w:p>
    <w:p>
      <w:pPr>
        <w:topLinePunct/>
        <w:snapToGrid w:val="0"/>
        <w:spacing w:after="0" w:line="440" w:lineRule="exact"/>
        <w:ind w:firstLine="480" w:firstLineChars="200"/>
        <w:rPr>
          <w:rFonts w:ascii="Times New Roman" w:hAnsi="Times New Roman" w:cs="Times New Roman"/>
          <w:bCs/>
          <w:color w:val="000000"/>
          <w:sz w:val="24"/>
        </w:rPr>
      </w:pPr>
    </w:p>
    <w:p>
      <w:pPr>
        <w:topLinePunct/>
        <w:snapToGrid w:val="0"/>
        <w:spacing w:after="0" w:line="440" w:lineRule="exact"/>
        <w:rPr>
          <w:rFonts w:ascii="Times New Roman" w:hAnsi="Times New Roman" w:cs="Times New Roman"/>
          <w:color w:val="000000"/>
          <w:sz w:val="24"/>
        </w:rPr>
      </w:pPr>
      <w:r>
        <w:rPr>
          <w:rFonts w:ascii="Times New Roman" w:hAnsi="Times New Roman" w:cs="Times New Roman"/>
          <w:color w:val="000000"/>
          <w:sz w:val="24"/>
        </w:rPr>
        <w:t>附：法定代表人身份证复印件</w:t>
      </w:r>
      <w:r>
        <w:rPr>
          <w:rFonts w:ascii="Times New Roman" w:hAnsi="Times New Roman" w:cs="Times New Roman"/>
          <w:bCs/>
          <w:color w:val="000000"/>
          <w:sz w:val="24"/>
        </w:rPr>
        <w:t>(需同时提供正面及背面)</w:t>
      </w:r>
    </w:p>
    <w:p>
      <w:pPr>
        <w:spacing w:after="0" w:line="500" w:lineRule="exact"/>
        <w:rPr>
          <w:rFonts w:ascii="Times New Roman" w:hAnsi="Times New Roman" w:cs="Times New Roman"/>
          <w:color w:val="000000"/>
          <w:sz w:val="24"/>
        </w:rPr>
      </w:pPr>
      <w:r>
        <w:rPr>
          <w:rFonts w:ascii="Times New Roman" w:hAnsi="Times New Roman" w:cs="Times New Roman"/>
          <w:color w:val="000000"/>
          <w:sz w:val="24"/>
        </w:rPr>
        <mc:AlternateContent>
          <mc:Choice Requires="wps">
            <w:drawing>
              <wp:anchor distT="0" distB="0" distL="114300" distR="114300" simplePos="0" relativeHeight="251659264"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4" name="流程图: 可选过程 4"/>
                <wp:cNvGraphicFramePr/>
                <a:graphic xmlns:a="http://schemas.openxmlformats.org/drawingml/2006/main">
                  <a:graphicData uri="http://schemas.microsoft.com/office/word/2010/wordprocessingShape">
                    <wps:wsp>
                      <wps:cNvSpPr/>
                      <wps:spPr>
                        <a:xfrm>
                          <a:off x="0" y="0"/>
                          <a:ext cx="3297554"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法定代表人身份证背面复印件贴于此处</w:t>
                            </w:r>
                          </w:p>
                        </w:txbxContent>
                      </wps:txbx>
                      <wps:bodyPr upright="1"/>
                    </wps:wsp>
                  </a:graphicData>
                </a:graphic>
              </wp:anchor>
            </w:drawing>
          </mc:Choice>
          <mc:Fallback>
            <w:pict>
              <v:shape id="_x0000_s1026" o:spid="_x0000_s1026" o:spt="176" type="#_x0000_t176" style="position:absolute;left:0pt;margin-left:208.3pt;margin-top:18.8pt;height:166.45pt;width:259.65pt;z-index:251659264;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EqgoYUuAgAAXgQAAA4AAAAAAAAAAQAgAAAAJwEAAGRycy9lMm9Eb2MueG1s&#10;UEsFBgAAAAAGAAYAWQEAAMcFAAAAAA==&#10;">
                <v:fill on="t" focussize="0,0"/>
                <v:stroke color="#000000" joinstyle="miter"/>
                <v:imagedata o:title=""/>
                <o:lock v:ext="edit" aspectratio="f"/>
                <v:textbox>
                  <w:txbxContent>
                    <w:p>
                      <w:pPr>
                        <w:jc w:val="center"/>
                        <w:rPr>
                          <w:sz w:val="24"/>
                        </w:rPr>
                      </w:pPr>
                      <w:r>
                        <w:rPr>
                          <w:rFonts w:hint="eastAsia"/>
                          <w:sz w:val="24"/>
                        </w:rPr>
                        <w:t>法定代表人身份证背面复印件贴于此处</w:t>
                      </w:r>
                    </w:p>
                  </w:txbxContent>
                </v:textbox>
              </v:shape>
            </w:pict>
          </mc:Fallback>
        </mc:AlternateContent>
      </w:r>
      <w:r>
        <w:rPr>
          <w:rFonts w:ascii="Times New Roman" w:hAnsi="Times New Roman" w:cs="Times New Roman"/>
          <w:color w:val="000000"/>
          <w:sz w:val="24"/>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3" name="流程图: 可选过程 3"/>
                <wp:cNvGraphicFramePr/>
                <a:graphic xmlns:a="http://schemas.openxmlformats.org/drawingml/2006/main">
                  <a:graphicData uri="http://schemas.microsoft.com/office/word/2010/wordprocessingShape">
                    <wps:wsp>
                      <wps:cNvSpPr/>
                      <wps:spPr>
                        <a:xfrm>
                          <a:off x="0" y="0"/>
                          <a:ext cx="3297554"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法定代表人身份证正面复印件贴于此处</w:t>
                            </w:r>
                          </w:p>
                        </w:txbxContent>
                      </wps:txbx>
                      <wps:bodyPr upright="1"/>
                    </wps:wsp>
                  </a:graphicData>
                </a:graphic>
              </wp:anchor>
            </w:drawing>
          </mc:Choice>
          <mc:Fallback>
            <w:pict>
              <v:shape id="_x0000_s1026" o:spid="_x0000_s1026" o:spt="176" type="#_x0000_t176" style="position:absolute;left:0pt;margin-left:-51.35pt;margin-top:18.8pt;height:166.45pt;width:259.65pt;z-index:251660288;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D54TsULgIAAF4EAAAOAAAAAAAAAAEAIAAAACgBAABkcnMvZTJvRG9jLnht&#10;bFBLBQYAAAAABgAGAFkBAADIBQAAAAA=&#10;">
                <v:fill on="t" focussize="0,0"/>
                <v:stroke color="#000000" joinstyle="miter"/>
                <v:imagedata o:title=""/>
                <o:lock v:ext="edit" aspectratio="f"/>
                <v:textbox>
                  <w:txbxContent>
                    <w:p>
                      <w:pPr>
                        <w:jc w:val="center"/>
                        <w:rPr>
                          <w:sz w:val="24"/>
                        </w:rPr>
                      </w:pPr>
                      <w:r>
                        <w:rPr>
                          <w:rFonts w:hint="eastAsia"/>
                          <w:sz w:val="24"/>
                        </w:rPr>
                        <w:t>法定代表人身份证正面复印件贴于此处</w:t>
                      </w:r>
                    </w:p>
                  </w:txbxContent>
                </v:textbox>
              </v:shape>
            </w:pict>
          </mc:Fallback>
        </mc:AlternateContent>
      </w:r>
    </w:p>
    <w:p>
      <w:pPr>
        <w:spacing w:after="0" w:line="500" w:lineRule="exact"/>
        <w:rPr>
          <w:rFonts w:ascii="Times New Roman" w:hAnsi="Times New Roman" w:cs="Times New Roman"/>
          <w:color w:val="000000"/>
          <w:sz w:val="24"/>
        </w:rPr>
      </w:pPr>
    </w:p>
    <w:p>
      <w:pPr>
        <w:spacing w:after="0" w:line="440" w:lineRule="exact"/>
        <w:rPr>
          <w:rFonts w:ascii="Times New Roman" w:hAnsi="Times New Roman" w:cs="Times New Roman"/>
          <w:color w:val="000000"/>
        </w:rPr>
      </w:pPr>
    </w:p>
    <w:p>
      <w:pPr>
        <w:spacing w:after="0" w:line="440" w:lineRule="exact"/>
        <w:rPr>
          <w:rFonts w:ascii="Times New Roman" w:hAnsi="Times New Roman" w:cs="Times New Roman"/>
          <w:color w:val="000000"/>
        </w:rPr>
      </w:pPr>
      <w:r>
        <w:rPr>
          <w:rFonts w:ascii="Times New Roman" w:hAnsi="Times New Roman" w:cs="Times New Roman"/>
          <w:color w:val="000000"/>
        </w:rPr>
        <w:t xml:space="preserve">                          </w:t>
      </w:r>
    </w:p>
    <w:p>
      <w:pPr>
        <w:spacing w:after="0" w:line="500" w:lineRule="exact"/>
        <w:rPr>
          <w:rFonts w:ascii="Times New Roman" w:hAnsi="Times New Roman" w:cs="Times New Roman"/>
          <w:color w:val="000000"/>
        </w:rPr>
      </w:pPr>
    </w:p>
    <w:p>
      <w:pPr>
        <w:spacing w:after="0" w:line="440" w:lineRule="exact"/>
        <w:rPr>
          <w:rFonts w:ascii="Times New Roman" w:hAnsi="Times New Roman" w:cs="Times New Roman"/>
          <w:color w:val="000000"/>
        </w:rPr>
      </w:pPr>
    </w:p>
    <w:p>
      <w:pPr>
        <w:spacing w:after="0" w:line="500" w:lineRule="exact"/>
        <w:rPr>
          <w:rFonts w:ascii="Times New Roman" w:hAnsi="Times New Roman" w:cs="Times New Roman"/>
          <w:color w:val="000000"/>
        </w:rPr>
      </w:pPr>
    </w:p>
    <w:p>
      <w:pPr>
        <w:spacing w:after="0" w:line="440" w:lineRule="exact"/>
        <w:rPr>
          <w:rFonts w:ascii="Times New Roman" w:hAnsi="Times New Roman" w:cs="Times New Roman"/>
          <w:color w:val="000000"/>
        </w:rPr>
      </w:pPr>
    </w:p>
    <w:p>
      <w:pPr>
        <w:spacing w:after="0" w:line="440" w:lineRule="exact"/>
        <w:rPr>
          <w:rFonts w:ascii="Times New Roman" w:hAnsi="Times New Roman" w:cs="Times New Roman"/>
          <w:color w:val="000000"/>
        </w:rPr>
      </w:pPr>
      <w:r>
        <w:rPr>
          <w:rFonts w:ascii="Times New Roman" w:hAnsi="Times New Roman" w:cs="Times New Roman"/>
          <w:color w:val="000000"/>
        </w:rPr>
        <w:t xml:space="preserve">                          </w:t>
      </w:r>
    </w:p>
    <w:p>
      <w:pPr>
        <w:spacing w:after="0"/>
        <w:jc w:val="center"/>
        <w:rPr>
          <w:rFonts w:ascii="Times New Roman" w:hAnsi="Times New Roman"/>
          <w:b/>
          <w:bCs/>
          <w:color w:val="000000"/>
          <w:sz w:val="28"/>
          <w:szCs w:val="28"/>
          <w:lang w:val="en-GB"/>
        </w:rPr>
      </w:pPr>
      <w:r>
        <w:rPr>
          <w:rFonts w:ascii="Times New Roman" w:hAnsi="Times New Roman"/>
          <w:color w:val="000000"/>
          <w:szCs w:val="21"/>
        </w:rPr>
        <w:br w:type="page"/>
      </w:r>
      <w:r>
        <w:rPr>
          <w:rFonts w:hint="eastAsia" w:ascii="Times New Roman" w:hAnsi="Times New Roman"/>
          <w:b/>
          <w:bCs/>
          <w:color w:val="000000"/>
          <w:sz w:val="28"/>
          <w:szCs w:val="28"/>
        </w:rPr>
        <w:t>七</w:t>
      </w:r>
      <w:r>
        <w:rPr>
          <w:rFonts w:ascii="Times New Roman" w:hAnsi="Times New Roman"/>
          <w:b/>
          <w:bCs/>
          <w:color w:val="000000"/>
          <w:sz w:val="28"/>
          <w:szCs w:val="28"/>
          <w:lang w:val="en-GB"/>
        </w:rPr>
        <w:t>、</w:t>
      </w:r>
      <w:r>
        <w:rPr>
          <w:rFonts w:ascii="Times New Roman" w:hAnsi="Times New Roman"/>
          <w:b/>
          <w:bCs/>
          <w:color w:val="000000"/>
          <w:sz w:val="28"/>
          <w:szCs w:val="28"/>
        </w:rPr>
        <w:t>法定代表人</w:t>
      </w:r>
      <w:r>
        <w:rPr>
          <w:rFonts w:ascii="Times New Roman" w:hAnsi="Times New Roman"/>
          <w:b/>
          <w:bCs/>
          <w:color w:val="000000"/>
          <w:sz w:val="28"/>
          <w:szCs w:val="28"/>
          <w:lang w:val="en-GB"/>
        </w:rPr>
        <w:t>授权委托书</w:t>
      </w:r>
    </w:p>
    <w:p>
      <w:pPr>
        <w:pStyle w:val="16"/>
        <w:spacing w:after="0" w:line="360" w:lineRule="auto"/>
        <w:ind w:firstLine="480" w:firstLineChars="200"/>
        <w:rPr>
          <w:rFonts w:ascii="Times New Roman" w:hAnsi="Times New Roman" w:cs="Times New Roman"/>
          <w:color w:val="000000"/>
          <w:sz w:val="24"/>
          <w:szCs w:val="24"/>
        </w:rPr>
      </w:pPr>
      <w:r>
        <w:rPr>
          <w:rFonts w:ascii="Times New Roman" w:hAnsi="Times New Roman" w:cs="Times New Roman"/>
          <w:bCs/>
          <w:color w:val="000000"/>
          <w:sz w:val="24"/>
          <w:szCs w:val="24"/>
        </w:rPr>
        <w:t>兹授权【***先生/女士，身份证号码***，职务为我单位***】为我方委托代理人，全权代表我单位</w:t>
      </w:r>
      <w:r>
        <w:rPr>
          <w:rFonts w:ascii="Times New Roman" w:hAnsi="Times New Roman" w:cs="Times New Roman"/>
          <w:color w:val="000000"/>
          <w:sz w:val="24"/>
          <w:szCs w:val="24"/>
        </w:rPr>
        <w:t>办理【</w:t>
      </w:r>
      <w:r>
        <w:rPr>
          <w:rFonts w:hint="eastAsia" w:ascii="Times New Roman" w:hAnsi="Times New Roman" w:cs="Times New Roman"/>
          <w:bCs/>
          <w:color w:val="000000"/>
          <w:sz w:val="24"/>
          <w:lang w:eastAsia="zh-CN"/>
        </w:rPr>
        <w:t>从化荔枝线上平台开发运营服务项目</w:t>
      </w:r>
      <w:r>
        <w:rPr>
          <w:rFonts w:ascii="Times New Roman" w:hAnsi="Times New Roman" w:cs="Times New Roman"/>
          <w:color w:val="000000"/>
          <w:sz w:val="24"/>
          <w:szCs w:val="24"/>
        </w:rPr>
        <w:t>】的【洽谈、签约、项目服务联络等】事宜。</w:t>
      </w:r>
    </w:p>
    <w:p>
      <w:pPr>
        <w:pStyle w:val="16"/>
        <w:spacing w:after="0" w:line="360" w:lineRule="auto"/>
        <w:ind w:firstLine="480" w:firstLineChars="200"/>
        <w:rPr>
          <w:rFonts w:ascii="Times New Roman" w:hAnsi="Times New Roman" w:cs="Times New Roman"/>
          <w:color w:val="000000"/>
          <w:sz w:val="24"/>
          <w:szCs w:val="24"/>
          <w:lang w:val="en-GB"/>
        </w:rPr>
      </w:pPr>
      <w:r>
        <w:rPr>
          <w:rFonts w:ascii="Times New Roman" w:hAnsi="Times New Roman" w:cs="Times New Roman"/>
          <w:bCs/>
          <w:color w:val="000000"/>
          <w:sz w:val="24"/>
          <w:szCs w:val="24"/>
          <w:lang w:val="en-GB"/>
        </w:rPr>
        <w:t>本</w:t>
      </w:r>
      <w:r>
        <w:rPr>
          <w:rFonts w:ascii="Times New Roman" w:hAnsi="Times New Roman" w:cs="Times New Roman"/>
          <w:bCs/>
          <w:color w:val="000000"/>
          <w:sz w:val="24"/>
          <w:szCs w:val="24"/>
        </w:rPr>
        <w:t>授权书在项目全周期内有效</w:t>
      </w:r>
      <w:r>
        <w:rPr>
          <w:rFonts w:ascii="Times New Roman" w:hAnsi="Times New Roman" w:cs="Times New Roman"/>
          <w:color w:val="000000"/>
          <w:sz w:val="24"/>
          <w:szCs w:val="24"/>
          <w:lang w:val="en-GB"/>
        </w:rPr>
        <w:t>，</w:t>
      </w:r>
      <w:r>
        <w:rPr>
          <w:rFonts w:ascii="Times New Roman" w:hAnsi="Times New Roman" w:cs="Times New Roman"/>
          <w:bCs/>
          <w:color w:val="000000"/>
          <w:sz w:val="24"/>
          <w:szCs w:val="24"/>
        </w:rPr>
        <w:t>其法律后果由我方承担，</w:t>
      </w:r>
      <w:r>
        <w:rPr>
          <w:rFonts w:ascii="Times New Roman" w:hAnsi="Times New Roman" w:cs="Times New Roman"/>
          <w:color w:val="000000"/>
          <w:sz w:val="24"/>
          <w:szCs w:val="24"/>
          <w:lang w:val="en-GB"/>
        </w:rPr>
        <w:t>自法定代表人签字之日起生效。</w:t>
      </w:r>
    </w:p>
    <w:p>
      <w:pPr>
        <w:pStyle w:val="16"/>
        <w:spacing w:after="0" w:line="360" w:lineRule="auto"/>
        <w:ind w:firstLine="480" w:firstLineChars="200"/>
        <w:rPr>
          <w:rFonts w:ascii="Times New Roman" w:hAnsi="Times New Roman" w:cs="Times New Roman"/>
          <w:bCs/>
          <w:color w:val="000000"/>
          <w:sz w:val="24"/>
          <w:szCs w:val="24"/>
        </w:rPr>
      </w:pPr>
      <w:r>
        <w:rPr>
          <w:rFonts w:ascii="Times New Roman" w:hAnsi="Times New Roman" w:cs="Times New Roman"/>
          <w:bCs/>
          <w:color w:val="000000"/>
          <w:sz w:val="24"/>
          <w:szCs w:val="24"/>
        </w:rPr>
        <w:t>委托代理人无转委托权。</w:t>
      </w:r>
    </w:p>
    <w:p>
      <w:pPr>
        <w:topLinePunct/>
        <w:snapToGrid w:val="0"/>
        <w:spacing w:after="0" w:line="440" w:lineRule="exact"/>
        <w:rPr>
          <w:rFonts w:ascii="Times New Roman" w:hAnsi="Times New Roman" w:cs="Times New Roman"/>
          <w:bCs/>
          <w:color w:val="000000"/>
          <w:sz w:val="24"/>
        </w:rPr>
      </w:pPr>
    </w:p>
    <w:p>
      <w:pPr>
        <w:pStyle w:val="8"/>
        <w:spacing w:after="0" w:line="360" w:lineRule="auto"/>
        <w:ind w:left="3400" w:leftChars="1619"/>
        <w:rPr>
          <w:rFonts w:ascii="Times New Roman" w:hAnsi="Times New Roman" w:cs="Times New Roman"/>
          <w:color w:val="000000"/>
          <w:sz w:val="24"/>
          <w:szCs w:val="24"/>
        </w:rPr>
      </w:pPr>
      <w:r>
        <w:rPr>
          <w:rFonts w:ascii="Times New Roman" w:hAnsi="Times New Roman" w:cs="Times New Roman"/>
          <w:color w:val="000000"/>
          <w:sz w:val="24"/>
          <w:szCs w:val="24"/>
        </w:rPr>
        <w:t>法定代表人（签名或盖章）：</w:t>
      </w:r>
    </w:p>
    <w:p>
      <w:pPr>
        <w:pStyle w:val="8"/>
        <w:wordWrap w:val="0"/>
        <w:spacing w:after="0" w:line="360" w:lineRule="auto"/>
        <w:ind w:right="480" w:firstLine="3960" w:firstLineChars="1650"/>
        <w:rPr>
          <w:rFonts w:ascii="Times New Roman" w:hAnsi="Times New Roman" w:cs="Times New Roman"/>
          <w:color w:val="000000"/>
          <w:sz w:val="24"/>
          <w:szCs w:val="24"/>
        </w:rPr>
      </w:pPr>
      <w:r>
        <w:rPr>
          <w:rFonts w:ascii="Times New Roman" w:hAnsi="Times New Roman" w:cs="Times New Roman"/>
          <w:color w:val="000000"/>
          <w:sz w:val="24"/>
          <w:szCs w:val="24"/>
        </w:rPr>
        <w:t xml:space="preserve">  年   月   日</w:t>
      </w:r>
    </w:p>
    <w:p>
      <w:pPr>
        <w:pStyle w:val="8"/>
        <w:spacing w:after="0" w:line="360" w:lineRule="auto"/>
        <w:rPr>
          <w:rFonts w:ascii="Times New Roman" w:hAnsi="Times New Roman" w:cs="Times New Roman"/>
          <w:color w:val="000000"/>
          <w:sz w:val="24"/>
          <w:szCs w:val="24"/>
        </w:rPr>
      </w:pPr>
    </w:p>
    <w:p>
      <w:pPr>
        <w:pStyle w:val="8"/>
        <w:spacing w:after="0" w:line="360" w:lineRule="auto"/>
        <w:ind w:left="3400" w:leftChars="1619"/>
        <w:rPr>
          <w:rFonts w:ascii="Times New Roman" w:hAnsi="Times New Roman" w:cs="Times New Roman"/>
          <w:color w:val="000000"/>
          <w:sz w:val="24"/>
          <w:szCs w:val="24"/>
        </w:rPr>
      </w:pPr>
      <w:r>
        <w:rPr>
          <w:rFonts w:ascii="Times New Roman" w:hAnsi="Times New Roman" w:cs="Times New Roman"/>
          <w:color w:val="000000"/>
          <w:sz w:val="24"/>
          <w:szCs w:val="24"/>
        </w:rPr>
        <w:t>授权单位（加盖公章）：</w:t>
      </w:r>
    </w:p>
    <w:p>
      <w:pPr>
        <w:pStyle w:val="8"/>
        <w:spacing w:after="0" w:line="360" w:lineRule="auto"/>
        <w:rPr>
          <w:rFonts w:ascii="Times New Roman" w:hAnsi="Times New Roman" w:cs="Times New Roman"/>
          <w:color w:val="000000"/>
          <w:sz w:val="24"/>
          <w:szCs w:val="24"/>
        </w:rPr>
      </w:pPr>
    </w:p>
    <w:p>
      <w:pPr>
        <w:pStyle w:val="8"/>
        <w:spacing w:after="0" w:line="360" w:lineRule="auto"/>
        <w:ind w:left="3400" w:leftChars="1619"/>
        <w:rPr>
          <w:rFonts w:ascii="Times New Roman" w:hAnsi="Times New Roman" w:cs="Times New Roman"/>
          <w:color w:val="000000"/>
          <w:sz w:val="24"/>
          <w:szCs w:val="24"/>
        </w:rPr>
      </w:pPr>
      <w:r>
        <w:rPr>
          <w:rFonts w:ascii="Times New Roman" w:hAnsi="Times New Roman" w:cs="Times New Roman"/>
          <w:color w:val="000000"/>
          <w:sz w:val="24"/>
          <w:szCs w:val="24"/>
        </w:rPr>
        <w:t>委托代理人</w:t>
      </w:r>
      <w:r>
        <w:rPr>
          <w:rFonts w:ascii="Times New Roman" w:hAnsi="Times New Roman" w:cs="Times New Roman"/>
          <w:bCs/>
          <w:color w:val="000000"/>
          <w:sz w:val="24"/>
          <w:szCs w:val="24"/>
        </w:rPr>
        <w:t>：</w:t>
      </w:r>
      <w:r>
        <w:rPr>
          <w:rFonts w:ascii="Times New Roman" w:hAnsi="Times New Roman" w:cs="Times New Roman"/>
          <w:color w:val="000000"/>
          <w:sz w:val="24"/>
          <w:szCs w:val="24"/>
        </w:rPr>
        <w:t>（签名或盖章）</w:t>
      </w:r>
    </w:p>
    <w:p>
      <w:pPr>
        <w:rPr>
          <w:rFonts w:ascii="Times New Roman" w:hAnsi="Times New Roman" w:cs="Times New Roman"/>
          <w:color w:val="000000"/>
          <w:sz w:val="24"/>
        </w:rPr>
      </w:pPr>
      <w:r>
        <w:rPr>
          <w:rFonts w:ascii="Times New Roman" w:hAnsi="Times New Roman" w:cs="Times New Roman"/>
          <w:color w:val="000000"/>
          <w:sz w:val="24"/>
        </w:rPr>
        <w:t xml:space="preserve"> </w:t>
      </w:r>
      <w:r>
        <w:rPr>
          <w:rFonts w:hint="eastAsia" w:ascii="Times New Roman" w:hAnsi="Times New Roman" w:cs="Times New Roman"/>
          <w:color w:val="000000"/>
          <w:sz w:val="24"/>
        </w:rPr>
        <w:t xml:space="preserve">     </w:t>
      </w:r>
      <w:r>
        <w:rPr>
          <w:rFonts w:ascii="Times New Roman" w:hAnsi="Times New Roman" w:cs="Times New Roman"/>
          <w:color w:val="000000"/>
          <w:sz w:val="24"/>
        </w:rPr>
        <w:t xml:space="preserve"> </w:t>
      </w:r>
      <w:r>
        <w:rPr>
          <w:rFonts w:hint="eastAsia" w:ascii="Times New Roman" w:hAnsi="Times New Roman" w:cs="Times New Roman"/>
          <w:color w:val="000000"/>
          <w:sz w:val="24"/>
        </w:rPr>
        <w:t xml:space="preserve">                            </w:t>
      </w:r>
      <w:r>
        <w:rPr>
          <w:rFonts w:ascii="Times New Roman" w:hAnsi="Times New Roman" w:cs="Times New Roman"/>
          <w:color w:val="000000"/>
          <w:sz w:val="24"/>
        </w:rPr>
        <w:t>年   月   日</w:t>
      </w:r>
    </w:p>
    <w:p>
      <w:pPr>
        <w:pStyle w:val="13"/>
        <w:ind w:firstLine="210"/>
      </w:pPr>
    </w:p>
    <w:p>
      <w:pPr>
        <w:pStyle w:val="13"/>
        <w:ind w:firstLine="200"/>
        <w:rPr>
          <w:rFonts w:ascii="Times New Roman" w:hAnsi="Times New Roman" w:cs="Times New Roman"/>
          <w:color w:val="000000"/>
          <w:sz w:val="20"/>
          <w:szCs w:val="20"/>
        </w:rPr>
      </w:pPr>
      <w:r>
        <w:rPr>
          <w:rFonts w:ascii="Times New Roman" w:hAnsi="Times New Roman" w:cs="Times New Roman"/>
          <w:color w:val="000000"/>
          <w:sz w:val="20"/>
          <w:szCs w:val="20"/>
        </w:rPr>
        <mc:AlternateContent>
          <mc:Choice Requires="wps">
            <w:drawing>
              <wp:anchor distT="0" distB="0" distL="114300" distR="114300" simplePos="0" relativeHeight="251661312" behindDoc="0" locked="0" layoutInCell="1" allowOverlap="1">
                <wp:simplePos x="0" y="0"/>
                <wp:positionH relativeFrom="column">
                  <wp:posOffset>2645410</wp:posOffset>
                </wp:positionH>
                <wp:positionV relativeFrom="paragraph">
                  <wp:posOffset>464820</wp:posOffset>
                </wp:positionV>
                <wp:extent cx="3297555" cy="1864360"/>
                <wp:effectExtent l="4445" t="4445" r="12700" b="17145"/>
                <wp:wrapNone/>
                <wp:docPr id="2" name="流程图: 可选过程 2"/>
                <wp:cNvGraphicFramePr/>
                <a:graphic xmlns:a="http://schemas.openxmlformats.org/drawingml/2006/main">
                  <a:graphicData uri="http://schemas.microsoft.com/office/word/2010/wordprocessingShape">
                    <wps:wsp>
                      <wps:cNvSpPr/>
                      <wps:spPr>
                        <a:xfrm>
                          <a:off x="0" y="0"/>
                          <a:ext cx="3297555" cy="18643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委托代理人身份证背面复印件贴于此处</w:t>
                            </w:r>
                          </w:p>
                        </w:txbxContent>
                      </wps:txbx>
                      <wps:bodyPr upright="1"/>
                    </wps:wsp>
                  </a:graphicData>
                </a:graphic>
              </wp:anchor>
            </w:drawing>
          </mc:Choice>
          <mc:Fallback>
            <w:pict>
              <v:shape id="_x0000_s1026" o:spid="_x0000_s1026" o:spt="176" type="#_x0000_t176" style="position:absolute;left:0pt;margin-left:208.3pt;margin-top:36.6pt;height:146.8pt;width:259.65pt;z-index:251661312;mso-width-relative:page;mso-height-relative:page;" fillcolor="#FFFFFF" filled="t" stroked="t" coordsize="21600,21600" o:gfxdata="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UPQQDZAAAACgEAAA8AAAAAAAAAAQAgAAAAIgAAAGRycy9kb3ducmV2Lnht&#10;bFBLAQIUABQAAAAIAIdO4kAEhCQwMQIAAF4EAAAOAAAAAAAAAAEAIAAAACgBAABkcnMvZTJvRG9j&#10;LnhtbFBLBQYAAAAABgAGAFkBAADLBQAAAAA=&#10;">
                <v:fill on="t" focussize="0,0"/>
                <v:stroke color="#000000" joinstyle="miter"/>
                <v:imagedata o:title=""/>
                <o:lock v:ext="edit" aspectratio="f"/>
                <v:textbox>
                  <w:txbxContent>
                    <w:p>
                      <w:pPr>
                        <w:jc w:val="center"/>
                        <w:rPr>
                          <w:sz w:val="24"/>
                        </w:rPr>
                      </w:pPr>
                      <w:r>
                        <w:rPr>
                          <w:rFonts w:hint="eastAsia"/>
                          <w:sz w:val="24"/>
                        </w:rPr>
                        <w:t>委托代理人身份证背面复印件贴于此处</w:t>
                      </w:r>
                    </w:p>
                  </w:txbxContent>
                </v:textbox>
              </v:shape>
            </w:pict>
          </mc:Fallback>
        </mc:AlternateContent>
      </w:r>
      <w:r>
        <w:rPr>
          <w:rFonts w:ascii="Times New Roman" w:hAnsi="Times New Roman" w:cs="Times New Roman"/>
          <w:color w:val="000000"/>
          <w:sz w:val="20"/>
          <w:szCs w:val="20"/>
        </w:rPr>
        <mc:AlternateContent>
          <mc:Choice Requires="wps">
            <w:drawing>
              <wp:anchor distT="0" distB="0" distL="114300" distR="114300" simplePos="0" relativeHeight="251662336" behindDoc="0" locked="0" layoutInCell="1" allowOverlap="1">
                <wp:simplePos x="0" y="0"/>
                <wp:positionH relativeFrom="column">
                  <wp:posOffset>-643890</wp:posOffset>
                </wp:positionH>
                <wp:positionV relativeFrom="paragraph">
                  <wp:posOffset>456565</wp:posOffset>
                </wp:positionV>
                <wp:extent cx="3297555" cy="1804670"/>
                <wp:effectExtent l="4445" t="4445" r="12700" b="19685"/>
                <wp:wrapNone/>
                <wp:docPr id="1" name="流程图: 可选过程 1"/>
                <wp:cNvGraphicFramePr/>
                <a:graphic xmlns:a="http://schemas.openxmlformats.org/drawingml/2006/main">
                  <a:graphicData uri="http://schemas.microsoft.com/office/word/2010/wordprocessingShape">
                    <wps:wsp>
                      <wps:cNvSpPr/>
                      <wps:spPr>
                        <a:xfrm>
                          <a:off x="0" y="0"/>
                          <a:ext cx="3297555" cy="18046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委托代理人身份证正面复印件贴于此处</w:t>
                            </w:r>
                          </w:p>
                          <w:p>
                            <w:pPr>
                              <w:jc w:val="center"/>
                            </w:pPr>
                          </w:p>
                        </w:txbxContent>
                      </wps:txbx>
                      <wps:bodyPr upright="1"/>
                    </wps:wsp>
                  </a:graphicData>
                </a:graphic>
              </wp:anchor>
            </w:drawing>
          </mc:Choice>
          <mc:Fallback>
            <w:pict>
              <v:shape id="_x0000_s1026" o:spid="_x0000_s1026" o:spt="176" type="#_x0000_t176" style="position:absolute;left:0pt;margin-left:-50.7pt;margin-top:35.95pt;height:142.1pt;width:259.65pt;z-index:251662336;mso-width-relative:page;mso-height-relative:page;" fillcolor="#FFFFFF" filled="t" stroked="t" coordsize="21600,21600" o:gfxdata="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1vp5LaAAAACwEAAA8AAAAAAAAAAQAgAAAAIgAAAGRycy9kb3ducmV2Lnht&#10;bFBLAQIUABQAAAAIAIdO4kCEsvkfMAIAAF4EAAAOAAAAAAAAAAEAIAAAACkBAABkcnMvZTJvRG9j&#10;LnhtbFBLBQYAAAAABgAGAFkBAADLBQAAAAA=&#10;">
                <v:fill on="t" focussize="0,0"/>
                <v:stroke color="#000000" joinstyle="miter"/>
                <v:imagedata o:title=""/>
                <o:lock v:ext="edit" aspectratio="f"/>
                <v:textbox>
                  <w:txbxContent>
                    <w:p>
                      <w:pPr>
                        <w:jc w:val="center"/>
                        <w:rPr>
                          <w:sz w:val="24"/>
                        </w:rPr>
                      </w:pPr>
                      <w:r>
                        <w:rPr>
                          <w:rFonts w:hint="eastAsia"/>
                          <w:sz w:val="24"/>
                        </w:rPr>
                        <w:t>委托代理人身份证正面复印件贴于此处</w:t>
                      </w:r>
                    </w:p>
                    <w:p>
                      <w:pPr>
                        <w:jc w:val="center"/>
                      </w:pPr>
                    </w:p>
                  </w:txbxContent>
                </v:textbox>
              </v:shape>
            </w:pict>
          </mc:Fallback>
        </mc:AlternateContent>
      </w:r>
    </w:p>
    <w:p/>
    <w:p/>
    <w:p/>
    <w:p/>
    <w:p/>
    <w:p/>
    <w:p/>
    <w:p/>
    <w:p>
      <w:pPr>
        <w:tabs>
          <w:tab w:val="left" w:pos="917"/>
        </w:tabs>
        <w:jc w:val="left"/>
      </w:pPr>
      <w:r>
        <w:rPr>
          <w:rFonts w:hint="eastAsia"/>
        </w:rPr>
        <w:tab/>
      </w:r>
    </w:p>
    <w:bookmarkEnd w:id="0"/>
    <w:bookmarkEnd w:id="1"/>
    <w:bookmarkEnd w:id="2"/>
    <w:p>
      <w:pPr>
        <w:pStyle w:val="13"/>
        <w:ind w:firstLine="0" w:firstLineChars="0"/>
        <w:rPr>
          <w:rFonts w:ascii="Times New Roman" w:hAnsi="Times New Roman"/>
          <w:b/>
          <w:bCs/>
          <w:color w:val="000000"/>
          <w:sz w:val="28"/>
          <w:szCs w:val="28"/>
        </w:rPr>
      </w:pPr>
      <w:r>
        <w:rPr>
          <w:rFonts w:hint="eastAsia" w:ascii="Times New Roman" w:hAnsi="Times New Roman"/>
          <w:b/>
          <w:bCs/>
          <w:color w:val="000000"/>
          <w:sz w:val="28"/>
          <w:szCs w:val="28"/>
        </w:rPr>
        <w:br w:type="page"/>
      </w:r>
    </w:p>
    <w:p>
      <w:pPr>
        <w:pStyle w:val="13"/>
        <w:ind w:firstLine="280"/>
        <w:jc w:val="center"/>
        <w:rPr>
          <w:rFonts w:ascii="Times New Roman" w:hAnsi="Times New Roman"/>
          <w:b/>
          <w:bCs/>
          <w:sz w:val="28"/>
          <w:szCs w:val="28"/>
        </w:rPr>
      </w:pPr>
      <w:r>
        <w:rPr>
          <w:rFonts w:hint="eastAsia" w:ascii="Times New Roman" w:hAnsi="Times New Roman"/>
          <w:b/>
          <w:bCs/>
          <w:sz w:val="28"/>
          <w:szCs w:val="28"/>
        </w:rPr>
        <w:t>八、同类项目经验</w:t>
      </w:r>
    </w:p>
    <w:p>
      <w:pPr>
        <w:pStyle w:val="13"/>
        <w:ind w:firstLine="0" w:firstLineChars="0"/>
        <w:jc w:val="center"/>
        <w:rPr>
          <w:rFonts w:ascii="Times New Roman" w:hAnsi="Times New Roman" w:cs="Times New Roman"/>
          <w:bCs/>
          <w:sz w:val="24"/>
        </w:rPr>
      </w:pPr>
      <w:r>
        <w:rPr>
          <w:rFonts w:hint="eastAsia" w:ascii="仿宋" w:hAnsi="仿宋" w:eastAsia="仿宋" w:cs="仿宋"/>
          <w:bCs/>
          <w:kern w:val="0"/>
          <w:sz w:val="28"/>
          <w:szCs w:val="28"/>
        </w:rPr>
        <w:t>（供应商需提供202</w:t>
      </w:r>
      <w:r>
        <w:rPr>
          <w:rFonts w:hint="eastAsia" w:ascii="仿宋" w:hAnsi="仿宋" w:eastAsia="仿宋" w:cs="仿宋"/>
          <w:bCs/>
          <w:kern w:val="0"/>
          <w:sz w:val="28"/>
          <w:szCs w:val="28"/>
          <w:lang w:val="en-US" w:eastAsia="zh-CN"/>
        </w:rPr>
        <w:t>0</w:t>
      </w:r>
      <w:r>
        <w:rPr>
          <w:rFonts w:hint="eastAsia" w:ascii="仿宋" w:hAnsi="仿宋" w:eastAsia="仿宋" w:cs="仿宋"/>
          <w:bCs/>
          <w:kern w:val="0"/>
          <w:sz w:val="28"/>
          <w:szCs w:val="28"/>
        </w:rPr>
        <w:t>年1月1日至今相关案例至少</w:t>
      </w:r>
      <w:r>
        <w:rPr>
          <w:rFonts w:hint="eastAsia" w:ascii="仿宋" w:hAnsi="仿宋" w:eastAsia="仿宋" w:cs="仿宋"/>
          <w:bCs/>
          <w:kern w:val="0"/>
          <w:sz w:val="28"/>
          <w:szCs w:val="28"/>
          <w:lang w:val="en-US" w:eastAsia="zh-CN"/>
        </w:rPr>
        <w:t>3</w:t>
      </w:r>
      <w:r>
        <w:rPr>
          <w:rFonts w:hint="eastAsia" w:ascii="仿宋" w:hAnsi="仿宋" w:eastAsia="仿宋" w:cs="仿宋"/>
          <w:bCs/>
          <w:kern w:val="0"/>
          <w:sz w:val="28"/>
          <w:szCs w:val="28"/>
        </w:rPr>
        <w:t>个，供应商需根据评审标准相关要求，提供合同或协议文件复印件，加盖公章。）</w:t>
      </w:r>
    </w:p>
    <w:p>
      <w:pPr>
        <w:rPr>
          <w:rFonts w:ascii="Times New Roman" w:hAnsi="Times New Roman"/>
          <w:b/>
          <w:bCs/>
          <w:sz w:val="28"/>
          <w:szCs w:val="28"/>
        </w:rPr>
      </w:pPr>
    </w:p>
    <w:p>
      <w:pPr>
        <w:rPr>
          <w:rFonts w:ascii="Times New Roman" w:hAnsi="Times New Roman"/>
          <w:b/>
          <w:bCs/>
          <w:sz w:val="28"/>
          <w:szCs w:val="28"/>
        </w:rPr>
      </w:pPr>
      <w:r>
        <w:rPr>
          <w:rFonts w:hint="eastAsia" w:ascii="Times New Roman" w:hAnsi="Times New Roman"/>
          <w:b/>
          <w:bCs/>
          <w:sz w:val="28"/>
          <w:szCs w:val="28"/>
        </w:rPr>
        <w:br w:type="page"/>
      </w:r>
    </w:p>
    <w:p>
      <w:pPr>
        <w:pStyle w:val="13"/>
        <w:ind w:firstLine="280"/>
        <w:jc w:val="center"/>
        <w:rPr>
          <w:rFonts w:hint="eastAsia" w:ascii="Times New Roman" w:hAnsi="Times New Roman"/>
          <w:b/>
          <w:bCs/>
          <w:sz w:val="28"/>
          <w:szCs w:val="28"/>
        </w:rPr>
      </w:pPr>
      <w:r>
        <w:rPr>
          <w:rFonts w:hint="eastAsia" w:ascii="Times New Roman" w:hAnsi="Times New Roman"/>
          <w:b/>
          <w:bCs/>
          <w:sz w:val="28"/>
          <w:szCs w:val="28"/>
          <w:lang w:val="en-US" w:eastAsia="zh-CN"/>
        </w:rPr>
        <w:t>九</w:t>
      </w:r>
      <w:r>
        <w:rPr>
          <w:rFonts w:hint="eastAsia" w:ascii="Times New Roman" w:hAnsi="Times New Roman"/>
          <w:b/>
          <w:bCs/>
          <w:sz w:val="28"/>
          <w:szCs w:val="28"/>
        </w:rPr>
        <w:t>、平台开发方案</w:t>
      </w:r>
    </w:p>
    <w:p>
      <w:pPr>
        <w:spacing w:line="340" w:lineRule="exact"/>
        <w:jc w:val="center"/>
        <w:rPr>
          <w:rFonts w:ascii="仿宋" w:hAnsi="仿宋" w:eastAsia="仿宋" w:cs="仿宋"/>
          <w:bCs/>
          <w:kern w:val="0"/>
          <w:sz w:val="28"/>
          <w:szCs w:val="28"/>
        </w:rPr>
      </w:pPr>
      <w:r>
        <w:rPr>
          <w:rFonts w:hint="eastAsia" w:ascii="仿宋" w:hAnsi="仿宋" w:eastAsia="仿宋" w:cs="仿宋"/>
          <w:bCs/>
          <w:kern w:val="0"/>
          <w:sz w:val="28"/>
          <w:szCs w:val="28"/>
        </w:rPr>
        <w:t>（供应商需根据评审标准相关要求，提供平台开发方案、格式自拟）</w:t>
      </w:r>
    </w:p>
    <w:p>
      <w:pPr>
        <w:pStyle w:val="13"/>
        <w:ind w:firstLine="280"/>
        <w:jc w:val="center"/>
        <w:rPr>
          <w:rFonts w:hint="eastAsia" w:ascii="Times New Roman" w:hAnsi="Times New Roman"/>
          <w:b/>
          <w:bCs/>
          <w:sz w:val="28"/>
          <w:szCs w:val="28"/>
        </w:rPr>
      </w:pPr>
    </w:p>
    <w:p>
      <w:pPr>
        <w:pStyle w:val="13"/>
        <w:ind w:firstLine="280"/>
        <w:jc w:val="center"/>
        <w:rPr>
          <w:rFonts w:hint="eastAsia" w:ascii="Times New Roman" w:hAnsi="Times New Roman"/>
          <w:b/>
          <w:bCs/>
          <w:sz w:val="28"/>
          <w:szCs w:val="28"/>
        </w:rPr>
      </w:pPr>
      <w:r>
        <w:rPr>
          <w:rFonts w:hint="eastAsia" w:ascii="Times New Roman" w:hAnsi="Times New Roman"/>
          <w:b/>
          <w:bCs/>
          <w:sz w:val="28"/>
          <w:szCs w:val="28"/>
        </w:rPr>
        <w:t>十、平台运营方案</w:t>
      </w:r>
    </w:p>
    <w:p>
      <w:pPr>
        <w:spacing w:line="340" w:lineRule="exact"/>
        <w:jc w:val="center"/>
        <w:rPr>
          <w:rFonts w:ascii="仿宋" w:hAnsi="仿宋" w:eastAsia="仿宋" w:cs="仿宋"/>
          <w:bCs/>
          <w:kern w:val="0"/>
          <w:sz w:val="28"/>
          <w:szCs w:val="28"/>
        </w:rPr>
      </w:pPr>
      <w:r>
        <w:rPr>
          <w:rFonts w:hint="eastAsia" w:ascii="仿宋" w:hAnsi="仿宋" w:eastAsia="仿宋" w:cs="仿宋"/>
          <w:bCs/>
          <w:kern w:val="0"/>
          <w:sz w:val="28"/>
          <w:szCs w:val="28"/>
        </w:rPr>
        <w:t>（供应商需根据评审标准相关要求，提供平台运营方案、格式自拟）</w:t>
      </w:r>
    </w:p>
    <w:p>
      <w:pPr>
        <w:pStyle w:val="13"/>
        <w:ind w:firstLine="0" w:firstLineChars="0"/>
        <w:rPr>
          <w:rFonts w:ascii="Times New Roman" w:hAnsi="Times New Roman" w:cs="Times New Roman"/>
          <w:bCs/>
          <w:sz w:val="24"/>
        </w:rPr>
      </w:pPr>
    </w:p>
    <w:p>
      <w:pPr>
        <w:pStyle w:val="13"/>
        <w:ind w:firstLine="280"/>
        <w:jc w:val="center"/>
        <w:rPr>
          <w:rFonts w:hint="eastAsia" w:ascii="Times New Roman" w:hAnsi="Times New Roman"/>
          <w:b/>
          <w:bCs/>
          <w:sz w:val="28"/>
          <w:szCs w:val="28"/>
        </w:rPr>
      </w:pPr>
      <w:r>
        <w:rPr>
          <w:rFonts w:hint="eastAsia" w:ascii="Times New Roman" w:hAnsi="Times New Roman"/>
          <w:b/>
          <w:bCs/>
          <w:sz w:val="28"/>
          <w:szCs w:val="28"/>
        </w:rPr>
        <w:t>十</w:t>
      </w:r>
      <w:r>
        <w:rPr>
          <w:rFonts w:hint="eastAsia" w:ascii="Times New Roman" w:hAnsi="Times New Roman"/>
          <w:b/>
          <w:bCs/>
          <w:sz w:val="28"/>
          <w:szCs w:val="28"/>
          <w:lang w:val="en-US" w:eastAsia="zh-CN"/>
        </w:rPr>
        <w:t>一</w:t>
      </w:r>
      <w:r>
        <w:rPr>
          <w:rFonts w:hint="eastAsia" w:ascii="Times New Roman" w:hAnsi="Times New Roman"/>
          <w:b/>
          <w:bCs/>
          <w:sz w:val="28"/>
          <w:szCs w:val="28"/>
        </w:rPr>
        <w:t>、项目应急方案</w:t>
      </w:r>
    </w:p>
    <w:p>
      <w:pPr>
        <w:spacing w:line="340" w:lineRule="exact"/>
        <w:jc w:val="center"/>
        <w:rPr>
          <w:rFonts w:ascii="仿宋" w:hAnsi="仿宋" w:eastAsia="仿宋" w:cs="仿宋"/>
          <w:bCs/>
          <w:kern w:val="0"/>
          <w:sz w:val="28"/>
          <w:szCs w:val="28"/>
        </w:rPr>
      </w:pPr>
      <w:r>
        <w:rPr>
          <w:rFonts w:hint="eastAsia" w:ascii="仿宋" w:hAnsi="仿宋" w:eastAsia="仿宋" w:cs="仿宋"/>
          <w:bCs/>
          <w:kern w:val="0"/>
          <w:sz w:val="28"/>
          <w:szCs w:val="28"/>
        </w:rPr>
        <w:t>（供应商需根据评审标准相关要求，提供项目应急方案、格式自拟）</w:t>
      </w:r>
    </w:p>
    <w:p>
      <w:pPr>
        <w:pStyle w:val="13"/>
        <w:ind w:firstLine="280"/>
        <w:jc w:val="center"/>
        <w:rPr>
          <w:rFonts w:hint="eastAsia" w:ascii="Times New Roman" w:hAnsi="Times New Roman"/>
          <w:b/>
          <w:bCs/>
          <w:sz w:val="28"/>
          <w:szCs w:val="28"/>
        </w:rPr>
      </w:pPr>
    </w:p>
    <w:p>
      <w:pPr>
        <w:pStyle w:val="13"/>
        <w:ind w:firstLine="280"/>
        <w:jc w:val="center"/>
        <w:rPr>
          <w:rFonts w:hint="eastAsia" w:ascii="Times New Roman" w:hAnsi="Times New Roman"/>
          <w:b/>
          <w:bCs/>
          <w:sz w:val="28"/>
          <w:szCs w:val="28"/>
        </w:rPr>
      </w:pPr>
      <w:r>
        <w:rPr>
          <w:rFonts w:hint="eastAsia" w:ascii="Times New Roman" w:hAnsi="Times New Roman"/>
          <w:b/>
          <w:bCs/>
          <w:sz w:val="28"/>
          <w:szCs w:val="28"/>
        </w:rPr>
        <w:t>十</w:t>
      </w:r>
      <w:r>
        <w:rPr>
          <w:rFonts w:hint="eastAsia" w:ascii="Times New Roman" w:hAnsi="Times New Roman"/>
          <w:b/>
          <w:bCs/>
          <w:sz w:val="28"/>
          <w:szCs w:val="28"/>
          <w:lang w:val="en-US" w:eastAsia="zh-CN"/>
        </w:rPr>
        <w:t>二</w:t>
      </w:r>
      <w:r>
        <w:rPr>
          <w:rFonts w:hint="eastAsia" w:ascii="Times New Roman" w:hAnsi="Times New Roman"/>
          <w:b/>
          <w:bCs/>
          <w:sz w:val="28"/>
          <w:szCs w:val="28"/>
        </w:rPr>
        <w:t>、额外增值服务方案</w:t>
      </w:r>
    </w:p>
    <w:p>
      <w:pPr>
        <w:spacing w:line="340" w:lineRule="exact"/>
        <w:jc w:val="center"/>
        <w:rPr>
          <w:rFonts w:ascii="仿宋" w:hAnsi="仿宋" w:eastAsia="仿宋" w:cs="仿宋"/>
          <w:bCs/>
          <w:kern w:val="0"/>
          <w:sz w:val="28"/>
          <w:szCs w:val="28"/>
        </w:rPr>
      </w:pPr>
      <w:r>
        <w:rPr>
          <w:rFonts w:hint="eastAsia" w:ascii="仿宋" w:hAnsi="仿宋" w:eastAsia="仿宋" w:cs="仿宋"/>
          <w:bCs/>
          <w:kern w:val="0"/>
          <w:sz w:val="28"/>
          <w:szCs w:val="28"/>
        </w:rPr>
        <w:t>（供应商需根据评审标准相关要求，提供额外增值服务方案、格式自拟）</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_GB2312">
    <w:altName w:val="楷体"/>
    <w:panose1 w:val="00000000000000000000"/>
    <w:charset w:val="86"/>
    <w:family w:val="auto"/>
    <w:pitch w:val="default"/>
    <w:sig w:usb0="00000000" w:usb1="00000000" w:usb2="00000000" w:usb3="00000000" w:csb0="0006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3OWU3YTk2MmMxOTBhOWM3ZjdlNjM4MGRlMzYyOTIifQ=="/>
  </w:docVars>
  <w:rsids>
    <w:rsidRoot w:val="00000000"/>
    <w:rsid w:val="08253FEF"/>
    <w:rsid w:val="26971EF4"/>
    <w:rsid w:val="52183C33"/>
    <w:rsid w:val="53327329"/>
    <w:rsid w:val="59E7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Calibri" w:hAnsi="Calibri" w:eastAsia="宋体" w:cs="宋体"/>
      <w:kern w:val="2"/>
      <w:sz w:val="21"/>
      <w:szCs w:val="24"/>
      <w:lang w:val="en-US" w:eastAsia="zh-CN" w:bidi="ar-SA"/>
    </w:rPr>
  </w:style>
  <w:style w:type="paragraph" w:styleId="4">
    <w:name w:val="heading 2"/>
    <w:basedOn w:val="1"/>
    <w:next w:val="5"/>
    <w:semiHidden/>
    <w:unhideWhenUsed/>
    <w:qFormat/>
    <w:uiPriority w:val="0"/>
    <w:pPr>
      <w:spacing w:beforeAutospacing="1" w:after="0" w:afterAutospacing="1"/>
      <w:jc w:val="left"/>
      <w:outlineLvl w:val="1"/>
    </w:pPr>
    <w:rPr>
      <w:rFonts w:hint="eastAsia" w:ascii="宋体" w:hAnsi="宋体" w:cs="Times New Roman"/>
      <w:b/>
      <w:kern w:val="0"/>
      <w:sz w:val="36"/>
      <w:szCs w:val="36"/>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left="0" w:leftChars="0" w:firstLine="420"/>
    </w:pPr>
  </w:style>
  <w:style w:type="paragraph" w:styleId="3">
    <w:name w:val="Body Text Indent"/>
    <w:basedOn w:val="1"/>
    <w:qFormat/>
    <w:uiPriority w:val="99"/>
    <w:pPr>
      <w:spacing w:after="120"/>
      <w:ind w:left="420" w:leftChars="200"/>
    </w:pPr>
  </w:style>
  <w:style w:type="paragraph" w:styleId="5">
    <w:name w:val="Normal Indent"/>
    <w:basedOn w:val="1"/>
    <w:qFormat/>
    <w:uiPriority w:val="0"/>
    <w:pPr>
      <w:autoSpaceDE w:val="0"/>
      <w:autoSpaceDN w:val="0"/>
      <w:adjustRightInd w:val="0"/>
      <w:spacing w:after="0" w:line="315" w:lineRule="atLeast"/>
      <w:ind w:firstLine="420"/>
      <w:jc w:val="left"/>
    </w:pPr>
    <w:rPr>
      <w:rFonts w:ascii="KaiTi_GB2312" w:hAnsi="Times New Roman" w:eastAsia="KaiTi_GB2312" w:cs="Times New Roman"/>
      <w:kern w:val="0"/>
      <w:sz w:val="28"/>
      <w:szCs w:val="20"/>
    </w:rPr>
  </w:style>
  <w:style w:type="paragraph" w:styleId="6">
    <w:name w:val="Body Text"/>
    <w:basedOn w:val="1"/>
    <w:next w:val="7"/>
    <w:qFormat/>
    <w:uiPriority w:val="0"/>
  </w:style>
  <w:style w:type="paragraph" w:styleId="7">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8">
    <w:name w:val="Plain Text"/>
    <w:basedOn w:val="1"/>
    <w:qFormat/>
    <w:uiPriority w:val="0"/>
    <w:rPr>
      <w:rFonts w:ascii="宋体" w:hAnsi="Courier New"/>
      <w:szCs w:val="22"/>
    </w:rPr>
  </w:style>
  <w:style w:type="paragraph" w:styleId="9">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10">
    <w:name w:val="toc 2"/>
    <w:basedOn w:val="1"/>
    <w:next w:val="1"/>
    <w:qFormat/>
    <w:uiPriority w:val="0"/>
    <w:pPr>
      <w:spacing w:beforeLines="50" w:afterLines="50" w:line="360" w:lineRule="auto"/>
      <w:ind w:left="200"/>
    </w:pPr>
    <w:rPr>
      <w:smallCaps/>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Title"/>
    <w:basedOn w:val="1"/>
    <w:next w:val="1"/>
    <w:qFormat/>
    <w:uiPriority w:val="0"/>
    <w:pPr>
      <w:spacing w:before="240" w:after="60"/>
      <w:jc w:val="center"/>
      <w:outlineLvl w:val="0"/>
    </w:pPr>
    <w:rPr>
      <w:rFonts w:ascii="Cambria" w:hAnsi="Cambria"/>
      <w:b/>
      <w:bCs/>
      <w:sz w:val="32"/>
      <w:szCs w:val="32"/>
    </w:rPr>
  </w:style>
  <w:style w:type="paragraph" w:styleId="13">
    <w:name w:val="Body Text First Indent"/>
    <w:basedOn w:val="6"/>
    <w:qFormat/>
    <w:uiPriority w:val="0"/>
    <w:pPr>
      <w:ind w:firstLine="420" w:firstLineChars="100"/>
    </w:pPr>
  </w:style>
  <w:style w:type="paragraph" w:customStyle="1" w:styleId="16">
    <w:name w:val="1"/>
    <w:basedOn w:val="1"/>
    <w:next w:val="8"/>
    <w:qFormat/>
    <w:uiPriority w:val="0"/>
    <w:rPr>
      <w:rFonts w:ascii="宋体" w:hAnsi="Courier New"/>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2640</Words>
  <Characters>2728</Characters>
  <Lines>0</Lines>
  <Paragraphs>0</Paragraphs>
  <TotalTime>10</TotalTime>
  <ScaleCrop>false</ScaleCrop>
  <LinksUpToDate>false</LinksUpToDate>
  <CharactersWithSpaces>2926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2023-09-18T02:55:00Z</dcterms:created>
  <dc:creator>wangjt</dc:creator>
  <cp:lastModifiedBy>玉婷</cp:lastModifiedBy>
  <dcterms:modified xsi:type="dcterms:W3CDTF">2023-09-19T07:46:34Z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5E1E446096CA4D8CB9E8B7CBC997B2F5_12</vt:lpwstr>
  </property>
</Properties>
</file>