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framePr w:wrap="auto" w:vAnchor="margin" w:hAnchor="text" w:yAlign="inline"/>
        <w:jc w:val="both"/>
        <w:rPr>
          <w:rFonts w:ascii="方正小标宋简体" w:hAnsi="方正小标宋简体" w:eastAsia="方正小标宋简体" w:cs="方正小标宋简体"/>
          <w:b/>
          <w:bCs/>
          <w:color w:val="000000"/>
          <w:kern w:val="0"/>
          <w:sz w:val="44"/>
          <w:szCs w:val="44"/>
          <w:u w:color="000000"/>
          <w:lang w:val="zh-TW" w:eastAsia="zh-TW"/>
        </w:rPr>
      </w:pPr>
      <w:r>
        <w:rPr>
          <w:rFonts w:ascii="方正小标宋简体" w:hAnsi="方正小标宋简体" w:eastAsia="方正小标宋简体" w:cs="方正小标宋简体"/>
          <w:spacing w:val="7"/>
          <w:sz w:val="44"/>
          <w:szCs w:val="44"/>
          <w:rtl w:val="0"/>
          <w:lang w:val="zh-TW" w:eastAsia="zh-TW"/>
        </w:rPr>
        <w:t>广东</w:t>
      </w:r>
      <w:r>
        <w:rPr>
          <w:rFonts w:ascii="方正小标宋简体" w:hAnsi="方正小标宋简体" w:eastAsia="方正小标宋简体" w:cs="方正小标宋简体"/>
          <w:spacing w:val="7"/>
          <w:sz w:val="44"/>
          <w:szCs w:val="44"/>
          <w:rtl w:val="0"/>
          <w:lang w:val="zh-CN" w:eastAsia="zh-CN"/>
        </w:rPr>
        <w:t>对外</w:t>
      </w:r>
      <w:r>
        <w:rPr>
          <w:rFonts w:ascii="方正小标宋简体" w:hAnsi="方正小标宋简体" w:eastAsia="方正小标宋简体" w:cs="方正小标宋简体"/>
          <w:spacing w:val="7"/>
          <w:sz w:val="44"/>
          <w:szCs w:val="44"/>
          <w:rtl w:val="0"/>
          <w:lang w:val="zh-TW" w:eastAsia="zh-TW"/>
        </w:rPr>
        <w:t>传</w:t>
      </w:r>
      <w:bookmarkStart w:id="0" w:name="_GoBack"/>
      <w:bookmarkEnd w:id="0"/>
      <w:r>
        <w:rPr>
          <w:rFonts w:ascii="方正小标宋简体" w:hAnsi="方正小标宋简体" w:eastAsia="方正小标宋简体" w:cs="方正小标宋简体"/>
          <w:spacing w:val="7"/>
          <w:sz w:val="44"/>
          <w:szCs w:val="44"/>
          <w:rtl w:val="0"/>
          <w:lang w:val="zh-TW" w:eastAsia="zh-TW"/>
        </w:rPr>
        <w:t>播优秀案例申报表（</w:t>
      </w:r>
      <w:r>
        <w:rPr>
          <w:rFonts w:ascii="方正小标宋简体" w:hAnsi="方正小标宋简体" w:eastAsia="方正小标宋简体" w:cs="方正小标宋简体"/>
          <w:spacing w:val="7"/>
          <w:sz w:val="44"/>
          <w:szCs w:val="44"/>
          <w:rtl w:val="0"/>
          <w:lang w:val="en-US" w:eastAsia="zh-TW"/>
        </w:rPr>
        <w:t>2024</w:t>
      </w:r>
      <w:r>
        <w:rPr>
          <w:rFonts w:ascii="方正小标宋简体" w:hAnsi="方正小标宋简体" w:eastAsia="方正小标宋简体" w:cs="方正小标宋简体"/>
          <w:spacing w:val="7"/>
          <w:sz w:val="44"/>
          <w:szCs w:val="44"/>
          <w:rtl w:val="0"/>
          <w:lang w:val="zh-TW" w:eastAsia="zh-TW"/>
        </w:rPr>
        <w:t>年度）</w:t>
      </w:r>
    </w:p>
    <w:tbl>
      <w:tblPr>
        <w:tblStyle w:val="2"/>
        <w:tblW w:w="8664"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DD4EB"/>
        <w:tblLayout w:type="fixed"/>
        <w:tblCellMar>
          <w:top w:w="0" w:type="dxa"/>
          <w:left w:w="10" w:type="dxa"/>
          <w:bottom w:w="0" w:type="dxa"/>
          <w:right w:w="10" w:type="dxa"/>
        </w:tblCellMar>
      </w:tblPr>
      <w:tblGrid>
        <w:gridCol w:w="825"/>
        <w:gridCol w:w="1757"/>
        <w:gridCol w:w="1393"/>
        <w:gridCol w:w="1531"/>
        <w:gridCol w:w="1774"/>
        <w:gridCol w:w="1384"/>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 w:type="dxa"/>
            <w:bottom w:w="0" w:type="dxa"/>
            <w:right w:w="10" w:type="dxa"/>
          </w:tblCellMar>
        </w:tblPrEx>
        <w:trPr>
          <w:trHeight w:val="538" w:hRule="atLeast"/>
          <w:jc w:val="center"/>
        </w:trPr>
        <w:tc>
          <w:tcPr>
            <w:tcW w:w="2582"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framePr w:wrap="auto" w:vAnchor="margin" w:hAnchor="text" w:yAlign="inline"/>
              <w:jc w:val="center"/>
            </w:pPr>
            <w:r>
              <w:rPr>
                <w:rFonts w:ascii="仿宋_GB2312" w:hAnsi="仿宋_GB2312" w:eastAsia="仿宋_GB2312" w:cs="仿宋_GB2312"/>
                <w:sz w:val="28"/>
                <w:szCs w:val="28"/>
                <w:shd w:val="clear" w:color="auto" w:fill="auto"/>
                <w:rtl w:val="0"/>
                <w:lang w:val="zh-TW" w:eastAsia="zh-TW"/>
              </w:rPr>
              <w:t>申报案例名称</w:t>
            </w:r>
          </w:p>
        </w:tc>
        <w:tc>
          <w:tcPr>
            <w:tcW w:w="6082" w:type="dxa"/>
            <w:gridSpan w:val="4"/>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DD4EB"/>
          <w:tblCellMar>
            <w:top w:w="0" w:type="dxa"/>
            <w:left w:w="10" w:type="dxa"/>
            <w:bottom w:w="0" w:type="dxa"/>
            <w:right w:w="10" w:type="dxa"/>
          </w:tblCellMar>
        </w:tblPrEx>
        <w:trPr>
          <w:trHeight w:val="472" w:hRule="atLeast"/>
          <w:jc w:val="center"/>
        </w:trPr>
        <w:tc>
          <w:tcPr>
            <w:tcW w:w="2582"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framePr w:wrap="auto" w:vAnchor="margin" w:hAnchor="text" w:yAlign="inline"/>
              <w:spacing w:before="62"/>
              <w:jc w:val="center"/>
            </w:pPr>
            <w:r>
              <w:rPr>
                <w:rFonts w:ascii="仿宋_GB2312" w:hAnsi="仿宋_GB2312" w:eastAsia="仿宋_GB2312" w:cs="仿宋_GB2312"/>
                <w:sz w:val="28"/>
                <w:szCs w:val="28"/>
                <w:shd w:val="clear" w:color="auto" w:fill="auto"/>
                <w:rtl w:val="0"/>
                <w:lang w:val="zh-TW" w:eastAsia="zh-TW"/>
              </w:rPr>
              <w:t>申报单位</w:t>
            </w:r>
          </w:p>
        </w:tc>
        <w:tc>
          <w:tcPr>
            <w:tcW w:w="6082" w:type="dxa"/>
            <w:gridSpan w:val="4"/>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 w:type="dxa"/>
            <w:bottom w:w="0" w:type="dxa"/>
            <w:right w:w="10" w:type="dxa"/>
          </w:tblCellMar>
        </w:tblPrEx>
        <w:trPr>
          <w:trHeight w:val="472" w:hRule="atLeast"/>
          <w:jc w:val="center"/>
        </w:trPr>
        <w:tc>
          <w:tcPr>
            <w:tcW w:w="2582"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framePr w:wrap="auto" w:vAnchor="margin" w:hAnchor="text" w:yAlign="inline"/>
              <w:spacing w:before="62"/>
              <w:jc w:val="center"/>
            </w:pPr>
            <w:r>
              <w:rPr>
                <w:rFonts w:ascii="仿宋_GB2312" w:hAnsi="仿宋_GB2312" w:eastAsia="仿宋_GB2312" w:cs="仿宋_GB2312"/>
                <w:sz w:val="28"/>
                <w:szCs w:val="28"/>
                <w:shd w:val="clear" w:color="auto" w:fill="auto"/>
                <w:rtl w:val="0"/>
                <w:lang w:val="zh-TW" w:eastAsia="zh-TW"/>
              </w:rPr>
              <w:t>主体单位</w:t>
            </w:r>
          </w:p>
        </w:tc>
        <w:tc>
          <w:tcPr>
            <w:tcW w:w="6082" w:type="dxa"/>
            <w:gridSpan w:val="4"/>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DD4EB"/>
          <w:tblCellMar>
            <w:top w:w="0" w:type="dxa"/>
            <w:left w:w="10" w:type="dxa"/>
            <w:bottom w:w="0" w:type="dxa"/>
            <w:right w:w="10" w:type="dxa"/>
          </w:tblCellMar>
        </w:tblPrEx>
        <w:trPr>
          <w:trHeight w:val="430" w:hRule="atLeast"/>
          <w:jc w:val="center"/>
        </w:trPr>
        <w:tc>
          <w:tcPr>
            <w:tcW w:w="258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framePr w:wrap="auto" w:vAnchor="margin" w:hAnchor="text" w:yAlign="inline"/>
              <w:spacing w:before="62"/>
              <w:jc w:val="center"/>
            </w:pPr>
            <w:r>
              <w:rPr>
                <w:rFonts w:ascii="仿宋_GB2312" w:hAnsi="仿宋_GB2312" w:eastAsia="仿宋_GB2312" w:cs="仿宋_GB2312"/>
                <w:sz w:val="28"/>
                <w:szCs w:val="28"/>
                <w:shd w:val="clear" w:color="auto" w:fill="auto"/>
                <w:rtl w:val="0"/>
                <w:lang w:val="zh-TW" w:eastAsia="zh-TW"/>
              </w:rPr>
              <w:t>联</w:t>
            </w:r>
            <w:r>
              <w:rPr>
                <w:rFonts w:ascii="仿宋_GB2312" w:hAnsi="仿宋_GB2312" w:eastAsia="仿宋_GB2312" w:cs="仿宋_GB2312"/>
                <w:sz w:val="28"/>
                <w:szCs w:val="28"/>
                <w:shd w:val="clear" w:color="auto" w:fill="auto"/>
                <w:rtl w:val="0"/>
                <w:lang w:val="en-US"/>
              </w:rPr>
              <w:t xml:space="preserve"> </w:t>
            </w:r>
            <w:r>
              <w:rPr>
                <w:rFonts w:ascii="仿宋_GB2312" w:hAnsi="仿宋_GB2312" w:eastAsia="仿宋_GB2312" w:cs="仿宋_GB2312"/>
                <w:sz w:val="28"/>
                <w:szCs w:val="28"/>
                <w:shd w:val="clear" w:color="auto" w:fill="auto"/>
                <w:rtl w:val="0"/>
                <w:lang w:val="zh-TW" w:eastAsia="zh-TW"/>
              </w:rPr>
              <w:t>系</w:t>
            </w:r>
            <w:r>
              <w:rPr>
                <w:rFonts w:ascii="仿宋_GB2312" w:hAnsi="仿宋_GB2312" w:eastAsia="仿宋_GB2312" w:cs="仿宋_GB2312"/>
                <w:sz w:val="28"/>
                <w:szCs w:val="28"/>
                <w:shd w:val="clear" w:color="auto" w:fill="auto"/>
                <w:rtl w:val="0"/>
                <w:lang w:val="en-US"/>
              </w:rPr>
              <w:t xml:space="preserve"> </w:t>
            </w:r>
            <w:r>
              <w:rPr>
                <w:rFonts w:ascii="仿宋_GB2312" w:hAnsi="仿宋_GB2312" w:eastAsia="仿宋_GB2312" w:cs="仿宋_GB2312"/>
                <w:sz w:val="28"/>
                <w:szCs w:val="28"/>
                <w:shd w:val="clear" w:color="auto" w:fill="auto"/>
                <w:rtl w:val="0"/>
                <w:lang w:val="zh-TW" w:eastAsia="zh-TW"/>
              </w:rPr>
              <w:t>人</w:t>
            </w: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framePr w:wrap="auto" w:vAnchor="margin" w:hAnchor="text" w:yAlign="inline"/>
              <w:spacing w:before="62"/>
              <w:jc w:val="center"/>
            </w:pPr>
            <w:r>
              <w:rPr>
                <w:rFonts w:ascii="仿宋_GB2312" w:hAnsi="仿宋_GB2312" w:eastAsia="仿宋_GB2312" w:cs="仿宋_GB2312"/>
                <w:sz w:val="28"/>
                <w:szCs w:val="28"/>
                <w:shd w:val="clear" w:color="auto" w:fill="auto"/>
                <w:rtl w:val="0"/>
                <w:lang w:val="zh-TW" w:eastAsia="zh-TW"/>
              </w:rPr>
              <w:t>姓名</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framePr w:wrap="auto" w:vAnchor="margin" w:hAnchor="text" w:yAlign="inline"/>
              <w:spacing w:before="62"/>
              <w:jc w:val="center"/>
            </w:pPr>
            <w:r>
              <w:rPr>
                <w:rFonts w:ascii="仿宋_GB2312" w:hAnsi="仿宋_GB2312" w:eastAsia="仿宋_GB2312" w:cs="仿宋_GB2312"/>
                <w:sz w:val="28"/>
                <w:szCs w:val="28"/>
                <w:shd w:val="clear" w:color="auto" w:fill="auto"/>
                <w:rtl w:val="0"/>
                <w:lang w:val="zh-TW" w:eastAsia="zh-TW"/>
              </w:rPr>
              <w:t>职务</w:t>
            </w:r>
            <w:r>
              <w:rPr>
                <w:rFonts w:ascii="仿宋_GB2312" w:hAnsi="仿宋_GB2312" w:eastAsia="仿宋_GB2312" w:cs="仿宋_GB2312"/>
                <w:sz w:val="28"/>
                <w:szCs w:val="28"/>
                <w:shd w:val="clear" w:color="auto" w:fill="auto"/>
                <w:rtl w:val="0"/>
                <w:lang w:val="en-US"/>
              </w:rPr>
              <w:t>/</w:t>
            </w:r>
            <w:r>
              <w:rPr>
                <w:rFonts w:ascii="仿宋_GB2312" w:hAnsi="仿宋_GB2312" w:eastAsia="仿宋_GB2312" w:cs="仿宋_GB2312"/>
                <w:sz w:val="28"/>
                <w:szCs w:val="28"/>
                <w:shd w:val="clear" w:color="auto" w:fill="auto"/>
                <w:rtl w:val="0"/>
                <w:lang w:val="zh-TW" w:eastAsia="zh-TW"/>
              </w:rPr>
              <w:t>职称</w:t>
            </w:r>
          </w:p>
        </w:tc>
        <w:tc>
          <w:tcPr>
            <w:tcW w:w="138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DD4EB"/>
          <w:tblCellMar>
            <w:top w:w="0" w:type="dxa"/>
            <w:left w:w="10" w:type="dxa"/>
            <w:bottom w:w="0" w:type="dxa"/>
            <w:right w:w="10" w:type="dxa"/>
          </w:tblCellMar>
        </w:tblPrEx>
        <w:trPr>
          <w:trHeight w:val="430" w:hRule="atLeast"/>
          <w:jc w:val="center"/>
        </w:trPr>
        <w:tc>
          <w:tcPr>
            <w:tcW w:w="25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139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framePr w:wrap="auto" w:vAnchor="margin" w:hAnchor="text" w:yAlign="inline"/>
              <w:spacing w:before="62"/>
              <w:jc w:val="center"/>
            </w:pPr>
            <w:r>
              <w:rPr>
                <w:rFonts w:ascii="仿宋_GB2312" w:hAnsi="仿宋_GB2312" w:eastAsia="仿宋_GB2312" w:cs="仿宋_GB2312"/>
                <w:sz w:val="28"/>
                <w:szCs w:val="28"/>
                <w:shd w:val="clear" w:color="auto" w:fill="auto"/>
                <w:rtl w:val="0"/>
                <w:lang w:val="zh-TW" w:eastAsia="zh-TW"/>
              </w:rPr>
              <w:t>邮箱</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tc>
        <w:tc>
          <w:tcPr>
            <w:tcW w:w="177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framePr w:wrap="auto" w:vAnchor="margin" w:hAnchor="text" w:yAlign="inline"/>
              <w:spacing w:before="62"/>
              <w:jc w:val="center"/>
            </w:pPr>
            <w:r>
              <w:rPr>
                <w:rFonts w:ascii="仿宋_GB2312" w:hAnsi="仿宋_GB2312" w:eastAsia="仿宋_GB2312" w:cs="仿宋_GB2312"/>
                <w:sz w:val="28"/>
                <w:szCs w:val="28"/>
                <w:shd w:val="clear" w:color="auto" w:fill="auto"/>
                <w:rtl w:val="0"/>
                <w:lang w:val="zh-TW" w:eastAsia="zh-TW"/>
              </w:rPr>
              <w:t>电话</w:t>
            </w:r>
            <w:r>
              <w:rPr>
                <w:rFonts w:ascii="仿宋_GB2312" w:hAnsi="仿宋_GB2312" w:eastAsia="仿宋_GB2312" w:cs="仿宋_GB2312"/>
                <w:sz w:val="28"/>
                <w:szCs w:val="28"/>
                <w:shd w:val="clear" w:color="auto" w:fill="auto"/>
                <w:rtl w:val="0"/>
                <w:lang w:val="en-US"/>
              </w:rPr>
              <w:t>/</w:t>
            </w:r>
            <w:r>
              <w:rPr>
                <w:rFonts w:ascii="仿宋_GB2312" w:hAnsi="仿宋_GB2312" w:eastAsia="仿宋_GB2312" w:cs="仿宋_GB2312"/>
                <w:sz w:val="28"/>
                <w:szCs w:val="28"/>
                <w:shd w:val="clear" w:color="auto" w:fill="auto"/>
                <w:rtl w:val="0"/>
                <w:lang w:val="zh-TW" w:eastAsia="zh-TW"/>
              </w:rPr>
              <w:t>手机</w:t>
            </w:r>
          </w:p>
        </w:tc>
        <w:tc>
          <w:tcPr>
            <w:tcW w:w="138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DD4EB"/>
          <w:tblCellMar>
            <w:top w:w="0" w:type="dxa"/>
            <w:left w:w="10" w:type="dxa"/>
            <w:bottom w:w="0" w:type="dxa"/>
            <w:right w:w="10" w:type="dxa"/>
          </w:tblCellMar>
        </w:tblPrEx>
        <w:trPr>
          <w:trHeight w:val="509" w:hRule="atLeast"/>
          <w:jc w:val="center"/>
        </w:trPr>
        <w:tc>
          <w:tcPr>
            <w:tcW w:w="8664" w:type="dxa"/>
            <w:gridSpan w:val="6"/>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framePr w:wrap="auto" w:vAnchor="margin" w:hAnchor="text" w:yAlign="inline"/>
              <w:jc w:val="center"/>
            </w:pPr>
            <w:r>
              <w:rPr>
                <w:rFonts w:ascii="仿宋_GB2312" w:hAnsi="仿宋_GB2312" w:eastAsia="仿宋_GB2312" w:cs="仿宋_GB2312"/>
                <w:sz w:val="28"/>
                <w:szCs w:val="28"/>
                <w:shd w:val="clear" w:color="auto" w:fill="auto"/>
                <w:rtl w:val="0"/>
                <w:lang w:val="zh-TW" w:eastAsia="zh-TW"/>
              </w:rPr>
              <w:t>案例内容</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DD4EB"/>
          <w:tblCellMar>
            <w:top w:w="0" w:type="dxa"/>
            <w:left w:w="10" w:type="dxa"/>
            <w:bottom w:w="0" w:type="dxa"/>
            <w:right w:w="10" w:type="dxa"/>
          </w:tblCellMar>
        </w:tblPrEx>
        <w:trPr>
          <w:trHeight w:val="1460" w:hRule="atLeast"/>
          <w:jc w:val="center"/>
        </w:trPr>
        <w:tc>
          <w:tcPr>
            <w:tcW w:w="82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kinsoku/>
              <w:wordWrap/>
              <w:overflowPunct/>
              <w:topLinePunct w:val="0"/>
              <w:autoSpaceDE/>
              <w:autoSpaceDN/>
              <w:bidi w:val="0"/>
              <w:adjustRightInd/>
              <w:snapToGrid/>
              <w:spacing w:line="280" w:lineRule="exact"/>
              <w:jc w:val="center"/>
              <w:textAlignment w:val="auto"/>
            </w:pPr>
            <w:r>
              <w:rPr>
                <w:rFonts w:ascii="仿宋_GB2312" w:hAnsi="仿宋_GB2312" w:eastAsia="仿宋_GB2312" w:cs="仿宋_GB2312"/>
                <w:sz w:val="28"/>
                <w:szCs w:val="28"/>
                <w:shd w:val="clear" w:color="auto" w:fill="auto"/>
                <w:rtl w:val="0"/>
                <w:lang w:val="zh-TW" w:eastAsia="zh-TW"/>
              </w:rPr>
              <w:t>工作亮点</w:t>
            </w:r>
          </w:p>
        </w:tc>
        <w:tc>
          <w:tcPr>
            <w:tcW w:w="175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kinsoku/>
              <w:wordWrap/>
              <w:overflowPunct/>
              <w:topLinePunct w:val="0"/>
              <w:autoSpaceDE/>
              <w:autoSpaceDN/>
              <w:bidi w:val="0"/>
              <w:adjustRightInd/>
              <w:snapToGrid/>
              <w:spacing w:line="360" w:lineRule="exact"/>
              <w:textAlignment w:val="auto"/>
              <w:rPr>
                <w:rFonts w:ascii="仿宋_GB2312" w:hAnsi="仿宋_GB2312" w:eastAsia="仿宋_GB2312" w:cs="仿宋_GB2312"/>
                <w:sz w:val="28"/>
                <w:szCs w:val="28"/>
                <w:shd w:val="clear" w:color="auto" w:fill="auto"/>
              </w:rPr>
            </w:pPr>
            <w:r>
              <w:rPr>
                <w:rFonts w:ascii="仿宋_GB2312" w:hAnsi="仿宋_GB2312" w:eastAsia="仿宋_GB2312" w:cs="仿宋_GB2312"/>
                <w:sz w:val="28"/>
                <w:szCs w:val="28"/>
                <w:shd w:val="clear" w:color="auto" w:fill="auto"/>
                <w:rtl w:val="0"/>
                <w:lang w:val="zh-TW" w:eastAsia="zh-TW"/>
              </w:rPr>
              <w:t>侧重独特性、创新性</w:t>
            </w:r>
          </w:p>
          <w:p>
            <w:pPr>
              <w:keepNext w:val="0"/>
              <w:keepLines w:val="0"/>
              <w:pageBreakBefore w:val="0"/>
              <w:framePr w:wrap="auto" w:vAnchor="margin" w:hAnchor="text" w:yAlign="inline"/>
              <w:kinsoku/>
              <w:wordWrap/>
              <w:overflowPunct/>
              <w:topLinePunct w:val="0"/>
              <w:autoSpaceDE/>
              <w:autoSpaceDN/>
              <w:bidi w:val="0"/>
              <w:adjustRightInd/>
              <w:snapToGrid/>
              <w:spacing w:line="360" w:lineRule="exact"/>
              <w:ind w:left="0" w:right="0" w:firstLine="0"/>
              <w:jc w:val="both"/>
              <w:textAlignment w:val="auto"/>
              <w:rPr>
                <w:rtl w:val="0"/>
              </w:rPr>
            </w:pPr>
            <w:r>
              <w:rPr>
                <w:rFonts w:ascii="仿宋_GB2312" w:hAnsi="仿宋_GB2312" w:eastAsia="仿宋_GB2312" w:cs="仿宋_GB2312"/>
                <w:sz w:val="28"/>
                <w:szCs w:val="28"/>
                <w:shd w:val="clear" w:color="auto" w:fill="auto"/>
                <w:rtl w:val="0"/>
                <w:lang w:val="zh-TW" w:eastAsia="zh-TW"/>
              </w:rPr>
              <w:t>（</w:t>
            </w:r>
            <w:r>
              <w:rPr>
                <w:rFonts w:ascii="仿宋_GB2312" w:hAnsi="仿宋_GB2312" w:eastAsia="仿宋_GB2312" w:cs="仿宋_GB2312"/>
                <w:sz w:val="28"/>
                <w:szCs w:val="28"/>
                <w:shd w:val="clear" w:color="auto" w:fill="auto"/>
                <w:rtl w:val="0"/>
                <w:lang w:val="en-US"/>
              </w:rPr>
              <w:t>300</w:t>
            </w:r>
            <w:r>
              <w:rPr>
                <w:rFonts w:ascii="仿宋_GB2312" w:hAnsi="仿宋_GB2312" w:eastAsia="仿宋_GB2312" w:cs="仿宋_GB2312"/>
                <w:sz w:val="28"/>
                <w:szCs w:val="28"/>
                <w:shd w:val="clear" w:color="auto" w:fill="auto"/>
                <w:rtl w:val="0"/>
                <w:lang w:val="zh-TW" w:eastAsia="zh-TW"/>
              </w:rPr>
              <w:t>字左右）</w:t>
            </w:r>
          </w:p>
        </w:tc>
        <w:tc>
          <w:tcPr>
            <w:tcW w:w="6082" w:type="dxa"/>
            <w:gridSpan w:val="4"/>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 w:type="dxa"/>
            <w:bottom w:w="0" w:type="dxa"/>
            <w:right w:w="10" w:type="dxa"/>
          </w:tblCellMar>
        </w:tblPrEx>
        <w:trPr>
          <w:trHeight w:val="1377" w:hRule="atLeast"/>
          <w:jc w:val="center"/>
        </w:trPr>
        <w:tc>
          <w:tcPr>
            <w:tcW w:w="82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kinsoku/>
              <w:wordWrap/>
              <w:overflowPunct/>
              <w:topLinePunct w:val="0"/>
              <w:autoSpaceDE/>
              <w:autoSpaceDN/>
              <w:bidi w:val="0"/>
              <w:adjustRightInd/>
              <w:snapToGrid/>
              <w:spacing w:line="280" w:lineRule="exact"/>
              <w:jc w:val="center"/>
              <w:textAlignment w:val="auto"/>
            </w:pPr>
            <w:r>
              <w:rPr>
                <w:rFonts w:ascii="仿宋_GB2312" w:hAnsi="仿宋_GB2312" w:eastAsia="仿宋_GB2312" w:cs="仿宋_GB2312"/>
                <w:sz w:val="28"/>
                <w:szCs w:val="28"/>
                <w:shd w:val="clear" w:color="auto" w:fill="auto"/>
                <w:rtl w:val="0"/>
                <w:lang w:val="zh-TW" w:eastAsia="zh-TW"/>
              </w:rPr>
              <w:t>工作措施</w:t>
            </w:r>
          </w:p>
        </w:tc>
        <w:tc>
          <w:tcPr>
            <w:tcW w:w="175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kinsoku/>
              <w:wordWrap/>
              <w:overflowPunct/>
              <w:topLinePunct w:val="0"/>
              <w:autoSpaceDE/>
              <w:autoSpaceDN/>
              <w:bidi w:val="0"/>
              <w:adjustRightInd/>
              <w:snapToGrid/>
              <w:spacing w:line="360" w:lineRule="exact"/>
              <w:jc w:val="left"/>
              <w:textAlignment w:val="auto"/>
            </w:pPr>
            <w:r>
              <w:rPr>
                <w:rFonts w:ascii="仿宋_GB2312" w:hAnsi="仿宋_GB2312" w:eastAsia="仿宋_GB2312" w:cs="仿宋_GB2312"/>
                <w:sz w:val="28"/>
                <w:szCs w:val="28"/>
                <w:shd w:val="clear" w:color="auto" w:fill="auto"/>
                <w:rtl w:val="0"/>
                <w:lang w:val="zh-TW" w:eastAsia="zh-TW"/>
              </w:rPr>
              <w:t>分点列明所采取的工作措施（</w:t>
            </w:r>
            <w:r>
              <w:rPr>
                <w:rFonts w:ascii="仿宋_GB2312" w:hAnsi="仿宋_GB2312" w:eastAsia="仿宋_GB2312" w:cs="仿宋_GB2312"/>
                <w:sz w:val="28"/>
                <w:szCs w:val="28"/>
                <w:shd w:val="clear" w:color="auto" w:fill="auto"/>
                <w:rtl w:val="0"/>
                <w:lang w:val="en-US"/>
              </w:rPr>
              <w:t>300</w:t>
            </w:r>
            <w:r>
              <w:rPr>
                <w:rFonts w:ascii="仿宋_GB2312" w:hAnsi="仿宋_GB2312" w:eastAsia="仿宋_GB2312" w:cs="仿宋_GB2312"/>
                <w:sz w:val="28"/>
                <w:szCs w:val="28"/>
                <w:shd w:val="clear" w:color="auto" w:fill="auto"/>
                <w:rtl w:val="0"/>
                <w:lang w:val="zh-TW" w:eastAsia="zh-TW"/>
              </w:rPr>
              <w:t>字左右）</w:t>
            </w:r>
          </w:p>
        </w:tc>
        <w:tc>
          <w:tcPr>
            <w:tcW w:w="6082" w:type="dxa"/>
            <w:gridSpan w:val="4"/>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DD4EB"/>
          <w:tblCellMar>
            <w:top w:w="0" w:type="dxa"/>
            <w:left w:w="10" w:type="dxa"/>
            <w:bottom w:w="0" w:type="dxa"/>
            <w:right w:w="10" w:type="dxa"/>
          </w:tblCellMar>
        </w:tblPrEx>
        <w:trPr>
          <w:trHeight w:val="1610" w:hRule="atLeast"/>
          <w:jc w:val="center"/>
        </w:trPr>
        <w:tc>
          <w:tcPr>
            <w:tcW w:w="82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kinsoku/>
              <w:wordWrap/>
              <w:overflowPunct/>
              <w:topLinePunct w:val="0"/>
              <w:autoSpaceDE/>
              <w:autoSpaceDN/>
              <w:bidi w:val="0"/>
              <w:adjustRightInd/>
              <w:snapToGrid/>
              <w:spacing w:line="280" w:lineRule="exact"/>
              <w:jc w:val="center"/>
              <w:textAlignment w:val="auto"/>
            </w:pPr>
            <w:r>
              <w:rPr>
                <w:rFonts w:ascii="仿宋_GB2312" w:hAnsi="仿宋_GB2312" w:eastAsia="仿宋_GB2312" w:cs="仿宋_GB2312"/>
                <w:sz w:val="28"/>
                <w:szCs w:val="28"/>
                <w:shd w:val="clear" w:color="auto" w:fill="auto"/>
                <w:rtl w:val="0"/>
                <w:lang w:val="zh-TW" w:eastAsia="zh-TW"/>
              </w:rPr>
              <w:t>主要成效</w:t>
            </w:r>
          </w:p>
        </w:tc>
        <w:tc>
          <w:tcPr>
            <w:tcW w:w="175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keepNext w:val="0"/>
              <w:keepLines w:val="0"/>
              <w:pageBreakBefore w:val="0"/>
              <w:framePr w:wrap="auto" w:vAnchor="margin" w:hAnchor="text" w:yAlign="inline"/>
              <w:tabs>
                <w:tab w:val="left" w:pos="720"/>
                <w:tab w:val="left" w:pos="1440"/>
                <w:tab w:val="left" w:pos="2160"/>
                <w:tab w:val="left" w:pos="2880"/>
                <w:tab w:val="left" w:pos="3600"/>
                <w:tab w:val="left" w:pos="4320"/>
                <w:tab w:val="left" w:pos="5040"/>
                <w:tab w:val="left" w:pos="5760"/>
              </w:tabs>
              <w:kinsoku/>
              <w:wordWrap/>
              <w:overflowPunct/>
              <w:topLinePunct w:val="0"/>
              <w:autoSpaceDE/>
              <w:autoSpaceDN/>
              <w:bidi w:val="0"/>
              <w:adjustRightInd/>
              <w:snapToGrid/>
              <w:spacing w:before="0" w:line="360" w:lineRule="exact"/>
              <w:textAlignment w:val="auto"/>
              <w:rPr>
                <w:rFonts w:ascii="仿宋_GB2312" w:hAnsi="仿宋_GB2312" w:eastAsia="仿宋_GB2312" w:cs="仿宋_GB2312"/>
                <w:kern w:val="2"/>
                <w:sz w:val="28"/>
                <w:szCs w:val="28"/>
                <w:u w:color="000000"/>
                <w:shd w:val="clear" w:color="auto" w:fill="auto"/>
              </w:rPr>
            </w:pPr>
            <w:r>
              <w:rPr>
                <w:rFonts w:ascii="仿宋_GB2312" w:hAnsi="仿宋_GB2312" w:eastAsia="仿宋_GB2312" w:cs="仿宋_GB2312"/>
                <w:kern w:val="2"/>
                <w:sz w:val="28"/>
                <w:szCs w:val="28"/>
                <w:u w:color="000000"/>
                <w:shd w:val="clear" w:color="auto" w:fill="auto"/>
                <w:rtl w:val="0"/>
                <w:lang w:val="zh-TW" w:eastAsia="zh-TW"/>
              </w:rPr>
              <w:t>侧重传播力、实效性</w:t>
            </w:r>
          </w:p>
          <w:p>
            <w:pPr>
              <w:pStyle w:val="4"/>
              <w:keepNext w:val="0"/>
              <w:keepLines w:val="0"/>
              <w:pageBreakBefore w:val="0"/>
              <w:framePr w:wrap="auto" w:vAnchor="margin" w:hAnchor="text" w:yAlign="inline"/>
              <w:tabs>
                <w:tab w:val="left" w:pos="720"/>
                <w:tab w:val="left" w:pos="1440"/>
                <w:tab w:val="left" w:pos="2160"/>
                <w:tab w:val="left" w:pos="2880"/>
                <w:tab w:val="left" w:pos="3600"/>
                <w:tab w:val="left" w:pos="4320"/>
                <w:tab w:val="left" w:pos="5040"/>
                <w:tab w:val="left" w:pos="5760"/>
              </w:tabs>
              <w:kinsoku/>
              <w:wordWrap/>
              <w:overflowPunct/>
              <w:topLinePunct w:val="0"/>
              <w:autoSpaceDE/>
              <w:autoSpaceDN/>
              <w:bidi w:val="0"/>
              <w:adjustRightInd/>
              <w:snapToGrid/>
              <w:spacing w:before="0" w:line="360" w:lineRule="exact"/>
              <w:ind w:left="0" w:right="0" w:firstLine="0"/>
              <w:jc w:val="left"/>
              <w:textAlignment w:val="auto"/>
              <w:rPr>
                <w:rtl w:val="0"/>
              </w:rPr>
            </w:pPr>
            <w:r>
              <w:rPr>
                <w:rFonts w:ascii="仿宋_GB2312" w:hAnsi="仿宋_GB2312" w:eastAsia="仿宋_GB2312" w:cs="仿宋_GB2312"/>
                <w:kern w:val="2"/>
                <w:sz w:val="28"/>
                <w:szCs w:val="28"/>
                <w:u w:color="000000"/>
                <w:shd w:val="clear" w:color="auto" w:fill="auto"/>
                <w:rtl w:val="0"/>
                <w:lang w:val="zh-TW" w:eastAsia="zh-TW"/>
              </w:rPr>
              <w:t>（</w:t>
            </w:r>
            <w:r>
              <w:rPr>
                <w:rFonts w:ascii="仿宋_GB2312" w:hAnsi="仿宋_GB2312" w:eastAsia="仿宋_GB2312" w:cs="仿宋_GB2312"/>
                <w:kern w:val="2"/>
                <w:sz w:val="28"/>
                <w:szCs w:val="28"/>
                <w:u w:color="000000"/>
                <w:shd w:val="clear" w:color="auto" w:fill="auto"/>
                <w:rtl w:val="0"/>
                <w:lang w:val="en-US"/>
              </w:rPr>
              <w:t>300</w:t>
            </w:r>
            <w:r>
              <w:rPr>
                <w:rFonts w:ascii="仿宋_GB2312" w:hAnsi="仿宋_GB2312" w:eastAsia="仿宋_GB2312" w:cs="仿宋_GB2312"/>
                <w:kern w:val="2"/>
                <w:sz w:val="28"/>
                <w:szCs w:val="28"/>
                <w:u w:color="000000"/>
                <w:shd w:val="clear" w:color="auto" w:fill="auto"/>
                <w:rtl w:val="0"/>
                <w:lang w:val="zh-TW" w:eastAsia="zh-TW"/>
              </w:rPr>
              <w:t>字以上）</w:t>
            </w:r>
          </w:p>
        </w:tc>
        <w:tc>
          <w:tcPr>
            <w:tcW w:w="6082" w:type="dxa"/>
            <w:gridSpan w:val="4"/>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DD4EB"/>
          <w:tblCellMar>
            <w:top w:w="0" w:type="dxa"/>
            <w:left w:w="10" w:type="dxa"/>
            <w:bottom w:w="0" w:type="dxa"/>
            <w:right w:w="10" w:type="dxa"/>
          </w:tblCellMar>
        </w:tblPrEx>
        <w:trPr>
          <w:trHeight w:val="810" w:hRule="atLeast"/>
          <w:jc w:val="center"/>
        </w:trPr>
        <w:tc>
          <w:tcPr>
            <w:tcW w:w="82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kinsoku/>
              <w:wordWrap/>
              <w:overflowPunct/>
              <w:topLinePunct w:val="0"/>
              <w:autoSpaceDE/>
              <w:autoSpaceDN/>
              <w:bidi w:val="0"/>
              <w:adjustRightInd/>
              <w:snapToGrid/>
              <w:spacing w:line="280" w:lineRule="exact"/>
              <w:jc w:val="center"/>
              <w:textAlignment w:val="auto"/>
            </w:pPr>
            <w:r>
              <w:rPr>
                <w:rFonts w:ascii="仿宋_GB2312" w:hAnsi="仿宋_GB2312" w:eastAsia="仿宋_GB2312" w:cs="仿宋_GB2312"/>
                <w:spacing w:val="9"/>
                <w:sz w:val="28"/>
                <w:szCs w:val="28"/>
                <w:shd w:val="clear" w:color="auto" w:fill="auto"/>
                <w:rtl w:val="0"/>
                <w:lang w:val="zh-TW" w:eastAsia="zh-TW"/>
              </w:rPr>
              <w:t>宣传报道</w:t>
            </w:r>
          </w:p>
        </w:tc>
        <w:tc>
          <w:tcPr>
            <w:tcW w:w="175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kinsoku/>
              <w:wordWrap/>
              <w:overflowPunct/>
              <w:topLinePunct w:val="0"/>
              <w:autoSpaceDE/>
              <w:autoSpaceDN/>
              <w:bidi w:val="0"/>
              <w:adjustRightInd/>
              <w:snapToGrid/>
              <w:spacing w:line="360" w:lineRule="exact"/>
              <w:textAlignment w:val="auto"/>
            </w:pPr>
            <w:r>
              <w:rPr>
                <w:rFonts w:ascii="仿宋_GB2312" w:hAnsi="仿宋_GB2312" w:eastAsia="仿宋_GB2312" w:cs="仿宋_GB2312"/>
                <w:sz w:val="28"/>
                <w:szCs w:val="28"/>
                <w:shd w:val="clear" w:color="auto" w:fill="auto"/>
                <w:rtl w:val="0"/>
                <w:lang w:val="zh-TW" w:eastAsia="zh-TW"/>
              </w:rPr>
              <w:t>各类媒体宣传报道链接</w:t>
            </w:r>
          </w:p>
        </w:tc>
        <w:tc>
          <w:tcPr>
            <w:tcW w:w="6082" w:type="dxa"/>
            <w:gridSpan w:val="4"/>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DD4EB"/>
          <w:tblCellMar>
            <w:top w:w="0" w:type="dxa"/>
            <w:left w:w="10" w:type="dxa"/>
            <w:bottom w:w="0" w:type="dxa"/>
            <w:right w:w="10" w:type="dxa"/>
          </w:tblCellMar>
        </w:tblPrEx>
        <w:trPr>
          <w:trHeight w:val="2193" w:hRule="atLeast"/>
          <w:jc w:val="center"/>
        </w:trPr>
        <w:tc>
          <w:tcPr>
            <w:tcW w:w="2582"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framePr w:wrap="auto" w:vAnchor="margin" w:hAnchor="text" w:yAlign="inline"/>
              <w:spacing w:line="360" w:lineRule="exact"/>
              <w:jc w:val="center"/>
              <w:rPr>
                <w:rFonts w:ascii="仿宋_GB2312" w:hAnsi="仿宋_GB2312" w:eastAsia="仿宋_GB2312" w:cs="仿宋_GB2312"/>
                <w:spacing w:val="9"/>
                <w:sz w:val="28"/>
                <w:szCs w:val="28"/>
                <w:shd w:val="clear" w:color="auto" w:fill="auto"/>
              </w:rPr>
            </w:pPr>
            <w:r>
              <w:rPr>
                <w:rFonts w:ascii="仿宋_GB2312" w:hAnsi="仿宋_GB2312" w:eastAsia="仿宋_GB2312" w:cs="仿宋_GB2312"/>
                <w:spacing w:val="9"/>
                <w:sz w:val="28"/>
                <w:szCs w:val="28"/>
                <w:shd w:val="clear" w:color="auto" w:fill="auto"/>
                <w:rtl w:val="0"/>
                <w:lang w:val="zh-TW" w:eastAsia="zh-TW"/>
              </w:rPr>
              <w:t>本单位</w:t>
            </w:r>
          </w:p>
          <w:p>
            <w:pPr>
              <w:framePr w:wrap="auto" w:vAnchor="margin" w:hAnchor="text" w:yAlign="inline"/>
              <w:bidi w:val="0"/>
              <w:spacing w:line="360" w:lineRule="exact"/>
              <w:ind w:left="0" w:right="0" w:firstLine="0"/>
              <w:jc w:val="center"/>
              <w:rPr>
                <w:rtl w:val="0"/>
              </w:rPr>
            </w:pPr>
            <w:r>
              <w:rPr>
                <w:rFonts w:ascii="仿宋_GB2312" w:hAnsi="仿宋_GB2312" w:eastAsia="仿宋_GB2312" w:cs="仿宋_GB2312"/>
                <w:spacing w:val="9"/>
                <w:sz w:val="28"/>
                <w:szCs w:val="28"/>
                <w:shd w:val="clear" w:color="auto" w:fill="auto"/>
                <w:rtl w:val="0"/>
                <w:lang w:val="zh-TW" w:eastAsia="zh-TW"/>
              </w:rPr>
              <w:t>承</w:t>
            </w:r>
            <w:r>
              <w:rPr>
                <w:rFonts w:ascii="仿宋_GB2312" w:hAnsi="仿宋_GB2312" w:eastAsia="仿宋_GB2312" w:cs="仿宋_GB2312"/>
                <w:spacing w:val="9"/>
                <w:sz w:val="28"/>
                <w:szCs w:val="28"/>
                <w:shd w:val="clear" w:color="auto" w:fill="auto"/>
                <w:rtl w:val="0"/>
                <w:lang w:val="en-US"/>
              </w:rPr>
              <w:t xml:space="preserve">  </w:t>
            </w:r>
            <w:r>
              <w:rPr>
                <w:rFonts w:ascii="仿宋_GB2312" w:hAnsi="仿宋_GB2312" w:eastAsia="仿宋_GB2312" w:cs="仿宋_GB2312"/>
                <w:spacing w:val="9"/>
                <w:sz w:val="28"/>
                <w:szCs w:val="28"/>
                <w:shd w:val="clear" w:color="auto" w:fill="auto"/>
                <w:rtl w:val="0"/>
                <w:lang w:val="zh-TW" w:eastAsia="zh-TW"/>
              </w:rPr>
              <w:t>诺</w:t>
            </w:r>
          </w:p>
        </w:tc>
        <w:tc>
          <w:tcPr>
            <w:tcW w:w="6082" w:type="dxa"/>
            <w:gridSpan w:val="4"/>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val="0"/>
              <w:kinsoku/>
              <w:wordWrap/>
              <w:overflowPunct/>
              <w:topLinePunct w:val="0"/>
              <w:autoSpaceDE/>
              <w:autoSpaceDN/>
              <w:bidi w:val="0"/>
              <w:adjustRightInd/>
              <w:snapToGrid/>
              <w:spacing w:line="300" w:lineRule="exact"/>
              <w:textAlignment w:val="auto"/>
              <w:rPr>
                <w:rFonts w:ascii="仿宋_GB2312" w:hAnsi="仿宋_GB2312" w:eastAsia="仿宋_GB2312" w:cs="仿宋_GB2312"/>
                <w:sz w:val="28"/>
                <w:szCs w:val="28"/>
                <w:shd w:val="clear" w:color="auto" w:fill="auto"/>
              </w:rPr>
            </w:pPr>
            <w:r>
              <w:rPr>
                <w:rFonts w:ascii="仿宋_GB2312" w:hAnsi="仿宋_GB2312" w:eastAsia="仿宋_GB2312" w:cs="仿宋_GB2312"/>
                <w:spacing w:val="18"/>
                <w:sz w:val="28"/>
                <w:szCs w:val="28"/>
                <w:shd w:val="clear" w:color="auto" w:fill="auto"/>
                <w:rtl w:val="0"/>
                <w:lang w:val="zh-TW" w:eastAsia="zh-TW"/>
              </w:rPr>
              <w:t>郑</w:t>
            </w:r>
            <w:r>
              <w:rPr>
                <w:rFonts w:ascii="仿宋_GB2312" w:hAnsi="仿宋_GB2312" w:eastAsia="仿宋_GB2312" w:cs="仿宋_GB2312"/>
                <w:spacing w:val="15"/>
                <w:sz w:val="28"/>
                <w:szCs w:val="28"/>
                <w:shd w:val="clear" w:color="auto" w:fill="auto"/>
                <w:rtl w:val="0"/>
                <w:lang w:val="zh-TW" w:eastAsia="zh-TW"/>
              </w:rPr>
              <w:t>重</w:t>
            </w:r>
            <w:r>
              <w:rPr>
                <w:rFonts w:ascii="仿宋_GB2312" w:hAnsi="仿宋_GB2312" w:eastAsia="仿宋_GB2312" w:cs="仿宋_GB2312"/>
                <w:spacing w:val="9"/>
                <w:sz w:val="28"/>
                <w:szCs w:val="28"/>
                <w:shd w:val="clear" w:color="auto" w:fill="auto"/>
                <w:rtl w:val="0"/>
                <w:lang w:val="zh-TW" w:eastAsia="zh-TW"/>
              </w:rPr>
              <w:t>承诺：本单位对申报的全部资料的真实性负责，并对所提交的成果案例拥有自主知识产权，如因材料不实引起法律责任或出现知识产</w:t>
            </w:r>
            <w:r>
              <w:rPr>
                <w:rFonts w:ascii="仿宋_GB2312" w:hAnsi="仿宋_GB2312" w:eastAsia="仿宋_GB2312" w:cs="仿宋_GB2312"/>
                <w:spacing w:val="15"/>
                <w:sz w:val="28"/>
                <w:szCs w:val="28"/>
                <w:shd w:val="clear" w:color="auto" w:fill="auto"/>
                <w:rtl w:val="0"/>
                <w:lang w:val="zh-TW" w:eastAsia="zh-TW"/>
              </w:rPr>
              <w:t>权</w:t>
            </w:r>
            <w:r>
              <w:rPr>
                <w:rFonts w:ascii="仿宋_GB2312" w:hAnsi="仿宋_GB2312" w:eastAsia="仿宋_GB2312" w:cs="仿宋_GB2312"/>
                <w:spacing w:val="8"/>
                <w:sz w:val="28"/>
                <w:szCs w:val="28"/>
                <w:shd w:val="clear" w:color="auto" w:fill="auto"/>
                <w:rtl w:val="0"/>
                <w:lang w:val="zh-TW" w:eastAsia="zh-TW"/>
              </w:rPr>
              <w:t>纠纷，将由本单位承担后果。</w:t>
            </w:r>
          </w:p>
          <w:p>
            <w:pPr>
              <w:framePr w:wrap="auto" w:vAnchor="margin" w:hAnchor="text" w:yAlign="inline"/>
              <w:bidi w:val="0"/>
              <w:spacing w:line="360" w:lineRule="exact"/>
              <w:ind w:left="0" w:right="0" w:firstLine="2700"/>
              <w:jc w:val="both"/>
              <w:rPr>
                <w:rFonts w:ascii="仿宋_GB2312" w:hAnsi="仿宋_GB2312" w:eastAsia="仿宋_GB2312" w:cs="仿宋_GB2312"/>
                <w:spacing w:val="5"/>
                <w:sz w:val="28"/>
                <w:szCs w:val="28"/>
                <w:shd w:val="clear" w:color="auto" w:fill="auto"/>
                <w:rtl w:val="0"/>
              </w:rPr>
            </w:pPr>
            <w:r>
              <w:rPr>
                <w:rFonts w:ascii="仿宋_GB2312" w:hAnsi="仿宋_GB2312" w:eastAsia="仿宋_GB2312" w:cs="仿宋_GB2312"/>
                <w:spacing w:val="10"/>
                <w:sz w:val="28"/>
                <w:szCs w:val="28"/>
                <w:shd w:val="clear" w:color="auto" w:fill="auto"/>
                <w:rtl w:val="0"/>
                <w:lang w:val="zh-TW" w:eastAsia="zh-TW"/>
              </w:rPr>
              <w:t>盖</w:t>
            </w:r>
            <w:r>
              <w:rPr>
                <w:rFonts w:ascii="仿宋_GB2312" w:hAnsi="仿宋_GB2312" w:eastAsia="仿宋_GB2312" w:cs="仿宋_GB2312"/>
                <w:spacing w:val="5"/>
                <w:sz w:val="28"/>
                <w:szCs w:val="28"/>
                <w:shd w:val="clear" w:color="auto" w:fill="auto"/>
                <w:rtl w:val="0"/>
                <w:lang w:val="zh-TW" w:eastAsia="zh-TW"/>
              </w:rPr>
              <w:t>章 （签名） ：</w:t>
            </w:r>
          </w:p>
          <w:p>
            <w:pPr>
              <w:framePr w:wrap="auto" w:vAnchor="margin" w:hAnchor="text" w:yAlign="inline"/>
              <w:bidi w:val="0"/>
              <w:spacing w:line="360" w:lineRule="exact"/>
              <w:ind w:left="0" w:right="0" w:firstLine="0"/>
              <w:jc w:val="center"/>
              <w:rPr>
                <w:rtl w:val="0"/>
              </w:rPr>
            </w:pPr>
            <w:r>
              <w:rPr>
                <w:rFonts w:ascii="仿宋_GB2312" w:hAnsi="仿宋_GB2312" w:eastAsia="仿宋_GB2312" w:cs="仿宋_GB2312"/>
                <w:spacing w:val="14"/>
                <w:sz w:val="28"/>
                <w:szCs w:val="28"/>
                <w:shd w:val="clear" w:color="auto" w:fill="auto"/>
                <w:rtl w:val="0"/>
                <w:lang w:val="en-US"/>
              </w:rPr>
              <w:t xml:space="preserve">               2024</w:t>
            </w:r>
            <w:r>
              <w:rPr>
                <w:rFonts w:ascii="仿宋_GB2312" w:hAnsi="仿宋_GB2312" w:eastAsia="仿宋_GB2312" w:cs="仿宋_GB2312"/>
                <w:spacing w:val="14"/>
                <w:sz w:val="28"/>
                <w:szCs w:val="28"/>
                <w:shd w:val="clear" w:color="auto" w:fill="auto"/>
                <w:rtl w:val="0"/>
                <w:lang w:val="zh-TW" w:eastAsia="zh-TW"/>
              </w:rPr>
              <w:t>年</w:t>
            </w:r>
            <w:r>
              <w:rPr>
                <w:rFonts w:ascii="仿宋_GB2312" w:hAnsi="仿宋_GB2312" w:eastAsia="仿宋_GB2312" w:cs="仿宋_GB2312"/>
                <w:spacing w:val="11"/>
                <w:sz w:val="28"/>
                <w:szCs w:val="28"/>
                <w:shd w:val="clear" w:color="auto" w:fill="auto"/>
                <w:rtl w:val="0"/>
                <w:lang w:val="zh-TW" w:eastAsia="zh-TW"/>
              </w:rPr>
              <w:t xml:space="preserve">  月  日</w:t>
            </w:r>
          </w:p>
        </w:tc>
      </w:tr>
    </w:tbl>
    <w:p>
      <w:pPr>
        <w:framePr w:wrap="auto" w:vAnchor="margin" w:hAnchor="text" w:yAlign="inline"/>
        <w:spacing w:line="360" w:lineRule="exact"/>
        <w:ind w:firstLine="596"/>
        <w:rPr>
          <w:rFonts w:ascii="仿宋_GB2312" w:hAnsi="仿宋_GB2312" w:eastAsia="仿宋_GB2312" w:cs="仿宋_GB2312"/>
          <w:caps w:val="0"/>
          <w:smallCaps w:val="0"/>
          <w:strike w:val="0"/>
          <w:dstrike w:val="0"/>
          <w:spacing w:val="9"/>
          <w:sz w:val="28"/>
          <w:szCs w:val="28"/>
          <w:shd w:val="clear" w:color="auto" w:fill="auto"/>
          <w:lang w:val="zh-TW" w:eastAsia="zh-TW"/>
        </w:rPr>
      </w:pPr>
      <w:r>
        <w:rPr>
          <w:rFonts w:ascii="仿宋_GB2312" w:hAnsi="仿宋_GB2312" w:eastAsia="仿宋_GB2312" w:cs="仿宋_GB2312"/>
          <w:caps w:val="0"/>
          <w:smallCaps w:val="0"/>
          <w:strike w:val="0"/>
          <w:dstrike w:val="0"/>
          <w:spacing w:val="9"/>
          <w:sz w:val="28"/>
          <w:szCs w:val="28"/>
          <w:shd w:val="clear" w:color="auto" w:fill="auto"/>
          <w:rtl w:val="0"/>
          <w:lang w:val="zh-TW" w:eastAsia="zh-TW"/>
        </w:rPr>
        <w:t>（联系人：欧嘉慧；联系方式：13533700812）</w:t>
      </w:r>
    </w:p>
    <w:p>
      <w:pPr>
        <w:framePr w:wrap="auto" w:vAnchor="margin" w:hAnchor="text" w:yAlign="inline"/>
        <w:jc w:val="left"/>
        <w:rPr>
          <w:color w:val="000000"/>
          <w:kern w:val="0"/>
          <w:u w:color="000000"/>
          <w:lang w:val="zh-TW" w:eastAsia="zh-TW"/>
        </w:rPr>
      </w:pPr>
    </w:p>
    <w:p>
      <w:pPr>
        <w:framePr w:wrap="auto" w:vAnchor="margin" w:hAnchor="text" w:yAlign="inline"/>
        <w:jc w:val="left"/>
        <w:rPr>
          <w:rFonts w:ascii="仿宋_GB2312" w:hAnsi="仿宋_GB2312" w:eastAsia="仿宋_GB2312" w:cs="仿宋_GB2312"/>
          <w:sz w:val="28"/>
          <w:szCs w:val="28"/>
          <w:rtl w:val="0"/>
          <w:lang w:val="zh-TW" w:eastAsia="zh-TW"/>
        </w:rPr>
      </w:pPr>
    </w:p>
    <w:p>
      <w:pPr>
        <w:framePr w:wrap="auto" w:vAnchor="margin" w:hAnchor="text" w:yAlign="inline"/>
        <w:jc w:val="left"/>
        <w:rPr>
          <w:rFonts w:ascii="仿宋_GB2312" w:hAnsi="仿宋_GB2312" w:eastAsia="仿宋_GB2312" w:cs="仿宋_GB2312"/>
          <w:sz w:val="28"/>
          <w:szCs w:val="28"/>
          <w:lang w:val="zh-TW" w:eastAsia="zh-TW"/>
        </w:rPr>
      </w:pPr>
      <w:r>
        <w:rPr>
          <w:rFonts w:ascii="仿宋_GB2312" w:hAnsi="仿宋_GB2312" w:eastAsia="仿宋_GB2312" w:cs="仿宋_GB2312"/>
          <w:sz w:val="28"/>
          <w:szCs w:val="28"/>
          <w:rtl w:val="0"/>
          <w:lang w:val="zh-TW" w:eastAsia="zh-TW"/>
        </w:rPr>
        <w:t>注：</w:t>
      </w:r>
    </w:p>
    <w:p>
      <w:pPr>
        <w:framePr w:wrap="auto" w:vAnchor="margin" w:hAnchor="text" w:yAlign="inline"/>
        <w:jc w:val="left"/>
        <w:rPr>
          <w:rFonts w:ascii="仿宋_GB2312" w:hAnsi="仿宋_GB2312" w:eastAsia="仿宋_GB2312" w:cs="仿宋_GB2312"/>
          <w:sz w:val="28"/>
          <w:szCs w:val="28"/>
        </w:rPr>
      </w:pPr>
      <w:r>
        <w:rPr>
          <w:rFonts w:ascii="仿宋_GB2312" w:hAnsi="仿宋_GB2312" w:eastAsia="仿宋_GB2312" w:cs="仿宋_GB2312"/>
          <w:sz w:val="28"/>
          <w:szCs w:val="28"/>
          <w:rtl w:val="0"/>
          <w:lang w:val="zh-TW" w:eastAsia="zh-TW"/>
        </w:rPr>
        <w:t>1.《申报表》填写完毕后，需打印纸质表格，盖公章，扫描生成PDF电子版材料，并将</w:t>
      </w:r>
      <w:r>
        <w:rPr>
          <w:rFonts w:ascii="仿宋_GB2312" w:hAnsi="仿宋_GB2312" w:eastAsia="仿宋_GB2312" w:cs="仿宋_GB2312"/>
          <w:sz w:val="28"/>
          <w:szCs w:val="28"/>
          <w:rtl w:val="0"/>
          <w:lang w:val="en-US"/>
        </w:rPr>
        <w:t>WORD</w:t>
      </w:r>
      <w:r>
        <w:rPr>
          <w:rFonts w:ascii="仿宋_GB2312" w:hAnsi="仿宋_GB2312" w:eastAsia="仿宋_GB2312" w:cs="仿宋_GB2312"/>
          <w:sz w:val="28"/>
          <w:szCs w:val="28"/>
          <w:rtl w:val="0"/>
          <w:lang w:val="zh-TW" w:eastAsia="zh-TW"/>
        </w:rPr>
        <w:t>电子版和</w:t>
      </w:r>
      <w:r>
        <w:rPr>
          <w:rFonts w:ascii="仿宋_GB2312" w:hAnsi="仿宋_GB2312" w:eastAsia="仿宋_GB2312" w:cs="仿宋_GB2312"/>
          <w:sz w:val="28"/>
          <w:szCs w:val="28"/>
          <w:rtl w:val="0"/>
          <w:lang w:val="en-US"/>
        </w:rPr>
        <w:t>PDF</w:t>
      </w:r>
      <w:r>
        <w:rPr>
          <w:rFonts w:ascii="仿宋_GB2312" w:hAnsi="仿宋_GB2312" w:eastAsia="仿宋_GB2312" w:cs="仿宋_GB2312"/>
          <w:sz w:val="28"/>
          <w:szCs w:val="28"/>
          <w:rtl w:val="0"/>
          <w:lang w:val="zh-TW" w:eastAsia="zh-TW"/>
        </w:rPr>
        <w:t>电子版提交到上传通道处，并标注</w:t>
      </w:r>
      <w:r>
        <w:rPr>
          <w:rFonts w:ascii="仿宋_GB2312" w:hAnsi="仿宋_GB2312" w:eastAsia="仿宋_GB2312" w:cs="仿宋_GB2312"/>
          <w:sz w:val="28"/>
          <w:szCs w:val="28"/>
          <w:rtl w:val="0"/>
          <w:lang w:val="en-US"/>
        </w:rPr>
        <w:t>“</w:t>
      </w:r>
      <w:r>
        <w:rPr>
          <w:rFonts w:ascii="仿宋_GB2312" w:hAnsi="仿宋_GB2312" w:eastAsia="仿宋_GB2312" w:cs="仿宋_GB2312"/>
          <w:sz w:val="28"/>
          <w:szCs w:val="28"/>
          <w:rtl w:val="0"/>
          <w:lang w:val="zh-TW" w:eastAsia="zh-TW"/>
        </w:rPr>
        <w:t>单位名称</w:t>
      </w:r>
      <w:r>
        <w:rPr>
          <w:rFonts w:ascii="仿宋_GB2312" w:hAnsi="仿宋_GB2312" w:eastAsia="仿宋_GB2312" w:cs="仿宋_GB2312"/>
          <w:sz w:val="28"/>
          <w:szCs w:val="28"/>
          <w:rtl w:val="0"/>
          <w:lang w:val="en-US"/>
        </w:rPr>
        <w:t>+</w:t>
      </w:r>
      <w:r>
        <w:rPr>
          <w:rFonts w:ascii="仿宋_GB2312" w:hAnsi="仿宋_GB2312" w:eastAsia="仿宋_GB2312" w:cs="仿宋_GB2312"/>
          <w:sz w:val="28"/>
          <w:szCs w:val="28"/>
          <w:rtl w:val="0"/>
          <w:lang w:val="zh-TW" w:eastAsia="zh-TW"/>
        </w:rPr>
        <w:t>申报材料名称</w:t>
      </w:r>
      <w:r>
        <w:rPr>
          <w:rFonts w:ascii="仿宋_GB2312" w:hAnsi="仿宋_GB2312" w:eastAsia="仿宋_GB2312" w:cs="仿宋_GB2312"/>
          <w:sz w:val="28"/>
          <w:szCs w:val="28"/>
          <w:rtl w:val="0"/>
          <w:lang w:val="en-US"/>
        </w:rPr>
        <w:t>”</w:t>
      </w:r>
      <w:r>
        <w:rPr>
          <w:rFonts w:ascii="仿宋_GB2312" w:hAnsi="仿宋_GB2312" w:eastAsia="仿宋_GB2312" w:cs="仿宋_GB2312"/>
          <w:sz w:val="28"/>
          <w:szCs w:val="28"/>
          <w:rtl w:val="0"/>
          <w:lang w:val="zh-TW" w:eastAsia="zh-TW"/>
        </w:rPr>
        <w:t>，无需提交纸质材料。</w:t>
      </w:r>
    </w:p>
    <w:p>
      <w:pPr>
        <w:framePr w:wrap="auto" w:vAnchor="margin" w:hAnchor="text" w:yAlign="inline"/>
        <w:jc w:val="left"/>
        <w:rPr>
          <w:rFonts w:ascii="仿宋_GB2312" w:hAnsi="仿宋_GB2312" w:eastAsia="仿宋_GB2312" w:cs="仿宋_GB2312"/>
          <w:sz w:val="28"/>
          <w:szCs w:val="28"/>
        </w:rPr>
      </w:pPr>
      <w:r>
        <w:rPr>
          <w:rFonts w:ascii="仿宋_GB2312" w:hAnsi="仿宋_GB2312" w:eastAsia="仿宋_GB2312" w:cs="仿宋_GB2312"/>
          <w:sz w:val="28"/>
          <w:szCs w:val="28"/>
          <w:rtl w:val="0"/>
          <w:lang w:val="zh-TW" w:eastAsia="zh-TW"/>
        </w:rPr>
        <w:t>2.案例文字材料力求简明扼要，注重用数据说话，报名案例文字描述</w:t>
      </w:r>
      <w:r>
        <w:rPr>
          <w:rFonts w:ascii="仿宋_GB2312" w:hAnsi="仿宋_GB2312" w:eastAsia="仿宋_GB2312" w:cs="仿宋_GB2312"/>
          <w:sz w:val="28"/>
          <w:szCs w:val="28"/>
          <w:rtl w:val="0"/>
          <w:lang w:val="en-US"/>
        </w:rPr>
        <w:t>1000</w:t>
      </w:r>
      <w:r>
        <w:rPr>
          <w:rFonts w:ascii="仿宋_GB2312" w:hAnsi="仿宋_GB2312" w:eastAsia="仿宋_GB2312" w:cs="仿宋_GB2312"/>
          <w:sz w:val="28"/>
          <w:szCs w:val="28"/>
          <w:rtl w:val="0"/>
          <w:lang w:val="zh-TW" w:eastAsia="zh-TW"/>
        </w:rPr>
        <w:t>字以内，可在表格外附纸写明。案例佐证图片为</w:t>
      </w:r>
      <w:r>
        <w:rPr>
          <w:rFonts w:ascii="仿宋_GB2312" w:hAnsi="仿宋_GB2312" w:eastAsia="仿宋_GB2312" w:cs="仿宋_GB2312"/>
          <w:sz w:val="28"/>
          <w:szCs w:val="28"/>
          <w:rtl w:val="0"/>
          <w:lang w:val="en-US"/>
        </w:rPr>
        <w:t>jpg</w:t>
      </w:r>
      <w:r>
        <w:rPr>
          <w:rFonts w:ascii="仿宋_GB2312" w:hAnsi="仿宋_GB2312" w:eastAsia="仿宋_GB2312" w:cs="仿宋_GB2312"/>
          <w:sz w:val="28"/>
          <w:szCs w:val="28"/>
          <w:rtl w:val="0"/>
          <w:lang w:val="zh-TW" w:eastAsia="zh-TW"/>
        </w:rPr>
        <w:t>格式，每张大于</w:t>
      </w:r>
      <w:r>
        <w:rPr>
          <w:rFonts w:ascii="仿宋_GB2312" w:hAnsi="仿宋_GB2312" w:eastAsia="仿宋_GB2312" w:cs="仿宋_GB2312"/>
          <w:sz w:val="28"/>
          <w:szCs w:val="28"/>
          <w:rtl w:val="0"/>
          <w:lang w:val="en-US"/>
        </w:rPr>
        <w:t>2Mb</w:t>
      </w:r>
      <w:r>
        <w:rPr>
          <w:rFonts w:ascii="仿宋_GB2312" w:hAnsi="仿宋_GB2312" w:eastAsia="仿宋_GB2312" w:cs="仿宋_GB2312"/>
          <w:sz w:val="28"/>
          <w:szCs w:val="28"/>
          <w:rtl w:val="0"/>
          <w:lang w:val="zh-TW" w:eastAsia="zh-TW"/>
        </w:rPr>
        <w:t>，主体突出、信息丰富。案例建议附视频或</w:t>
      </w:r>
      <w:r>
        <w:rPr>
          <w:rFonts w:ascii="仿宋_GB2312" w:hAnsi="仿宋_GB2312" w:eastAsia="仿宋_GB2312" w:cs="仿宋_GB2312"/>
          <w:sz w:val="28"/>
          <w:szCs w:val="28"/>
          <w:rtl w:val="0"/>
          <w:lang w:val="en-US"/>
        </w:rPr>
        <w:t>PPT</w:t>
      </w:r>
      <w:r>
        <w:rPr>
          <w:rFonts w:ascii="仿宋_GB2312" w:hAnsi="仿宋_GB2312" w:eastAsia="仿宋_GB2312" w:cs="仿宋_GB2312"/>
          <w:sz w:val="28"/>
          <w:szCs w:val="28"/>
          <w:rtl w:val="0"/>
          <w:lang w:val="zh-TW" w:eastAsia="zh-TW"/>
        </w:rPr>
        <w:t>，便于现场交流展示、网络传播。</w:t>
      </w:r>
    </w:p>
    <w:p>
      <w:pPr>
        <w:framePr w:wrap="auto" w:vAnchor="margin" w:hAnchor="text" w:yAlign="inline"/>
        <w:jc w:val="left"/>
        <w:rPr>
          <w:rFonts w:ascii="仿宋_GB2312" w:hAnsi="仿宋_GB2312" w:eastAsia="仿宋_GB2312" w:cs="仿宋_GB2312"/>
          <w:sz w:val="28"/>
          <w:szCs w:val="28"/>
        </w:rPr>
      </w:pPr>
      <w:r>
        <w:rPr>
          <w:rFonts w:ascii="仿宋_GB2312" w:hAnsi="仿宋_GB2312" w:eastAsia="仿宋_GB2312" w:cs="仿宋_GB2312"/>
          <w:sz w:val="28"/>
          <w:szCs w:val="28"/>
          <w:rtl w:val="0"/>
          <w:lang w:val="zh-TW" w:eastAsia="zh-TW"/>
        </w:rPr>
        <w:t>3.本次征集活动将坚持实事求是、客观公正、公开透明的原则，由单位自愿申报。主办单位有权将收到的案例作品用于活动的相关宣传、研究、推广、刊登、出版、传播等。</w:t>
      </w:r>
    </w:p>
    <w:p>
      <w:pPr>
        <w:framePr w:wrap="auto" w:vAnchor="margin" w:hAnchor="text" w:yAlign="inline"/>
        <w:jc w:val="left"/>
      </w:pPr>
      <w:r>
        <w:rPr>
          <w:rFonts w:ascii="仿宋_GB2312" w:hAnsi="仿宋_GB2312" w:eastAsia="仿宋_GB2312" w:cs="仿宋_GB2312"/>
          <w:sz w:val="28"/>
          <w:szCs w:val="28"/>
          <w:rtl w:val="0"/>
          <w:lang w:val="en-US"/>
        </w:rPr>
        <w:t>4</w:t>
      </w:r>
      <w:r>
        <w:rPr>
          <w:rFonts w:ascii="仿宋_GB2312" w:hAnsi="仿宋_GB2312" w:eastAsia="仿宋_GB2312" w:cs="仿宋_GB2312"/>
          <w:sz w:val="28"/>
          <w:szCs w:val="28"/>
          <w:rtl w:val="0"/>
          <w:lang w:val="zh-TW" w:eastAsia="zh-TW"/>
        </w:rPr>
        <w:t>.本次活动最终解释权归南方报业传媒集团今日广东国际传播研究院所有。</w:t>
      </w:r>
    </w:p>
    <w:p/>
    <w:sectPr>
      <w:headerReference r:id="rId5" w:type="default"/>
      <w:footerReference r:id="rId6" w:type="default"/>
      <w:pgSz w:w="11900" w:h="16840"/>
      <w:pgMar w:top="1440" w:right="1800" w:bottom="1440" w:left="1800" w:header="851" w:footer="992"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0000000000000000000"/>
    <w:charset w:val="86"/>
    <w:family w:val="roman"/>
    <w:pitch w:val="default"/>
    <w:sig w:usb0="00000000" w:usb1="00000000" w:usb2="00000000" w:usb3="00000000" w:csb0="00000000" w:csb1="00000000"/>
  </w:font>
  <w:font w:name="PingFang SC Regular">
    <w:altName w:val="Segoe Print"/>
    <w:panose1 w:val="00000000000000000000"/>
    <w:charset w:val="00"/>
    <w:family w:val="roman"/>
    <w:pitch w:val="default"/>
    <w:sig w:usb0="00000000" w:usb1="00000000" w:usb2="00000000" w:usb3="00000000" w:csb0="00000000" w:csb1="00000000"/>
  </w:font>
  <w:font w:name="仿宋_GB2312">
    <w:altName w:val="仿宋"/>
    <w:panose1 w:val="02010609030101010101"/>
    <w:charset w:val="86"/>
    <w:family w:val="roman"/>
    <w:pitch w:val="default"/>
    <w:sig w:usb0="00000000" w:usb1="00000000" w:usb2="00000000" w:usb3="00000000" w:csb0="00040000" w:csb1="00000000"/>
  </w:font>
  <w:font w:name="方正小标宋简体">
    <w:panose1 w:val="02000000000000000000"/>
    <w:charset w:val="86"/>
    <w:family w:val="roman"/>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uto" w:vAnchor="margin" w:hAnchor="text" w:yAlign="inline"/>
      <w:bidi w:val="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uto" w:vAnchor="margin" w:hAnchor="text" w:yAlign="inline"/>
      <w:bidi w:v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196C36"/>
    <w:rsid w:val="67196C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pageBreakBefore w:val="0"/>
      <w:framePr w:wrap="auto"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both"/>
      <w:outlineLvl w:val="9"/>
    </w:pPr>
    <w:rPr>
      <w:rFonts w:hint="eastAsia" w:ascii="Arial Unicode MS" w:hAnsi="Arial Unicode MS" w:eastAsia="Arial Unicode MS" w:cs="Arial Unicode MS"/>
      <w:color w:val="000000"/>
      <w:spacing w:val="0"/>
      <w:w w:val="100"/>
      <w:kern w:val="2"/>
      <w:position w:val="0"/>
      <w:sz w:val="21"/>
      <w:szCs w:val="21"/>
      <w:u w:val="none" w:color="000000"/>
      <w:shd w:val="clear" w:color="auto" w:fill="auto"/>
      <w:vertAlign w:val="baseline"/>
      <w:lang w:val="en-US"/>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默认 A"/>
    <w:qFormat/>
    <w:uiPriority w:val="0"/>
    <w:pPr>
      <w:keepNext w:val="0"/>
      <w:keepLines w:val="0"/>
      <w:pageBreakBefore w:val="0"/>
      <w:framePr w:wrap="auto"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160" w:beforeAutospacing="0" w:after="0" w:afterAutospacing="0" w:line="288" w:lineRule="auto"/>
      <w:ind w:left="0" w:right="0" w:firstLine="0"/>
      <w:jc w:val="left"/>
      <w:outlineLvl w:val="9"/>
    </w:pPr>
    <w:rPr>
      <w:rFonts w:hint="eastAsia" w:ascii="Arial Unicode MS" w:hAnsi="Arial Unicode MS" w:eastAsia="Arial Unicode MS" w:cs="Arial Unicode MS"/>
      <w:color w:val="000000"/>
      <w:spacing w:val="0"/>
      <w:w w:val="100"/>
      <w:kern w:val="0"/>
      <w:position w:val="0"/>
      <w:sz w:val="24"/>
      <w:szCs w:val="24"/>
      <w:u w:val="none" w:color="auto"/>
      <w:shd w:val="clear" w:color="auto" w:fill="auto"/>
      <w:vertAlign w:val="baseline"/>
      <w:lang w:val="zh-TW" w:eastAsia="zh-TW"/>
    </w:rPr>
  </w:style>
  <w:style w:type="paragraph" w:customStyle="1" w:styleId="5">
    <w:name w:val="页眉与页脚"/>
    <w:qFormat/>
    <w:uiPriority w:val="0"/>
    <w:pPr>
      <w:keepNext w:val="0"/>
      <w:keepLines w:val="0"/>
      <w:pageBreakBefore w:val="0"/>
      <w:framePr w:wrap="auto"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tabs>
        <w:tab w:val="right" w:pos="9020"/>
      </w:tabs>
      <w:suppressAutoHyphens w:val="0"/>
      <w:bidi w:val="0"/>
      <w:spacing w:before="0" w:beforeAutospacing="0" w:after="0" w:afterAutospacing="0" w:line="240" w:lineRule="auto"/>
      <w:ind w:left="0" w:right="0" w:firstLine="0"/>
      <w:jc w:val="left"/>
      <w:outlineLvl w:val="9"/>
    </w:pPr>
    <w:rPr>
      <w:rFonts w:ascii="PingFang SC Regular" w:hAnsi="PingFang SC Regular" w:eastAsia="Arial Unicode MS" w:cs="Arial Unicode MS"/>
      <w:color w:val="000000"/>
      <w:spacing w:val="0"/>
      <w:w w:val="100"/>
      <w:kern w:val="0"/>
      <w:position w:val="0"/>
      <w:sz w:val="24"/>
      <w:szCs w:val="24"/>
      <w:u w:val="none" w:color="auto"/>
      <w:shd w:val="clear" w:color="auto" w:fill="auto"/>
      <w:vertAlign w:val="baseli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2024-12-04T03:24:00Z</dcterms:created>
  <dc:creator>chenly</dc:creator>
  <cp:lastModifiedBy>chenly</cp:lastModifiedBy>
  <dcterms:modified xsi:type="dcterms:W3CDTF">2024-12-04T03:25:12Z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CBF13B61FBED415BBE6FAA03FB9A92AB</vt:lpwstr>
  </property>
</Properties>
</file>