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jc w:val="center"/>
        <w:rPr>
          <w:rFonts w:hint="eastAsia" w:eastAsia="宋体"/>
          <w:lang w:eastAsia="zh-CN"/>
        </w:rPr>
      </w:pPr>
      <w:r>
        <w:rPr>
          <w:rFonts w:hint="eastAsia" w:ascii="仿宋" w:hAnsi="仿宋" w:eastAsia="仿宋" w:cs="仿宋"/>
          <w:sz w:val="32"/>
          <w:szCs w:val="32"/>
          <w:shd w:val="clear" w:color="auto" w:fill="FFFFFF"/>
          <w:lang w:eastAsia="zh-CN"/>
        </w:rPr>
        <w:t>渔港论坛之船舶消防演练活动搭建服务项目</w:t>
      </w:r>
    </w:p>
    <w:p>
      <w:pPr>
        <w:spacing w:after="0"/>
        <w:jc w:val="center"/>
        <w:rPr>
          <w:rFonts w:hint="eastAsia" w:ascii="方正小标宋简体" w:hAnsi="方正小标宋简体" w:eastAsia="方正小标宋简体" w:cs="方正小标宋简体"/>
          <w:b w:val="0"/>
          <w:bCs w:val="0"/>
          <w:color w:val="000000"/>
          <w:spacing w:val="40"/>
          <w:sz w:val="96"/>
          <w:szCs w:val="96"/>
        </w:rPr>
      </w:pPr>
      <w:r>
        <w:rPr>
          <w:rFonts w:hint="eastAsia" w:ascii="方正小标宋简体" w:hAnsi="方正小标宋简体" w:eastAsia="方正小标宋简体" w:cs="方正小标宋简体"/>
          <w:b w:val="0"/>
          <w:bCs w:val="0"/>
          <w:color w:val="000000"/>
          <w:spacing w:val="40"/>
          <w:sz w:val="96"/>
          <w:szCs w:val="96"/>
        </w:rPr>
        <w:t>报</w:t>
      </w:r>
    </w:p>
    <w:p>
      <w:pPr>
        <w:spacing w:after="0"/>
        <w:rPr>
          <w:rFonts w:hint="eastAsia" w:ascii="方正小标宋简体" w:hAnsi="方正小标宋简体" w:eastAsia="方正小标宋简体" w:cs="方正小标宋简体"/>
          <w:b w:val="0"/>
          <w:bCs w:val="0"/>
          <w:color w:val="000000"/>
          <w:spacing w:val="40"/>
          <w:sz w:val="96"/>
          <w:szCs w:val="96"/>
        </w:rPr>
      </w:pPr>
    </w:p>
    <w:p>
      <w:pPr>
        <w:spacing w:after="0"/>
        <w:jc w:val="center"/>
        <w:rPr>
          <w:rFonts w:hint="eastAsia" w:ascii="方正小标宋简体" w:hAnsi="方正小标宋简体" w:eastAsia="方正小标宋简体" w:cs="方正小标宋简体"/>
          <w:b w:val="0"/>
          <w:bCs w:val="0"/>
          <w:color w:val="000000"/>
          <w:spacing w:val="40"/>
          <w:sz w:val="96"/>
          <w:szCs w:val="96"/>
        </w:rPr>
      </w:pPr>
      <w:r>
        <w:rPr>
          <w:rFonts w:hint="eastAsia" w:ascii="方正小标宋简体" w:hAnsi="方正小标宋简体" w:eastAsia="方正小标宋简体" w:cs="方正小标宋简体"/>
          <w:b w:val="0"/>
          <w:bCs w:val="0"/>
          <w:color w:val="000000"/>
          <w:spacing w:val="40"/>
          <w:sz w:val="96"/>
          <w:szCs w:val="96"/>
        </w:rPr>
        <w:t>价</w:t>
      </w:r>
    </w:p>
    <w:p>
      <w:pPr>
        <w:spacing w:after="0"/>
        <w:jc w:val="center"/>
        <w:rPr>
          <w:rFonts w:hint="eastAsia" w:ascii="方正小标宋简体" w:hAnsi="方正小标宋简体" w:eastAsia="方正小标宋简体" w:cs="方正小标宋简体"/>
          <w:b w:val="0"/>
          <w:bCs w:val="0"/>
          <w:color w:val="000000"/>
          <w:spacing w:val="40"/>
          <w:sz w:val="96"/>
          <w:szCs w:val="96"/>
        </w:rPr>
      </w:pPr>
    </w:p>
    <w:p>
      <w:pPr>
        <w:spacing w:after="0"/>
        <w:jc w:val="center"/>
        <w:rPr>
          <w:rFonts w:hint="eastAsia" w:ascii="方正小标宋简体" w:hAnsi="方正小标宋简体" w:eastAsia="方正小标宋简体" w:cs="方正小标宋简体"/>
          <w:b w:val="0"/>
          <w:bCs w:val="0"/>
          <w:color w:val="000000"/>
          <w:spacing w:val="40"/>
          <w:sz w:val="44"/>
          <w:szCs w:val="44"/>
        </w:rPr>
      </w:pPr>
      <w:r>
        <w:rPr>
          <w:rFonts w:hint="eastAsia" w:ascii="方正小标宋简体" w:hAnsi="方正小标宋简体" w:eastAsia="方正小标宋简体" w:cs="方正小标宋简体"/>
          <w:b w:val="0"/>
          <w:bCs w:val="0"/>
          <w:color w:val="000000"/>
          <w:spacing w:val="40"/>
          <w:sz w:val="96"/>
          <w:szCs w:val="96"/>
        </w:rPr>
        <w:t>函</w:t>
      </w:r>
    </w:p>
    <w:p>
      <w:pPr>
        <w:spacing w:after="0"/>
        <w:jc w:val="center"/>
        <w:rPr>
          <w:rFonts w:asciiTheme="minorEastAsia" w:hAnsiTheme="minorEastAsia" w:eastAsiaTheme="minorEastAsia" w:cstheme="minorEastAsia"/>
          <w:b/>
          <w:color w:val="000000"/>
        </w:rPr>
      </w:pPr>
    </w:p>
    <w:p>
      <w:pPr>
        <w:pStyle w:val="16"/>
        <w:ind w:left="0" w:leftChars="0" w:firstLine="0" w:firstLineChars="0"/>
        <w:rPr>
          <w:rFonts w:hint="eastAsia" w:ascii="Times New Roman" w:hAnsi="Times New Roman" w:eastAsia="宋体" w:cs="Times New Roman"/>
          <w:b/>
          <w:color w:val="000000"/>
          <w:sz w:val="24"/>
          <w:lang w:eastAsia="zh-CN"/>
        </w:rPr>
      </w:pPr>
    </w:p>
    <w:p>
      <w:pPr>
        <w:pStyle w:val="12"/>
        <w:rPr>
          <w:rFonts w:hint="eastAsia"/>
          <w:lang w:eastAsia="zh-CN"/>
        </w:rPr>
      </w:pPr>
    </w:p>
    <w:p>
      <w:pPr>
        <w:spacing w:after="0" w:line="400" w:lineRule="exact"/>
        <w:rPr>
          <w:rFonts w:ascii="Times New Roman" w:hAnsi="Times New Roman" w:cs="Times New Roman"/>
          <w:b/>
          <w:color w:val="000000"/>
          <w:sz w:val="24"/>
        </w:rPr>
      </w:pP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报价供应商：</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联系人：</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联系电话：</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日期：  年  月  日</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（加盖公章）</w:t>
      </w:r>
    </w:p>
    <w:p>
      <w:pPr>
        <w:pStyle w:val="16"/>
        <w:ind w:left="0" w:leftChars="0" w:firstLine="0" w:firstLineChars="0"/>
      </w:pPr>
    </w:p>
    <w:p>
      <w:pPr>
        <w:pStyle w:val="14"/>
        <w:widowControl/>
        <w:spacing w:beforeAutospacing="0" w:afterAutospacing="0" w:line="480" w:lineRule="exact"/>
        <w:ind w:firstLine="480" w:firstLineChars="200"/>
        <w:jc w:val="both"/>
        <w:rPr>
          <w:rFonts w:hint="eastAsia" w:ascii="仿宋" w:hAnsi="仿宋" w:eastAsia="仿宋" w:cs="仿宋"/>
          <w:bCs/>
          <w:color w:val="000000"/>
          <w:sz w:val="24"/>
          <w:szCs w:val="24"/>
        </w:rPr>
        <w:sectPr>
          <w:pgSz w:w="11906" w:h="16838"/>
          <w:pgMar w:top="1440" w:right="1800" w:bottom="1440" w:left="1800" w:header="851" w:footer="992" w:gutter="0"/>
          <w:pgNumType w:start="1"/>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bCs/>
          <w:color w:val="000000"/>
          <w:sz w:val="28"/>
          <w:szCs w:val="28"/>
        </w:rPr>
        <w:t>经认真阅读“</w:t>
      </w:r>
      <w:r>
        <w:rPr>
          <w:rFonts w:hint="eastAsia" w:ascii="仿宋" w:hAnsi="仿宋" w:eastAsia="仿宋" w:cs="仿宋"/>
          <w:bCs/>
          <w:color w:val="000000"/>
          <w:sz w:val="28"/>
          <w:szCs w:val="28"/>
          <w:lang w:val="en-US" w:eastAsia="zh-CN"/>
        </w:rPr>
        <w:t>渔港论坛之船舶消防演练活动</w:t>
      </w:r>
      <w:r>
        <w:rPr>
          <w:rFonts w:hint="eastAsia" w:ascii="仿宋" w:hAnsi="仿宋" w:eastAsia="仿宋" w:cs="仿宋"/>
          <w:bCs/>
          <w:color w:val="000000"/>
          <w:sz w:val="28"/>
          <w:szCs w:val="28"/>
          <w:lang w:eastAsia="zh-CN"/>
        </w:rPr>
        <w:t>搭建服务项目</w:t>
      </w:r>
      <w:r>
        <w:rPr>
          <w:rFonts w:hint="eastAsia" w:ascii="仿宋" w:hAnsi="仿宋" w:eastAsia="仿宋" w:cs="仿宋"/>
          <w:bCs/>
          <w:color w:val="000000"/>
          <w:sz w:val="28"/>
          <w:szCs w:val="28"/>
        </w:rPr>
        <w:t>”采购公告，我司符合本项目的资格条件，已完全了解采购公告相关内容，承诺按照采购公告的要求提供产品和服务。分项明细报价与总报价（单位：人民币元）如下：</w:t>
      </w:r>
    </w:p>
    <w:p>
      <w:pPr>
        <w:numPr>
          <w:ilvl w:val="0"/>
          <w:numId w:val="1"/>
        </w:numPr>
        <w:spacing w:after="0" w:line="360" w:lineRule="atLeas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报价表</w:t>
      </w:r>
    </w:p>
    <w:tbl>
      <w:tblPr>
        <w:tblStyle w:val="18"/>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172"/>
        <w:gridCol w:w="2904"/>
        <w:gridCol w:w="1276"/>
        <w:gridCol w:w="1170"/>
        <w:gridCol w:w="880"/>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904"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舞台、氛围布置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18m*23m帐篷（租赁），材质及工艺：太空架+浅蓝色挡阳布，立柱包蓝色弹力布,雨遮遮阳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414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0.9m*0.6m讲台（租赁），讲台+KT板包装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1.5m*0.5m嘉宾桌（绒台布、租赁）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张</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嘉宾椅（租赁）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把</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18m*22.2m灰色/蓝色地毯</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6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3m*3m深颜色活动帐篷（租赁）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7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大型户外空调扇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1.2m*4.2m宣传展板3个，材质：桁架搭建+黑底灯布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9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1.2m*2m导向牌，材质：桁架搭建+KT板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10m*0.8m横幅（船上安装）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11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LED屏幕 高清分屏10米*4m,P3分屏(配服务器、线材、控屏师)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12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线性全频音箱8个+超低音箱4个+监听音响2个+全频音箱4个+配套器材+无线咪8支+调音台+调音响师1人(含控屏师，半天)</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13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铝合金材质舞台板10m*3m，离地0.2m</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14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16m*0.4m舞台围边,木板+KT板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消防演练船只租赁（含8位救生员及彩排，使用半天）</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艘</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16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落水渔民演练人员(男性，半天，含彩排)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17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消防演练发烟罐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18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消防演练火焰燃烧弹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19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船用灭火器8KG</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 </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其他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人工搭建，含活动舞台屏幕、控台、音响设备等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21 </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材料运输装卸费用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总计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bl>
    <w:p>
      <w:pPr>
        <w:pStyle w:val="10"/>
        <w:spacing w:after="0" w:line="360" w:lineRule="auto"/>
        <w:rPr>
          <w:rFonts w:hint="eastAsia" w:ascii="仿宋" w:hAnsi="仿宋" w:eastAsia="仿宋" w:cs="仿宋"/>
          <w:b/>
          <w:color w:val="000000"/>
          <w:kern w:val="0"/>
          <w:sz w:val="32"/>
          <w:szCs w:val="32"/>
        </w:rPr>
      </w:pPr>
    </w:p>
    <w:p>
      <w:pPr>
        <w:pStyle w:val="10"/>
        <w:spacing w:after="0"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pStyle w:val="10"/>
        <w:spacing w:after="0"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bCs w:val="0"/>
          <w:color w:val="000000"/>
          <w:kern w:val="0"/>
          <w:sz w:val="28"/>
          <w:szCs w:val="28"/>
          <w:u w:val="single"/>
        </w:rPr>
        <w:t>人民币</w:t>
      </w:r>
      <w:r>
        <w:rPr>
          <w:rFonts w:hint="eastAsia" w:ascii="仿宋" w:hAnsi="仿宋" w:eastAsia="仿宋" w:cs="仿宋"/>
          <w:b/>
          <w:bCs w:val="0"/>
          <w:color w:val="000000"/>
          <w:sz w:val="28"/>
          <w:szCs w:val="28"/>
          <w:u w:val="single"/>
        </w:rPr>
        <w:t xml:space="preserve">      </w:t>
      </w:r>
      <w:r>
        <w:rPr>
          <w:rFonts w:hint="eastAsia" w:ascii="仿宋" w:hAnsi="仿宋" w:eastAsia="仿宋" w:cs="仿宋"/>
          <w:b/>
          <w:bCs w:val="0"/>
          <w:color w:val="000000"/>
          <w:sz w:val="28"/>
          <w:szCs w:val="28"/>
          <w:u w:val="single"/>
          <w:lang w:val="en-US" w:eastAsia="zh-CN"/>
        </w:rPr>
        <w:t>圆整</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小写</w:t>
      </w:r>
      <w:r>
        <w:rPr>
          <w:rFonts w:hint="eastAsia" w:ascii="仿宋" w:hAnsi="仿宋" w:eastAsia="仿宋" w:cs="仿宋"/>
          <w:b/>
          <w:color w:val="000000"/>
          <w:kern w:val="0"/>
          <w:sz w:val="28"/>
          <w:szCs w:val="28"/>
        </w:rPr>
        <w:t>：</w:t>
      </w:r>
      <w:r>
        <w:rPr>
          <w:rFonts w:hint="eastAsia" w:ascii="仿宋" w:hAnsi="仿宋" w:eastAsia="仿宋" w:cs="仿宋"/>
          <w:color w:val="000000"/>
          <w:sz w:val="28"/>
          <w:szCs w:val="28"/>
          <w:u w:val="none"/>
          <w:lang w:eastAsia="zh-CN"/>
        </w:rPr>
        <w:t>（</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000000"/>
          <w:sz w:val="28"/>
          <w:szCs w:val="28"/>
          <w:u w:val="none"/>
          <w:lang w:eastAsia="zh-CN"/>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spacing w:after="0"/>
        <w:jc w:val="left"/>
        <w:rPr>
          <w:rFonts w:hint="eastAsia"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shd w:val="clear" w:color="auto" w:fill="FFFFFF"/>
        <w:spacing w:after="0" w:line="360" w:lineRule="auto"/>
        <w:jc w:val="left"/>
        <w:rPr>
          <w:rFonts w:hint="eastAsia" w:ascii="仿宋" w:hAnsi="仿宋" w:eastAsia="仿宋" w:cs="仿宋"/>
          <w:color w:val="000000"/>
          <w:sz w:val="28"/>
          <w:szCs w:val="28"/>
        </w:rPr>
      </w:pP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报价时间：  年   月   日</w:t>
      </w:r>
    </w:p>
    <w:p>
      <w:pPr>
        <w:spacing w:after="0"/>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spacing w:line="400" w:lineRule="exact"/>
        <w:jc w:val="center"/>
        <w:rPr>
          <w:rFonts w:hint="eastAsia" w:ascii="仿宋" w:hAnsi="仿宋" w:eastAsia="仿宋" w:cs="仿宋"/>
          <w:color w:val="000000"/>
          <w:sz w:val="28"/>
          <w:szCs w:val="28"/>
        </w:rPr>
      </w:pPr>
      <w:bookmarkStart w:id="0" w:name="_Toc54357656"/>
      <w:bookmarkStart w:id="1" w:name="_Toc1651899"/>
      <w:bookmarkStart w:id="2" w:name="_Toc475472674"/>
      <w:r>
        <w:rPr>
          <w:rFonts w:hint="eastAsia" w:ascii="仿宋" w:hAnsi="仿宋" w:eastAsia="仿宋" w:cs="仿宋"/>
          <w:b/>
          <w:color w:val="000000"/>
          <w:sz w:val="28"/>
          <w:szCs w:val="28"/>
        </w:rPr>
        <w:t>二、</w:t>
      </w:r>
      <w:r>
        <w:rPr>
          <w:rFonts w:hint="eastAsia" w:ascii="仿宋" w:hAnsi="仿宋" w:eastAsia="仿宋" w:cs="仿宋"/>
          <w:b/>
          <w:bCs/>
          <w:color w:val="000000"/>
          <w:sz w:val="28"/>
          <w:szCs w:val="28"/>
        </w:rPr>
        <w:t>供应商资格证明资料</w:t>
      </w:r>
    </w:p>
    <w:p>
      <w:pPr>
        <w:ind w:firstLine="560" w:firstLineChars="200"/>
        <w:rPr>
          <w:rFonts w:hint="eastAsia" w:ascii="仿宋" w:hAnsi="仿宋" w:eastAsia="仿宋" w:cs="仿宋"/>
          <w:sz w:val="28"/>
          <w:szCs w:val="28"/>
        </w:rPr>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kern w:val="0"/>
          <w:sz w:val="28"/>
          <w:szCs w:val="28"/>
        </w:rPr>
        <w:t>有依法缴纳税收和社会保障资金的良好记录：提供截止日前</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个月内任意1个月依法缴纳税收和社会保障资金的相关材料。如依法免税或不需要缴纳社会保障资金的，提供相应证明材料。</w:t>
      </w:r>
    </w:p>
    <w:p>
      <w:pPr>
        <w:ind w:firstLine="560" w:firstLineChars="200"/>
        <w:rPr>
          <w:rFonts w:hint="eastAsia" w:ascii="仿宋" w:hAnsi="仿宋" w:eastAsia="仿宋" w:cs="仿宋"/>
          <w:kern w:val="0"/>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kern w:val="0"/>
          <w:sz w:val="28"/>
          <w:szCs w:val="28"/>
        </w:rPr>
        <w:t>参加采购活动前3年内，在经营活动中没有重大违法、失信记录：提供供应商未被列入“信用中国”（网址https://www.creditchina.gov.cn/xinyongfuwu/?navPage=4）</w:t>
      </w:r>
      <w:r>
        <w:rPr>
          <w:rFonts w:hint="eastAsia" w:ascii="仿宋" w:hAnsi="仿宋" w:eastAsia="仿宋" w:cs="仿宋"/>
          <w:kern w:val="0"/>
          <w:sz w:val="28"/>
          <w:szCs w:val="28"/>
          <w:lang w:val="en-US" w:eastAsia="zh-CN"/>
        </w:rPr>
        <w:t>-信用服务中的</w:t>
      </w:r>
      <w:r>
        <w:rPr>
          <w:rFonts w:hint="eastAsia" w:ascii="仿宋" w:hAnsi="仿宋" w:eastAsia="仿宋" w:cs="仿宋"/>
          <w:kern w:val="0"/>
          <w:sz w:val="28"/>
          <w:szCs w:val="28"/>
        </w:rPr>
        <w:t>“严重失信主体名单”、“经营异常名录信息”、“重大税收违法失信主</w:t>
      </w:r>
      <w:r>
        <w:rPr>
          <w:rFonts w:hint="eastAsia" w:ascii="仿宋" w:hAnsi="仿宋" w:eastAsia="仿宋" w:cs="仿宋"/>
          <w:kern w:val="0"/>
          <w:sz w:val="28"/>
          <w:szCs w:val="28"/>
          <w:lang w:val="en-US" w:eastAsia="zh-CN"/>
        </w:rPr>
        <w:t>体”查询截图并加盖公章。</w:t>
      </w:r>
    </w:p>
    <w:p>
      <w:pPr>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4、提供自2021年以来同类项目（搭建执行</w:t>
      </w:r>
      <w:bookmarkStart w:id="3" w:name="_GoBack"/>
      <w:bookmarkEnd w:id="3"/>
      <w:r>
        <w:rPr>
          <w:rFonts w:hint="eastAsia" w:ascii="仿宋" w:hAnsi="仿宋" w:eastAsia="仿宋" w:cs="仿宋"/>
          <w:kern w:val="0"/>
          <w:sz w:val="28"/>
          <w:szCs w:val="28"/>
          <w:lang w:val="en-US" w:eastAsia="zh-CN"/>
        </w:rPr>
        <w:t>）业绩两项（附合同关键页）。</w:t>
      </w:r>
    </w:p>
    <w:p>
      <w:pPr>
        <w:pStyle w:val="14"/>
        <w:widowControl/>
        <w:spacing w:beforeAutospacing="0" w:after="0" w:afterAutospacing="0" w:line="520" w:lineRule="exact"/>
        <w:jc w:val="both"/>
        <w:rPr>
          <w:rFonts w:hint="eastAsia" w:ascii="仿宋" w:hAnsi="仿宋" w:eastAsia="仿宋" w:cs="仿宋"/>
          <w:kern w:val="0"/>
          <w:sz w:val="28"/>
          <w:szCs w:val="28"/>
          <w:lang w:val="en-US" w:eastAsia="zh-CN" w:bidi="ar-SA"/>
        </w:rPr>
      </w:pPr>
    </w:p>
    <w:p>
      <w:pPr>
        <w:pStyle w:val="14"/>
        <w:widowControl/>
        <w:spacing w:beforeAutospacing="0" w:after="0" w:afterAutospacing="0" w:line="520" w:lineRule="exact"/>
        <w:jc w:val="both"/>
        <w:rPr>
          <w:rFonts w:hint="eastAsia" w:ascii="仿宋" w:hAnsi="仿宋" w:eastAsia="仿宋" w:cs="仿宋"/>
          <w:kern w:val="0"/>
          <w:sz w:val="28"/>
          <w:szCs w:val="28"/>
          <w:lang w:val="en-US" w:eastAsia="zh-CN" w:bidi="ar-SA"/>
        </w:rPr>
      </w:pPr>
    </w:p>
    <w:p>
      <w:pPr>
        <w:pStyle w:val="14"/>
        <w:widowControl/>
        <w:spacing w:beforeAutospacing="0" w:after="0" w:afterAutospacing="0" w:line="520" w:lineRule="exact"/>
        <w:jc w:val="center"/>
        <w:rPr>
          <w:rFonts w:hint="eastAsia" w:ascii="仿宋" w:hAnsi="仿宋" w:eastAsia="仿宋" w:cs="仿宋"/>
          <w:b/>
          <w:color w:val="000000"/>
          <w:kern w:val="2"/>
          <w:sz w:val="32"/>
          <w:szCs w:val="32"/>
        </w:rPr>
      </w:pPr>
    </w:p>
    <w:p>
      <w:pPr>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br w:type="page"/>
      </w:r>
    </w:p>
    <w:p>
      <w:pPr>
        <w:jc w:val="center"/>
        <w:rPr>
          <w:rFonts w:hint="eastAsia" w:ascii="仿宋" w:hAnsi="仿宋" w:eastAsia="仿宋" w:cs="仿宋"/>
          <w:b/>
          <w:color w:val="000000"/>
          <w:sz w:val="28"/>
          <w:szCs w:val="28"/>
        </w:rPr>
      </w:pPr>
      <w:r>
        <w:rPr>
          <w:rFonts w:hint="eastAsia" w:ascii="仿宋" w:hAnsi="仿宋" w:eastAsia="仿宋" w:cs="仿宋"/>
          <w:b/>
          <w:color w:val="000000"/>
          <w:kern w:val="2"/>
          <w:sz w:val="28"/>
          <w:szCs w:val="28"/>
        </w:rPr>
        <w:t>三</w:t>
      </w:r>
      <w:r>
        <w:rPr>
          <w:rFonts w:hint="eastAsia" w:ascii="仿宋" w:hAnsi="仿宋" w:eastAsia="仿宋" w:cs="仿宋"/>
          <w:b/>
          <w:color w:val="000000"/>
          <w:sz w:val="28"/>
          <w:szCs w:val="28"/>
        </w:rPr>
        <w:t>、报价承诺书</w:t>
      </w:r>
    </w:p>
    <w:p>
      <w:pPr>
        <w:pStyle w:val="10"/>
        <w:spacing w:after="0"/>
        <w:rPr>
          <w:rFonts w:hint="eastAsia"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spacing w:after="0"/>
        <w:ind w:firstLine="3780" w:firstLineChars="1350"/>
        <w:rPr>
          <w:rFonts w:hint="eastAsia" w:ascii="仿宋" w:hAnsi="仿宋" w:eastAsia="仿宋" w:cs="仿宋"/>
          <w:color w:val="000000"/>
          <w:sz w:val="28"/>
          <w:szCs w:val="28"/>
        </w:rPr>
      </w:pPr>
    </w:p>
    <w:p>
      <w:pPr>
        <w:spacing w:after="0"/>
        <w:ind w:firstLine="3780" w:firstLineChars="1350"/>
        <w:rPr>
          <w:rFonts w:hint="eastAsia" w:ascii="仿宋" w:hAnsi="仿宋" w:eastAsia="仿宋" w:cs="仿宋"/>
          <w:color w:val="000000"/>
          <w:sz w:val="28"/>
          <w:szCs w:val="28"/>
        </w:rPr>
      </w:pPr>
    </w:p>
    <w:p>
      <w:pPr>
        <w:spacing w:after="0"/>
        <w:rPr>
          <w:rFonts w:hint="eastAsia" w:ascii="仿宋" w:hAnsi="仿宋" w:eastAsia="仿宋" w:cs="仿宋"/>
          <w:color w:val="000000"/>
          <w:sz w:val="28"/>
          <w:szCs w:val="28"/>
        </w:rPr>
      </w:pPr>
    </w:p>
    <w:p>
      <w:pPr>
        <w:spacing w:after="0" w:line="48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供应商名称：                        （加盖公章）</w:t>
      </w:r>
    </w:p>
    <w:p>
      <w:pPr>
        <w:spacing w:after="0" w:line="48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法定代表人或者其委托代理人：         （签字）</w:t>
      </w:r>
    </w:p>
    <w:p>
      <w:pPr>
        <w:pStyle w:val="14"/>
        <w:widowControl/>
        <w:spacing w:beforeAutospacing="0" w:after="0" w:afterAutospacing="0"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br w:type="page"/>
      </w:r>
    </w:p>
    <w:p>
      <w:pPr>
        <w:pStyle w:val="15"/>
        <w:tabs>
          <w:tab w:val="left" w:pos="588"/>
        </w:tabs>
        <w:snapToGrid w:val="0"/>
        <w:spacing w:before="0" w:after="0" w:line="440" w:lineRule="exact"/>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、法定代表人证明书</w:t>
      </w:r>
    </w:p>
    <w:p>
      <w:pPr>
        <w:spacing w:after="0"/>
        <w:jc w:val="center"/>
        <w:rPr>
          <w:rFonts w:hint="eastAsia" w:ascii="仿宋" w:hAnsi="仿宋" w:eastAsia="仿宋" w:cs="仿宋"/>
          <w:b/>
          <w:color w:val="000000"/>
          <w:sz w:val="28"/>
          <w:szCs w:val="28"/>
        </w:rPr>
      </w:pPr>
    </w:p>
    <w:p>
      <w:pPr>
        <w:tabs>
          <w:tab w:val="left" w:pos="8364"/>
        </w:tabs>
        <w:snapToGrid w:val="0"/>
        <w:spacing w:after="0" w:line="360" w:lineRule="auto"/>
        <w:ind w:right="-58"/>
        <w:rPr>
          <w:rFonts w:hint="eastAsia" w:ascii="仿宋" w:hAnsi="仿宋" w:eastAsia="仿宋" w:cs="仿宋"/>
          <w:color w:val="000000"/>
          <w:sz w:val="28"/>
          <w:szCs w:val="28"/>
          <w:u w:val="single"/>
        </w:rPr>
      </w:pP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tabs>
          <w:tab w:val="left" w:pos="8364"/>
        </w:tabs>
        <w:snapToGrid w:val="0"/>
        <w:spacing w:after="0" w:line="360" w:lineRule="auto"/>
        <w:ind w:right="-58" w:firstLine="1120" w:firstLineChars="400"/>
        <w:rPr>
          <w:rFonts w:hint="eastAsia" w:ascii="仿宋" w:hAnsi="仿宋" w:eastAsia="仿宋" w:cs="仿宋"/>
          <w:color w:val="000000"/>
          <w:sz w:val="28"/>
          <w:szCs w:val="28"/>
        </w:rPr>
      </w:pP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签发日期：</w:t>
      </w:r>
    </w:p>
    <w:p>
      <w:pPr>
        <w:tabs>
          <w:tab w:val="left" w:pos="8364"/>
        </w:tabs>
        <w:snapToGrid w:val="0"/>
        <w:spacing w:after="0" w:line="360" w:lineRule="auto"/>
        <w:ind w:right="-58"/>
        <w:rPr>
          <w:rFonts w:hint="eastAsia" w:ascii="仿宋" w:hAnsi="仿宋" w:eastAsia="仿宋" w:cs="仿宋"/>
          <w:color w:val="000000"/>
          <w:sz w:val="28"/>
          <w:szCs w:val="28"/>
        </w:rPr>
      </w:pP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单位名称：</w:t>
      </w: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（加盖公章）</w:t>
      </w:r>
    </w:p>
    <w:p>
      <w:pPr>
        <w:topLinePunct/>
        <w:snapToGrid w:val="0"/>
        <w:spacing w:after="0" w:line="440" w:lineRule="exact"/>
        <w:ind w:firstLine="560" w:firstLineChars="200"/>
        <w:rPr>
          <w:rFonts w:hint="eastAsia" w:ascii="仿宋" w:hAnsi="仿宋" w:eastAsia="仿宋" w:cs="仿宋"/>
          <w:bCs/>
          <w:color w:val="000000"/>
          <w:sz w:val="28"/>
          <w:szCs w:val="28"/>
        </w:rPr>
      </w:pPr>
    </w:p>
    <w:p>
      <w:pPr>
        <w:topLinePunct/>
        <w:snapToGrid w:val="0"/>
        <w:spacing w:after="0"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附：法定代表人身份证复印件</w:t>
      </w:r>
      <w:r>
        <w:rPr>
          <w:rFonts w:hint="eastAsia" w:ascii="仿宋" w:hAnsi="仿宋" w:eastAsia="仿宋" w:cs="仿宋"/>
          <w:bCs/>
          <w:color w:val="000000"/>
          <w:sz w:val="28"/>
          <w:szCs w:val="28"/>
        </w:rPr>
        <w:t>(需同时提供正面及背面)</w:t>
      </w:r>
    </w:p>
    <w:p>
      <w:pPr>
        <w:spacing w:after="0"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AiX42AAAAAoBAAAPAAAAAAAAAAEAIAAAACIAAABkcnMvZG93bnJldi54bWxQ&#10;SwECFAAUAAAACACHTuJAd7v/tTACAABeBAAADgAAAAAAAAABACAAAAAnAQAAZHJzL2Uyb0RvYy54&#10;bWxQSwUGAAAAAAYABgBZAQAAyQ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6" name="流程图: 可选过程 6"/>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Aglc2QAAAAsBAAAPAAAAAAAAAAEAIAAAACIAAABkcnMvZG93bnJldi54bWxQ&#10;SwECFAAUAAAACACHTuJAMJYd5S8CAABeBAAADgAAAAAAAAABACAAAAAoAQAAZHJzL2Uyb0RvYy54&#10;bWxQSwUGAAAAAAYABgBZAQAAyQ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after="0"/>
        <w:jc w:val="center"/>
        <w:rPr>
          <w:rFonts w:hint="eastAsia" w:ascii="仿宋" w:hAnsi="仿宋" w:eastAsia="仿宋" w:cs="仿宋"/>
          <w:b/>
          <w:bCs/>
          <w:color w:val="000000"/>
          <w:sz w:val="28"/>
          <w:szCs w:val="28"/>
          <w:lang w:val="en-GB"/>
        </w:rPr>
      </w:pPr>
      <w:r>
        <w:rPr>
          <w:rFonts w:hint="eastAsia" w:ascii="仿宋" w:hAnsi="仿宋" w:eastAsia="仿宋" w:cs="仿宋"/>
          <w:color w:val="000000"/>
          <w:sz w:val="32"/>
          <w:szCs w:val="32"/>
        </w:rPr>
        <w:br w:type="page"/>
      </w: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w:t>
      </w:r>
      <w:r>
        <w:rPr>
          <w:rFonts w:hint="eastAsia" w:ascii="仿宋" w:hAnsi="仿宋" w:eastAsia="仿宋" w:cs="仿宋"/>
          <w:color w:val="000000"/>
          <w:sz w:val="28"/>
          <w:szCs w:val="28"/>
        </w:rPr>
        <w:t>单位办理【渔港论坛之船舶消防演练活动</w:t>
      </w:r>
      <w:r>
        <w:rPr>
          <w:rFonts w:hint="eastAsia" w:ascii="仿宋" w:hAnsi="仿宋" w:eastAsia="仿宋" w:cs="仿宋"/>
          <w:color w:val="000000"/>
          <w:sz w:val="28"/>
          <w:szCs w:val="28"/>
          <w:lang w:eastAsia="zh-CN"/>
        </w:rPr>
        <w:t>搭建服务项目</w:t>
      </w:r>
      <w:r>
        <w:rPr>
          <w:rFonts w:hint="eastAsia" w:ascii="仿宋" w:hAnsi="仿宋" w:eastAsia="仿宋" w:cs="仿宋"/>
          <w:color w:val="000000"/>
          <w:sz w:val="28"/>
          <w:szCs w:val="28"/>
        </w:rPr>
        <w:t>】的【洽谈、签约、项目服务联络等】事宜。</w:t>
      </w:r>
    </w:p>
    <w:p>
      <w:pPr>
        <w:pStyle w:val="25"/>
        <w:spacing w:after="0" w:line="360" w:lineRule="auto"/>
        <w:ind w:firstLine="560" w:firstLineChars="200"/>
        <w:rPr>
          <w:rFonts w:hint="eastAsia" w:ascii="仿宋" w:hAnsi="仿宋" w:eastAsia="仿宋" w:cs="仿宋"/>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color w:val="000000"/>
          <w:sz w:val="28"/>
          <w:szCs w:val="28"/>
          <w:lang w:val="en-GB"/>
        </w:rPr>
        <w:t>自法定代表人签字之日起生效。</w:t>
      </w:r>
    </w:p>
    <w:p>
      <w:pPr>
        <w:pStyle w:val="25"/>
        <w:spacing w:after="0"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topLinePunct/>
        <w:snapToGrid w:val="0"/>
        <w:spacing w:after="0" w:line="440" w:lineRule="exact"/>
        <w:rPr>
          <w:rFonts w:hint="eastAsia" w:ascii="仿宋" w:hAnsi="仿宋" w:eastAsia="仿宋" w:cs="仿宋"/>
          <w:bCs/>
          <w:color w:val="000000"/>
          <w:sz w:val="28"/>
          <w:szCs w:val="28"/>
        </w:rPr>
      </w:pPr>
    </w:p>
    <w:p>
      <w:pPr>
        <w:pStyle w:val="7"/>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法定代表人（签名或盖章）：</w:t>
      </w:r>
    </w:p>
    <w:p>
      <w:pPr>
        <w:pStyle w:val="7"/>
        <w:wordWrap w:val="0"/>
        <w:spacing w:after="0" w:line="360" w:lineRule="auto"/>
        <w:ind w:right="480" w:firstLine="4620" w:firstLineChars="16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pStyle w:val="7"/>
        <w:spacing w:after="0" w:line="360" w:lineRule="auto"/>
        <w:rPr>
          <w:rFonts w:hint="eastAsia" w:ascii="仿宋" w:hAnsi="仿宋" w:eastAsia="仿宋" w:cs="仿宋"/>
          <w:color w:val="000000"/>
          <w:sz w:val="28"/>
          <w:szCs w:val="28"/>
        </w:rPr>
      </w:pPr>
    </w:p>
    <w:p>
      <w:pPr>
        <w:pStyle w:val="7"/>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授权单位（加盖公章）：</w:t>
      </w:r>
    </w:p>
    <w:p>
      <w:pPr>
        <w:pStyle w:val="7"/>
        <w:spacing w:after="0" w:line="360" w:lineRule="auto"/>
        <w:rPr>
          <w:rFonts w:hint="eastAsia" w:ascii="仿宋" w:hAnsi="仿宋" w:eastAsia="仿宋" w:cs="仿宋"/>
          <w:color w:val="000000"/>
          <w:sz w:val="28"/>
          <w:szCs w:val="28"/>
        </w:rPr>
      </w:pPr>
    </w:p>
    <w:p>
      <w:pPr>
        <w:pStyle w:val="7"/>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委托代理人</w:t>
      </w:r>
      <w:r>
        <w:rPr>
          <w:rFonts w:hint="eastAsia" w:ascii="仿宋" w:hAnsi="仿宋" w:eastAsia="仿宋" w:cs="仿宋"/>
          <w:bCs/>
          <w:color w:val="000000"/>
          <w:sz w:val="28"/>
          <w:szCs w:val="28"/>
        </w:rPr>
        <w:t>：</w:t>
      </w:r>
      <w:r>
        <w:rPr>
          <w:rFonts w:hint="eastAsia" w:ascii="仿宋" w:hAnsi="仿宋" w:eastAsia="仿宋" w:cs="仿宋"/>
          <w:color w:val="000000"/>
          <w:sz w:val="28"/>
          <w:szCs w:val="28"/>
        </w:rPr>
        <w:t>（签名或盖章）</w:t>
      </w:r>
    </w:p>
    <w:p>
      <w:pPr>
        <w:rPr>
          <w:rFonts w:hint="eastAsia" w:ascii="仿宋" w:hAnsi="仿宋" w:eastAsia="仿宋" w:cs="仿宋"/>
          <w:sz w:val="28"/>
          <w:szCs w:val="28"/>
        </w:rPr>
      </w:pPr>
      <w:r>
        <w:rPr>
          <w:rFonts w:hint="eastAsia" w:ascii="仿宋" w:hAnsi="仿宋" w:eastAsia="仿宋" w:cs="仿宋"/>
          <w:color w:val="000000"/>
          <w:sz w:val="28"/>
          <w:szCs w:val="28"/>
        </w:rPr>
        <w:t xml:space="preserve">                                   年   月   日</w:t>
      </w:r>
    </w:p>
    <w:p>
      <w:pPr>
        <w:pStyle w:val="16"/>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0795"/>
                <wp:wrapNone/>
                <wp:docPr id="7" name="流程图: 可选过程 7"/>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Q9BANkAAAAKAQAADwAAAAAAAAABACAAAAAiAAAAZHJzL2Rvd25yZXYueG1s&#10;UEsBAhQAFAAAAAgAh07iQM3zAsEwAgAAXgQAAA4AAAAAAAAAAQAgAAAAKAEAAGRycy9lMm9Eb2Mu&#10;eG1sUEsFBgAAAAAGAAYAWQEAAMoFA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仿宋" w:hAnsi="仿宋" w:eastAsia="仿宋" w:cs="仿宋"/>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6985"/>
                <wp:wrapNone/>
                <wp:docPr id="8" name="流程图: 可选过程 8"/>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b6eS2gAAAAsBAAAPAAAAAAAAAAEAIAAAACIAAABkcnMvZG93bnJldi54&#10;bWxQSwECFAAUAAAACACHTuJAEHYmdjECAABeBAAADgAAAAAAAAABACAAAAApAQAAZHJzL2Uyb0Rv&#10;Yy54bWxQSwUGAAAAAAYABgBZAQAAzA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jc w:val="center"/>
                      </w:pPr>
                    </w:p>
                  </w:txbxContent>
                </v:textbox>
              </v:shape>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16"/>
        <w:ind w:firstLine="280"/>
        <w:jc w:val="center"/>
        <w:rPr>
          <w:rFonts w:hint="eastAsia" w:ascii="仿宋" w:hAnsi="仿宋" w:eastAsia="仿宋" w:cs="仿宋"/>
          <w:b/>
          <w:bCs/>
          <w:color w:val="auto"/>
          <w:sz w:val="28"/>
          <w:szCs w:val="28"/>
          <w:lang w:val="en-US" w:eastAsia="zh-CN"/>
        </w:rPr>
      </w:pPr>
    </w:p>
    <w:p>
      <w:pPr>
        <w:pStyle w:val="16"/>
        <w:ind w:firstLine="280"/>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、同类项目经验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物料搭建及布置等</w:t>
      </w:r>
      <w:r>
        <w:rPr>
          <w:rFonts w:hint="eastAsia" w:ascii="仿宋" w:hAnsi="仿宋" w:eastAsia="仿宋" w:cs="仿宋"/>
          <w:b/>
          <w:bCs/>
          <w:color w:val="auto"/>
          <w:sz w:val="28"/>
          <w:szCs w:val="28"/>
          <w:lang w:eastAsia="zh-CN"/>
        </w:rPr>
        <w:t>）</w:t>
      </w:r>
    </w:p>
    <w:tbl>
      <w:tblPr>
        <w:tblStyle w:val="18"/>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558"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客户名称</w:t>
            </w:r>
          </w:p>
        </w:tc>
        <w:tc>
          <w:tcPr>
            <w:tcW w:w="3750"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1492"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合同金额（万元）</w:t>
            </w:r>
          </w:p>
        </w:tc>
        <w:tc>
          <w:tcPr>
            <w:tcW w:w="1541" w:type="dxa"/>
            <w:vAlign w:val="center"/>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bl>
    <w:p>
      <w:pPr>
        <w:spacing w:line="440" w:lineRule="exact"/>
        <w:rPr>
          <w:rFonts w:hint="eastAsia" w:ascii="仿宋" w:hAnsi="仿宋" w:eastAsia="仿宋" w:cs="仿宋"/>
          <w:b/>
          <w:color w:val="auto"/>
          <w:kern w:val="0"/>
          <w:sz w:val="28"/>
          <w:szCs w:val="28"/>
        </w:rPr>
      </w:pPr>
    </w:p>
    <w:p>
      <w:pPr>
        <w:rPr>
          <w:rFonts w:ascii="Times New Roman" w:hAnsi="Times New Roman"/>
          <w:b/>
          <w:bCs/>
          <w:color w:val="auto"/>
          <w:sz w:val="28"/>
          <w:szCs w:val="28"/>
        </w:rPr>
      </w:pPr>
      <w:r>
        <w:rPr>
          <w:rFonts w:hint="eastAsia" w:ascii="仿宋" w:hAnsi="仿宋" w:eastAsia="仿宋" w:cs="仿宋"/>
          <w:b/>
          <w:color w:val="auto"/>
          <w:kern w:val="0"/>
          <w:sz w:val="28"/>
          <w:szCs w:val="28"/>
        </w:rPr>
        <w:t>【根据评审标准，需要提供自202</w:t>
      </w:r>
      <w:r>
        <w:rPr>
          <w:rFonts w:hint="eastAsia" w:ascii="仿宋" w:hAnsi="仿宋" w:eastAsia="仿宋" w:cs="仿宋"/>
          <w:b/>
          <w:color w:val="auto"/>
          <w:kern w:val="0"/>
          <w:sz w:val="28"/>
          <w:szCs w:val="28"/>
          <w:lang w:val="en-US" w:eastAsia="zh-CN"/>
        </w:rPr>
        <w:t>1</w:t>
      </w:r>
      <w:r>
        <w:rPr>
          <w:rFonts w:hint="eastAsia" w:ascii="仿宋" w:hAnsi="仿宋" w:eastAsia="仿宋" w:cs="仿宋"/>
          <w:b/>
          <w:color w:val="auto"/>
          <w:kern w:val="0"/>
          <w:sz w:val="28"/>
          <w:szCs w:val="28"/>
        </w:rPr>
        <w:t>年至今合同或委托协议关键页及双方落款页(体现签订日期)复印件，不提供不得分】</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after="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、提供项目执行团队名单</w:t>
      </w:r>
    </w:p>
    <w:p>
      <w:pPr>
        <w:pStyle w:val="17"/>
        <w:rPr>
          <w:rFonts w:hint="eastAsia" w:ascii="仿宋" w:hAnsi="仿宋" w:eastAsia="仿宋" w:cs="仿宋"/>
          <w:color w:val="auto"/>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67"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2200"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3350"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bl>
    <w:p>
      <w:pPr>
        <w:pStyle w:val="17"/>
        <w:rPr>
          <w:rFonts w:hint="eastAsia" w:ascii="仿宋" w:hAnsi="仿宋" w:eastAsia="仿宋" w:cs="仿宋"/>
          <w:color w:val="auto"/>
          <w:sz w:val="28"/>
          <w:szCs w:val="28"/>
        </w:rPr>
      </w:pPr>
    </w:p>
    <w:p>
      <w:pPr>
        <w:pStyle w:val="16"/>
        <w:ind w:left="0" w:leftChars="0" w:firstLine="0" w:firstLineChars="0"/>
        <w:jc w:val="left"/>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【提供人员经社保局盖章的2023年7月至今至少1个月的本单位缴纳社保的证明材料，否则不得分。】</w:t>
      </w:r>
    </w:p>
    <w:p>
      <w:pPr>
        <w:rPr>
          <w:rFonts w:hint="eastAsia"/>
          <w:lang w:val="en-US" w:eastAsia="zh-CN"/>
        </w:rPr>
      </w:pPr>
      <w:r>
        <w:rPr>
          <w:rFonts w:hint="eastAsia" w:ascii="仿宋" w:hAnsi="仿宋" w:eastAsia="仿宋" w:cs="仿宋"/>
          <w:b/>
          <w:bCs/>
          <w:sz w:val="28"/>
          <w:szCs w:val="28"/>
          <w:lang w:val="en-US" w:eastAsia="zh-CN"/>
        </w:rPr>
        <w:br w:type="page"/>
      </w:r>
      <w:bookmarkEnd w:id="0"/>
      <w:bookmarkEnd w:id="1"/>
      <w:bookmarkEnd w:id="2"/>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color w:val="auto"/>
          <w:sz w:val="28"/>
          <w:szCs w:val="28"/>
          <w:lang w:val="en-US" w:eastAsia="zh-CN"/>
        </w:rPr>
        <w:t>八、项目</w:t>
      </w:r>
      <w:r>
        <w:rPr>
          <w:rFonts w:hint="eastAsia" w:ascii="仿宋" w:hAnsi="仿宋" w:eastAsia="仿宋" w:cs="仿宋"/>
          <w:b/>
          <w:bCs/>
          <w:kern w:val="0"/>
          <w:sz w:val="28"/>
          <w:szCs w:val="28"/>
          <w:lang w:val="en-US" w:eastAsia="zh-CN" w:bidi="ar-SA"/>
        </w:rPr>
        <w:t>整体实施方案</w:t>
      </w:r>
    </w:p>
    <w:p>
      <w:pPr>
        <w:spacing w:line="340" w:lineRule="exact"/>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（供应商需根据评审标准相关要求，提供</w:t>
      </w:r>
      <w:r>
        <w:rPr>
          <w:rFonts w:hint="eastAsia" w:ascii="仿宋" w:hAnsi="仿宋" w:eastAsia="仿宋" w:cs="仿宋"/>
          <w:bCs/>
          <w:color w:val="auto"/>
          <w:kern w:val="0"/>
          <w:sz w:val="28"/>
          <w:szCs w:val="28"/>
          <w:lang w:val="en-US" w:eastAsia="zh-CN"/>
        </w:rPr>
        <w:t>项目整体实施</w:t>
      </w:r>
      <w:r>
        <w:rPr>
          <w:rFonts w:hint="eastAsia" w:ascii="仿宋" w:hAnsi="仿宋" w:eastAsia="仿宋" w:cs="仿宋"/>
          <w:bCs/>
          <w:color w:val="auto"/>
          <w:kern w:val="0"/>
          <w:sz w:val="28"/>
          <w:szCs w:val="28"/>
        </w:rPr>
        <w:t>方案</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格式自拟）</w:t>
      </w:r>
    </w:p>
    <w:p>
      <w:pPr>
        <w:pStyle w:val="12"/>
        <w:numPr>
          <w:ilvl w:val="0"/>
          <w:numId w:val="0"/>
        </w:numPr>
        <w:rPr>
          <w:rFonts w:hint="eastAsia"/>
          <w:lang w:val="en-US" w:eastAsia="zh-CN"/>
        </w:rPr>
      </w:pPr>
    </w:p>
    <w:p>
      <w:pPr>
        <w:pStyle w:val="16"/>
        <w:ind w:firstLine="280"/>
        <w:jc w:val="center"/>
        <w:rPr>
          <w:rFonts w:hint="eastAsia" w:ascii="仿宋" w:hAnsi="仿宋" w:eastAsia="仿宋" w:cs="仿宋"/>
          <w:b/>
          <w:bCs/>
          <w:color w:val="auto"/>
          <w:sz w:val="28"/>
          <w:szCs w:val="28"/>
        </w:rPr>
      </w:pPr>
    </w:p>
    <w:p>
      <w:pPr>
        <w:pStyle w:val="2"/>
        <w:rPr>
          <w:rFonts w:hint="eastAsia" w:ascii="仿宋" w:hAnsi="仿宋" w:eastAsia="仿宋" w:cs="仿宋"/>
          <w:b/>
          <w:bCs/>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1" w:fontKey="{EF40E2D0-29D4-497E-874E-60154449090A}"/>
  </w:font>
  <w:font w:name="仿宋">
    <w:panose1 w:val="02010609060101010101"/>
    <w:charset w:val="86"/>
    <w:family w:val="auto"/>
    <w:pitch w:val="default"/>
    <w:sig w:usb0="800002BF" w:usb1="38CF7CFA" w:usb2="00000016" w:usb3="00000000" w:csb0="00040001" w:csb1="00000000"/>
    <w:embedRegular r:id="rId2" w:fontKey="{BEC6862A-C8F9-44AD-9527-25A086FF34EF}"/>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abstractNum w:abstractNumId="1">
    <w:nsid w:val="75FA3C70"/>
    <w:multiLevelType w:val="singleLevel"/>
    <w:tmpl w:val="75FA3C7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97f04ed1-0d38-4ba1-bdc5-f00c871119c7"/>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681684"/>
    <w:rsid w:val="0284509B"/>
    <w:rsid w:val="028624F8"/>
    <w:rsid w:val="028A3D44"/>
    <w:rsid w:val="028B449C"/>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68409A"/>
    <w:rsid w:val="03707C0A"/>
    <w:rsid w:val="038C7433"/>
    <w:rsid w:val="03B228D0"/>
    <w:rsid w:val="03B54B02"/>
    <w:rsid w:val="03C76558"/>
    <w:rsid w:val="03E60AC8"/>
    <w:rsid w:val="03E702E1"/>
    <w:rsid w:val="03E7499B"/>
    <w:rsid w:val="04044D1D"/>
    <w:rsid w:val="04082074"/>
    <w:rsid w:val="04104095"/>
    <w:rsid w:val="04185130"/>
    <w:rsid w:val="04261DEB"/>
    <w:rsid w:val="04427ED5"/>
    <w:rsid w:val="04500727"/>
    <w:rsid w:val="04601B46"/>
    <w:rsid w:val="047E74BF"/>
    <w:rsid w:val="048F151D"/>
    <w:rsid w:val="04912AF0"/>
    <w:rsid w:val="04AE06F7"/>
    <w:rsid w:val="04AF05E5"/>
    <w:rsid w:val="04B258CC"/>
    <w:rsid w:val="04B71A12"/>
    <w:rsid w:val="04C077D5"/>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A141DD"/>
    <w:rsid w:val="05B25E44"/>
    <w:rsid w:val="05B3681D"/>
    <w:rsid w:val="05CC1202"/>
    <w:rsid w:val="05E56492"/>
    <w:rsid w:val="060C7BA1"/>
    <w:rsid w:val="06251B4D"/>
    <w:rsid w:val="0627318F"/>
    <w:rsid w:val="064305D0"/>
    <w:rsid w:val="065269C6"/>
    <w:rsid w:val="06AC4998"/>
    <w:rsid w:val="06E4348E"/>
    <w:rsid w:val="06F73400"/>
    <w:rsid w:val="06F766C8"/>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5429DE"/>
    <w:rsid w:val="098949F2"/>
    <w:rsid w:val="09AC0455"/>
    <w:rsid w:val="09C35160"/>
    <w:rsid w:val="09C6064E"/>
    <w:rsid w:val="09E65AB2"/>
    <w:rsid w:val="09FF2A83"/>
    <w:rsid w:val="0A3E2DDA"/>
    <w:rsid w:val="0A503348"/>
    <w:rsid w:val="0A52736E"/>
    <w:rsid w:val="0A7039D5"/>
    <w:rsid w:val="0A721E22"/>
    <w:rsid w:val="0A761783"/>
    <w:rsid w:val="0A7809EE"/>
    <w:rsid w:val="0A8E6E21"/>
    <w:rsid w:val="0AB22124"/>
    <w:rsid w:val="0AD62BDC"/>
    <w:rsid w:val="0AE632B2"/>
    <w:rsid w:val="0AEA1E2C"/>
    <w:rsid w:val="0AF66170"/>
    <w:rsid w:val="0B042A4C"/>
    <w:rsid w:val="0B143EF1"/>
    <w:rsid w:val="0B222E96"/>
    <w:rsid w:val="0B4A1F52"/>
    <w:rsid w:val="0B560D3F"/>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1F59C9"/>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80116"/>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17545"/>
    <w:rsid w:val="12543887"/>
    <w:rsid w:val="126407F7"/>
    <w:rsid w:val="12757CB9"/>
    <w:rsid w:val="128D3FCB"/>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24A51"/>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C37DB"/>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B743B"/>
    <w:rsid w:val="15FF04A8"/>
    <w:rsid w:val="161A4D34"/>
    <w:rsid w:val="161F6592"/>
    <w:rsid w:val="16245933"/>
    <w:rsid w:val="16275C11"/>
    <w:rsid w:val="16370498"/>
    <w:rsid w:val="16416C43"/>
    <w:rsid w:val="1663072E"/>
    <w:rsid w:val="166D53C8"/>
    <w:rsid w:val="169104D2"/>
    <w:rsid w:val="169961D2"/>
    <w:rsid w:val="16B4514F"/>
    <w:rsid w:val="16D44C9F"/>
    <w:rsid w:val="16D475E9"/>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407AA"/>
    <w:rsid w:val="1A5D6CB1"/>
    <w:rsid w:val="1A682905"/>
    <w:rsid w:val="1A6A5621"/>
    <w:rsid w:val="1A712713"/>
    <w:rsid w:val="1A840A1D"/>
    <w:rsid w:val="1A8F6340"/>
    <w:rsid w:val="1AAD19CE"/>
    <w:rsid w:val="1AB830A2"/>
    <w:rsid w:val="1ABE6300"/>
    <w:rsid w:val="1AC31204"/>
    <w:rsid w:val="1AE17448"/>
    <w:rsid w:val="1B0601C4"/>
    <w:rsid w:val="1B112F7C"/>
    <w:rsid w:val="1B133E42"/>
    <w:rsid w:val="1B356450"/>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6B4B52"/>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A76AF"/>
    <w:rsid w:val="21BE5062"/>
    <w:rsid w:val="21BF1A22"/>
    <w:rsid w:val="21EC5092"/>
    <w:rsid w:val="22026FCA"/>
    <w:rsid w:val="220C11EE"/>
    <w:rsid w:val="220E4092"/>
    <w:rsid w:val="22184981"/>
    <w:rsid w:val="221877BD"/>
    <w:rsid w:val="222243C8"/>
    <w:rsid w:val="22313436"/>
    <w:rsid w:val="22553517"/>
    <w:rsid w:val="22604E5E"/>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262CF"/>
    <w:rsid w:val="24283082"/>
    <w:rsid w:val="24433350"/>
    <w:rsid w:val="24451A78"/>
    <w:rsid w:val="24474314"/>
    <w:rsid w:val="244842A4"/>
    <w:rsid w:val="246D6E91"/>
    <w:rsid w:val="24782587"/>
    <w:rsid w:val="247959F2"/>
    <w:rsid w:val="24980C5F"/>
    <w:rsid w:val="24A2071C"/>
    <w:rsid w:val="24A50A6E"/>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7C13D7"/>
    <w:rsid w:val="268E1D10"/>
    <w:rsid w:val="268F645F"/>
    <w:rsid w:val="269D48AB"/>
    <w:rsid w:val="26A355DF"/>
    <w:rsid w:val="26A93DFD"/>
    <w:rsid w:val="26CE3798"/>
    <w:rsid w:val="26D479F7"/>
    <w:rsid w:val="26DF0EF7"/>
    <w:rsid w:val="27046369"/>
    <w:rsid w:val="273F5AA6"/>
    <w:rsid w:val="274811A0"/>
    <w:rsid w:val="276939C3"/>
    <w:rsid w:val="276E5762"/>
    <w:rsid w:val="278F4178"/>
    <w:rsid w:val="2792431C"/>
    <w:rsid w:val="27A34D15"/>
    <w:rsid w:val="27C21316"/>
    <w:rsid w:val="27D05435"/>
    <w:rsid w:val="280B5812"/>
    <w:rsid w:val="281B151A"/>
    <w:rsid w:val="28294401"/>
    <w:rsid w:val="2831730F"/>
    <w:rsid w:val="283A461A"/>
    <w:rsid w:val="283A563B"/>
    <w:rsid w:val="283C3555"/>
    <w:rsid w:val="284C7376"/>
    <w:rsid w:val="2852419D"/>
    <w:rsid w:val="285919D0"/>
    <w:rsid w:val="285E41F8"/>
    <w:rsid w:val="286804DC"/>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697EC4"/>
    <w:rsid w:val="2A8A7B57"/>
    <w:rsid w:val="2A96518B"/>
    <w:rsid w:val="2AA51FD7"/>
    <w:rsid w:val="2AD90EB0"/>
    <w:rsid w:val="2AF703EC"/>
    <w:rsid w:val="2B093E0C"/>
    <w:rsid w:val="2B0F73DA"/>
    <w:rsid w:val="2B297469"/>
    <w:rsid w:val="2B34394F"/>
    <w:rsid w:val="2B386F81"/>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0A4090"/>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22CBD"/>
    <w:rsid w:val="2FDC7262"/>
    <w:rsid w:val="2FE4284C"/>
    <w:rsid w:val="2FE6425D"/>
    <w:rsid w:val="30185D38"/>
    <w:rsid w:val="301D1535"/>
    <w:rsid w:val="301E0DBB"/>
    <w:rsid w:val="30314507"/>
    <w:rsid w:val="303D707B"/>
    <w:rsid w:val="305E56B2"/>
    <w:rsid w:val="30822789"/>
    <w:rsid w:val="30B0087F"/>
    <w:rsid w:val="30CA2932"/>
    <w:rsid w:val="30E241F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C8341C"/>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704071"/>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4D7ECA"/>
    <w:rsid w:val="3860180A"/>
    <w:rsid w:val="38736305"/>
    <w:rsid w:val="388714A8"/>
    <w:rsid w:val="38A845AE"/>
    <w:rsid w:val="38AA09C6"/>
    <w:rsid w:val="38AF4258"/>
    <w:rsid w:val="38C57001"/>
    <w:rsid w:val="38DC3BA2"/>
    <w:rsid w:val="38DF7E24"/>
    <w:rsid w:val="38EA5E5F"/>
    <w:rsid w:val="38FE0016"/>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BD0C48"/>
    <w:rsid w:val="39C10BC1"/>
    <w:rsid w:val="39C557AD"/>
    <w:rsid w:val="39D134E0"/>
    <w:rsid w:val="39D96C03"/>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42DFB"/>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B666A"/>
    <w:rsid w:val="3DCE479D"/>
    <w:rsid w:val="3E0856DA"/>
    <w:rsid w:val="3E0C49CA"/>
    <w:rsid w:val="3E173705"/>
    <w:rsid w:val="3E1776D6"/>
    <w:rsid w:val="3E19311C"/>
    <w:rsid w:val="3E1E422E"/>
    <w:rsid w:val="3E2336E8"/>
    <w:rsid w:val="3E233EBA"/>
    <w:rsid w:val="3E27678B"/>
    <w:rsid w:val="3E4B4F55"/>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3670E"/>
    <w:rsid w:val="409505E6"/>
    <w:rsid w:val="409709EE"/>
    <w:rsid w:val="409F62DB"/>
    <w:rsid w:val="40C772B5"/>
    <w:rsid w:val="40D425FA"/>
    <w:rsid w:val="40DC085B"/>
    <w:rsid w:val="40E47361"/>
    <w:rsid w:val="40EF3FDA"/>
    <w:rsid w:val="41237FCC"/>
    <w:rsid w:val="412A4D4A"/>
    <w:rsid w:val="412C188D"/>
    <w:rsid w:val="414B25BA"/>
    <w:rsid w:val="414E462A"/>
    <w:rsid w:val="4161190D"/>
    <w:rsid w:val="41662338"/>
    <w:rsid w:val="416D5F31"/>
    <w:rsid w:val="418036D2"/>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5FC61E5"/>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DA7FA2"/>
    <w:rsid w:val="47FD1FF2"/>
    <w:rsid w:val="48134957"/>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56633"/>
    <w:rsid w:val="48AE3C98"/>
    <w:rsid w:val="48B51858"/>
    <w:rsid w:val="48BE0D78"/>
    <w:rsid w:val="48C03684"/>
    <w:rsid w:val="48E76C17"/>
    <w:rsid w:val="48F46364"/>
    <w:rsid w:val="49035AAC"/>
    <w:rsid w:val="492742CA"/>
    <w:rsid w:val="492A18C2"/>
    <w:rsid w:val="49390082"/>
    <w:rsid w:val="49481685"/>
    <w:rsid w:val="4959027E"/>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73363"/>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4B74E4"/>
    <w:rsid w:val="4D607F5D"/>
    <w:rsid w:val="4D8C4C76"/>
    <w:rsid w:val="4D8E4501"/>
    <w:rsid w:val="4D9752F2"/>
    <w:rsid w:val="4DB4287F"/>
    <w:rsid w:val="4DBD7011"/>
    <w:rsid w:val="4DC17EB2"/>
    <w:rsid w:val="4DC3214C"/>
    <w:rsid w:val="4DCC771F"/>
    <w:rsid w:val="4DD12EE9"/>
    <w:rsid w:val="4DFE28AF"/>
    <w:rsid w:val="4E065E6C"/>
    <w:rsid w:val="4E331844"/>
    <w:rsid w:val="4E4057E5"/>
    <w:rsid w:val="4E4F2DD2"/>
    <w:rsid w:val="4E556D91"/>
    <w:rsid w:val="4E560C23"/>
    <w:rsid w:val="4E6E0A58"/>
    <w:rsid w:val="4E6F54E3"/>
    <w:rsid w:val="4E717BAA"/>
    <w:rsid w:val="4E7D5B4C"/>
    <w:rsid w:val="4E8507DF"/>
    <w:rsid w:val="4E902622"/>
    <w:rsid w:val="4E9B6A10"/>
    <w:rsid w:val="4E9C3CEE"/>
    <w:rsid w:val="4EB802EE"/>
    <w:rsid w:val="4ECB3040"/>
    <w:rsid w:val="4ECC34A0"/>
    <w:rsid w:val="4EDC241A"/>
    <w:rsid w:val="4EF627C3"/>
    <w:rsid w:val="4F0E6D73"/>
    <w:rsid w:val="4F1919CF"/>
    <w:rsid w:val="4F1F1504"/>
    <w:rsid w:val="4F2F006B"/>
    <w:rsid w:val="4F304989"/>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ED4628"/>
    <w:rsid w:val="4FF976A6"/>
    <w:rsid w:val="5005507D"/>
    <w:rsid w:val="50136B65"/>
    <w:rsid w:val="501B06E8"/>
    <w:rsid w:val="5022776C"/>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D63A99"/>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7F47A7"/>
    <w:rsid w:val="548C0CDE"/>
    <w:rsid w:val="549C419B"/>
    <w:rsid w:val="54A12C95"/>
    <w:rsid w:val="54AE33D5"/>
    <w:rsid w:val="54B77563"/>
    <w:rsid w:val="54C54137"/>
    <w:rsid w:val="54DD7E93"/>
    <w:rsid w:val="54E05ACE"/>
    <w:rsid w:val="54EA4DBE"/>
    <w:rsid w:val="5516778E"/>
    <w:rsid w:val="5527347E"/>
    <w:rsid w:val="552926F8"/>
    <w:rsid w:val="55307238"/>
    <w:rsid w:val="553D4A78"/>
    <w:rsid w:val="554914FD"/>
    <w:rsid w:val="554D287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151F58"/>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575DA"/>
    <w:rsid w:val="57DF70C3"/>
    <w:rsid w:val="57F65CFA"/>
    <w:rsid w:val="580064AE"/>
    <w:rsid w:val="58020B12"/>
    <w:rsid w:val="580F5325"/>
    <w:rsid w:val="58152BCD"/>
    <w:rsid w:val="58173CD4"/>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0B6202"/>
    <w:rsid w:val="59125A1B"/>
    <w:rsid w:val="59195C66"/>
    <w:rsid w:val="594B3673"/>
    <w:rsid w:val="59591390"/>
    <w:rsid w:val="59766EF8"/>
    <w:rsid w:val="598B57B8"/>
    <w:rsid w:val="59A26D79"/>
    <w:rsid w:val="59AB1D63"/>
    <w:rsid w:val="59B8795F"/>
    <w:rsid w:val="59C0317F"/>
    <w:rsid w:val="59D86AD1"/>
    <w:rsid w:val="59D91151"/>
    <w:rsid w:val="5A0B0538"/>
    <w:rsid w:val="5A0B1001"/>
    <w:rsid w:val="5A172663"/>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554E0"/>
    <w:rsid w:val="5EFD38D4"/>
    <w:rsid w:val="5F1679F8"/>
    <w:rsid w:val="5F1F09ED"/>
    <w:rsid w:val="5F1F61E7"/>
    <w:rsid w:val="5F271ACC"/>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50B1E"/>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9F77B8"/>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919DD"/>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67EAC"/>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AF60B92"/>
    <w:rsid w:val="6B151B77"/>
    <w:rsid w:val="6B315F58"/>
    <w:rsid w:val="6B333A77"/>
    <w:rsid w:val="6B671C03"/>
    <w:rsid w:val="6B797A58"/>
    <w:rsid w:val="6B8842FC"/>
    <w:rsid w:val="6B942F63"/>
    <w:rsid w:val="6B961D15"/>
    <w:rsid w:val="6BC0189F"/>
    <w:rsid w:val="6BD47FA0"/>
    <w:rsid w:val="6BD92F30"/>
    <w:rsid w:val="6BD93FFD"/>
    <w:rsid w:val="6BE44CBA"/>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1F1ECC"/>
    <w:rsid w:val="6F261E6B"/>
    <w:rsid w:val="6F28482B"/>
    <w:rsid w:val="6F3A0977"/>
    <w:rsid w:val="6F5F1D54"/>
    <w:rsid w:val="6F674B28"/>
    <w:rsid w:val="6F6B5954"/>
    <w:rsid w:val="6F6F010F"/>
    <w:rsid w:val="6F7D30FD"/>
    <w:rsid w:val="6F9042BE"/>
    <w:rsid w:val="6F9F696C"/>
    <w:rsid w:val="6FA523D2"/>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262E20"/>
    <w:rsid w:val="724D6106"/>
    <w:rsid w:val="72526050"/>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46265B"/>
    <w:rsid w:val="7455080C"/>
    <w:rsid w:val="74604A23"/>
    <w:rsid w:val="74663FD3"/>
    <w:rsid w:val="74894D8E"/>
    <w:rsid w:val="74A16262"/>
    <w:rsid w:val="74C604AB"/>
    <w:rsid w:val="74E32882"/>
    <w:rsid w:val="74F20990"/>
    <w:rsid w:val="75112918"/>
    <w:rsid w:val="75180183"/>
    <w:rsid w:val="751D6EAE"/>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251C4"/>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9E849D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06FD9"/>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3">
    <w:name w:val="heading 2"/>
    <w:basedOn w:val="1"/>
    <w:next w:val="4"/>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1">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5">
    <w:name w:val="Body Text Indent"/>
    <w:basedOn w:val="1"/>
    <w:next w:val="6"/>
    <w:qFormat/>
    <w:uiPriority w:val="99"/>
    <w:pPr>
      <w:spacing w:after="120"/>
      <w:ind w:left="420" w:leftChars="200"/>
    </w:pPr>
  </w:style>
  <w:style w:type="paragraph" w:styleId="6">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2">
    <w:name w:val="toc 6"/>
    <w:basedOn w:val="1"/>
    <w:next w:val="1"/>
    <w:qFormat/>
    <w:uiPriority w:val="0"/>
    <w:pPr>
      <w:ind w:left="2100" w:leftChars="1000"/>
    </w:pPr>
  </w:style>
  <w:style w:type="paragraph" w:styleId="13">
    <w:name w:val="toc 2"/>
    <w:basedOn w:val="1"/>
    <w:next w:val="1"/>
    <w:qFormat/>
    <w:uiPriority w:val="0"/>
    <w:pPr>
      <w:spacing w:beforeLines="50" w:afterLines="50" w:line="360" w:lineRule="auto"/>
      <w:ind w:left="200"/>
    </w:pPr>
    <w:rPr>
      <w:smallCap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2"/>
    <w:next w:val="12"/>
    <w:qFormat/>
    <w:uiPriority w:val="0"/>
    <w:pPr>
      <w:ind w:firstLine="420" w:firstLineChars="100"/>
    </w:pPr>
  </w:style>
  <w:style w:type="paragraph" w:styleId="17">
    <w:name w:val="Body Text First Indent 2"/>
    <w:basedOn w:val="5"/>
    <w:next w:val="1"/>
    <w:qFormat/>
    <w:uiPriority w:val="0"/>
    <w:pPr>
      <w:spacing w:after="0"/>
      <w:ind w:left="0" w:leftChars="0"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Theme"/>
    <w:basedOn w:val="18"/>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正文文本首行缩进 21"/>
    <w:basedOn w:val="23"/>
    <w:next w:val="1"/>
    <w:qFormat/>
    <w:uiPriority w:val="0"/>
  </w:style>
  <w:style w:type="paragraph" w:customStyle="1" w:styleId="23">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4">
    <w:name w:val="正文首行缩进 21"/>
    <w:basedOn w:val="23"/>
    <w:next w:val="1"/>
    <w:qFormat/>
    <w:uiPriority w:val="0"/>
  </w:style>
  <w:style w:type="paragraph" w:customStyle="1" w:styleId="25">
    <w:name w:val="1"/>
    <w:basedOn w:val="1"/>
    <w:next w:val="7"/>
    <w:qFormat/>
    <w:uiPriority w:val="0"/>
    <w:rPr>
      <w:rFonts w:ascii="宋体" w:hAnsi="Courier New"/>
      <w:szCs w:val="20"/>
    </w:rPr>
  </w:style>
  <w:style w:type="character" w:customStyle="1" w:styleId="26">
    <w:name w:val="font41"/>
    <w:basedOn w:val="21"/>
    <w:qFormat/>
    <w:uiPriority w:val="0"/>
    <w:rPr>
      <w:rFonts w:hint="eastAsia" w:ascii="微软雅黑" w:hAnsi="微软雅黑" w:eastAsia="微软雅黑" w:cs="微软雅黑"/>
      <w:color w:val="000000"/>
      <w:sz w:val="24"/>
      <w:szCs w:val="24"/>
      <w:u w:val="none"/>
    </w:rPr>
  </w:style>
  <w:style w:type="character" w:customStyle="1" w:styleId="27">
    <w:name w:val="font31"/>
    <w:basedOn w:val="21"/>
    <w:qFormat/>
    <w:uiPriority w:val="0"/>
    <w:rPr>
      <w:rFonts w:hint="eastAsia" w:ascii="微软雅黑" w:hAnsi="微软雅黑" w:eastAsia="微软雅黑" w:cs="微软雅黑"/>
      <w:color w:val="000000"/>
      <w:sz w:val="24"/>
      <w:szCs w:val="24"/>
      <w:u w:val="none"/>
    </w:rPr>
  </w:style>
  <w:style w:type="character" w:customStyle="1" w:styleId="28">
    <w:name w:val="font71"/>
    <w:basedOn w:val="21"/>
    <w:qFormat/>
    <w:uiPriority w:val="0"/>
    <w:rPr>
      <w:rFonts w:hint="eastAsia" w:ascii="微软雅黑" w:hAnsi="微软雅黑" w:eastAsia="微软雅黑" w:cs="微软雅黑"/>
      <w:color w:val="FF0000"/>
      <w:sz w:val="24"/>
      <w:szCs w:val="24"/>
      <w:u w:val="none"/>
    </w:rPr>
  </w:style>
  <w:style w:type="character" w:customStyle="1" w:styleId="29">
    <w:name w:val="font61"/>
    <w:basedOn w:val="2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1976</Words>
  <Characters>2166</Characters>
  <Lines>28</Lines>
  <Paragraphs>8</Paragraphs>
  <TotalTime>2</TotalTime>
  <ScaleCrop>false</ScaleCrop>
  <LinksUpToDate>false</LinksUpToDate>
  <CharactersWithSpaces>2396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2024-06-21T06:30:00Z</cp:lastPrinted>
  <dcterms:modified xsi:type="dcterms:W3CDTF">2024-07-18T11:19:56Z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2A096C44969248998332EEFCF550049E_13</vt:lpwstr>
  </property>
</Properties>
</file>