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主题展览及沙龙活动执行项目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项目编号：ND24110128GZ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经认真阅读主题展览及沙龙活动执行项目采购公告及附件（项目编号：</w:t>
      </w:r>
      <w:r>
        <w:rPr>
          <w:rFonts w:hint="eastAsia"/>
          <w:bCs/>
          <w:sz w:val="24"/>
          <w:u w:val="single"/>
        </w:rPr>
        <w:t>ND24110128GZ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hint="eastAsia" w:ascii="宋体" w:hAnsi="宋体" w:cs="仿宋"/>
                <w:sz w:val="24"/>
              </w:rPr>
            </w:pPr>
            <w:r>
              <w:rPr>
                <w:rFonts w:hint="eastAsia" w:ascii="宋体" w:hAnsi="宋体" w:cs="仿宋"/>
                <w:sz w:val="24"/>
              </w:rPr>
              <w:t>1.服务期限：以实际签订合同时间为准。</w:t>
            </w:r>
          </w:p>
          <w:p>
            <w:pPr>
              <w:ind w:firstLine="480" w:firstLineChars="200"/>
              <w:rPr>
                <w:rFonts w:hint="eastAsia" w:ascii="宋体" w:hAnsi="宋体" w:cs="仿宋"/>
                <w:sz w:val="24"/>
              </w:rPr>
            </w:pPr>
            <w:r>
              <w:rPr>
                <w:rFonts w:hint="eastAsia" w:ascii="宋体" w:hAnsi="宋体" w:cs="仿宋"/>
                <w:sz w:val="24"/>
              </w:rPr>
              <w:t>2.服务地点：广州市。</w:t>
            </w:r>
          </w:p>
          <w:p>
            <w:pPr>
              <w:ind w:firstLine="480" w:firstLineChars="200"/>
              <w:rPr>
                <w:rFonts w:hint="eastAsia" w:ascii="宋体" w:hAnsi="宋体" w:cs="仿宋"/>
                <w:sz w:val="24"/>
              </w:rPr>
            </w:pPr>
            <w:r>
              <w:rPr>
                <w:rFonts w:hint="eastAsia" w:ascii="宋体" w:hAnsi="宋体" w:cs="仿宋"/>
                <w:sz w:val="24"/>
              </w:rPr>
              <w:t>3.付款方式：预留合同总额的30%，在项目验收通过后支付。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w:t>
            </w:r>
            <w:bookmarkStart w:id="9" w:name="_GoBack"/>
            <w:bookmarkEnd w:id="9"/>
            <w:r>
              <w:rPr>
                <w:rFonts w:hint="eastAsia" w:ascii="宋体" w:hAnsi="宋体" w:cs="仿宋"/>
                <w:sz w:val="24"/>
              </w:rPr>
              <w:t>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经认真阅读主题展览及沙龙活动执行项目采购公告及附件（项目编号：ND24110128GZ）我方已完全了解本项目的商务与技术要求，承诺按照采购文件的要求提供产品和服务，报价如下。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展区场地租赁及搭建服务 （活动一）</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场地要求：</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广州市区内提供园区室内或非酒店形式的活动场地，场地面积不少于400</w:t>
            </w:r>
            <w:r>
              <w:rPr>
                <w:rFonts w:hint="eastAsia" w:ascii="宋体" w:hAnsi="宋体" w:eastAsia="宋体" w:cs="宋体"/>
                <w:b w:val="0"/>
                <w:bCs w:val="0"/>
                <w:color w:val="000000"/>
                <w:sz w:val="24"/>
                <w:szCs w:val="24"/>
                <w:lang w:val="en-US" w:eastAsia="zh-CN"/>
              </w:rPr>
              <w:t>㎡</w:t>
            </w:r>
            <w:r>
              <w:rPr>
                <w:rFonts w:hint="eastAsia" w:ascii="宋体" w:hAnsi="宋体" w:cs="宋体"/>
                <w:b w:val="0"/>
                <w:bCs w:val="0"/>
                <w:color w:val="000000"/>
                <w:sz w:val="24"/>
                <w:szCs w:val="24"/>
                <w:lang w:val="en-US" w:eastAsia="zh-CN"/>
              </w:rPr>
              <w:t>，且交通便利。</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*租赁时间：1个月。</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*现场提供电源、灯光、24小时安保服务。</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*活动期间，场地需购买保险</w:t>
            </w:r>
            <w:r>
              <w:rPr>
                <w:rFonts w:hint="eastAsia" w:ascii="宋体" w:hAnsi="宋体" w:cs="宋体"/>
                <w:b w:val="0"/>
                <w:bCs w:val="0"/>
                <w:color w:val="000000"/>
                <w:sz w:val="21"/>
                <w:szCs w:val="21"/>
                <w:lang w:val="en-US" w:eastAsia="zh-CN"/>
              </w:rPr>
              <w:t>（含电气漏电、防火、防水等保险）</w:t>
            </w:r>
            <w:r>
              <w:rPr>
                <w:rFonts w:hint="eastAsia" w:ascii="宋体" w:hAnsi="宋体" w:cs="宋体"/>
                <w:b w:val="0"/>
                <w:bCs w:val="0"/>
                <w:color w:val="000000"/>
                <w:sz w:val="24"/>
                <w:szCs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搭建要求：</w:t>
            </w:r>
          </w:p>
          <w:p>
            <w:pPr>
              <w:widowControl/>
              <w:numPr>
                <w:ilvl w:val="0"/>
                <w:numId w:val="3"/>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根据现场规划并完成展区搭建工作。</w:t>
            </w:r>
          </w:p>
          <w:p>
            <w:pPr>
              <w:widowControl/>
              <w:numPr>
                <w:ilvl w:val="0"/>
                <w:numId w:val="3"/>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制作展示架。</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材质：内置钢架+外包防火板，外裱张贴过复膜写真画，后裱写真布；规格：</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A展示区：宽400cm*200cm;</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B展示区：宽12000cm*高200cm；</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C展示区：宽400cm**200cm;</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D展示墙：宽12000cm*高200cm；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3</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r>
              <w:rPr>
                <w:rFonts w:hint="eastAsia"/>
                <w:sz w:val="24"/>
                <w:lang w:val="en-US" w:eastAsia="zh-CN"/>
              </w:rPr>
              <w:t>沙龙场地租赁及搭建服务 （活动二）</w:t>
            </w:r>
          </w:p>
          <w:p>
            <w:pPr>
              <w:widowControl/>
              <w:spacing w:line="360" w:lineRule="auto"/>
              <w:jc w:val="center"/>
              <w:textAlignment w:val="center"/>
              <w:rPr>
                <w:rFonts w:hint="default"/>
                <w:sz w:val="24"/>
                <w:lang w:val="en-US" w:eastAsia="zh-CN"/>
              </w:rPr>
            </w:pPr>
            <w:r>
              <w:rPr>
                <w:rFonts w:hint="eastAsia"/>
                <w:sz w:val="24"/>
                <w:lang w:val="en-US" w:eastAsia="zh-CN"/>
              </w:rPr>
              <w:t>本项报价含现场统筹、环节监督、运输、搭建、撤场等费用</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场地要求：</w:t>
            </w:r>
          </w:p>
          <w:p>
            <w:pPr>
              <w:widowControl/>
              <w:numPr>
                <w:ilvl w:val="0"/>
                <w:numId w:val="0"/>
              </w:numPr>
              <w:spacing w:line="360" w:lineRule="auto"/>
              <w:textAlignment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广州市区内提供园区室内或非酒店形式的活动场地，场地面积不少于200</w:t>
            </w:r>
            <w:r>
              <w:rPr>
                <w:rFonts w:hint="eastAsia" w:ascii="宋体" w:hAnsi="宋体" w:eastAsia="宋体" w:cs="宋体"/>
                <w:b w:val="0"/>
                <w:bCs w:val="0"/>
                <w:color w:val="000000"/>
                <w:sz w:val="24"/>
                <w:szCs w:val="24"/>
                <w:lang w:val="en-US" w:eastAsia="zh-CN"/>
              </w:rPr>
              <w:t>㎡</w:t>
            </w:r>
            <w:r>
              <w:rPr>
                <w:rFonts w:hint="eastAsia" w:ascii="宋体" w:hAnsi="宋体" w:cs="宋体"/>
                <w:b w:val="0"/>
                <w:bCs w:val="0"/>
                <w:color w:val="000000"/>
                <w:sz w:val="24"/>
                <w:szCs w:val="24"/>
                <w:lang w:val="en-US" w:eastAsia="zh-CN"/>
              </w:rPr>
              <w:t>，且交通便利，租赁时间：2天。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2天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舞台及设备搭建：</w:t>
            </w:r>
          </w:p>
          <w:p>
            <w:pPr>
              <w:widowControl/>
              <w:numPr>
                <w:ilvl w:val="0"/>
                <w:numId w:val="4"/>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舞台尺寸：长14m*宽4m*高0.4m；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舞台搭建要求：平铺1cm防火木板作地台并进行固定，覆盖全新灰色厚4mm地毯；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LED屏：P2高清，具有半圆弧形柔性屏，长1400cm*高400cm，配备S3系统</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2台</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根据现场需求，配备LED灯，电脑摇头灯。</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*现场安排灯控师，保证现场不卡顿。</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提供线阵音响（6只全频2只低间音2只反送，共10箱音响要求保证每个区域声音均匀、清晰）；手持麦8支、鹅颈麦2支、备用手持麦2支。</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*现场安排音控师，保证现场不爆声。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03"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提供60寸电视提词器含支架；翻页笔1套；</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4"/>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现场配备500W/380V电箱1套，需用线槽安装。</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提供常规会议讲台，需包边，尺寸为高110CM*宽146CM；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1张</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沙龙坐席：</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6套沙发（80CM*80CM）</w:t>
            </w:r>
            <w:r>
              <w:rPr>
                <w:rFonts w:hint="eastAsia" w:ascii="宋体" w:hAnsi="宋体" w:cs="宋体"/>
                <w:b w:val="0"/>
                <w:bCs w:val="0"/>
                <w:color w:val="000000"/>
                <w:sz w:val="24"/>
                <w:szCs w:val="24"/>
                <w:lang w:val="en-US" w:eastAsia="zh-CN"/>
              </w:rPr>
              <w:t>、2张长条桌（长：120CM）</w:t>
            </w:r>
            <w:r>
              <w:rPr>
                <w:rFonts w:hint="eastAsia" w:ascii="宋体" w:hAnsi="宋体" w:cs="宋体"/>
                <w:b w:val="0"/>
                <w:bCs w:val="0"/>
                <w:color w:val="000000"/>
                <w:sz w:val="24"/>
                <w:szCs w:val="24"/>
                <w:lang w:val="en-US" w:eastAsia="zh-CN"/>
              </w:rPr>
              <w:t>、60张白色座椅（60CM*60CM）</w:t>
            </w:r>
            <w:r>
              <w:rPr>
                <w:rFonts w:hint="eastAsia" w:ascii="宋体" w:hAnsi="宋体" w:cs="宋体"/>
                <w:b w:val="0"/>
                <w:bCs w:val="0"/>
                <w:color w:val="000000"/>
                <w:sz w:val="24"/>
                <w:szCs w:val="24"/>
                <w:lang w:val="en-US" w:eastAsia="zh-CN"/>
              </w:rPr>
              <w:t>、1张签到台（长：120CM）</w:t>
            </w:r>
            <w:r>
              <w:rPr>
                <w:rFonts w:hint="eastAsia" w:ascii="宋体" w:hAnsi="宋体" w:cs="宋体"/>
                <w:b w:val="0"/>
                <w:bCs w:val="0"/>
                <w:color w:val="000000"/>
                <w:sz w:val="24"/>
                <w:szCs w:val="24"/>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物料制作</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签到背景板：宽500cm*高300cm（左右包边60cm），桁架+高清550灯布。</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展示区指引牌：宽500cm*300cm，高清KT板</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6块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提供活动饮用水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100屛</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活动现场提供麦牌10块、主持手卡（根据主持稿打印）、名牌20个、工作证/嘉宾证100个、手举牌10个、扫描停车牌2个、签到牌1个。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活动现场提供打印机、打印纸，现场物料打印服务（含会议流程单）。</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活动现场宣传资料印刷：</w:t>
            </w:r>
          </w:p>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100分别宣传折页、100分宣传海报。参考铜板纸250g双面4色印刷过光膜。</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*宣传资料需要提前打样确认，定稿后印刷。</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活动现场提供商业洽谈玻璃桌+4张椅子。</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6组</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制作易拉宝（200cm*80cm）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6个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671" w:type="dxa"/>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活动现场提供不少于50人的茶歇食品，茶歇包括西式糕点、咖啡、饮品等食品，需配有专职人员提供后勤服务。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671" w:type="dxa"/>
            <w:tcBorders>
              <w:left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其他服务</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提供活动策划设计，以及活动验收总结报告（含视觉设计邀请函、活动场地配置效果图）。</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*设计需修改至采购方满意为止。</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主持人：有主持论坛沙龙活动经验，需参与两次彩排。</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礼仪：身高165cm-170cm，面容姣好，受专业礼仪培训，需参与两次彩排。</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4人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tcBorders>
              <w:left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摄影摄像：现场提供摄影摄像服务，需提供云相册、精修图、活动视频。</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2人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声乐表演：邀请具备大型现场动或剧场表演经验的团队。</w:t>
            </w:r>
          </w:p>
          <w:p>
            <w:pPr>
              <w:widowControl/>
              <w:numPr>
                <w:ilvl w:val="0"/>
                <w:numId w:val="0"/>
              </w:numPr>
              <w:spacing w:line="360" w:lineRule="auto"/>
              <w:textAlignment w:val="center"/>
              <w:rPr>
                <w:rFonts w:hint="default" w:ascii="宋体" w:hAnsi="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*本项报价彩排2次+表演2次。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1651899"/>
      <w:bookmarkStart w:id="4" w:name="_Toc475472674"/>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主题展览及沙龙活动执行项目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：ND24110128GZ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主题展览及沙龙活动执行项目（项目编号：ND24110128GZ）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02C231FA"/>
    <w:multiLevelType w:val="singleLevel"/>
    <w:tmpl w:val="02C231FA"/>
    <w:lvl w:ilvl="0" w:tentative="0">
      <w:start w:val="1"/>
      <w:numFmt w:val="decimal"/>
      <w:suff w:val="nothing"/>
      <w:lvlText w:val="（%1）"/>
      <w:lvlJc w:val="left"/>
    </w:lvl>
  </w:abstractNum>
  <w:abstractNum w:abstractNumId="2">
    <w:nsid w:val="4B661393"/>
    <w:multiLevelType w:val="singleLevel"/>
    <w:tmpl w:val="4B661393"/>
    <w:lvl w:ilvl="0" w:tentative="0">
      <w:start w:val="1"/>
      <w:numFmt w:val="decimal"/>
      <w:suff w:val="nothing"/>
      <w:lvlText w:val="（%1）"/>
      <w:lvlJc w:val="left"/>
    </w:lvl>
  </w:abstractNum>
  <w:abstractNum w:abstractNumId="3">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9CF58A1"/>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830981"/>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0</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chendzhi</cp:lastModifiedBy>
  <cp:lastPrinted>2021-06-11T08:09:00Z</cp:lastPrinted>
  <dcterms:modified xsi:type="dcterms:W3CDTF">2024-11-14T06:39:46Z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F2E0F7CCBB2344D1981D8F4AC1438E7A</vt:lpwstr>
  </property>
</Properties>
</file>