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autoSpaceDE/>
        <w:autoSpaceDN/>
        <w:bidi w:val="0"/>
        <w:adjustRightInd/>
        <w:spacing w:beforeAutospacing="0" w:after="0" w:afterAutospacing="0"/>
        <w:outlineLvl w:val="9"/>
        <w:rPr>
          <w:rFonts w:hint="eastAsia" w:asciiTheme="minorEastAsia" w:hAnsiTheme="minorEastAsia"/>
          <w:b/>
          <w:sz w:val="36"/>
          <w:highlight w:val="none"/>
          <w:lang w:eastAsia="zh-CN"/>
        </w:rPr>
      </w:pPr>
    </w:p>
    <w:p>
      <w:pPr>
        <w:keepNext w:val="0"/>
        <w:keepLines w:val="0"/>
        <w:pageBreakBefore w:val="0"/>
        <w:kinsoku/>
        <w:overflowPunct/>
        <w:autoSpaceDE/>
        <w:autoSpaceDN/>
        <w:bidi w:val="0"/>
        <w:adjustRightInd/>
        <w:spacing w:beforeAutospacing="0" w:after="0" w:afterAutospacing="0"/>
        <w:jc w:val="center"/>
        <w:outlineLvl w:val="9"/>
        <w:rPr>
          <w:rFonts w:hint="eastAsia" w:asciiTheme="minorEastAsia" w:hAnsiTheme="minorEastAsia"/>
          <w:b/>
          <w:sz w:val="36"/>
          <w:highlight w:val="none"/>
          <w:lang w:eastAsia="zh-CN"/>
        </w:rPr>
      </w:pPr>
    </w:p>
    <w:p>
      <w:pPr>
        <w:pStyle w:val="6"/>
        <w:keepNext w:val="0"/>
        <w:keepLines w:val="0"/>
        <w:pageBreakBefore w:val="0"/>
        <w:widowControl/>
        <w:kinsoku/>
        <w:overflowPunct/>
        <w:autoSpaceDE/>
        <w:autoSpaceDN/>
        <w:bidi w:val="0"/>
        <w:adjustRightInd/>
        <w:spacing w:beforeAutospacing="0" w:after="0" w:afterAutospacing="0" w:line="520" w:lineRule="exact"/>
        <w:jc w:val="center"/>
        <w:outlineLvl w:val="9"/>
        <w:rPr>
          <w:rFonts w:hint="eastAsia" w:eastAsia="宋体" w:cs="宋体" w:asciiTheme="minorEastAsia" w:hAnsiTheme="minorEastAsia"/>
          <w:b/>
          <w:kern w:val="2"/>
          <w:sz w:val="36"/>
          <w:szCs w:val="24"/>
          <w:highlight w:val="none"/>
          <w:lang w:val="en-US" w:eastAsia="zh-CN" w:bidi="ar-SA"/>
        </w:rPr>
      </w:pPr>
      <w:r>
        <w:rPr>
          <w:rFonts w:hint="eastAsia" w:eastAsia="宋体" w:cs="宋体" w:asciiTheme="minorEastAsia" w:hAnsiTheme="minorEastAsia"/>
          <w:b/>
          <w:kern w:val="2"/>
          <w:sz w:val="36"/>
          <w:szCs w:val="24"/>
          <w:highlight w:val="none"/>
          <w:lang w:val="en-US" w:eastAsia="zh-CN" w:bidi="ar-SA"/>
        </w:rPr>
        <w:t>江门市农产品冷链物流优势产区产业园农业品牌</w:t>
      </w:r>
    </w:p>
    <w:p>
      <w:pPr>
        <w:pStyle w:val="6"/>
        <w:keepNext w:val="0"/>
        <w:keepLines w:val="0"/>
        <w:pageBreakBefore w:val="0"/>
        <w:widowControl/>
        <w:kinsoku/>
        <w:overflowPunct/>
        <w:autoSpaceDE/>
        <w:autoSpaceDN/>
        <w:bidi w:val="0"/>
        <w:adjustRightInd/>
        <w:spacing w:beforeAutospacing="0" w:after="0" w:afterAutospacing="0" w:line="520" w:lineRule="exact"/>
        <w:jc w:val="center"/>
        <w:outlineLvl w:val="9"/>
        <w:rPr>
          <w:rFonts w:hint="eastAsia" w:eastAsia="宋体" w:cs="宋体" w:asciiTheme="minorEastAsia" w:hAnsiTheme="minorEastAsia"/>
          <w:b/>
          <w:kern w:val="2"/>
          <w:sz w:val="36"/>
          <w:szCs w:val="24"/>
          <w:highlight w:val="none"/>
          <w:lang w:val="en-US" w:eastAsia="zh-CN" w:bidi="ar-SA"/>
        </w:rPr>
      </w:pPr>
      <w:r>
        <w:rPr>
          <w:rFonts w:hint="eastAsia" w:eastAsia="宋体" w:cs="宋体" w:asciiTheme="minorEastAsia" w:hAnsiTheme="minorEastAsia"/>
          <w:b/>
          <w:kern w:val="2"/>
          <w:sz w:val="36"/>
          <w:szCs w:val="24"/>
          <w:highlight w:val="none"/>
          <w:lang w:val="en-US" w:eastAsia="zh-CN" w:bidi="ar-SA"/>
        </w:rPr>
        <w:t>项目6项农产品团体标准的起草发布</w:t>
      </w:r>
    </w:p>
    <w:p>
      <w:pPr>
        <w:pStyle w:val="5"/>
        <w:keepNext w:val="0"/>
        <w:keepLines w:val="0"/>
        <w:pageBreakBefore w:val="0"/>
        <w:kinsoku/>
        <w:overflowPunct/>
        <w:autoSpaceDE/>
        <w:autoSpaceDN/>
        <w:bidi w:val="0"/>
        <w:adjustRightInd/>
        <w:spacing w:beforeLines="0" w:beforeAutospacing="0" w:after="0" w:afterLines="0" w:afterAutospacing="0"/>
        <w:outlineLvl w:val="9"/>
        <w:rPr>
          <w:rFonts w:ascii="Times New Roman" w:hAnsi="Times New Roman" w:cs="Times New Roman"/>
          <w:color w:val="000000"/>
          <w:sz w:val="24"/>
          <w:highlight w:val="none"/>
        </w:rPr>
      </w:pP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eastAsia="黑体" w:cs="Times New Roman"/>
          <w:color w:val="000000"/>
          <w:spacing w:val="40"/>
          <w:sz w:val="44"/>
          <w:szCs w:val="44"/>
          <w:highlight w:val="none"/>
        </w:rPr>
      </w:pPr>
      <w:r>
        <w:rPr>
          <w:rFonts w:ascii="Times New Roman" w:hAnsi="Times New Roman" w:eastAsia="黑体" w:cs="Times New Roman"/>
          <w:color w:val="000000"/>
          <w:spacing w:val="40"/>
          <w:sz w:val="44"/>
          <w:szCs w:val="44"/>
          <w:highlight w:val="none"/>
        </w:rPr>
        <w:t>报价函</w:t>
      </w: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cs="Times New Roman"/>
          <w:b/>
          <w:color w:val="000000"/>
          <w:highlight w:val="none"/>
        </w:rPr>
      </w:pP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cs="Times New Roman"/>
          <w:b/>
          <w:color w:val="000000"/>
          <w:highlight w:val="none"/>
        </w:rPr>
      </w:pP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cs="Times New Roman"/>
          <w:b/>
          <w:color w:val="000000"/>
          <w:highlight w:val="none"/>
        </w:rPr>
      </w:pP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cs="Times New Roman"/>
          <w:b/>
          <w:color w:val="000000"/>
          <w:highlight w:val="none"/>
        </w:rPr>
      </w:pP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cs="Times New Roman"/>
          <w:b/>
          <w:color w:val="000000"/>
          <w:highlight w:val="none"/>
        </w:rPr>
      </w:pP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cs="Times New Roman"/>
          <w:b/>
          <w:color w:val="000000"/>
          <w:sz w:val="24"/>
          <w:highlight w:val="none"/>
        </w:rPr>
      </w:pP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cs="Times New Roman"/>
          <w:b/>
          <w:color w:val="000000"/>
          <w:sz w:val="24"/>
          <w:highlight w:val="none"/>
        </w:rPr>
      </w:pP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cs="Times New Roman"/>
          <w:b/>
          <w:color w:val="000000"/>
          <w:sz w:val="24"/>
          <w:highlight w:val="none"/>
        </w:rPr>
      </w:pP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cs="Times New Roman"/>
          <w:b/>
          <w:color w:val="000000"/>
          <w:sz w:val="24"/>
          <w:highlight w:val="none"/>
        </w:rPr>
      </w:pPr>
    </w:p>
    <w:p>
      <w:pPr>
        <w:keepNext w:val="0"/>
        <w:keepLines w:val="0"/>
        <w:pageBreakBefore w:val="0"/>
        <w:kinsoku/>
        <w:overflowPunct/>
        <w:autoSpaceDE/>
        <w:autoSpaceDN/>
        <w:bidi w:val="0"/>
        <w:adjustRightInd/>
        <w:spacing w:beforeAutospacing="0" w:after="0" w:afterAutospacing="0" w:line="400" w:lineRule="exact"/>
        <w:outlineLvl w:val="9"/>
        <w:rPr>
          <w:rFonts w:ascii="Times New Roman" w:hAnsi="Times New Roman" w:cs="Times New Roman"/>
          <w:b/>
          <w:color w:val="000000"/>
          <w:sz w:val="24"/>
          <w:highlight w:val="none"/>
        </w:rPr>
      </w:pP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报价供应商：</w:t>
      </w: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联系人：</w:t>
      </w: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联系电话：</w:t>
      </w: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日期：202</w:t>
      </w:r>
      <w:r>
        <w:rPr>
          <w:rFonts w:hint="eastAsia" w:ascii="Times New Roman" w:hAnsi="Times New Roman" w:eastAsia="黑体" w:cs="Times New Roman"/>
          <w:color w:val="000000"/>
          <w:sz w:val="24"/>
          <w:highlight w:val="none"/>
          <w:lang w:val="en-US" w:eastAsia="zh-CN"/>
        </w:rPr>
        <w:t>2</w:t>
      </w:r>
      <w:r>
        <w:rPr>
          <w:rFonts w:ascii="Times New Roman" w:hAnsi="Times New Roman" w:eastAsia="黑体" w:cs="Times New Roman"/>
          <w:color w:val="000000"/>
          <w:sz w:val="24"/>
          <w:highlight w:val="none"/>
        </w:rPr>
        <w:t>年</w:t>
      </w:r>
      <w:r>
        <w:rPr>
          <w:rFonts w:hint="eastAsia" w:ascii="Times New Roman" w:hAnsi="Times New Roman" w:eastAsia="黑体" w:cs="Times New Roman"/>
          <w:color w:val="000000"/>
          <w:sz w:val="24"/>
          <w:highlight w:val="none"/>
          <w:lang w:val="en-US" w:eastAsia="zh-CN"/>
        </w:rPr>
        <w:t>6</w:t>
      </w:r>
      <w:r>
        <w:rPr>
          <w:rFonts w:ascii="Times New Roman" w:hAnsi="Times New Roman" w:eastAsia="黑体" w:cs="Times New Roman"/>
          <w:color w:val="000000"/>
          <w:sz w:val="24"/>
          <w:highlight w:val="none"/>
        </w:rPr>
        <w:t>月</w:t>
      </w:r>
    </w:p>
    <w:p>
      <w:pPr>
        <w:keepNext w:val="0"/>
        <w:keepLines w:val="0"/>
        <w:pageBreakBefore w:val="0"/>
        <w:kinsoku/>
        <w:overflowPunct/>
        <w:autoSpaceDE/>
        <w:autoSpaceDN/>
        <w:bidi w:val="0"/>
        <w:adjustRightInd/>
        <w:spacing w:beforeAutospacing="0" w:after="0" w:afterAutospacing="0" w:line="400" w:lineRule="exact"/>
        <w:jc w:val="center"/>
        <w:outlineLvl w:val="9"/>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（加盖公章）</w:t>
      </w:r>
    </w:p>
    <w:p>
      <w:pPr>
        <w:keepNext w:val="0"/>
        <w:keepLines w:val="0"/>
        <w:pageBreakBefore w:val="0"/>
        <w:kinsoku/>
        <w:overflowPunct/>
        <w:autoSpaceDE/>
        <w:autoSpaceDN/>
        <w:bidi w:val="0"/>
        <w:adjustRightInd/>
        <w:spacing w:beforeAutospacing="0" w:after="0" w:afterAutospacing="0"/>
        <w:outlineLvl w:val="9"/>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br w:type="page"/>
      </w:r>
    </w:p>
    <w:p>
      <w:pPr>
        <w:pStyle w:val="6"/>
        <w:keepNext w:val="0"/>
        <w:keepLines w:val="0"/>
        <w:pageBreakBefore w:val="0"/>
        <w:widowControl/>
        <w:kinsoku/>
        <w:overflowPunct/>
        <w:autoSpaceDE/>
        <w:autoSpaceDN/>
        <w:bidi w:val="0"/>
        <w:adjustRightInd/>
        <w:spacing w:beforeAutospacing="0" w:after="0" w:afterAutospacing="0" w:line="520" w:lineRule="exact"/>
        <w:outlineLvl w:val="9"/>
        <w:rPr>
          <w:rFonts w:ascii="Times New Roman" w:hAnsi="Times New Roman" w:eastAsia="黑体" w:cs="Times New Roman"/>
          <w:color w:val="000000"/>
          <w:sz w:val="28"/>
          <w:szCs w:val="28"/>
          <w:highlight w:val="none"/>
        </w:rPr>
      </w:pPr>
      <w:r>
        <w:rPr>
          <w:rFonts w:ascii="Times New Roman" w:hAnsi="Times New Roman" w:cs="Times New Roman"/>
          <w:bCs/>
          <w:color w:val="000000"/>
          <w:sz w:val="24"/>
          <w:highlight w:val="none"/>
        </w:rPr>
        <w:t>经认真阅读</w:t>
      </w:r>
      <w:r>
        <w:rPr>
          <w:rFonts w:hint="eastAsia" w:ascii="Times New Roman" w:hAnsi="Times New Roman" w:cs="Times New Roman"/>
          <w:bCs/>
          <w:color w:val="000000"/>
          <w:sz w:val="24"/>
          <w:highlight w:val="none"/>
          <w:lang w:eastAsia="zh-CN"/>
        </w:rPr>
        <w:t>“</w:t>
      </w:r>
      <w:r>
        <w:rPr>
          <w:rFonts w:hint="eastAsia" w:ascii="Times New Roman" w:hAnsi="Times New Roman"/>
          <w:color w:val="000000"/>
          <w:highlight w:val="none"/>
          <w:shd w:val="clear" w:color="auto" w:fill="FFFFFF"/>
        </w:rPr>
        <w:t>江门市农产品冷链物流优势产区产业园农业品牌项目</w:t>
      </w:r>
      <w:r>
        <w:rPr>
          <w:rFonts w:hint="eastAsia" w:ascii="Times New Roman" w:hAnsi="Times New Roman" w:eastAsia="宋体" w:cs="Times New Roman"/>
          <w:bCs/>
          <w:color w:val="000000"/>
          <w:kern w:val="2"/>
          <w:sz w:val="24"/>
          <w:szCs w:val="24"/>
          <w:highlight w:val="none"/>
          <w:lang w:val="en-US" w:eastAsia="zh-CN" w:bidi="ar-SA"/>
        </w:rPr>
        <w:t>6项农产品团体标准的起草发布</w:t>
      </w:r>
      <w:r>
        <w:rPr>
          <w:rFonts w:hint="eastAsia" w:ascii="Times New Roman" w:hAnsi="Times New Roman" w:cs="Times New Roman"/>
          <w:bCs/>
          <w:color w:val="000000"/>
          <w:sz w:val="24"/>
          <w:highlight w:val="none"/>
          <w:lang w:eastAsia="zh-CN"/>
        </w:rPr>
        <w:t>”采购</w:t>
      </w:r>
      <w:r>
        <w:rPr>
          <w:rFonts w:ascii="Times New Roman" w:hAnsi="Times New Roman" w:cs="Times New Roman"/>
          <w:bCs/>
          <w:color w:val="000000"/>
          <w:sz w:val="24"/>
          <w:highlight w:val="none"/>
        </w:rPr>
        <w:t>公告，我司符合本项目的资格条件，已完全了解采购公告相关内容，承诺按照采购公告的要求提供产品和服务。分项明细报价与总报价（单位：人民币元）如下：</w:t>
      </w:r>
    </w:p>
    <w:p>
      <w:pPr>
        <w:keepNext w:val="0"/>
        <w:keepLines w:val="0"/>
        <w:pageBreakBefore w:val="0"/>
        <w:kinsoku/>
        <w:overflowPunct/>
        <w:autoSpaceDE/>
        <w:autoSpaceDN/>
        <w:bidi w:val="0"/>
        <w:adjustRightInd/>
        <w:spacing w:beforeAutospacing="0" w:after="0" w:afterAutospacing="0" w:line="360" w:lineRule="atLeast"/>
        <w:jc w:val="center"/>
        <w:outlineLvl w:val="9"/>
        <w:rPr>
          <w:rFonts w:ascii="Times New Roman" w:hAnsi="Times New Roman" w:cs="Times New Roman"/>
          <w:b/>
          <w:color w:val="000000"/>
          <w:sz w:val="28"/>
          <w:szCs w:val="28"/>
          <w:highlight w:val="none"/>
        </w:rPr>
      </w:pPr>
      <w:r>
        <w:rPr>
          <w:rFonts w:hint="eastAsia" w:ascii="Times New Roman" w:hAnsi="Times New Roman" w:cs="Times New Roman"/>
          <w:b/>
          <w:color w:val="000000"/>
          <w:sz w:val="28"/>
          <w:szCs w:val="28"/>
          <w:highlight w:val="none"/>
        </w:rPr>
        <w:t>一</w:t>
      </w:r>
      <w:r>
        <w:rPr>
          <w:rFonts w:hint="eastAsia" w:ascii="Times New Roman" w:hAnsi="Times New Roman" w:cs="Times New Roman"/>
          <w:b/>
          <w:color w:val="000000"/>
          <w:sz w:val="28"/>
          <w:szCs w:val="28"/>
          <w:highlight w:val="none"/>
          <w:lang w:eastAsia="zh-CN"/>
        </w:rPr>
        <w:t>、</w:t>
      </w:r>
      <w:r>
        <w:rPr>
          <w:rFonts w:hint="eastAsia" w:ascii="Times New Roman" w:hAnsi="Times New Roman" w:cs="Times New Roman"/>
          <w:b/>
          <w:color w:val="000000"/>
          <w:sz w:val="28"/>
          <w:szCs w:val="28"/>
          <w:highlight w:val="none"/>
        </w:rPr>
        <w:t>报价表</w:t>
      </w:r>
    </w:p>
    <w:tbl>
      <w:tblPr>
        <w:tblStyle w:val="9"/>
        <w:tblW w:w="5088" w:type="pct"/>
        <w:tblInd w:w="0" w:type="dxa"/>
        <w:tblLayout w:type="fixed"/>
        <w:tblCellMar>
          <w:top w:w="0" w:type="dxa"/>
          <w:left w:w="108" w:type="dxa"/>
          <w:bottom w:w="0" w:type="dxa"/>
          <w:right w:w="108" w:type="dxa"/>
        </w:tblCellMar>
      </w:tblPr>
      <w:tblGrid>
        <w:gridCol w:w="624"/>
        <w:gridCol w:w="2349"/>
        <w:gridCol w:w="1619"/>
        <w:gridCol w:w="1619"/>
        <w:gridCol w:w="562"/>
        <w:gridCol w:w="588"/>
        <w:gridCol w:w="625"/>
        <w:gridCol w:w="687"/>
      </w:tblGrid>
      <w:tr>
        <w:tblPrEx>
          <w:tblCellMar>
            <w:top w:w="0" w:type="dxa"/>
            <w:left w:w="108" w:type="dxa"/>
            <w:bottom w:w="0" w:type="dxa"/>
            <w:right w:w="108" w:type="dxa"/>
          </w:tblCellMar>
        </w:tblPrEx>
        <w:trPr>
          <w:trHeight w:val="68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6"/>
              <w:keepNext w:val="0"/>
              <w:keepLines w:val="0"/>
              <w:pageBreakBefore w:val="0"/>
              <w:widowControl/>
              <w:kinsoku/>
              <w:overflowPunct/>
              <w:autoSpaceDE/>
              <w:autoSpaceDN/>
              <w:bidi w:val="0"/>
              <w:adjustRightInd/>
              <w:spacing w:beforeAutospacing="0" w:after="0" w:afterAutospacing="0" w:line="520" w:lineRule="exact"/>
              <w:jc w:val="center"/>
              <w:outlineLvl w:val="9"/>
              <w:rPr>
                <w:rFonts w:hint="eastAsia" w:ascii="等线" w:hAnsi="等线" w:eastAsia="等线" w:cs="等线"/>
                <w:b/>
                <w:bCs/>
                <w:color w:val="000000"/>
                <w:kern w:val="0"/>
                <w:sz w:val="28"/>
                <w:szCs w:val="28"/>
                <w:highlight w:val="none"/>
                <w:lang w:val="en-US" w:eastAsia="zh-CN" w:bidi="ar-SA"/>
              </w:rPr>
            </w:pPr>
            <w:r>
              <w:rPr>
                <w:rFonts w:hint="eastAsia" w:ascii="等线" w:hAnsi="等线" w:eastAsia="等线" w:cs="等线"/>
                <w:b/>
                <w:bCs/>
                <w:color w:val="000000"/>
                <w:kern w:val="0"/>
                <w:sz w:val="28"/>
                <w:szCs w:val="28"/>
                <w:highlight w:val="none"/>
                <w:lang w:val="en-US" w:eastAsia="zh-CN" w:bidi="ar-SA"/>
              </w:rPr>
              <w:t>江门市农产品冷链物流优势产区产业园农业品牌项目</w:t>
            </w:r>
          </w:p>
          <w:p>
            <w:pPr>
              <w:pStyle w:val="6"/>
              <w:keepNext w:val="0"/>
              <w:keepLines w:val="0"/>
              <w:pageBreakBefore w:val="0"/>
              <w:widowControl/>
              <w:kinsoku/>
              <w:overflowPunct/>
              <w:autoSpaceDE/>
              <w:autoSpaceDN/>
              <w:bidi w:val="0"/>
              <w:adjustRightInd/>
              <w:spacing w:beforeAutospacing="0" w:after="0" w:afterAutospacing="0" w:line="520" w:lineRule="exact"/>
              <w:jc w:val="center"/>
              <w:outlineLvl w:val="9"/>
              <w:rPr>
                <w:rFonts w:ascii="等线" w:hAnsi="等线" w:eastAsia="等线" w:cs="等线"/>
                <w:b/>
                <w:bCs/>
                <w:color w:val="000000"/>
                <w:kern w:val="0"/>
                <w:sz w:val="28"/>
                <w:szCs w:val="28"/>
                <w:highlight w:val="none"/>
              </w:rPr>
            </w:pPr>
            <w:r>
              <w:rPr>
                <w:rFonts w:hint="eastAsia" w:ascii="等线" w:hAnsi="等线" w:eastAsia="等线" w:cs="等线"/>
                <w:b/>
                <w:bCs/>
                <w:color w:val="000000"/>
                <w:kern w:val="0"/>
                <w:sz w:val="28"/>
                <w:szCs w:val="28"/>
                <w:highlight w:val="none"/>
                <w:lang w:val="en-US" w:eastAsia="zh-CN" w:bidi="ar-SA"/>
              </w:rPr>
              <w:t>6项农产品团体标准的起草发布报价表</w:t>
            </w:r>
          </w:p>
        </w:tc>
      </w:tr>
      <w:tr>
        <w:tblPrEx>
          <w:tblCellMar>
            <w:top w:w="0" w:type="dxa"/>
            <w:left w:w="108" w:type="dxa"/>
            <w:bottom w:w="0" w:type="dxa"/>
            <w:right w:w="108" w:type="dxa"/>
          </w:tblCellMar>
        </w:tblPrEx>
        <w:trPr>
          <w:trHeight w:val="315" w:hRule="atLeast"/>
        </w:trPr>
        <w:tc>
          <w:tcPr>
            <w:tcW w:w="35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left"/>
              <w:textAlignment w:val="center"/>
              <w:outlineLvl w:val="9"/>
              <w:rPr>
                <w:rFonts w:ascii="等线" w:hAnsi="等线" w:eastAsia="等线" w:cs="等线"/>
                <w:b/>
                <w:bCs/>
                <w:color w:val="000000"/>
                <w:sz w:val="24"/>
                <w:highlight w:val="none"/>
              </w:rPr>
            </w:pPr>
            <w:r>
              <w:rPr>
                <w:rFonts w:hint="eastAsia" w:ascii="等线" w:hAnsi="等线" w:eastAsia="等线" w:cs="等线"/>
                <w:b/>
                <w:bCs/>
                <w:color w:val="000000"/>
                <w:kern w:val="0"/>
                <w:sz w:val="22"/>
                <w:szCs w:val="22"/>
                <w:highlight w:val="none"/>
              </w:rPr>
              <w:t>序号</w:t>
            </w:r>
          </w:p>
        </w:tc>
        <w:tc>
          <w:tcPr>
            <w:tcW w:w="1354"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b/>
                <w:bCs/>
                <w:color w:val="000000"/>
                <w:sz w:val="24"/>
                <w:highlight w:val="none"/>
                <w:lang w:eastAsia="zh-CN"/>
              </w:rPr>
            </w:pPr>
            <w:r>
              <w:rPr>
                <w:rFonts w:hint="eastAsia" w:ascii="宋体" w:hAnsi="宋体"/>
                <w:b/>
                <w:bCs/>
                <w:color w:val="000000"/>
                <w:sz w:val="24"/>
                <w:highlight w:val="none"/>
                <w:lang w:eastAsia="zh-CN"/>
              </w:rPr>
              <w:t>标准建立明细</w:t>
            </w:r>
          </w:p>
        </w:tc>
        <w:tc>
          <w:tcPr>
            <w:tcW w:w="93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b/>
                <w:bCs/>
                <w:color w:val="000000"/>
                <w:sz w:val="24"/>
                <w:highlight w:val="none"/>
                <w:lang w:eastAsia="zh-CN"/>
              </w:rPr>
            </w:pPr>
            <w:r>
              <w:rPr>
                <w:rFonts w:hint="eastAsia" w:ascii="宋体" w:hAnsi="宋体"/>
                <w:b/>
                <w:bCs/>
                <w:color w:val="000000"/>
                <w:sz w:val="24"/>
                <w:highlight w:val="none"/>
                <w:lang w:eastAsia="zh-CN"/>
              </w:rPr>
              <w:t>发布平台及工作内容</w:t>
            </w:r>
          </w:p>
        </w:tc>
        <w:tc>
          <w:tcPr>
            <w:tcW w:w="161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b/>
                <w:bCs/>
                <w:color w:val="000000"/>
                <w:sz w:val="24"/>
                <w:highlight w:val="none"/>
                <w:lang w:eastAsia="zh-CN"/>
              </w:rPr>
            </w:pPr>
            <w:r>
              <w:rPr>
                <w:rFonts w:hint="eastAsia" w:ascii="宋体" w:hAnsi="宋体"/>
                <w:b/>
                <w:bCs/>
                <w:color w:val="000000"/>
                <w:sz w:val="24"/>
                <w:highlight w:val="none"/>
                <w:lang w:eastAsia="zh-CN"/>
              </w:rPr>
              <w:t>服务时间</w:t>
            </w:r>
          </w:p>
        </w:tc>
        <w:tc>
          <w:tcPr>
            <w:tcW w:w="32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b/>
                <w:bCs/>
                <w:color w:val="000000"/>
                <w:sz w:val="24"/>
                <w:highlight w:val="none"/>
                <w:lang w:eastAsia="zh-CN"/>
              </w:rPr>
            </w:pPr>
            <w:r>
              <w:rPr>
                <w:rFonts w:hint="eastAsia" w:ascii="宋体" w:hAnsi="宋体"/>
                <w:b/>
                <w:bCs/>
                <w:color w:val="000000"/>
                <w:sz w:val="24"/>
                <w:highlight w:val="none"/>
                <w:lang w:eastAsia="zh-CN"/>
              </w:rPr>
              <w:t>数量</w:t>
            </w:r>
          </w:p>
        </w:tc>
        <w:tc>
          <w:tcPr>
            <w:tcW w:w="338"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b/>
                <w:bCs/>
                <w:color w:val="000000"/>
                <w:sz w:val="24"/>
                <w:highlight w:val="none"/>
                <w:lang w:eastAsia="zh-CN"/>
              </w:rPr>
            </w:pPr>
            <w:r>
              <w:rPr>
                <w:rFonts w:hint="eastAsia" w:ascii="宋体" w:hAnsi="宋体"/>
                <w:b/>
                <w:bCs/>
                <w:color w:val="000000"/>
                <w:kern w:val="0"/>
                <w:sz w:val="24"/>
                <w:highlight w:val="none"/>
                <w:lang w:eastAsia="zh-CN"/>
              </w:rPr>
              <w:t>单位</w:t>
            </w:r>
          </w:p>
        </w:tc>
        <w:tc>
          <w:tcPr>
            <w:tcW w:w="36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b/>
                <w:bCs/>
                <w:color w:val="000000"/>
                <w:sz w:val="24"/>
                <w:highlight w:val="none"/>
                <w:lang w:val="en-US" w:eastAsia="zh-CN"/>
              </w:rPr>
            </w:pPr>
            <w:r>
              <w:rPr>
                <w:rFonts w:ascii="宋体" w:hAnsi="宋体"/>
                <w:b/>
                <w:bCs/>
                <w:color w:val="000000"/>
                <w:kern w:val="0"/>
                <w:sz w:val="24"/>
                <w:highlight w:val="none"/>
              </w:rPr>
              <w:t>单</w:t>
            </w:r>
            <w:r>
              <w:rPr>
                <w:rFonts w:hint="eastAsia" w:ascii="宋体" w:hAnsi="宋体"/>
                <w:b/>
                <w:bCs/>
                <w:color w:val="000000"/>
                <w:kern w:val="0"/>
                <w:sz w:val="24"/>
                <w:highlight w:val="none"/>
                <w:lang w:eastAsia="zh-CN"/>
              </w:rPr>
              <w:t>价</w:t>
            </w:r>
          </w:p>
        </w:tc>
        <w:tc>
          <w:tcPr>
            <w:tcW w:w="396"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b/>
                <w:bCs/>
                <w:color w:val="000000"/>
                <w:kern w:val="0"/>
                <w:sz w:val="24"/>
                <w:highlight w:val="none"/>
              </w:rPr>
            </w:pPr>
            <w:r>
              <w:rPr>
                <w:rFonts w:hint="eastAsia" w:ascii="宋体" w:hAnsi="宋体"/>
                <w:b/>
                <w:bCs/>
                <w:color w:val="000000"/>
                <w:kern w:val="0"/>
                <w:sz w:val="24"/>
                <w:highlight w:val="none"/>
              </w:rPr>
              <w:t>总价</w:t>
            </w:r>
          </w:p>
        </w:tc>
      </w:tr>
      <w:tr>
        <w:tblPrEx>
          <w:tblCellMar>
            <w:top w:w="0" w:type="dxa"/>
            <w:left w:w="108" w:type="dxa"/>
            <w:bottom w:w="0" w:type="dxa"/>
            <w:right w:w="108"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等线" w:hAnsi="等线" w:eastAsia="等线" w:cs="等线"/>
                <w:color w:val="000000"/>
                <w:sz w:val="20"/>
                <w:szCs w:val="20"/>
                <w:highlight w:val="none"/>
              </w:rPr>
            </w:pPr>
            <w:r>
              <w:rPr>
                <w:rFonts w:hint="eastAsia" w:ascii="等线" w:hAnsi="等线" w:eastAsia="等线" w:cs="等线"/>
                <w:color w:val="000000"/>
                <w:kern w:val="0"/>
                <w:sz w:val="20"/>
                <w:szCs w:val="20"/>
                <w:highlight w:val="none"/>
              </w:rPr>
              <w:t>1</w:t>
            </w:r>
          </w:p>
        </w:tc>
        <w:tc>
          <w:tcPr>
            <w:tcW w:w="1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cs="宋体"/>
                <w:color w:val="000000"/>
                <w:kern w:val="0"/>
                <w:sz w:val="20"/>
                <w:szCs w:val="20"/>
                <w:highlight w:val="none"/>
                <w:lang w:eastAsia="zh-CN"/>
              </w:rPr>
            </w:pPr>
            <w:r>
              <w:rPr>
                <w:rFonts w:hint="eastAsia" w:ascii="仿宋_GB2312" w:hAnsi="宋体" w:eastAsia="仿宋_GB2312" w:cs="Arial"/>
                <w:color w:val="000000"/>
                <w:kern w:val="0"/>
                <w:sz w:val="28"/>
                <w:szCs w:val="28"/>
                <w:lang w:val="en-US" w:eastAsia="zh-CN"/>
              </w:rPr>
              <w:t>起草和发布台山生蚝质量安全要求标准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both"/>
              <w:textAlignment w:val="center"/>
              <w:outlineLvl w:val="9"/>
              <w:rPr>
                <w:rFonts w:hint="default"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4"/>
                <w:szCs w:val="24"/>
                <w:lang w:val="en-US" w:eastAsia="zh-CN"/>
              </w:rPr>
              <w:t>内容起草制定，在全国团体标准信息平台发布，标准的内容一般包括但不限于：适用范围、规范性引用文件、术语与定义、要求、运输等</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8"/>
                <w:szCs w:val="28"/>
                <w:lang w:val="en-US" w:eastAsia="zh-CN"/>
              </w:rPr>
              <w:t>2022年7月</w:t>
            </w:r>
          </w:p>
        </w:tc>
        <w:tc>
          <w:tcPr>
            <w:tcW w:w="32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w:t>
            </w:r>
          </w:p>
        </w:tc>
        <w:tc>
          <w:tcPr>
            <w:tcW w:w="33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项</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color w:val="000000"/>
                <w:kern w:val="0"/>
                <w:sz w:val="20"/>
                <w:szCs w:val="20"/>
                <w:highlight w:val="none"/>
                <w:lang w:eastAsia="zh-CN"/>
              </w:rPr>
            </w:pPr>
          </w:p>
        </w:tc>
        <w:tc>
          <w:tcPr>
            <w:tcW w:w="3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color w:val="000000"/>
                <w:kern w:val="0"/>
                <w:sz w:val="20"/>
                <w:szCs w:val="20"/>
                <w:highlight w:val="none"/>
              </w:rPr>
            </w:pPr>
          </w:p>
        </w:tc>
      </w:tr>
      <w:tr>
        <w:tblPrEx>
          <w:tblCellMar>
            <w:top w:w="0" w:type="dxa"/>
            <w:left w:w="108" w:type="dxa"/>
            <w:bottom w:w="0" w:type="dxa"/>
            <w:right w:w="108"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等线" w:hAnsi="等线" w:eastAsia="等线" w:cs="等线"/>
                <w:color w:val="000000"/>
                <w:kern w:val="0"/>
                <w:sz w:val="20"/>
                <w:szCs w:val="20"/>
                <w:highlight w:val="none"/>
                <w:lang w:val="en-US" w:eastAsia="zh-CN"/>
              </w:rPr>
            </w:pPr>
            <w:r>
              <w:rPr>
                <w:rFonts w:hint="eastAsia" w:ascii="等线" w:hAnsi="等线" w:eastAsia="等线" w:cs="等线"/>
                <w:color w:val="000000"/>
                <w:kern w:val="0"/>
                <w:sz w:val="20"/>
                <w:szCs w:val="20"/>
                <w:highlight w:val="none"/>
                <w:lang w:val="en-US" w:eastAsia="zh-CN"/>
              </w:rPr>
              <w:t>2</w:t>
            </w:r>
          </w:p>
        </w:tc>
        <w:tc>
          <w:tcPr>
            <w:tcW w:w="1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cs="宋体"/>
                <w:color w:val="000000"/>
                <w:kern w:val="0"/>
                <w:sz w:val="20"/>
                <w:szCs w:val="20"/>
                <w:highlight w:val="none"/>
                <w:lang w:eastAsia="zh-CN"/>
              </w:rPr>
            </w:pPr>
            <w:r>
              <w:rPr>
                <w:rFonts w:hint="eastAsia" w:ascii="仿宋_GB2312" w:hAnsi="宋体" w:eastAsia="仿宋_GB2312" w:cs="Arial"/>
                <w:color w:val="000000"/>
                <w:kern w:val="0"/>
                <w:sz w:val="28"/>
                <w:szCs w:val="28"/>
                <w:lang w:val="en-US" w:eastAsia="zh-CN"/>
              </w:rPr>
              <w:t>江门茶叶质量安全标准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4"/>
                <w:szCs w:val="24"/>
                <w:lang w:val="en-US" w:eastAsia="zh-CN"/>
              </w:rPr>
              <w:t>内容起草制定，在全国团体标准信息平台发布，标准的内容一般包括但不限于：适用范围、规范性引用文件、术语与定义、要求、运输等</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8"/>
                <w:szCs w:val="28"/>
                <w:lang w:val="en-US" w:eastAsia="zh-CN"/>
              </w:rPr>
              <w:t>2022年7月</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w:t>
            </w:r>
          </w:p>
        </w:tc>
        <w:tc>
          <w:tcPr>
            <w:tcW w:w="5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项</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color w:val="000000"/>
                <w:kern w:val="0"/>
                <w:sz w:val="20"/>
                <w:szCs w:val="20"/>
                <w:highlight w:val="none"/>
                <w:lang w:eastAsia="zh-CN"/>
              </w:rPr>
            </w:pPr>
          </w:p>
        </w:tc>
        <w:tc>
          <w:tcPr>
            <w:tcW w:w="3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color w:val="000000"/>
                <w:kern w:val="0"/>
                <w:sz w:val="20"/>
                <w:szCs w:val="20"/>
                <w:highlight w:val="none"/>
              </w:rPr>
            </w:pPr>
          </w:p>
        </w:tc>
      </w:tr>
      <w:tr>
        <w:tblPrEx>
          <w:tblCellMar>
            <w:top w:w="0" w:type="dxa"/>
            <w:left w:w="108" w:type="dxa"/>
            <w:bottom w:w="0" w:type="dxa"/>
            <w:right w:w="108"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等线" w:hAnsi="等线" w:eastAsia="等线" w:cs="等线"/>
                <w:color w:val="000000"/>
                <w:kern w:val="0"/>
                <w:sz w:val="20"/>
                <w:szCs w:val="20"/>
                <w:highlight w:val="none"/>
                <w:lang w:eastAsia="zh-CN"/>
              </w:rPr>
            </w:pPr>
            <w:r>
              <w:rPr>
                <w:rFonts w:hint="eastAsia" w:ascii="等线" w:hAnsi="等线" w:eastAsia="等线" w:cs="等线"/>
                <w:color w:val="000000"/>
                <w:kern w:val="0"/>
                <w:sz w:val="20"/>
                <w:szCs w:val="20"/>
                <w:highlight w:val="none"/>
                <w:lang w:val="en-US" w:eastAsia="zh-CN"/>
              </w:rPr>
              <w:t>3</w:t>
            </w:r>
          </w:p>
        </w:tc>
        <w:tc>
          <w:tcPr>
            <w:tcW w:w="1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仿宋_GB2312" w:hAnsi="宋体" w:eastAsia="仿宋_GB2312" w:cs="Arial"/>
                <w:color w:val="000000"/>
                <w:kern w:val="0"/>
                <w:sz w:val="28"/>
                <w:szCs w:val="28"/>
                <w:lang w:val="en-US" w:eastAsia="zh-CN"/>
              </w:rPr>
              <w:t>江门特色预制菜储运品质保障技术规范</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4"/>
                <w:szCs w:val="24"/>
                <w:lang w:val="en-US" w:eastAsia="zh-CN"/>
              </w:rPr>
              <w:t>内容起草制定，在全国团体标准信息平台发布，标准的内容一般包括但不限于：适用范围、规范性引用文件、术语与定义、要求、运输等</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8"/>
                <w:szCs w:val="28"/>
                <w:lang w:val="en-US" w:eastAsia="zh-CN"/>
              </w:rPr>
              <w:t>2022年7月</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w:t>
            </w:r>
          </w:p>
        </w:tc>
        <w:tc>
          <w:tcPr>
            <w:tcW w:w="5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项</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eastAsia="宋体" w:cs="宋体"/>
                <w:color w:val="000000"/>
                <w:kern w:val="0"/>
                <w:sz w:val="20"/>
                <w:szCs w:val="20"/>
                <w:highlight w:val="none"/>
                <w:lang w:val="en-US" w:eastAsia="zh-CN" w:bidi="ar-SA"/>
              </w:rPr>
            </w:pPr>
          </w:p>
        </w:tc>
        <w:tc>
          <w:tcPr>
            <w:tcW w:w="3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color w:val="000000"/>
                <w:kern w:val="0"/>
                <w:sz w:val="20"/>
                <w:szCs w:val="20"/>
                <w:highlight w:val="none"/>
              </w:rPr>
            </w:pPr>
          </w:p>
        </w:tc>
      </w:tr>
      <w:tr>
        <w:tblPrEx>
          <w:tblCellMar>
            <w:top w:w="0" w:type="dxa"/>
            <w:left w:w="108" w:type="dxa"/>
            <w:bottom w:w="0" w:type="dxa"/>
            <w:right w:w="108"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等线" w:hAnsi="等线" w:eastAsia="等线" w:cs="等线"/>
                <w:color w:val="000000"/>
                <w:kern w:val="0"/>
                <w:sz w:val="20"/>
                <w:szCs w:val="20"/>
                <w:highlight w:val="none"/>
                <w:lang w:val="en-US" w:eastAsia="zh-CN"/>
              </w:rPr>
            </w:pPr>
            <w:r>
              <w:rPr>
                <w:rFonts w:hint="eastAsia" w:ascii="等线" w:hAnsi="等线" w:eastAsia="等线" w:cs="等线"/>
                <w:color w:val="000000"/>
                <w:kern w:val="0"/>
                <w:sz w:val="20"/>
                <w:szCs w:val="20"/>
                <w:highlight w:val="none"/>
                <w:lang w:val="en-US" w:eastAsia="zh-CN"/>
              </w:rPr>
              <w:t>4</w:t>
            </w:r>
          </w:p>
        </w:tc>
        <w:tc>
          <w:tcPr>
            <w:tcW w:w="1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cs="宋体"/>
                <w:color w:val="000000"/>
                <w:kern w:val="0"/>
                <w:sz w:val="20"/>
                <w:szCs w:val="20"/>
                <w:highlight w:val="none"/>
                <w:lang w:eastAsia="zh-CN"/>
              </w:rPr>
            </w:pPr>
            <w:r>
              <w:rPr>
                <w:rFonts w:hint="eastAsia" w:ascii="仿宋_GB2312" w:hAnsi="宋体" w:eastAsia="仿宋_GB2312" w:cs="Arial"/>
                <w:color w:val="000000"/>
                <w:kern w:val="0"/>
                <w:sz w:val="28"/>
                <w:szCs w:val="28"/>
                <w:lang w:val="en-US" w:eastAsia="zh-CN"/>
              </w:rPr>
              <w:t>鳗鱼储运品质质量保障技术规范</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4"/>
                <w:szCs w:val="24"/>
                <w:lang w:val="en-US" w:eastAsia="zh-CN"/>
              </w:rPr>
              <w:t>内容起草制定，在全国团体标准信息平台发布，标准的内容一般包括但不限于：适用范围、规范性引用文件、术语与定义、要求、运输等</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8"/>
                <w:szCs w:val="28"/>
                <w:lang w:val="en-US" w:eastAsia="zh-CN"/>
              </w:rPr>
              <w:t>2022年7月</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w:t>
            </w:r>
          </w:p>
        </w:tc>
        <w:tc>
          <w:tcPr>
            <w:tcW w:w="5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项</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color w:val="000000"/>
                <w:kern w:val="0"/>
                <w:sz w:val="20"/>
                <w:szCs w:val="20"/>
                <w:highlight w:val="none"/>
                <w:lang w:val="en-US" w:eastAsia="zh-CN"/>
              </w:rPr>
            </w:pPr>
          </w:p>
        </w:tc>
        <w:tc>
          <w:tcPr>
            <w:tcW w:w="3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color w:val="000000"/>
                <w:kern w:val="0"/>
                <w:sz w:val="20"/>
                <w:szCs w:val="20"/>
                <w:highlight w:val="none"/>
              </w:rPr>
            </w:pPr>
          </w:p>
        </w:tc>
      </w:tr>
      <w:tr>
        <w:tblPrEx>
          <w:tblCellMar>
            <w:top w:w="0" w:type="dxa"/>
            <w:left w:w="108" w:type="dxa"/>
            <w:bottom w:w="0" w:type="dxa"/>
            <w:right w:w="108"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等线" w:hAnsi="等线" w:eastAsia="等线" w:cs="等线"/>
                <w:color w:val="000000"/>
                <w:kern w:val="0"/>
                <w:sz w:val="20"/>
                <w:szCs w:val="20"/>
                <w:highlight w:val="none"/>
                <w:lang w:val="en-US" w:eastAsia="zh-CN"/>
              </w:rPr>
            </w:pPr>
            <w:r>
              <w:rPr>
                <w:rFonts w:hint="eastAsia" w:ascii="等线" w:hAnsi="等线" w:eastAsia="等线" w:cs="等线"/>
                <w:color w:val="000000"/>
                <w:kern w:val="0"/>
                <w:sz w:val="20"/>
                <w:szCs w:val="20"/>
                <w:highlight w:val="none"/>
                <w:lang w:val="en-US" w:eastAsia="zh-CN"/>
              </w:rPr>
              <w:t>5</w:t>
            </w:r>
          </w:p>
        </w:tc>
        <w:tc>
          <w:tcPr>
            <w:tcW w:w="1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cs="宋体"/>
                <w:color w:val="000000"/>
                <w:kern w:val="0"/>
                <w:sz w:val="20"/>
                <w:szCs w:val="20"/>
                <w:highlight w:val="none"/>
                <w:lang w:val="en-US" w:eastAsia="zh-CN"/>
              </w:rPr>
            </w:pPr>
            <w:r>
              <w:rPr>
                <w:rFonts w:hint="eastAsia" w:ascii="仿宋_GB2312" w:hAnsi="宋体" w:eastAsia="仿宋_GB2312" w:cs="Arial"/>
                <w:color w:val="000000"/>
                <w:kern w:val="0"/>
                <w:sz w:val="28"/>
                <w:szCs w:val="28"/>
                <w:lang w:val="en-US" w:eastAsia="zh-CN"/>
              </w:rPr>
              <w:t>虾储运品质质量保障技术规范</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4"/>
                <w:szCs w:val="24"/>
                <w:lang w:val="en-US" w:eastAsia="zh-CN"/>
              </w:rPr>
              <w:t>内容起草制定，在全国团体标准信息平台发布，标准的内容一般包括但不限于：适用范围、规范性引用文件、术语与定义、要求、运输等</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8"/>
                <w:szCs w:val="28"/>
                <w:lang w:val="en-US" w:eastAsia="zh-CN"/>
              </w:rPr>
              <w:t>2022年7月</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w:t>
            </w:r>
          </w:p>
        </w:tc>
        <w:tc>
          <w:tcPr>
            <w:tcW w:w="5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项</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color w:val="000000"/>
                <w:kern w:val="0"/>
                <w:sz w:val="20"/>
                <w:szCs w:val="20"/>
                <w:highlight w:val="none"/>
                <w:lang w:val="en-US" w:eastAsia="zh-CN"/>
              </w:rPr>
            </w:pPr>
          </w:p>
        </w:tc>
        <w:tc>
          <w:tcPr>
            <w:tcW w:w="3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color w:val="000000"/>
                <w:kern w:val="0"/>
                <w:sz w:val="20"/>
                <w:szCs w:val="20"/>
                <w:highlight w:val="none"/>
              </w:rPr>
            </w:pPr>
          </w:p>
        </w:tc>
      </w:tr>
      <w:tr>
        <w:tblPrEx>
          <w:tblCellMar>
            <w:top w:w="0" w:type="dxa"/>
            <w:left w:w="108" w:type="dxa"/>
            <w:bottom w:w="0" w:type="dxa"/>
            <w:right w:w="108"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overflowPunct/>
              <w:autoSpaceDE/>
              <w:autoSpaceDN/>
              <w:bidi w:val="0"/>
              <w:adjustRightInd/>
              <w:spacing w:beforeAutospacing="0" w:after="0" w:afterAutospacing="0"/>
              <w:jc w:val="both"/>
              <w:textAlignment w:val="center"/>
              <w:outlineLvl w:val="9"/>
              <w:rPr>
                <w:rFonts w:hint="default" w:ascii="等线" w:hAnsi="等线" w:eastAsia="等线" w:cs="等线"/>
                <w:color w:val="000000"/>
                <w:kern w:val="0"/>
                <w:sz w:val="20"/>
                <w:szCs w:val="20"/>
                <w:highlight w:val="none"/>
                <w:lang w:val="en-US" w:eastAsia="zh-CN"/>
              </w:rPr>
            </w:pPr>
            <w:r>
              <w:rPr>
                <w:rFonts w:hint="eastAsia" w:ascii="等线" w:hAnsi="等线" w:eastAsia="等线" w:cs="等线"/>
                <w:color w:val="000000"/>
                <w:kern w:val="0"/>
                <w:sz w:val="20"/>
                <w:szCs w:val="20"/>
                <w:highlight w:val="none"/>
                <w:lang w:val="en-US" w:eastAsia="zh-CN"/>
              </w:rPr>
              <w:t xml:space="preserve">  6</w:t>
            </w:r>
          </w:p>
        </w:tc>
        <w:tc>
          <w:tcPr>
            <w:tcW w:w="1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cs="宋体"/>
                <w:color w:val="000000"/>
                <w:kern w:val="0"/>
                <w:sz w:val="20"/>
                <w:szCs w:val="20"/>
                <w:highlight w:val="none"/>
                <w:lang w:val="en-US" w:eastAsia="zh-CN"/>
              </w:rPr>
            </w:pPr>
            <w:r>
              <w:rPr>
                <w:rFonts w:hint="eastAsia" w:ascii="仿宋_GB2312" w:hAnsi="宋体" w:eastAsia="仿宋_GB2312" w:cs="Arial"/>
                <w:color w:val="000000"/>
                <w:kern w:val="0"/>
                <w:sz w:val="28"/>
                <w:szCs w:val="28"/>
                <w:lang w:val="en-US" w:eastAsia="zh-CN"/>
              </w:rPr>
              <w:t>大米储运品质质量保障技术规范</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4"/>
                <w:szCs w:val="24"/>
                <w:lang w:val="en-US" w:eastAsia="zh-CN"/>
              </w:rPr>
            </w:pPr>
            <w:r>
              <w:rPr>
                <w:rFonts w:hint="eastAsia" w:ascii="仿宋_GB2312" w:hAnsi="宋体" w:eastAsia="仿宋_GB2312" w:cs="Arial"/>
                <w:color w:val="000000"/>
                <w:kern w:val="0"/>
                <w:sz w:val="24"/>
                <w:szCs w:val="24"/>
                <w:lang w:val="en-US" w:eastAsia="zh-CN"/>
              </w:rPr>
              <w:t>内容起草制定，在全国团体标准信息平台发布，标准的内容一般包括但不限于：适用范围、规范性引用文件、术语与定义、要求、运输等</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仿宋_GB2312" w:hAnsi="宋体" w:eastAsia="仿宋_GB2312" w:cs="Arial"/>
                <w:color w:val="000000"/>
                <w:kern w:val="0"/>
                <w:sz w:val="28"/>
                <w:szCs w:val="28"/>
                <w:lang w:val="en-US" w:eastAsia="zh-CN"/>
              </w:rPr>
            </w:pPr>
            <w:r>
              <w:rPr>
                <w:rFonts w:hint="eastAsia" w:ascii="仿宋_GB2312" w:hAnsi="宋体" w:eastAsia="仿宋_GB2312" w:cs="Arial"/>
                <w:color w:val="000000"/>
                <w:kern w:val="0"/>
                <w:sz w:val="28"/>
                <w:szCs w:val="28"/>
                <w:lang w:val="en-US" w:eastAsia="zh-CN"/>
              </w:rPr>
              <w:t>2022年7月</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w:t>
            </w:r>
          </w:p>
        </w:tc>
        <w:tc>
          <w:tcPr>
            <w:tcW w:w="5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项</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hint="eastAsia" w:ascii="宋体" w:hAnsi="宋体"/>
                <w:color w:val="000000"/>
                <w:kern w:val="0"/>
                <w:sz w:val="20"/>
                <w:szCs w:val="20"/>
                <w:highlight w:val="none"/>
                <w:lang w:val="en-US" w:eastAsia="zh-CN"/>
              </w:rPr>
            </w:pPr>
          </w:p>
        </w:tc>
        <w:tc>
          <w:tcPr>
            <w:tcW w:w="3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autoSpaceDE/>
              <w:autoSpaceDN/>
              <w:bidi w:val="0"/>
              <w:adjustRightInd/>
              <w:spacing w:beforeAutospacing="0" w:after="0" w:afterAutospacing="0"/>
              <w:jc w:val="center"/>
              <w:textAlignment w:val="center"/>
              <w:outlineLvl w:val="9"/>
              <w:rPr>
                <w:rFonts w:ascii="宋体" w:hAnsi="宋体"/>
                <w:color w:val="000000"/>
                <w:kern w:val="0"/>
                <w:sz w:val="20"/>
                <w:szCs w:val="20"/>
                <w:highlight w:val="none"/>
              </w:rPr>
            </w:pPr>
          </w:p>
        </w:tc>
      </w:tr>
    </w:tbl>
    <w:p>
      <w:pPr>
        <w:pStyle w:val="4"/>
        <w:keepNext w:val="0"/>
        <w:keepLines w:val="0"/>
        <w:pageBreakBefore w:val="0"/>
        <w:widowControl w:val="0"/>
        <w:kinsoku/>
        <w:wordWrap/>
        <w:overflowPunct/>
        <w:topLinePunct w:val="0"/>
        <w:autoSpaceDE/>
        <w:autoSpaceDN/>
        <w:bidi w:val="0"/>
        <w:adjustRightInd/>
        <w:snapToGrid w:val="0"/>
        <w:spacing w:beforeAutospacing="0" w:after="0" w:afterAutospacing="0" w:line="360" w:lineRule="auto"/>
        <w:ind w:firstLine="482" w:firstLineChars="200"/>
        <w:textAlignment w:val="auto"/>
        <w:outlineLvl w:val="9"/>
        <w:rPr>
          <w:rFonts w:ascii="Times New Roman" w:hAnsi="Times New Roman" w:cs="Times New Roman"/>
          <w:b/>
          <w:color w:val="000000"/>
          <w:kern w:val="0"/>
          <w:sz w:val="24"/>
          <w:highlight w:val="none"/>
        </w:rPr>
      </w:pPr>
      <w:r>
        <w:rPr>
          <w:rFonts w:ascii="Times New Roman" w:hAnsi="Times New Roman" w:cs="Times New Roman"/>
          <w:b/>
          <w:color w:val="000000"/>
          <w:kern w:val="0"/>
          <w:sz w:val="24"/>
          <w:highlight w:val="none"/>
        </w:rPr>
        <w:t>备注：各供应商可根据实际情况附以上报价的明细列表。</w:t>
      </w:r>
    </w:p>
    <w:p>
      <w:pPr>
        <w:pStyle w:val="4"/>
        <w:keepNext w:val="0"/>
        <w:keepLines w:val="0"/>
        <w:pageBreakBefore w:val="0"/>
        <w:kinsoku/>
        <w:overflowPunct/>
        <w:autoSpaceDE/>
        <w:autoSpaceDN/>
        <w:bidi w:val="0"/>
        <w:adjustRightInd/>
        <w:spacing w:beforeAutospacing="0" w:after="0" w:afterAutospacing="0" w:line="360" w:lineRule="auto"/>
        <w:ind w:firstLine="482" w:firstLineChars="200"/>
        <w:outlineLvl w:val="9"/>
        <w:rPr>
          <w:rFonts w:ascii="Times New Roman" w:hAnsi="Times New Roman" w:cs="Times New Roman"/>
          <w:b/>
          <w:color w:val="000000"/>
          <w:kern w:val="0"/>
          <w:sz w:val="24"/>
          <w:highlight w:val="none"/>
        </w:rPr>
      </w:pPr>
      <w:r>
        <w:rPr>
          <w:rFonts w:ascii="Times New Roman" w:hAnsi="Times New Roman" w:cs="Times New Roman"/>
          <w:b/>
          <w:color w:val="000000"/>
          <w:kern w:val="0"/>
          <w:sz w:val="24"/>
          <w:highlight w:val="none"/>
        </w:rPr>
        <w:t>该项目总报价人民币</w:t>
      </w:r>
      <w:r>
        <w:rPr>
          <w:rFonts w:ascii="Times New Roman" w:hAnsi="Times New Roman" w:cs="Times New Roman"/>
          <w:color w:val="000000"/>
          <w:sz w:val="24"/>
          <w:highlight w:val="none"/>
          <w:u w:val="single"/>
        </w:rPr>
        <w:t xml:space="preserve">   </w:t>
      </w:r>
      <w:r>
        <w:rPr>
          <w:rFonts w:ascii="Times New Roman" w:hAnsi="Times New Roman" w:cs="Times New Roman"/>
          <w:b/>
          <w:color w:val="000000"/>
          <w:kern w:val="0"/>
          <w:sz w:val="24"/>
          <w:highlight w:val="none"/>
        </w:rPr>
        <w:t>元，大写：</w:t>
      </w:r>
      <w:r>
        <w:rPr>
          <w:rFonts w:ascii="Times New Roman" w:hAnsi="Times New Roman" w:cs="Times New Roman"/>
          <w:color w:val="000000"/>
          <w:sz w:val="24"/>
          <w:highlight w:val="none"/>
          <w:u w:val="single"/>
        </w:rPr>
        <w:t xml:space="preserve">             </w:t>
      </w:r>
      <w:r>
        <w:rPr>
          <w:rFonts w:ascii="Times New Roman" w:hAnsi="Times New Roman" w:cs="Times New Roman"/>
          <w:b/>
          <w:color w:val="000000"/>
          <w:kern w:val="0"/>
          <w:sz w:val="24"/>
          <w:highlight w:val="none"/>
        </w:rPr>
        <w:t>，已包含全部税费</w:t>
      </w:r>
      <w:r>
        <w:rPr>
          <w:rFonts w:hint="eastAsia" w:ascii="Times New Roman" w:hAnsi="Times New Roman" w:cs="Times New Roman"/>
          <w:b/>
          <w:color w:val="000000"/>
          <w:kern w:val="0"/>
          <w:sz w:val="24"/>
          <w:highlight w:val="none"/>
          <w:lang w:eastAsia="zh-CN"/>
        </w:rPr>
        <w:t>及设计费</w:t>
      </w:r>
      <w:r>
        <w:rPr>
          <w:rFonts w:ascii="Times New Roman" w:hAnsi="Times New Roman" w:cs="Times New Roman"/>
          <w:b/>
          <w:color w:val="000000"/>
          <w:kern w:val="0"/>
          <w:sz w:val="24"/>
          <w:highlight w:val="none"/>
        </w:rPr>
        <w:t>；明细报价分项累计额如与总报价存在差额，以总报价（大写）为准，我们同意按照总报价履行应有的法律义务。</w:t>
      </w:r>
    </w:p>
    <w:p>
      <w:pPr>
        <w:keepNext w:val="0"/>
        <w:keepLines w:val="0"/>
        <w:pageBreakBefore w:val="0"/>
        <w:kinsoku/>
        <w:overflowPunct/>
        <w:autoSpaceDE/>
        <w:autoSpaceDN/>
        <w:bidi w:val="0"/>
        <w:adjustRightInd/>
        <w:spacing w:beforeAutospacing="0" w:after="0" w:afterAutospacing="0"/>
        <w:jc w:val="left"/>
        <w:outlineLvl w:val="9"/>
        <w:rPr>
          <w:rFonts w:hint="eastAsia" w:ascii="Times New Roman" w:hAnsi="Times New Roman" w:cs="Times New Roman"/>
          <w:b/>
          <w:color w:val="000000"/>
          <w:kern w:val="0"/>
          <w:sz w:val="24"/>
          <w:highlight w:val="none"/>
        </w:rPr>
      </w:pPr>
    </w:p>
    <w:p>
      <w:pPr>
        <w:keepNext w:val="0"/>
        <w:keepLines w:val="0"/>
        <w:pageBreakBefore w:val="0"/>
        <w:kinsoku/>
        <w:overflowPunct/>
        <w:autoSpaceDE/>
        <w:autoSpaceDN/>
        <w:bidi w:val="0"/>
        <w:adjustRightInd/>
        <w:spacing w:beforeAutospacing="0" w:after="0" w:afterAutospacing="0"/>
        <w:jc w:val="left"/>
        <w:outlineLvl w:val="9"/>
        <w:rPr>
          <w:rFonts w:ascii="Times New Roman" w:hAnsi="Times New Roman" w:cs="Times New Roman"/>
          <w:bCs/>
          <w:color w:val="000000"/>
          <w:kern w:val="0"/>
          <w:sz w:val="24"/>
          <w:highlight w:val="none"/>
        </w:rPr>
      </w:pPr>
      <w:r>
        <w:rPr>
          <w:rFonts w:ascii="Times New Roman" w:hAnsi="Times New Roman" w:cs="Times New Roman"/>
          <w:b/>
          <w:color w:val="000000"/>
          <w:kern w:val="0"/>
          <w:sz w:val="24"/>
          <w:highlight w:val="none"/>
        </w:rPr>
        <w:t>其他情况说明：</w:t>
      </w:r>
      <w:r>
        <w:rPr>
          <w:rFonts w:ascii="Times New Roman" w:hAnsi="Times New Roman" w:cs="Times New Roman"/>
          <w:bCs/>
          <w:color w:val="000000"/>
          <w:kern w:val="0"/>
          <w:sz w:val="24"/>
          <w:highlight w:val="none"/>
        </w:rPr>
        <w:t>（可选填）</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360" w:lineRule="auto"/>
        <w:jc w:val="left"/>
        <w:textAlignment w:val="auto"/>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供应商名称（加盖公章）：</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360" w:lineRule="auto"/>
        <w:jc w:val="left"/>
        <w:textAlignment w:val="auto"/>
        <w:outlineLvl w:val="9"/>
        <w:rPr>
          <w:rFonts w:ascii="Times New Roman" w:hAnsi="Times New Roman" w:cs="Times New Roman"/>
          <w:color w:val="000000"/>
          <w:sz w:val="24"/>
          <w:highlight w:val="none"/>
          <w:u w:val="single"/>
        </w:rPr>
      </w:pPr>
      <w:r>
        <w:rPr>
          <w:rFonts w:ascii="Times New Roman" w:hAnsi="Times New Roman" w:cs="Times New Roman"/>
          <w:color w:val="000000"/>
          <w:sz w:val="24"/>
          <w:highlight w:val="none"/>
        </w:rPr>
        <w:t>法定代表人或其委托代理人(签字)：</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360" w:lineRule="auto"/>
        <w:jc w:val="left"/>
        <w:textAlignment w:val="auto"/>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联系电话：</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360" w:lineRule="auto"/>
        <w:jc w:val="left"/>
        <w:textAlignment w:val="auto"/>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报价时间：202</w:t>
      </w:r>
      <w:r>
        <w:rPr>
          <w:rFonts w:hint="eastAsia" w:ascii="Times New Roman" w:hAnsi="Times New Roman" w:cs="Times New Roman"/>
          <w:color w:val="000000"/>
          <w:sz w:val="24"/>
          <w:highlight w:val="none"/>
          <w:lang w:val="en-US" w:eastAsia="zh-CN"/>
        </w:rPr>
        <w:t>2</w:t>
      </w:r>
      <w:r>
        <w:rPr>
          <w:rFonts w:ascii="Times New Roman" w:hAnsi="Times New Roman" w:cs="Times New Roman"/>
          <w:color w:val="000000"/>
          <w:sz w:val="24"/>
          <w:highlight w:val="none"/>
        </w:rPr>
        <w:t>年   月   日</w:t>
      </w:r>
    </w:p>
    <w:p>
      <w:pPr>
        <w:keepNext w:val="0"/>
        <w:keepLines w:val="0"/>
        <w:pageBreakBefore w:val="0"/>
        <w:kinsoku/>
        <w:overflowPunct/>
        <w:autoSpaceDE/>
        <w:autoSpaceDN/>
        <w:bidi w:val="0"/>
        <w:adjustRightInd/>
        <w:spacing w:beforeAutospacing="0" w:after="0" w:afterAutospacing="0"/>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br w:type="page"/>
      </w:r>
    </w:p>
    <w:p>
      <w:pPr>
        <w:keepNext w:val="0"/>
        <w:keepLines w:val="0"/>
        <w:pageBreakBefore w:val="0"/>
        <w:kinsoku/>
        <w:overflowPunct/>
        <w:autoSpaceDE/>
        <w:autoSpaceDN/>
        <w:bidi w:val="0"/>
        <w:adjustRightInd/>
        <w:spacing w:beforeAutospacing="0" w:after="0" w:afterAutospacing="0" w:line="360" w:lineRule="atLeast"/>
        <w:jc w:val="center"/>
        <w:outlineLvl w:val="9"/>
        <w:rPr>
          <w:rFonts w:ascii="Times New Roman" w:hAnsi="Times New Roman" w:cs="Times New Roman"/>
          <w:b/>
          <w:color w:val="000000"/>
          <w:sz w:val="28"/>
          <w:szCs w:val="28"/>
          <w:highlight w:val="none"/>
        </w:rPr>
      </w:pPr>
      <w:bookmarkStart w:id="0" w:name="_Toc475472674"/>
      <w:bookmarkStart w:id="1" w:name="_Toc54357656"/>
      <w:bookmarkStart w:id="2" w:name="_Toc1651899"/>
      <w:r>
        <w:rPr>
          <w:rFonts w:ascii="Times New Roman" w:hAnsi="Times New Roman" w:cs="Times New Roman"/>
          <w:b/>
          <w:color w:val="000000"/>
          <w:sz w:val="28"/>
          <w:szCs w:val="28"/>
          <w:highlight w:val="none"/>
        </w:rPr>
        <w:t>二、承诺书</w:t>
      </w:r>
    </w:p>
    <w:p>
      <w:pPr>
        <w:pStyle w:val="4"/>
        <w:keepNext w:val="0"/>
        <w:keepLines w:val="0"/>
        <w:pageBreakBefore w:val="0"/>
        <w:kinsoku/>
        <w:overflowPunct/>
        <w:autoSpaceDE/>
        <w:autoSpaceDN/>
        <w:bidi w:val="0"/>
        <w:adjustRightInd/>
        <w:spacing w:beforeAutospacing="0" w:after="0" w:afterAutospacing="0"/>
        <w:outlineLvl w:val="9"/>
        <w:rPr>
          <w:rFonts w:ascii="Times New Roman" w:hAnsi="Times New Roman" w:cs="Times New Roman"/>
          <w:b/>
          <w:color w:val="000000"/>
          <w:sz w:val="24"/>
          <w:highlight w:val="none"/>
        </w:rPr>
      </w:pPr>
      <w:r>
        <w:rPr>
          <w:rFonts w:ascii="Times New Roman" w:hAnsi="Times New Roman" w:cs="Times New Roman"/>
          <w:b/>
          <w:color w:val="000000"/>
          <w:sz w:val="24"/>
          <w:highlight w:val="none"/>
        </w:rPr>
        <w:t>广东南方</w:t>
      </w:r>
      <w:r>
        <w:rPr>
          <w:rFonts w:hint="eastAsia" w:ascii="Times New Roman" w:hAnsi="Times New Roman" w:cs="Times New Roman"/>
          <w:b/>
          <w:color w:val="000000"/>
          <w:sz w:val="24"/>
          <w:highlight w:val="none"/>
          <w:lang w:eastAsia="zh-CN"/>
        </w:rPr>
        <w:t>农村报经营</w:t>
      </w:r>
      <w:r>
        <w:rPr>
          <w:rFonts w:ascii="Times New Roman" w:hAnsi="Times New Roman" w:cs="Times New Roman"/>
          <w:b/>
          <w:color w:val="000000"/>
          <w:sz w:val="24"/>
          <w:highlight w:val="none"/>
        </w:rPr>
        <w:t>有限公司：</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我方参与本项目采购活动，承诺做到：</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1.我方已经详细地阅读了全部采购文件及其附件，已完全清晰理解采购文件的要求，不存在任何含糊不清和误解之处，同意放弃对这些文件所提出的异议和质疑的权利。</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2.我方为本次报价所提交的所有证明其合格和资格的文件是真实的和正确的，并愿为其真实性和正确性承担法律责任。</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3.我方为中华人民共和国境内的合法经营主体，具有独立的民事行为能力；我方具备履行合同所必需的设备和专业技术能力；我方有依法缴纳税收和社会保障资金的良好记录。</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4.我方承诺不向第三方透露与本项目报价相关的所有信息。</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5.我方承诺不存在财产被接管或冻结或破产清算状况，遵守国家有关的法律、法令和条例。</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6.我方承诺未与单位负责人为同一人或者具有直接控股、管理关系的不同供应商同时参加本次采购活动。</w:t>
      </w:r>
    </w:p>
    <w:p>
      <w:pPr>
        <w:pStyle w:val="4"/>
        <w:keepNext w:val="0"/>
        <w:keepLines w:val="0"/>
        <w:pageBreakBefore w:val="0"/>
        <w:kinsoku/>
        <w:overflowPunct/>
        <w:autoSpaceDE/>
        <w:autoSpaceDN/>
        <w:bidi w:val="0"/>
        <w:adjustRightInd/>
        <w:spacing w:beforeAutospacing="0" w:after="0" w:afterAutospacing="0"/>
        <w:ind w:firstLine="480" w:firstLineChars="200"/>
        <w:outlineLvl w:val="9"/>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7.我方承诺配合贵方要求及时签署合同，不分包、转包项目，为本项目开具增值税</w:t>
      </w:r>
      <w:r>
        <w:rPr>
          <w:rFonts w:hint="eastAsia" w:ascii="Times New Roman" w:hAnsi="Times New Roman" w:cs="Times New Roman"/>
          <w:bCs/>
          <w:color w:val="000000"/>
          <w:sz w:val="24"/>
          <w:highlight w:val="none"/>
          <w:lang w:eastAsia="zh-CN"/>
        </w:rPr>
        <w:t>普通</w:t>
      </w:r>
      <w:r>
        <w:rPr>
          <w:rFonts w:ascii="Times New Roman" w:hAnsi="Times New Roman" w:cs="Times New Roman"/>
          <w:bCs/>
          <w:color w:val="000000"/>
          <w:sz w:val="24"/>
          <w:highlight w:val="none"/>
        </w:rPr>
        <w:t>发票。</w:t>
      </w:r>
    </w:p>
    <w:p>
      <w:pPr>
        <w:keepNext w:val="0"/>
        <w:keepLines w:val="0"/>
        <w:pageBreakBefore w:val="0"/>
        <w:kinsoku/>
        <w:overflowPunct/>
        <w:autoSpaceDE/>
        <w:autoSpaceDN/>
        <w:bidi w:val="0"/>
        <w:adjustRightInd/>
        <w:spacing w:beforeAutospacing="0" w:after="0" w:afterAutospacing="0"/>
        <w:ind w:firstLine="3240" w:firstLineChars="1350"/>
        <w:outlineLvl w:val="9"/>
        <w:rPr>
          <w:rFonts w:ascii="Times New Roman" w:hAnsi="Times New Roman" w:cs="Times New Roman"/>
          <w:color w:val="000000"/>
          <w:sz w:val="24"/>
          <w:highlight w:val="none"/>
        </w:rPr>
      </w:pPr>
    </w:p>
    <w:p>
      <w:pPr>
        <w:keepNext w:val="0"/>
        <w:keepLines w:val="0"/>
        <w:pageBreakBefore w:val="0"/>
        <w:kinsoku/>
        <w:overflowPunct/>
        <w:autoSpaceDE/>
        <w:autoSpaceDN/>
        <w:bidi w:val="0"/>
        <w:adjustRightInd/>
        <w:spacing w:beforeAutospacing="0" w:after="0" w:afterAutospacing="0"/>
        <w:ind w:firstLine="3240" w:firstLineChars="1350"/>
        <w:outlineLvl w:val="9"/>
        <w:rPr>
          <w:rFonts w:ascii="Times New Roman" w:hAnsi="Times New Roman" w:cs="Times New Roman"/>
          <w:color w:val="000000"/>
          <w:sz w:val="24"/>
          <w:highlight w:val="none"/>
        </w:rPr>
      </w:pPr>
    </w:p>
    <w:p>
      <w:pPr>
        <w:keepNext w:val="0"/>
        <w:keepLines w:val="0"/>
        <w:pageBreakBefore w:val="0"/>
        <w:kinsoku/>
        <w:overflowPunct/>
        <w:autoSpaceDE/>
        <w:autoSpaceDN/>
        <w:bidi w:val="0"/>
        <w:adjustRightInd/>
        <w:spacing w:beforeAutospacing="0" w:after="0" w:afterAutospacing="0"/>
        <w:ind w:firstLine="3240" w:firstLineChars="1350"/>
        <w:outlineLvl w:val="9"/>
        <w:rPr>
          <w:rFonts w:ascii="Times New Roman" w:hAnsi="Times New Roman" w:cs="Times New Roman"/>
          <w:color w:val="000000"/>
          <w:sz w:val="24"/>
          <w:highlight w:val="none"/>
        </w:rPr>
      </w:pPr>
    </w:p>
    <w:p>
      <w:pPr>
        <w:keepNext w:val="0"/>
        <w:keepLines w:val="0"/>
        <w:pageBreakBefore w:val="0"/>
        <w:kinsoku/>
        <w:overflowPunct/>
        <w:autoSpaceDE/>
        <w:autoSpaceDN/>
        <w:bidi w:val="0"/>
        <w:adjustRightInd/>
        <w:spacing w:beforeAutospacing="0" w:after="0" w:afterAutospacing="0"/>
        <w:outlineLvl w:val="9"/>
        <w:rPr>
          <w:rFonts w:ascii="Times New Roman" w:hAnsi="Times New Roman" w:cs="Times New Roman"/>
          <w:color w:val="000000"/>
          <w:sz w:val="24"/>
          <w:highlight w:val="none"/>
        </w:rPr>
      </w:pPr>
    </w:p>
    <w:p>
      <w:pPr>
        <w:keepNext w:val="0"/>
        <w:keepLines w:val="0"/>
        <w:pageBreakBefore w:val="0"/>
        <w:kinsoku/>
        <w:overflowPunct/>
        <w:autoSpaceDE/>
        <w:autoSpaceDN/>
        <w:bidi w:val="0"/>
        <w:adjustRightInd/>
        <w:spacing w:beforeAutospacing="0" w:after="0" w:afterAutospacing="0" w:line="480" w:lineRule="auto"/>
        <w:ind w:firstLine="480" w:firstLineChars="200"/>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供应商名称：                        （加盖公章）</w:t>
      </w:r>
    </w:p>
    <w:p>
      <w:pPr>
        <w:keepNext w:val="0"/>
        <w:keepLines w:val="0"/>
        <w:pageBreakBefore w:val="0"/>
        <w:kinsoku/>
        <w:overflowPunct/>
        <w:autoSpaceDE/>
        <w:autoSpaceDN/>
        <w:bidi w:val="0"/>
        <w:adjustRightInd/>
        <w:spacing w:beforeAutospacing="0" w:after="0" w:afterAutospacing="0" w:line="480" w:lineRule="auto"/>
        <w:ind w:firstLine="480" w:firstLineChars="200"/>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法定代表人或者其委托代理人：         （签字）</w:t>
      </w:r>
    </w:p>
    <w:p>
      <w:pPr>
        <w:keepNext w:val="0"/>
        <w:keepLines w:val="0"/>
        <w:pageBreakBefore w:val="0"/>
        <w:kinsoku/>
        <w:overflowPunct/>
        <w:topLinePunct/>
        <w:autoSpaceDE/>
        <w:autoSpaceDN/>
        <w:bidi w:val="0"/>
        <w:adjustRightInd/>
        <w:spacing w:beforeAutospacing="0" w:after="0" w:afterAutospacing="0" w:line="480" w:lineRule="auto"/>
        <w:ind w:firstLine="480" w:firstLineChars="200"/>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日期：    年   月   日</w:t>
      </w:r>
      <w:bookmarkStart w:id="3" w:name="_Toc1651923"/>
      <w:bookmarkStart w:id="4" w:name="_Toc54357675"/>
      <w:r>
        <w:rPr>
          <w:rFonts w:ascii="Times New Roman" w:hAnsi="Times New Roman" w:cs="Times New Roman"/>
          <w:color w:val="000000"/>
          <w:sz w:val="24"/>
          <w:highlight w:val="none"/>
        </w:rPr>
        <w:br w:type="page"/>
      </w:r>
    </w:p>
    <w:bookmarkEnd w:id="0"/>
    <w:bookmarkEnd w:id="1"/>
    <w:bookmarkEnd w:id="2"/>
    <w:bookmarkEnd w:id="3"/>
    <w:bookmarkEnd w:id="4"/>
    <w:p>
      <w:pPr>
        <w:pStyle w:val="7"/>
        <w:keepNext w:val="0"/>
        <w:keepLines w:val="0"/>
        <w:pageBreakBefore w:val="0"/>
        <w:tabs>
          <w:tab w:val="left" w:pos="588"/>
        </w:tabs>
        <w:kinsoku/>
        <w:overflowPunct/>
        <w:autoSpaceDE/>
        <w:autoSpaceDN/>
        <w:bidi w:val="0"/>
        <w:adjustRightInd/>
        <w:snapToGrid w:val="0"/>
        <w:spacing w:before="0" w:beforeAutospacing="0" w:after="0" w:afterAutospacing="0" w:line="440" w:lineRule="exact"/>
        <w:outlineLvl w:val="9"/>
        <w:rPr>
          <w:rFonts w:hint="eastAsia" w:ascii="Times New Roman" w:hAnsi="Times New Roman" w:cs="Times New Roman"/>
          <w:color w:val="000000"/>
          <w:sz w:val="28"/>
          <w:szCs w:val="28"/>
          <w:highlight w:val="none"/>
        </w:rPr>
      </w:pPr>
    </w:p>
    <w:p>
      <w:pPr>
        <w:pStyle w:val="7"/>
        <w:keepNext w:val="0"/>
        <w:keepLines w:val="0"/>
        <w:pageBreakBefore w:val="0"/>
        <w:tabs>
          <w:tab w:val="left" w:pos="588"/>
        </w:tabs>
        <w:kinsoku/>
        <w:overflowPunct/>
        <w:autoSpaceDE/>
        <w:autoSpaceDN/>
        <w:bidi w:val="0"/>
        <w:adjustRightInd/>
        <w:snapToGrid w:val="0"/>
        <w:spacing w:before="0" w:beforeAutospacing="0" w:after="0" w:afterAutospacing="0" w:line="440" w:lineRule="exact"/>
        <w:outlineLvl w:val="9"/>
        <w:rPr>
          <w:rFonts w:ascii="Times New Roman" w:hAnsi="Times New Roman" w:cs="Times New Roman"/>
          <w:color w:val="000000"/>
          <w:sz w:val="28"/>
          <w:szCs w:val="28"/>
          <w:highlight w:val="none"/>
        </w:rPr>
      </w:pPr>
      <w:r>
        <w:rPr>
          <w:rFonts w:hint="eastAsia" w:ascii="Times New Roman" w:hAnsi="Times New Roman" w:cs="Times New Roman"/>
          <w:color w:val="000000"/>
          <w:sz w:val="28"/>
          <w:szCs w:val="28"/>
          <w:highlight w:val="none"/>
          <w:lang w:eastAsia="zh-CN"/>
        </w:rPr>
        <w:t>三</w:t>
      </w:r>
      <w:r>
        <w:rPr>
          <w:rFonts w:ascii="Times New Roman" w:hAnsi="Times New Roman" w:cs="Times New Roman"/>
          <w:color w:val="000000"/>
          <w:sz w:val="28"/>
          <w:szCs w:val="28"/>
          <w:highlight w:val="none"/>
        </w:rPr>
        <w:t>、法定代表人证明书</w:t>
      </w:r>
    </w:p>
    <w:p>
      <w:pPr>
        <w:keepNext w:val="0"/>
        <w:keepLines w:val="0"/>
        <w:pageBreakBefore w:val="0"/>
        <w:kinsoku/>
        <w:overflowPunct/>
        <w:autoSpaceDE/>
        <w:autoSpaceDN/>
        <w:bidi w:val="0"/>
        <w:adjustRightInd/>
        <w:spacing w:beforeAutospacing="0" w:after="0" w:afterAutospacing="0"/>
        <w:jc w:val="center"/>
        <w:outlineLvl w:val="9"/>
        <w:rPr>
          <w:rFonts w:ascii="Times New Roman" w:hAnsi="Times New Roman" w:cs="Times New Roman"/>
          <w:b/>
          <w:color w:val="000000"/>
          <w:sz w:val="24"/>
          <w:highlight w:val="none"/>
        </w:rPr>
      </w:pP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outlineLvl w:val="9"/>
        <w:rPr>
          <w:rFonts w:ascii="Times New Roman" w:hAnsi="Times New Roman" w:cs="Times New Roman"/>
          <w:color w:val="000000"/>
          <w:highlight w:val="none"/>
          <w:u w:val="single"/>
        </w:rPr>
      </w:pP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兹证明，</w:t>
      </w:r>
      <w:r>
        <w:rPr>
          <w:rFonts w:ascii="Times New Roman" w:hAnsi="Times New Roman" w:cs="Times New Roman"/>
          <w:color w:val="000000"/>
          <w:sz w:val="24"/>
          <w:highlight w:val="none"/>
          <w:u w:val="single"/>
        </w:rPr>
        <w:t xml:space="preserve">         </w:t>
      </w:r>
      <w:r>
        <w:rPr>
          <w:rFonts w:ascii="Times New Roman" w:hAnsi="Times New Roman" w:cs="Times New Roman"/>
          <w:color w:val="000000"/>
          <w:sz w:val="24"/>
          <w:highlight w:val="none"/>
        </w:rPr>
        <w:t>先生/女士，现任我单位</w:t>
      </w:r>
      <w:r>
        <w:rPr>
          <w:rFonts w:ascii="Times New Roman" w:hAnsi="Times New Roman" w:cs="Times New Roman"/>
          <w:color w:val="000000"/>
          <w:sz w:val="24"/>
          <w:highlight w:val="none"/>
          <w:u w:val="single"/>
        </w:rPr>
        <w:t xml:space="preserve">          </w:t>
      </w:r>
      <w:r>
        <w:rPr>
          <w:rFonts w:ascii="Times New Roman" w:hAnsi="Times New Roman" w:cs="Times New Roman"/>
          <w:color w:val="000000"/>
          <w:sz w:val="24"/>
          <w:highlight w:val="none"/>
        </w:rPr>
        <w:t>职务，为我单位法定代表人。</w:t>
      </w: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firstLine="960" w:firstLineChars="400"/>
        <w:outlineLvl w:val="9"/>
        <w:rPr>
          <w:rFonts w:ascii="Times New Roman" w:hAnsi="Times New Roman" w:cs="Times New Roman"/>
          <w:color w:val="000000"/>
          <w:sz w:val="24"/>
          <w:highlight w:val="none"/>
        </w:rPr>
      </w:pP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签发日期：</w:t>
      </w: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outlineLvl w:val="9"/>
        <w:rPr>
          <w:rFonts w:ascii="Times New Roman" w:hAnsi="Times New Roman" w:cs="Times New Roman"/>
          <w:color w:val="000000"/>
          <w:sz w:val="24"/>
          <w:highlight w:val="none"/>
        </w:rPr>
      </w:pP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单位名称：</w:t>
      </w:r>
    </w:p>
    <w:p>
      <w:pPr>
        <w:keepNext w:val="0"/>
        <w:keepLines w:val="0"/>
        <w:pageBreakBefore w:val="0"/>
        <w:tabs>
          <w:tab w:val="left" w:pos="8364"/>
        </w:tabs>
        <w:kinsoku/>
        <w:overflowPunct/>
        <w:autoSpaceDE/>
        <w:autoSpaceDN/>
        <w:bidi w:val="0"/>
        <w:adjustRightInd/>
        <w:snapToGrid w:val="0"/>
        <w:spacing w:beforeAutospacing="0" w:after="0" w:afterAutospacing="0" w:line="360" w:lineRule="auto"/>
        <w:ind w:right="-58"/>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（加盖公章）</w:t>
      </w:r>
    </w:p>
    <w:p>
      <w:pPr>
        <w:keepNext w:val="0"/>
        <w:keepLines w:val="0"/>
        <w:pageBreakBefore w:val="0"/>
        <w:kinsoku/>
        <w:overflowPunct/>
        <w:topLinePunct/>
        <w:autoSpaceDE/>
        <w:autoSpaceDN/>
        <w:bidi w:val="0"/>
        <w:adjustRightInd/>
        <w:snapToGrid w:val="0"/>
        <w:spacing w:beforeAutospacing="0" w:after="0" w:afterAutospacing="0" w:line="440" w:lineRule="exact"/>
        <w:ind w:firstLine="480" w:firstLineChars="200"/>
        <w:outlineLvl w:val="9"/>
        <w:rPr>
          <w:rFonts w:ascii="Times New Roman" w:hAnsi="Times New Roman" w:cs="Times New Roman"/>
          <w:bCs/>
          <w:color w:val="000000"/>
          <w:sz w:val="24"/>
          <w:highlight w:val="none"/>
        </w:rPr>
      </w:pPr>
    </w:p>
    <w:p>
      <w:pPr>
        <w:keepNext w:val="0"/>
        <w:keepLines w:val="0"/>
        <w:pageBreakBefore w:val="0"/>
        <w:kinsoku/>
        <w:overflowPunct/>
        <w:topLinePunct/>
        <w:autoSpaceDE/>
        <w:autoSpaceDN/>
        <w:bidi w:val="0"/>
        <w:adjustRightInd/>
        <w:snapToGrid w:val="0"/>
        <w:spacing w:beforeAutospacing="0" w:after="0" w:afterAutospacing="0" w:line="440" w:lineRule="exact"/>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w:t>附：法定代表人身份证复印件</w:t>
      </w:r>
      <w:r>
        <w:rPr>
          <w:rFonts w:ascii="Times New Roman" w:hAnsi="Times New Roman" w:cs="Times New Roman"/>
          <w:bCs/>
          <w:color w:val="000000"/>
          <w:sz w:val="24"/>
          <w:highlight w:val="none"/>
        </w:rPr>
        <w:t>(需同时提供正面及背面)</w:t>
      </w:r>
    </w:p>
    <w:p>
      <w:pPr>
        <w:keepNext w:val="0"/>
        <w:keepLines w:val="0"/>
        <w:pageBreakBefore w:val="0"/>
        <w:kinsoku/>
        <w:overflowPunct/>
        <w:autoSpaceDE/>
        <w:autoSpaceDN/>
        <w:bidi w:val="0"/>
        <w:adjustRightInd/>
        <w:spacing w:beforeAutospacing="0" w:after="0" w:afterAutospacing="0" w:line="500" w:lineRule="exact"/>
        <w:outlineLvl w:val="9"/>
        <w:rPr>
          <w:rFonts w:ascii="Times New Roman" w:hAnsi="Times New Roman" w:cs="Times New Roman"/>
          <w:color w:val="000000"/>
          <w:sz w:val="24"/>
          <w:highlight w:val="none"/>
        </w:rPr>
      </w:pPr>
      <w:r>
        <w:rPr>
          <w:rFonts w:ascii="Times New Roman" w:hAnsi="Times New Roman" w:cs="Times New Roman"/>
          <w:color w:val="000000"/>
          <w:sz w:val="24"/>
          <w:highlight w:val="none"/>
        </w:rPr>
        <mc:AlternateContent>
          <mc:Choice Requires="wps">
            <w:drawing>
              <wp:anchor distT="0" distB="0" distL="0" distR="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1026" name="流程图: 可选过程 10"/>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ACJfjYAAAACgEAAA8AAAAAAAAA&#10;AQAgAAAAIgAAAGRycy9kb3ducmV2LnhtbFBLAQIUABQAAAAIAIdO4kC825WrEQIAAAYEAAAOAAAA&#10;AAAAAAEAIAAAACcBAABkcnMvZTJvRG9jLnhtbFBLBQYAAAAABgAGAFkBAACqBQAAAAA=&#10;">
                <v:fill on="t" focussize="0,0"/>
                <v:stroke color="#000000" joinstyle="miter"/>
                <v:imagedata o:title=""/>
                <o:lock v:ext="edit" aspectratio="f"/>
                <v:textbox>
                  <w:txbxContent>
                    <w:p>
                      <w:pPr>
                        <w:jc w:val="center"/>
                        <w:rPr>
                          <w:sz w:val="24"/>
                        </w:rPr>
                      </w:pPr>
                      <w:r>
                        <w:rPr>
                          <w:rFonts w:hint="eastAsia"/>
                          <w:sz w:val="24"/>
                        </w:rPr>
                        <w:t>法定代表人身份证背面复印件贴于此处</w:t>
                      </w:r>
                    </w:p>
                  </w:txbxContent>
                </v:textbox>
              </v:shape>
            </w:pict>
          </mc:Fallback>
        </mc:AlternateContent>
      </w:r>
      <w:r>
        <w:rPr>
          <w:rFonts w:ascii="Times New Roman" w:hAnsi="Times New Roman" w:cs="Times New Roman"/>
          <w:color w:val="000000"/>
          <w:sz w:val="24"/>
          <w:highlight w:val="none"/>
        </w:rPr>
        <mc:AlternateContent>
          <mc:Choice Requires="wps">
            <w:drawing>
              <wp:anchor distT="0" distB="0" distL="0" distR="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1027" name="流程图: 可选过程 9"/>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Aglc2QAAAAsBAAAPAAAAAAAA&#10;AAEAIAAAACIAAABkcnMvZG93bnJldi54bWxQSwECFAAUAAAACACHTuJAishWQhECAAAFBAAADgAA&#10;AAAAAAABACAAAAAoAQAAZHJzL2Uyb0RvYy54bWxQSwUGAAAAAAYABgBZAQAAqwUAAAAA&#10;">
                <v:fill on="t" focussize="0,0"/>
                <v:stroke color="#000000" joinstyle="miter"/>
                <v:imagedata o:title=""/>
                <o:lock v:ext="edit" aspectratio="f"/>
                <v:textbox>
                  <w:txbxContent>
                    <w:p>
                      <w:pPr>
                        <w:jc w:val="center"/>
                        <w:rPr>
                          <w:sz w:val="24"/>
                        </w:rPr>
                      </w:pPr>
                      <w:r>
                        <w:rPr>
                          <w:rFonts w:hint="eastAsia"/>
                          <w:sz w:val="24"/>
                        </w:rPr>
                        <w:t>法定代表人身份证正面复印件贴于此处</w:t>
                      </w:r>
                    </w:p>
                  </w:txbxContent>
                </v:textbox>
              </v:shape>
            </w:pict>
          </mc:Fallback>
        </mc:AlternateContent>
      </w:r>
    </w:p>
    <w:p>
      <w:pPr>
        <w:keepNext w:val="0"/>
        <w:keepLines w:val="0"/>
        <w:pageBreakBefore w:val="0"/>
        <w:kinsoku/>
        <w:overflowPunct/>
        <w:autoSpaceDE/>
        <w:autoSpaceDN/>
        <w:bidi w:val="0"/>
        <w:adjustRightInd/>
        <w:spacing w:beforeAutospacing="0" w:after="0" w:afterAutospacing="0" w:line="500" w:lineRule="exact"/>
        <w:outlineLvl w:val="9"/>
        <w:rPr>
          <w:rFonts w:ascii="Times New Roman" w:hAnsi="Times New Roman" w:cs="Times New Roman"/>
          <w:color w:val="000000"/>
          <w:sz w:val="24"/>
          <w:highlight w:val="none"/>
        </w:rPr>
      </w:pPr>
    </w:p>
    <w:p>
      <w:pPr>
        <w:keepNext w:val="0"/>
        <w:keepLines w:val="0"/>
        <w:pageBreakBefore w:val="0"/>
        <w:kinsoku/>
        <w:overflowPunct/>
        <w:autoSpaceDE/>
        <w:autoSpaceDN/>
        <w:bidi w:val="0"/>
        <w:adjustRightInd/>
        <w:spacing w:beforeAutospacing="0" w:after="0" w:afterAutospacing="0" w:line="440" w:lineRule="exact"/>
        <w:outlineLvl w:val="9"/>
        <w:rPr>
          <w:rFonts w:ascii="Times New Roman" w:hAnsi="Times New Roman" w:cs="Times New Roman"/>
          <w:color w:val="000000"/>
          <w:highlight w:val="none"/>
        </w:rPr>
      </w:pPr>
    </w:p>
    <w:p>
      <w:pPr>
        <w:keepNext w:val="0"/>
        <w:keepLines w:val="0"/>
        <w:pageBreakBefore w:val="0"/>
        <w:kinsoku/>
        <w:overflowPunct/>
        <w:autoSpaceDE/>
        <w:autoSpaceDN/>
        <w:bidi w:val="0"/>
        <w:adjustRightInd/>
        <w:spacing w:beforeAutospacing="0" w:after="0" w:afterAutospacing="0" w:line="440" w:lineRule="exact"/>
        <w:outlineLvl w:val="9"/>
        <w:rPr>
          <w:rFonts w:ascii="Times New Roman" w:hAnsi="Times New Roman" w:cs="Times New Roman"/>
          <w:color w:val="000000"/>
          <w:highlight w:val="none"/>
        </w:rPr>
      </w:pPr>
      <w:r>
        <w:rPr>
          <w:rFonts w:ascii="Times New Roman" w:hAnsi="Times New Roman" w:cs="Times New Roman"/>
          <w:color w:val="000000"/>
          <w:highlight w:val="none"/>
        </w:rPr>
        <w:t xml:space="preserve">                          </w:t>
      </w:r>
    </w:p>
    <w:p>
      <w:pPr>
        <w:keepNext w:val="0"/>
        <w:keepLines w:val="0"/>
        <w:pageBreakBefore w:val="0"/>
        <w:kinsoku/>
        <w:overflowPunct/>
        <w:autoSpaceDE/>
        <w:autoSpaceDN/>
        <w:bidi w:val="0"/>
        <w:adjustRightInd/>
        <w:spacing w:beforeAutospacing="0" w:after="0" w:afterAutospacing="0" w:line="500" w:lineRule="exact"/>
        <w:outlineLvl w:val="9"/>
        <w:rPr>
          <w:rFonts w:ascii="Times New Roman" w:hAnsi="Times New Roman" w:cs="Times New Roman"/>
          <w:color w:val="000000"/>
          <w:highlight w:val="none"/>
        </w:rPr>
      </w:pPr>
    </w:p>
    <w:p>
      <w:pPr>
        <w:keepNext w:val="0"/>
        <w:keepLines w:val="0"/>
        <w:pageBreakBefore w:val="0"/>
        <w:kinsoku/>
        <w:overflowPunct/>
        <w:autoSpaceDE/>
        <w:autoSpaceDN/>
        <w:bidi w:val="0"/>
        <w:adjustRightInd/>
        <w:spacing w:beforeAutospacing="0" w:after="0" w:afterAutospacing="0" w:line="440" w:lineRule="exact"/>
        <w:outlineLvl w:val="9"/>
        <w:rPr>
          <w:rFonts w:ascii="Times New Roman" w:hAnsi="Times New Roman" w:cs="Times New Roman"/>
          <w:color w:val="000000"/>
          <w:highlight w:val="none"/>
        </w:rPr>
      </w:pPr>
    </w:p>
    <w:p>
      <w:pPr>
        <w:keepNext w:val="0"/>
        <w:keepLines w:val="0"/>
        <w:pageBreakBefore w:val="0"/>
        <w:kinsoku/>
        <w:overflowPunct/>
        <w:autoSpaceDE/>
        <w:autoSpaceDN/>
        <w:bidi w:val="0"/>
        <w:adjustRightInd/>
        <w:spacing w:beforeAutospacing="0" w:after="0" w:afterAutospacing="0" w:line="500" w:lineRule="exact"/>
        <w:outlineLvl w:val="9"/>
        <w:rPr>
          <w:rFonts w:ascii="Times New Roman" w:hAnsi="Times New Roman" w:cs="Times New Roman"/>
          <w:color w:val="000000"/>
          <w:highlight w:val="none"/>
        </w:rPr>
      </w:pPr>
    </w:p>
    <w:p>
      <w:pPr>
        <w:keepNext w:val="0"/>
        <w:keepLines w:val="0"/>
        <w:pageBreakBefore w:val="0"/>
        <w:kinsoku/>
        <w:overflowPunct/>
        <w:autoSpaceDE/>
        <w:autoSpaceDN/>
        <w:bidi w:val="0"/>
        <w:adjustRightInd/>
        <w:spacing w:beforeAutospacing="0" w:after="0" w:afterAutospacing="0" w:line="440" w:lineRule="exact"/>
        <w:outlineLvl w:val="9"/>
        <w:rPr>
          <w:rFonts w:ascii="Times New Roman" w:hAnsi="Times New Roman" w:cs="Times New Roman"/>
          <w:color w:val="000000"/>
          <w:highlight w:val="none"/>
        </w:rPr>
      </w:pPr>
    </w:p>
    <w:p>
      <w:pPr>
        <w:keepNext w:val="0"/>
        <w:keepLines w:val="0"/>
        <w:pageBreakBefore w:val="0"/>
        <w:kinsoku/>
        <w:overflowPunct/>
        <w:autoSpaceDE/>
        <w:autoSpaceDN/>
        <w:bidi w:val="0"/>
        <w:adjustRightInd/>
        <w:spacing w:beforeAutospacing="0" w:after="0" w:afterAutospacing="0" w:line="440" w:lineRule="exact"/>
        <w:outlineLvl w:val="9"/>
        <w:rPr>
          <w:rFonts w:ascii="Times New Roman" w:hAnsi="Times New Roman" w:cs="Times New Roman"/>
          <w:color w:val="000000"/>
          <w:highlight w:val="none"/>
        </w:rPr>
      </w:pPr>
      <w:r>
        <w:rPr>
          <w:rFonts w:ascii="Times New Roman" w:hAnsi="Times New Roman" w:cs="Times New Roman"/>
          <w:color w:val="000000"/>
          <w:highlight w:val="none"/>
        </w:rPr>
        <w:t xml:space="preserve">                          </w:t>
      </w:r>
    </w:p>
    <w:p>
      <w:pPr>
        <w:keepNext w:val="0"/>
        <w:keepLines w:val="0"/>
        <w:pageBreakBefore w:val="0"/>
        <w:kinsoku/>
        <w:overflowPunct/>
        <w:autoSpaceDE/>
        <w:autoSpaceDN/>
        <w:bidi w:val="0"/>
        <w:adjustRightInd/>
        <w:spacing w:beforeAutospacing="0" w:after="0" w:afterAutospacing="0"/>
        <w:jc w:val="center"/>
        <w:outlineLvl w:val="9"/>
        <w:rPr>
          <w:rFonts w:hint="default" w:ascii="Times New Roman" w:hAnsi="Times New Roman" w:eastAsia="黑体"/>
          <w:b/>
          <w:bCs/>
          <w:color w:val="000000"/>
          <w:sz w:val="28"/>
          <w:szCs w:val="28"/>
          <w:highlight w:val="none"/>
          <w:lang w:val="en-GB"/>
        </w:rPr>
      </w:pPr>
      <w:r>
        <w:rPr>
          <w:rFonts w:hint="default" w:ascii="Times New Roman" w:hAnsi="Times New Roman"/>
          <w:color w:val="000000"/>
          <w:szCs w:val="21"/>
          <w:highlight w:val="none"/>
        </w:rPr>
        <w:br w:type="page"/>
      </w:r>
      <w:r>
        <w:rPr>
          <w:rFonts w:hint="eastAsia" w:ascii="Times New Roman" w:hAnsi="Times New Roman"/>
          <w:b/>
          <w:bCs/>
          <w:color w:val="000000"/>
          <w:sz w:val="28"/>
          <w:szCs w:val="28"/>
          <w:highlight w:val="none"/>
          <w:lang w:eastAsia="zh-CN"/>
        </w:rPr>
        <w:t>四</w:t>
      </w:r>
      <w:r>
        <w:rPr>
          <w:rFonts w:hint="default" w:ascii="Times New Roman" w:hAnsi="Times New Roman"/>
          <w:b/>
          <w:bCs/>
          <w:color w:val="000000"/>
          <w:sz w:val="28"/>
          <w:szCs w:val="28"/>
          <w:highlight w:val="none"/>
        </w:rPr>
        <w:t>、法定代表人</w:t>
      </w:r>
      <w:r>
        <w:rPr>
          <w:rFonts w:hint="default" w:ascii="Times New Roman" w:hAnsi="Times New Roman"/>
          <w:b/>
          <w:bCs/>
          <w:color w:val="000000"/>
          <w:sz w:val="28"/>
          <w:szCs w:val="28"/>
          <w:highlight w:val="none"/>
          <w:lang w:val="en-GB"/>
        </w:rPr>
        <w:t>授权委托书</w:t>
      </w:r>
    </w:p>
    <w:p>
      <w:pPr>
        <w:pStyle w:val="6"/>
        <w:keepNext w:val="0"/>
        <w:keepLines w:val="0"/>
        <w:pageBreakBefore w:val="0"/>
        <w:widowControl/>
        <w:kinsoku/>
        <w:overflowPunct/>
        <w:autoSpaceDE/>
        <w:autoSpaceDN/>
        <w:bidi w:val="0"/>
        <w:adjustRightInd/>
        <w:spacing w:beforeAutospacing="0" w:after="0" w:afterAutospacing="0" w:line="520" w:lineRule="exact"/>
        <w:jc w:val="center"/>
        <w:outlineLvl w:val="9"/>
        <w:rPr>
          <w:rFonts w:hint="eastAsia" w:ascii="Times New Roman" w:hAnsi="Times New Roman" w:cs="Times New Roman"/>
          <w:bCs/>
          <w:color w:val="000000"/>
          <w:sz w:val="24"/>
          <w:szCs w:val="24"/>
          <w:highlight w:val="none"/>
          <w:lang w:val="en-US" w:eastAsia="zh-CN"/>
        </w:rPr>
      </w:pPr>
      <w:r>
        <w:rPr>
          <w:rFonts w:ascii="Times New Roman" w:hAnsi="Times New Roman" w:cs="Times New Roman"/>
          <w:bCs/>
          <w:color w:val="000000"/>
          <w:sz w:val="24"/>
          <w:szCs w:val="24"/>
          <w:highlight w:val="none"/>
        </w:rPr>
        <w:t>兹授权【***先生/女士，身份证号码***，职务为我单位***】为我方委托代理人，全权代表我单位</w:t>
      </w:r>
      <w:r>
        <w:rPr>
          <w:rFonts w:ascii="Times New Roman" w:hAnsi="Times New Roman" w:cs="Times New Roman"/>
          <w:color w:val="000000"/>
          <w:sz w:val="24"/>
          <w:szCs w:val="24"/>
          <w:highlight w:val="none"/>
        </w:rPr>
        <w:t>办理【</w:t>
      </w:r>
      <w:r>
        <w:rPr>
          <w:rFonts w:hint="eastAsia" w:ascii="Times New Roman" w:hAnsi="Times New Roman" w:cs="Times New Roman"/>
          <w:bCs/>
          <w:color w:val="000000"/>
          <w:sz w:val="24"/>
          <w:szCs w:val="24"/>
          <w:highlight w:val="none"/>
        </w:rPr>
        <w:t>江门市农产品冷链物流优势产区产业园农业品牌项目</w:t>
      </w:r>
      <w:r>
        <w:rPr>
          <w:rFonts w:hint="eastAsia" w:ascii="Times New Roman" w:hAnsi="Times New Roman" w:cs="Times New Roman"/>
          <w:bCs/>
          <w:color w:val="000000"/>
          <w:sz w:val="24"/>
          <w:szCs w:val="24"/>
          <w:highlight w:val="none"/>
          <w:lang w:val="en-US" w:eastAsia="zh-CN"/>
        </w:rPr>
        <w:t>6</w:t>
      </w:r>
    </w:p>
    <w:p>
      <w:pPr>
        <w:pStyle w:val="6"/>
        <w:keepNext w:val="0"/>
        <w:keepLines w:val="0"/>
        <w:pageBreakBefore w:val="0"/>
        <w:widowControl/>
        <w:kinsoku/>
        <w:overflowPunct/>
        <w:autoSpaceDE/>
        <w:autoSpaceDN/>
        <w:bidi w:val="0"/>
        <w:adjustRightInd/>
        <w:spacing w:beforeAutospacing="0" w:after="0" w:afterAutospacing="0" w:line="520" w:lineRule="exact"/>
        <w:jc w:val="both"/>
        <w:outlineLvl w:val="9"/>
        <w:rPr>
          <w:rFonts w:hint="eastAsia" w:ascii="Times New Roman" w:hAnsi="Times New Roman" w:cs="Times New Roman"/>
          <w:bCs/>
          <w:color w:val="000000"/>
          <w:sz w:val="24"/>
          <w:szCs w:val="24"/>
          <w:highlight w:val="none"/>
        </w:rPr>
      </w:pPr>
      <w:r>
        <w:rPr>
          <w:rFonts w:hint="eastAsia" w:ascii="Times New Roman" w:hAnsi="Times New Roman" w:cs="Times New Roman"/>
          <w:bCs/>
          <w:color w:val="000000"/>
          <w:sz w:val="24"/>
          <w:szCs w:val="24"/>
          <w:highlight w:val="none"/>
          <w:lang w:val="en-US" w:eastAsia="zh-CN"/>
        </w:rPr>
        <w:t>项农产品团体标准的起草发布</w:t>
      </w:r>
      <w:r>
        <w:rPr>
          <w:rFonts w:ascii="Times New Roman" w:hAnsi="Times New Roman" w:cs="Times New Roman"/>
          <w:color w:val="000000"/>
          <w:sz w:val="24"/>
          <w:szCs w:val="24"/>
          <w:highlight w:val="none"/>
        </w:rPr>
        <w:t>】的【洽谈、签约、项目服务联络等】事宜。</w:t>
      </w:r>
    </w:p>
    <w:p>
      <w:pPr>
        <w:pStyle w:val="11"/>
        <w:keepNext w:val="0"/>
        <w:keepLines w:val="0"/>
        <w:pageBreakBefore w:val="0"/>
        <w:kinsoku/>
        <w:overflowPunct/>
        <w:autoSpaceDE/>
        <w:autoSpaceDN/>
        <w:bidi w:val="0"/>
        <w:adjustRightInd/>
        <w:spacing w:beforeAutospacing="0" w:after="0" w:afterAutospacing="0" w:line="360" w:lineRule="auto"/>
        <w:ind w:firstLine="480" w:firstLineChars="200"/>
        <w:outlineLvl w:val="9"/>
        <w:rPr>
          <w:rFonts w:ascii="Times New Roman" w:hAnsi="Times New Roman" w:cs="Times New Roman"/>
          <w:color w:val="000000"/>
          <w:sz w:val="24"/>
          <w:szCs w:val="24"/>
          <w:highlight w:val="none"/>
          <w:lang w:val="en-GB"/>
        </w:rPr>
      </w:pPr>
      <w:r>
        <w:rPr>
          <w:rFonts w:ascii="Times New Roman" w:hAnsi="Times New Roman" w:cs="Times New Roman"/>
          <w:bCs/>
          <w:color w:val="000000"/>
          <w:sz w:val="24"/>
          <w:szCs w:val="24"/>
          <w:highlight w:val="none"/>
          <w:lang w:val="en-GB"/>
        </w:rPr>
        <w:t>本</w:t>
      </w:r>
      <w:r>
        <w:rPr>
          <w:rFonts w:ascii="Times New Roman" w:hAnsi="Times New Roman" w:cs="Times New Roman"/>
          <w:bCs/>
          <w:color w:val="000000"/>
          <w:sz w:val="24"/>
          <w:szCs w:val="24"/>
          <w:highlight w:val="none"/>
        </w:rPr>
        <w:t>授权书在项目全周期内有效</w:t>
      </w:r>
      <w:r>
        <w:rPr>
          <w:rFonts w:ascii="Times New Roman" w:hAnsi="Times New Roman" w:cs="Times New Roman"/>
          <w:color w:val="000000"/>
          <w:sz w:val="24"/>
          <w:szCs w:val="24"/>
          <w:highlight w:val="none"/>
          <w:lang w:val="en-GB"/>
        </w:rPr>
        <w:t>，</w:t>
      </w:r>
      <w:r>
        <w:rPr>
          <w:rFonts w:ascii="Times New Roman" w:hAnsi="Times New Roman" w:cs="Times New Roman"/>
          <w:bCs/>
          <w:color w:val="000000"/>
          <w:sz w:val="24"/>
          <w:szCs w:val="24"/>
          <w:highlight w:val="none"/>
        </w:rPr>
        <w:t>其法律后果由我方承担，</w:t>
      </w:r>
      <w:r>
        <w:rPr>
          <w:rFonts w:ascii="Times New Roman" w:hAnsi="Times New Roman" w:cs="Times New Roman"/>
          <w:color w:val="000000"/>
          <w:sz w:val="24"/>
          <w:szCs w:val="24"/>
          <w:highlight w:val="none"/>
          <w:lang w:val="en-GB"/>
        </w:rPr>
        <w:t>自法定代表人签字之日起生效。</w:t>
      </w:r>
    </w:p>
    <w:p>
      <w:pPr>
        <w:pStyle w:val="11"/>
        <w:keepNext w:val="0"/>
        <w:keepLines w:val="0"/>
        <w:pageBreakBefore w:val="0"/>
        <w:kinsoku/>
        <w:overflowPunct/>
        <w:autoSpaceDE/>
        <w:autoSpaceDN/>
        <w:bidi w:val="0"/>
        <w:adjustRightInd/>
        <w:spacing w:beforeAutospacing="0" w:after="0" w:afterAutospacing="0" w:line="360" w:lineRule="auto"/>
        <w:ind w:firstLine="480" w:firstLineChars="200"/>
        <w:outlineLvl w:val="9"/>
        <w:rPr>
          <w:rFonts w:ascii="Times New Roman" w:hAnsi="Times New Roman" w:cs="Times New Roman"/>
          <w:bCs/>
          <w:color w:val="000000"/>
          <w:sz w:val="24"/>
          <w:szCs w:val="24"/>
          <w:highlight w:val="none"/>
        </w:rPr>
      </w:pPr>
      <w:r>
        <w:rPr>
          <w:rFonts w:ascii="Times New Roman" w:hAnsi="Times New Roman" w:cs="Times New Roman"/>
          <w:bCs/>
          <w:color w:val="000000"/>
          <w:sz w:val="24"/>
          <w:szCs w:val="24"/>
          <w:highlight w:val="none"/>
        </w:rPr>
        <w:t>委托代理人无转委托权。</w:t>
      </w:r>
    </w:p>
    <w:p>
      <w:pPr>
        <w:keepNext w:val="0"/>
        <w:keepLines w:val="0"/>
        <w:pageBreakBefore w:val="0"/>
        <w:kinsoku/>
        <w:overflowPunct/>
        <w:topLinePunct/>
        <w:autoSpaceDE/>
        <w:autoSpaceDN/>
        <w:bidi w:val="0"/>
        <w:adjustRightInd/>
        <w:snapToGrid w:val="0"/>
        <w:spacing w:beforeAutospacing="0" w:after="0" w:afterAutospacing="0" w:line="440" w:lineRule="exact"/>
        <w:jc w:val="both"/>
        <w:outlineLvl w:val="9"/>
        <w:rPr>
          <w:rFonts w:ascii="Times New Roman" w:hAnsi="Times New Roman" w:cs="Times New Roman"/>
          <w:bCs/>
          <w:color w:val="000000"/>
          <w:sz w:val="24"/>
          <w:highlight w:val="none"/>
        </w:rPr>
      </w:pPr>
    </w:p>
    <w:p>
      <w:pPr>
        <w:pStyle w:val="3"/>
        <w:keepNext w:val="0"/>
        <w:keepLines w:val="0"/>
        <w:pageBreakBefore w:val="0"/>
        <w:kinsoku/>
        <w:overflowPunct/>
        <w:autoSpaceDE/>
        <w:autoSpaceDN/>
        <w:bidi w:val="0"/>
        <w:adjustRightInd/>
        <w:spacing w:beforeAutospacing="0" w:after="0" w:afterAutospacing="0" w:line="360" w:lineRule="auto"/>
        <w:ind w:left="3400" w:leftChars="1619"/>
        <w:outlineLvl w:val="9"/>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法定代表人（签名或盖章）：</w:t>
      </w:r>
    </w:p>
    <w:p>
      <w:pPr>
        <w:pStyle w:val="3"/>
        <w:keepNext w:val="0"/>
        <w:keepLines w:val="0"/>
        <w:pageBreakBefore w:val="0"/>
        <w:kinsoku/>
        <w:wordWrap w:val="0"/>
        <w:overflowPunct/>
        <w:autoSpaceDE/>
        <w:autoSpaceDN/>
        <w:bidi w:val="0"/>
        <w:adjustRightInd/>
        <w:spacing w:beforeAutospacing="0" w:after="0" w:afterAutospacing="0" w:line="360" w:lineRule="auto"/>
        <w:ind w:right="480" w:firstLine="3960" w:firstLineChars="1650"/>
        <w:outlineLvl w:val="9"/>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  年   月   日</w:t>
      </w:r>
    </w:p>
    <w:p>
      <w:pPr>
        <w:pStyle w:val="3"/>
        <w:keepNext w:val="0"/>
        <w:keepLines w:val="0"/>
        <w:pageBreakBefore w:val="0"/>
        <w:kinsoku/>
        <w:overflowPunct/>
        <w:autoSpaceDE/>
        <w:autoSpaceDN/>
        <w:bidi w:val="0"/>
        <w:adjustRightInd/>
        <w:spacing w:beforeAutospacing="0" w:after="0" w:afterAutospacing="0" w:line="360" w:lineRule="auto"/>
        <w:jc w:val="both"/>
        <w:outlineLvl w:val="9"/>
        <w:rPr>
          <w:rFonts w:ascii="Times New Roman" w:hAnsi="Times New Roman" w:cs="Times New Roman"/>
          <w:color w:val="000000"/>
          <w:sz w:val="24"/>
          <w:szCs w:val="24"/>
          <w:highlight w:val="none"/>
        </w:rPr>
      </w:pPr>
    </w:p>
    <w:p>
      <w:pPr>
        <w:pStyle w:val="3"/>
        <w:keepNext w:val="0"/>
        <w:keepLines w:val="0"/>
        <w:pageBreakBefore w:val="0"/>
        <w:kinsoku/>
        <w:overflowPunct/>
        <w:autoSpaceDE/>
        <w:autoSpaceDN/>
        <w:bidi w:val="0"/>
        <w:adjustRightInd/>
        <w:spacing w:beforeAutospacing="0" w:after="0" w:afterAutospacing="0" w:line="360" w:lineRule="auto"/>
        <w:ind w:left="3400" w:leftChars="1619"/>
        <w:outlineLvl w:val="9"/>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授权单位（加盖公章）：</w:t>
      </w:r>
    </w:p>
    <w:p>
      <w:pPr>
        <w:pStyle w:val="3"/>
        <w:keepNext w:val="0"/>
        <w:keepLines w:val="0"/>
        <w:pageBreakBefore w:val="0"/>
        <w:kinsoku/>
        <w:overflowPunct/>
        <w:autoSpaceDE/>
        <w:autoSpaceDN/>
        <w:bidi w:val="0"/>
        <w:adjustRightInd/>
        <w:spacing w:beforeAutospacing="0" w:after="0" w:afterAutospacing="0" w:line="360" w:lineRule="auto"/>
        <w:jc w:val="both"/>
        <w:outlineLvl w:val="9"/>
        <w:rPr>
          <w:rFonts w:ascii="Times New Roman" w:hAnsi="Times New Roman" w:cs="Times New Roman"/>
          <w:color w:val="000000"/>
          <w:sz w:val="24"/>
          <w:szCs w:val="24"/>
          <w:highlight w:val="none"/>
        </w:rPr>
      </w:pPr>
    </w:p>
    <w:p>
      <w:pPr>
        <w:pStyle w:val="3"/>
        <w:keepNext w:val="0"/>
        <w:keepLines w:val="0"/>
        <w:pageBreakBefore w:val="0"/>
        <w:kinsoku/>
        <w:overflowPunct/>
        <w:autoSpaceDE/>
        <w:autoSpaceDN/>
        <w:bidi w:val="0"/>
        <w:adjustRightInd/>
        <w:spacing w:beforeAutospacing="0" w:after="0" w:afterAutospacing="0" w:line="360" w:lineRule="auto"/>
        <w:ind w:left="3400" w:leftChars="1619"/>
        <w:outlineLvl w:val="9"/>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委托代理人</w:t>
      </w:r>
      <w:r>
        <w:rPr>
          <w:rFonts w:ascii="Times New Roman" w:hAnsi="Times New Roman" w:cs="Times New Roman"/>
          <w:bCs/>
          <w:color w:val="000000"/>
          <w:sz w:val="24"/>
          <w:szCs w:val="24"/>
          <w:highlight w:val="none"/>
        </w:rPr>
        <w:t>：</w:t>
      </w:r>
      <w:r>
        <w:rPr>
          <w:rFonts w:ascii="Times New Roman" w:hAnsi="Times New Roman" w:cs="Times New Roman"/>
          <w:color w:val="000000"/>
          <w:sz w:val="24"/>
          <w:szCs w:val="24"/>
          <w:highlight w:val="none"/>
        </w:rPr>
        <w:t>（签名或盖章）</w:t>
      </w:r>
    </w:p>
    <w:p>
      <w:pPr>
        <w:pStyle w:val="3"/>
        <w:keepNext w:val="0"/>
        <w:keepLines w:val="0"/>
        <w:pageBreakBefore w:val="0"/>
        <w:kinsoku/>
        <w:overflowPunct/>
        <w:autoSpaceDE/>
        <w:autoSpaceDN/>
        <w:bidi w:val="0"/>
        <w:adjustRightInd/>
        <w:spacing w:beforeAutospacing="0" w:after="0" w:afterAutospacing="0" w:line="360" w:lineRule="auto"/>
        <w:ind w:left="3400" w:leftChars="1619"/>
        <w:outlineLvl w:val="9"/>
        <w:rPr>
          <w:rFonts w:ascii="Times New Roman" w:hAnsi="Times New Roman" w:cs="Times New Roman"/>
          <w:color w:val="000000"/>
          <w:sz w:val="20"/>
          <w:szCs w:val="20"/>
          <w:highlight w:val="none"/>
        </w:rPr>
      </w:pPr>
      <w:r>
        <w:rPr>
          <w:rFonts w:ascii="Times New Roman" w:hAnsi="Times New Roman" w:cs="Times New Roman"/>
          <w:color w:val="000000"/>
          <w:sz w:val="24"/>
          <w:szCs w:val="24"/>
          <w:highlight w:val="none"/>
        </w:rPr>
        <w:t xml:space="preserve"> </w:t>
      </w:r>
      <w:r>
        <w:rPr>
          <w:rFonts w:hint="eastAsia" w:ascii="Times New Roman" w:hAnsi="Times New Roman" w:cs="Times New Roman"/>
          <w:color w:val="000000"/>
          <w:sz w:val="24"/>
          <w:szCs w:val="24"/>
          <w:highlight w:val="none"/>
          <w:lang w:val="en-US" w:eastAsia="zh-CN"/>
        </w:rPr>
        <w:t xml:space="preserve">     </w:t>
      </w:r>
      <w:r>
        <w:rPr>
          <w:rFonts w:ascii="Times New Roman" w:hAnsi="Times New Roman" w:cs="Times New Roman"/>
          <w:color w:val="000000"/>
          <w:sz w:val="24"/>
          <w:szCs w:val="24"/>
          <w:highlight w:val="none"/>
        </w:rPr>
        <w:t xml:space="preserve"> 年   月   日</w:t>
      </w:r>
      <w:r>
        <w:rPr>
          <w:rFonts w:ascii="Times New Roman" w:hAnsi="Times New Roman" w:cs="Times New Roman"/>
          <w:color w:val="000000"/>
          <w:sz w:val="20"/>
          <w:szCs w:val="20"/>
          <w:highlight w:val="none"/>
        </w:rPr>
        <mc:AlternateContent>
          <mc:Choice Requires="wps">
            <w:drawing>
              <wp:anchor distT="0" distB="0" distL="0" distR="0" simplePos="0" relativeHeight="251661312" behindDoc="0" locked="0" layoutInCell="1" allowOverlap="1">
                <wp:simplePos x="0" y="0"/>
                <wp:positionH relativeFrom="column">
                  <wp:posOffset>2645410</wp:posOffset>
                </wp:positionH>
                <wp:positionV relativeFrom="paragraph">
                  <wp:posOffset>238760</wp:posOffset>
                </wp:positionV>
                <wp:extent cx="3297555" cy="1864360"/>
                <wp:effectExtent l="4445" t="4445" r="12700" b="17145"/>
                <wp:wrapNone/>
                <wp:docPr id="1028" name="流程图: 可选过程 8"/>
                <wp:cNvGraphicFramePr/>
                <a:graphic xmlns:a="http://schemas.openxmlformats.org/drawingml/2006/main">
                  <a:graphicData uri="http://schemas.microsoft.com/office/word/2010/wordprocessingShape">
                    <wps:wsp>
                      <wps:cNvSpPr/>
                      <wps:spPr>
                        <a:xfrm>
                          <a:off x="0" y="0"/>
                          <a:ext cx="3297554" cy="186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46.8pt;width:259.65pt;z-index:251661312;mso-width-relative:page;mso-height-relative:page;" fillcolor="#FFFFFF" filled="t" stroked="t" coordsize="21600,21600" o:gfxdata="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a2hcXYAAAACgEAAA8AAAAA&#10;AAAAAQAgAAAAIgAAAGRycy9kb3ducmV2LnhtbFBLAQIUABQAAAAIAIdO4kDSLoqNFAIAAAUEAAAO&#10;AAAAAAAAAAEAIAAAACcBAABkcnMvZTJvRG9jLnhtbFBLBQYAAAAABgAGAFkBAACtBQAAAAA=&#10;">
                <v:fill on="t" focussize="0,0"/>
                <v:stroke color="#000000" joinstyle="miter"/>
                <v:imagedata o:title=""/>
                <o:lock v:ext="edit" aspectratio="f"/>
                <v:textbox>
                  <w:txbxContent>
                    <w:p>
                      <w:pPr>
                        <w:jc w:val="center"/>
                        <w:rPr>
                          <w:sz w:val="24"/>
                        </w:rPr>
                      </w:pPr>
                      <w:r>
                        <w:rPr>
                          <w:rFonts w:hint="eastAsia"/>
                          <w:sz w:val="24"/>
                        </w:rPr>
                        <w:t>委托代理人身份证背面复印件贴于此处</w:t>
                      </w:r>
                    </w:p>
                  </w:txbxContent>
                </v:textbox>
              </v:shape>
            </w:pict>
          </mc:Fallback>
        </mc:AlternateContent>
      </w:r>
      <w:r>
        <w:rPr>
          <w:rFonts w:ascii="Times New Roman" w:hAnsi="Times New Roman" w:cs="Times New Roman"/>
          <w:color w:val="000000"/>
          <w:sz w:val="20"/>
          <w:szCs w:val="20"/>
          <w:highlight w:val="none"/>
        </w:rPr>
        <mc:AlternateContent>
          <mc:Choice Requires="wps">
            <w:drawing>
              <wp:anchor distT="0" distB="0" distL="0" distR="0" simplePos="0" relativeHeight="251662336" behindDoc="0" locked="0" layoutInCell="1" allowOverlap="1">
                <wp:simplePos x="0" y="0"/>
                <wp:positionH relativeFrom="column">
                  <wp:posOffset>-652145</wp:posOffset>
                </wp:positionH>
                <wp:positionV relativeFrom="paragraph">
                  <wp:posOffset>238760</wp:posOffset>
                </wp:positionV>
                <wp:extent cx="3297555" cy="1804670"/>
                <wp:effectExtent l="4445" t="5080" r="12700" b="19050"/>
                <wp:wrapNone/>
                <wp:docPr id="1029" name="流程图: 可选过程 7"/>
                <wp:cNvGraphicFramePr/>
                <a:graphic xmlns:a="http://schemas.openxmlformats.org/drawingml/2006/main">
                  <a:graphicData uri="http://schemas.microsoft.com/office/word/2010/wordprocessingShape">
                    <wps:wsp>
                      <wps:cNvSpPr/>
                      <wps:spPr>
                        <a:xfrm>
                          <a:off x="0" y="0"/>
                          <a:ext cx="3297554" cy="1804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委托代理人身份证正面复印件贴于此处</w:t>
                            </w:r>
                          </w:p>
                          <w:p>
                            <w:pPr>
                              <w:jc w:val="center"/>
                            </w:pPr>
                          </w:p>
                        </w:txbxContent>
                      </wps:txbx>
                      <wps:bodyPr upright="1"/>
                    </wps:wsp>
                  </a:graphicData>
                </a:graphic>
              </wp:anchor>
            </w:drawing>
          </mc:Choice>
          <mc:Fallback>
            <w:pict>
              <v:shape id="流程图: 可选过程 7" o:spid="_x0000_s1026" o:spt="176" type="#_x0000_t176" style="position:absolute;left:0pt;margin-left:-51.35pt;margin-top:18.8pt;height:142.1pt;width:259.65pt;z-index:251662336;mso-width-relative:page;mso-height-relative:page;" fillcolor="#FFFFFF" filled="t" stroked="t" coordsize="21600,21600" o:gfxdata="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4uZoPYAAAACwEAAA8AAAAA&#10;AAAAAQAgAAAAIgAAAGRycy9kb3ducmV2LnhtbFBLAQIUABQAAAAIAIdO4kDgbOBnFAIAAAUEAAAO&#10;AAAAAAAAAAEAIAAAACcBAABkcnMvZTJvRG9jLnhtbFBLBQYAAAAABgAGAFkBAACtBQAAAAA=&#10;">
                <v:fill on="t" focussize="0,0"/>
                <v:stroke color="#000000" joinstyle="miter"/>
                <v:imagedata o:title=""/>
                <o:lock v:ext="edit" aspectratio="f"/>
                <v:textbox>
                  <w:txbxContent>
                    <w:p>
                      <w:pPr>
                        <w:jc w:val="center"/>
                        <w:rPr>
                          <w:sz w:val="24"/>
                        </w:rPr>
                      </w:pPr>
                      <w:r>
                        <w:rPr>
                          <w:rFonts w:hint="eastAsia"/>
                          <w:sz w:val="24"/>
                        </w:rPr>
                        <w:t>委托代理人身份证正面复印件贴于此处</w:t>
                      </w:r>
                    </w:p>
                    <w:p>
                      <w:pPr>
                        <w:jc w:val="center"/>
                      </w:pPr>
                    </w:p>
                  </w:txbxContent>
                </v:textbox>
              </v:shape>
            </w:pict>
          </mc:Fallback>
        </mc:AlternateContent>
      </w: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tabs>
          <w:tab w:val="left" w:pos="975"/>
        </w:tabs>
        <w:bidi w:val="0"/>
        <w:jc w:val="left"/>
        <w:rPr>
          <w:rFonts w:hint="eastAsia"/>
          <w:highlight w:val="none"/>
          <w:lang w:eastAsia="zh-CN"/>
        </w:rPr>
      </w:pPr>
      <w:r>
        <w:rPr>
          <w:rFonts w:hint="eastAsia"/>
          <w:highlight w:val="none"/>
          <w:lang w:eastAsia="zh-CN"/>
        </w:rPr>
        <w:tab/>
      </w:r>
    </w:p>
    <w:p>
      <w:pPr>
        <w:spacing w:line="400" w:lineRule="exact"/>
        <w:jc w:val="center"/>
        <w:rPr>
          <w:rFonts w:ascii="Times New Roman" w:hAnsi="Times New Roman"/>
          <w:b/>
          <w:bCs/>
          <w:color w:val="000000"/>
          <w:sz w:val="28"/>
          <w:szCs w:val="28"/>
          <w:highlight w:val="none"/>
        </w:rPr>
      </w:pPr>
      <w:r>
        <w:rPr>
          <w:rFonts w:hint="eastAsia" w:ascii="Times New Roman" w:hAnsi="Times New Roman"/>
          <w:b/>
          <w:bCs/>
          <w:color w:val="000000"/>
          <w:sz w:val="28"/>
          <w:szCs w:val="28"/>
          <w:highlight w:val="none"/>
          <w:lang w:eastAsia="zh-CN"/>
        </w:rPr>
        <w:t>五</w:t>
      </w:r>
      <w:r>
        <w:rPr>
          <w:rFonts w:ascii="Times New Roman" w:hAnsi="Times New Roman"/>
          <w:b/>
          <w:bCs/>
          <w:color w:val="000000"/>
          <w:sz w:val="28"/>
          <w:szCs w:val="28"/>
          <w:highlight w:val="none"/>
        </w:rPr>
        <w:t>、供应商资格证明资料</w:t>
      </w:r>
    </w:p>
    <w:p>
      <w:pPr>
        <w:pStyle w:val="4"/>
        <w:numPr>
          <w:ilvl w:val="0"/>
          <w:numId w:val="0"/>
        </w:numPr>
        <w:ind w:left="210" w:leftChars="0"/>
        <w:rPr>
          <w:rFonts w:hint="eastAsia" w:ascii="Times New Roman" w:hAnsi="Times New Roman" w:eastAsia="宋体" w:cs="Times New Roman"/>
          <w:bCs/>
          <w:color w:val="000000"/>
          <w:kern w:val="2"/>
          <w:sz w:val="24"/>
          <w:szCs w:val="24"/>
          <w:highlight w:val="none"/>
          <w:lang w:val="en-US" w:eastAsia="zh-CN" w:bidi="ar-SA"/>
        </w:rPr>
      </w:pPr>
      <w:r>
        <w:rPr>
          <w:rFonts w:ascii="Times New Roman" w:hAnsi="Times New Roman" w:eastAsia="宋体" w:cs="Times New Roman"/>
          <w:bCs/>
          <w:color w:val="000000"/>
          <w:kern w:val="2"/>
          <w:sz w:val="24"/>
          <w:szCs w:val="24"/>
          <w:highlight w:val="none"/>
          <w:lang w:val="en-US" w:eastAsia="zh-CN" w:bidi="ar-SA"/>
        </w:rPr>
        <w:t>中国境内注册成立的，具有独立法人资格的企业（提供营业执照复印件）</w:t>
      </w:r>
      <w:r>
        <w:rPr>
          <w:rFonts w:hint="eastAsia" w:ascii="Times New Roman" w:hAnsi="Times New Roman" w:eastAsia="宋体" w:cs="Times New Roman"/>
          <w:bCs/>
          <w:color w:val="000000"/>
          <w:kern w:val="2"/>
          <w:sz w:val="24"/>
          <w:szCs w:val="24"/>
          <w:highlight w:val="none"/>
          <w:lang w:val="en-US" w:eastAsia="zh-CN" w:bidi="ar-SA"/>
        </w:rPr>
        <w:t>；</w:t>
      </w:r>
    </w:p>
    <w:p>
      <w:pPr>
        <w:spacing w:line="400" w:lineRule="exact"/>
        <w:jc w:val="both"/>
        <w:rPr>
          <w:rFonts w:hint="eastAsia" w:ascii="Times New Roman" w:hAnsi="Times New Roman"/>
          <w:b/>
          <w:bCs/>
          <w:color w:val="000000"/>
          <w:sz w:val="28"/>
          <w:szCs w:val="28"/>
          <w:highlight w:val="none"/>
          <w:lang w:eastAsia="zh-CN"/>
        </w:rPr>
      </w:pPr>
    </w:p>
    <w:p>
      <w:pPr>
        <w:spacing w:line="400" w:lineRule="exact"/>
        <w:jc w:val="center"/>
        <w:rPr>
          <w:rFonts w:hint="eastAsia" w:ascii="Times New Roman" w:hAnsi="Times New Roman"/>
          <w:b/>
          <w:bCs/>
          <w:color w:val="000000"/>
          <w:sz w:val="28"/>
          <w:szCs w:val="28"/>
          <w:highlight w:val="none"/>
          <w:lang w:eastAsia="zh-CN"/>
        </w:rPr>
      </w:pPr>
    </w:p>
    <w:p>
      <w:pPr>
        <w:spacing w:line="400" w:lineRule="exact"/>
        <w:jc w:val="center"/>
        <w:rPr>
          <w:rFonts w:hint="eastAsia" w:ascii="Times New Roman" w:hAnsi="Times New Roman"/>
          <w:b/>
          <w:bCs/>
          <w:color w:val="000000"/>
          <w:sz w:val="28"/>
          <w:szCs w:val="28"/>
          <w:highlight w:val="none"/>
          <w:lang w:eastAsia="zh-CN"/>
        </w:rPr>
      </w:pPr>
    </w:p>
    <w:p>
      <w:pPr>
        <w:spacing w:line="400" w:lineRule="exact"/>
        <w:jc w:val="center"/>
        <w:rPr>
          <w:rFonts w:hint="eastAsia" w:ascii="Times New Roman" w:hAnsi="Times New Roman"/>
          <w:b/>
          <w:bCs/>
          <w:color w:val="000000"/>
          <w:sz w:val="28"/>
          <w:szCs w:val="28"/>
          <w:highlight w:val="none"/>
          <w:lang w:eastAsia="zh-CN"/>
        </w:rPr>
      </w:pPr>
    </w:p>
    <w:p>
      <w:pPr>
        <w:spacing w:line="400" w:lineRule="exact"/>
        <w:jc w:val="center"/>
        <w:rPr>
          <w:rFonts w:hint="eastAsia" w:ascii="Times New Roman" w:hAnsi="Times New Roman"/>
          <w:b/>
          <w:bCs/>
          <w:color w:val="000000"/>
          <w:sz w:val="28"/>
          <w:szCs w:val="28"/>
          <w:highlight w:val="none"/>
          <w:lang w:eastAsia="zh-CN"/>
        </w:rPr>
      </w:pPr>
    </w:p>
    <w:p>
      <w:pPr>
        <w:spacing w:line="400" w:lineRule="exact"/>
        <w:jc w:val="center"/>
        <w:rPr>
          <w:rFonts w:hint="eastAsia" w:ascii="Times New Roman" w:hAnsi="Times New Roman"/>
          <w:b/>
          <w:bCs/>
          <w:color w:val="000000"/>
          <w:sz w:val="28"/>
          <w:szCs w:val="28"/>
          <w:highlight w:val="none"/>
          <w:lang w:eastAsia="zh-CN"/>
        </w:rPr>
      </w:pPr>
      <w:r>
        <w:rPr>
          <w:rFonts w:hint="eastAsia" w:ascii="Times New Roman" w:hAnsi="Times New Roman"/>
          <w:b/>
          <w:bCs/>
          <w:color w:val="000000"/>
          <w:sz w:val="28"/>
          <w:szCs w:val="28"/>
          <w:highlight w:val="none"/>
          <w:lang w:eastAsia="zh-CN"/>
        </w:rPr>
        <w:t>六、同类活动绩效证明</w:t>
      </w:r>
    </w:p>
    <w:p>
      <w:pPr>
        <w:pStyle w:val="8"/>
        <w:jc w:val="center"/>
        <w:rPr>
          <w:rFonts w:hint="eastAsia" w:ascii="Times New Roman" w:hAnsi="Times New Roman" w:cs="Times New Roman"/>
          <w:bCs/>
          <w:color w:val="000000"/>
          <w:kern w:val="2"/>
          <w:sz w:val="24"/>
          <w:szCs w:val="24"/>
          <w:highlight w:val="none"/>
          <w:lang w:val="en-US" w:eastAsia="zh-CN" w:bidi="ar-SA"/>
        </w:rPr>
      </w:pPr>
      <w:r>
        <w:rPr>
          <w:rFonts w:hint="eastAsia" w:ascii="Times New Roman" w:hAnsi="Times New Roman" w:cs="Times New Roman"/>
          <w:bCs/>
          <w:color w:val="000000"/>
          <w:kern w:val="2"/>
          <w:sz w:val="24"/>
          <w:szCs w:val="24"/>
          <w:highlight w:val="none"/>
          <w:lang w:val="en-US" w:eastAsia="zh-CN" w:bidi="ar-SA"/>
        </w:rPr>
        <w:t>2020年1月1日至今相关案例不少于2个</w:t>
      </w:r>
    </w:p>
    <w:p>
      <w:pPr>
        <w:pStyle w:val="8"/>
        <w:rPr>
          <w:rFonts w:hint="eastAsia" w:ascii="Times New Roman" w:hAnsi="Times New Roman" w:cs="Times New Roman"/>
          <w:bCs/>
          <w:color w:val="000000"/>
          <w:kern w:val="2"/>
          <w:sz w:val="24"/>
          <w:szCs w:val="24"/>
          <w:highlight w:val="none"/>
          <w:lang w:val="en-US" w:eastAsia="zh-CN" w:bidi="ar-SA"/>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2150C"/>
    <w:rsid w:val="3282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宋体"/>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Plain Text"/>
    <w:basedOn w:val="1"/>
    <w:qFormat/>
    <w:uiPriority w:val="0"/>
    <w:rPr>
      <w:rFonts w:ascii="宋体" w:hAnsi="Courier New"/>
      <w:szCs w:val="22"/>
    </w:rPr>
  </w:style>
  <w:style w:type="paragraph" w:styleId="4">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5">
    <w:name w:val="toc 2"/>
    <w:basedOn w:val="1"/>
    <w:next w:val="1"/>
    <w:qFormat/>
    <w:uiPriority w:val="0"/>
    <w:pPr>
      <w:spacing w:beforeLines="50" w:afterLines="50" w:line="360" w:lineRule="auto"/>
      <w:ind w:left="200"/>
    </w:pPr>
    <w:rPr>
      <w:smallCaps/>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Body Text First Indent"/>
    <w:basedOn w:val="2"/>
    <w:qFormat/>
    <w:uiPriority w:val="0"/>
    <w:pPr>
      <w:ind w:firstLine="420" w:firstLineChars="100"/>
    </w:pPr>
  </w:style>
  <w:style w:type="paragraph" w:customStyle="1" w:styleId="11">
    <w:name w:val="1"/>
    <w:basedOn w:val="1"/>
    <w:next w:val="3"/>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2022-06-23T08:28:00Z</dcterms:created>
  <dc:creator>崔蔚</dc:creator>
  <cp:lastModifiedBy>崔蔚</cp:lastModifiedBy>
  <dcterms:modified xsi:type="dcterms:W3CDTF">2022-06-23T08:30:42Z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