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52"/>
        </w:rPr>
        <w:t>主题活动与配套支撑服务项目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项目编号：ND2509008</w:t>
      </w:r>
      <w:r>
        <w:rPr>
          <w:rFonts w:hint="eastAsia" w:ascii="黑体" w:hAnsi="黑体" w:eastAsia="黑体"/>
          <w:spacing w:val="40"/>
          <w:sz w:val="44"/>
          <w:szCs w:val="44"/>
          <w:lang w:val="en-US" w:eastAsia="zh-CN"/>
        </w:rPr>
        <w:t>4</w:t>
      </w:r>
      <w:r>
        <w:rPr>
          <w:rFonts w:hint="eastAsia" w:ascii="黑体" w:hAnsi="黑体" w:eastAsia="黑体"/>
          <w:spacing w:val="40"/>
          <w:sz w:val="44"/>
          <w:szCs w:val="44"/>
        </w:rPr>
        <w:t>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u w:val="single"/>
        </w:rPr>
        <w:t>主题活动与配套支撑服务项目</w:t>
      </w:r>
      <w:r>
        <w:rPr>
          <w:rFonts w:hint="eastAsia"/>
          <w:bCs/>
          <w:sz w:val="24"/>
        </w:rPr>
        <w:t>采购公告及附件（项目编号：</w:t>
      </w:r>
      <w:r>
        <w:rPr>
          <w:rFonts w:hint="eastAsia"/>
          <w:bCs/>
          <w:sz w:val="24"/>
          <w:u w:val="single"/>
        </w:rPr>
        <w:t>ND25090084GZ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color w:val="auto"/>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w:t>
            </w:r>
            <w:r>
              <w:rPr>
                <w:rFonts w:hint="eastAsia" w:ascii="宋体" w:hAnsi="宋体" w:cs="仿宋"/>
                <w:color w:val="auto"/>
                <w:sz w:val="24"/>
                <w:lang w:val="en-US" w:eastAsia="zh-CN"/>
              </w:rPr>
              <w:t>广东省</w:t>
            </w:r>
            <w:r>
              <w:rPr>
                <w:rFonts w:hint="eastAsia" w:ascii="宋体" w:hAnsi="宋体" w:cs="仿宋"/>
                <w:color w:val="auto"/>
                <w:sz w:val="24"/>
              </w:rPr>
              <w:t>。</w:t>
            </w:r>
          </w:p>
          <w:p>
            <w:pPr>
              <w:ind w:firstLine="480" w:firstLineChars="200"/>
              <w:rPr>
                <w:rFonts w:ascii="宋体" w:hAnsi="宋体" w:cs="仿宋"/>
                <w:color w:val="auto"/>
                <w:sz w:val="24"/>
              </w:rPr>
            </w:pPr>
            <w:r>
              <w:rPr>
                <w:rFonts w:hint="eastAsia" w:ascii="宋体" w:hAnsi="宋体" w:cs="仿宋"/>
                <w:color w:val="auto"/>
                <w:sz w:val="24"/>
              </w:rPr>
              <w:t>3.付款方式：预留合同总额的</w:t>
            </w:r>
            <w:r>
              <w:rPr>
                <w:rFonts w:hint="eastAsia" w:ascii="宋体" w:hAnsi="宋体" w:cs="仿宋"/>
                <w:color w:val="auto"/>
                <w:sz w:val="24"/>
                <w:lang w:val="en-US" w:eastAsia="zh-CN"/>
              </w:rPr>
              <w:t>5</w:t>
            </w:r>
            <w:r>
              <w:rPr>
                <w:rFonts w:hint="eastAsia" w:ascii="宋体" w:hAnsi="宋体" w:cs="仿宋"/>
                <w:color w:val="auto"/>
                <w:sz w:val="24"/>
              </w:rPr>
              <w:t>0%，在项目验收通过后支付。</w:t>
            </w:r>
          </w:p>
          <w:p>
            <w:pPr>
              <w:ind w:firstLine="480" w:firstLineChars="200"/>
              <w:rPr>
                <w:rFonts w:ascii="宋体" w:hAnsi="宋体" w:cs="仿宋"/>
                <w:sz w:val="24"/>
              </w:rPr>
            </w:pPr>
            <w:r>
              <w:rPr>
                <w:rFonts w:hint="eastAsia" w:ascii="宋体" w:hAnsi="宋体" w:cs="仿宋"/>
                <w:color w:val="auto"/>
                <w:sz w:val="24"/>
              </w:rPr>
              <w:t>4.甲方的权利和义务:(1)确定本项目中各项服务的具体内容;(2)甲方须向乙方提供相</w:t>
            </w:r>
            <w:r>
              <w:rPr>
                <w:rFonts w:hint="eastAsia" w:ascii="宋体" w:hAnsi="宋体" w:cs="仿宋"/>
                <w:sz w:val="24"/>
              </w:rPr>
              <w:t>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cs="宋体"/>
          <w:bCs/>
          <w:sz w:val="24"/>
          <w:u w:val="single"/>
        </w:rPr>
        <w:t>主题活动与配套支撑服务项目</w:t>
      </w:r>
      <w:r>
        <w:rPr>
          <w:rFonts w:hint="eastAsia" w:cs="宋体"/>
          <w:bCs/>
          <w:sz w:val="24"/>
        </w:rPr>
        <w:t>采购公告及附件（项目编号：</w:t>
      </w:r>
      <w:r>
        <w:rPr>
          <w:rFonts w:hint="eastAsia" w:cs="宋体"/>
          <w:bCs/>
          <w:sz w:val="24"/>
          <w:u w:val="single"/>
        </w:rPr>
        <w:t>ND25090084GZ</w:t>
      </w:r>
      <w:r>
        <w:rPr>
          <w:rFonts w:hint="eastAsia" w:cs="宋体"/>
          <w:bCs/>
          <w:sz w:val="24"/>
        </w:rPr>
        <w:t>）我方已完全了解本项目的商务与技术要求，承诺按照采购文件的要求提供产品和服务，报价如下。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pPr>
      <w:r>
        <w:rPr>
          <w:rFonts w:hint="eastAsia" w:cs="宋体"/>
          <w:bCs/>
          <w:sz w:val="24"/>
        </w:rPr>
        <w:t>分项明细报价如下（单价和小计由我司填写，其他与采购公告文件一致）：</w:t>
      </w:r>
    </w:p>
    <w:tbl>
      <w:tblPr>
        <w:tblStyle w:val="38"/>
        <w:tblW w:w="9218" w:type="dxa"/>
        <w:jc w:val="center"/>
        <w:tblLayout w:type="autofit"/>
        <w:tblCellMar>
          <w:top w:w="15" w:type="dxa"/>
          <w:left w:w="15" w:type="dxa"/>
          <w:bottom w:w="15" w:type="dxa"/>
          <w:right w:w="15" w:type="dxa"/>
        </w:tblCellMar>
      </w:tblPr>
      <w:tblGrid>
        <w:gridCol w:w="752"/>
        <w:gridCol w:w="895"/>
        <w:gridCol w:w="4421"/>
        <w:gridCol w:w="894"/>
        <w:gridCol w:w="1021"/>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89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442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9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2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4282"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w:t>
            </w:r>
          </w:p>
        </w:tc>
        <w:tc>
          <w:tcPr>
            <w:tcW w:w="895"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ascii="宋体" w:hAnsi="宋体" w:eastAsia="宋体" w:cs="宋体"/>
                <w:color w:val="000000"/>
                <w:kern w:val="0"/>
                <w:sz w:val="24"/>
                <w:lang w:val="en-US" w:eastAsia="zh-CN" w:bidi="ar"/>
              </w:rPr>
            </w:pPr>
            <w:r>
              <w:rPr>
                <w:rFonts w:hint="eastAsia" w:ascii="宋体" w:hAnsi="宋体" w:cs="宋体"/>
                <w:color w:val="000000"/>
                <w:kern w:val="0"/>
                <w:sz w:val="24"/>
                <w:lang w:val="en-US" w:eastAsia="zh-CN" w:bidi="ar"/>
              </w:rPr>
              <w:t>场地租赁及搭建服务</w:t>
            </w: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提供活动场地租赁服务，使用时间2天，要求：</w:t>
            </w:r>
          </w:p>
          <w:p>
            <w:pPr>
              <w:keepNext w:val="0"/>
              <w:keepLines w:val="0"/>
              <w:widowControl/>
              <w:numPr>
                <w:ilvl w:val="0"/>
                <w:numId w:val="3"/>
              </w:numPr>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需在广州市中心区内(含酒店形式,五星标准参考)，场地需容纳200人课椅形式，含半天搭建、半天彩排。</w:t>
            </w:r>
          </w:p>
          <w:p>
            <w:pPr>
              <w:keepNext w:val="0"/>
              <w:keepLines w:val="0"/>
              <w:widowControl/>
              <w:numPr>
                <w:ilvl w:val="0"/>
                <w:numId w:val="3"/>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需交通便利，提供至少30个停车位，包括基本的停车指引等，公共交通距离公交或地铁300米左右优先考虑。</w:t>
            </w:r>
          </w:p>
          <w:p>
            <w:pPr>
              <w:keepNext w:val="0"/>
              <w:keepLines w:val="0"/>
              <w:widowControl/>
              <w:numPr>
                <w:ilvl w:val="0"/>
                <w:numId w:val="3"/>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场地需含活动所需桌椅、沙发、签到台、基础灯光、音响设备。</w:t>
            </w:r>
          </w:p>
          <w:p>
            <w:pPr>
              <w:keepNext w:val="0"/>
              <w:keepLines w:val="0"/>
              <w:widowControl/>
              <w:numPr>
                <w:ilvl w:val="0"/>
                <w:numId w:val="3"/>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费用含电费、清洁费等杂费包干。</w:t>
            </w:r>
          </w:p>
          <w:p>
            <w:pPr>
              <w:keepNext w:val="0"/>
              <w:keepLines w:val="0"/>
              <w:widowControl/>
              <w:numPr>
                <w:ilvl w:val="0"/>
                <w:numId w:val="3"/>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允许户外搭建背景板、指引等（如需报备，需含报备相关手续及费用）。</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33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ascii="宋体" w:hAnsi="宋体" w:cs="宋体"/>
                <w:b/>
                <w:bCs/>
                <w:color w:val="000000"/>
                <w:kern w:val="0"/>
                <w:sz w:val="24"/>
                <w:lang w:bidi="ar"/>
              </w:rPr>
              <w:t>2</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舞台布置，要求：</w:t>
            </w:r>
          </w:p>
          <w:p>
            <w:pPr>
              <w:keepNext w:val="0"/>
              <w:keepLines w:val="0"/>
              <w:widowControl/>
              <w:numPr>
                <w:ilvl w:val="0"/>
                <w:numId w:val="4"/>
              </w:numPr>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搭建LED（宽700cm*高400cm）P2屏，调控台、搭建LED灯、舞台地毯等。</w:t>
            </w:r>
          </w:p>
          <w:p>
            <w:pPr>
              <w:keepNext w:val="0"/>
              <w:keepLines w:val="0"/>
              <w:widowControl/>
              <w:numPr>
                <w:ilvl w:val="0"/>
                <w:numId w:val="4"/>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所有电源需用线槽板安装。</w:t>
            </w:r>
          </w:p>
          <w:p>
            <w:pPr>
              <w:keepNext w:val="0"/>
              <w:keepLines w:val="0"/>
              <w:widowControl/>
              <w:numPr>
                <w:ilvl w:val="0"/>
                <w:numId w:val="4"/>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提供音响，线阵音响，6只全频2只低间音2只反送共10个。音响要求保证每个区域声音均匀、清晰。灯光音响需满足现场音乐SHOW要求，需有面光灯、调光系统M2控台、太空铝架灯柱。</w:t>
            </w:r>
          </w:p>
          <w:p>
            <w:pPr>
              <w:keepNext w:val="0"/>
              <w:keepLines w:val="0"/>
              <w:widowControl/>
              <w:numPr>
                <w:ilvl w:val="0"/>
                <w:numId w:val="4"/>
              </w:numPr>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此项含物料运输、搭建及撤场，现场统筹、环节督导、控台、音控师、灯光师等。</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3</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背景板，宽700cm*高350cm（左右包边100cm）桁架+高清550灯布。</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87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4</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舞台LED侧板2个，宽200cm*高400cm，双面贴高清KT板，内含桁架。</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6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5</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木架指引牌，宽60cm*高80cm。</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3个</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56"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6</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易拉宝，200cm*80cm。</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5个</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77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7</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讲台包边，包三面，宽60cm*高130cm*侧面宽60cm。</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421"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8</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电脑和翻页笔。</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898"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9</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启动仪式道具，含背景视频素材，需满足10人-12人使用。</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
                <w:bCs/>
                <w:color w:val="000000"/>
                <w:kern w:val="0"/>
                <w:sz w:val="24"/>
                <w:lang w:bidi="ar"/>
              </w:rPr>
            </w:pPr>
            <w:r>
              <w:rPr>
                <w:rFonts w:hint="eastAsia" w:ascii="宋体" w:hAnsi="宋体" w:cs="宋体"/>
                <w:b/>
                <w:bCs/>
                <w:color w:val="000000"/>
                <w:kern w:val="0"/>
                <w:sz w:val="24"/>
                <w:lang w:bidi="ar"/>
              </w:rPr>
              <w:t>10</w:t>
            </w:r>
          </w:p>
        </w:tc>
        <w:tc>
          <w:tcPr>
            <w:tcW w:w="895"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活动用水。</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200个</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692"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11</w:t>
            </w:r>
          </w:p>
        </w:tc>
        <w:tc>
          <w:tcPr>
            <w:tcW w:w="895"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default" w:eastAsia="宋体"/>
                <w:sz w:val="24"/>
                <w:lang w:val="en-US" w:eastAsia="zh-CN"/>
              </w:rPr>
            </w:pPr>
            <w:r>
              <w:rPr>
                <w:rFonts w:hint="eastAsia"/>
                <w:sz w:val="24"/>
                <w:lang w:val="en-US" w:eastAsia="zh-CN"/>
              </w:rPr>
              <w:t>配套支撑服务</w:t>
            </w: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会场其他物料，含麦牌、主持手卡、宣读本、扫码停车牌、定位贴、签到纸笔、会议流程单、水牌等。</w:t>
            </w:r>
          </w:p>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提供活动现场宣传资料印刷。</w:t>
            </w:r>
          </w:p>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提供打印机及用纸。</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4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12</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根据活动现场设置，设计并优化主视觉及延展设计，设计并优化整体落地效果图。需提供效果图至采购方通过后执行，可修改达至满意效果。</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806"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13</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音乐show制作及剪辑（利用AI生成音乐,时长2分钟）。歌词先给予采购方审核确定后方可进行AI制作。要求生成次数不限，收到修改意见后需3小时提供新设计，直至通过为止。</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661"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14</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40题线上问答及互动设计，为拉动更多互动，需提供互动礼品。参与答题效果回收不少于20000份。（单个IP计算，提供答题者基础信息，并设置抽奖）</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10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15</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eastAsia="仿宋_GB2312" w:cs="仿宋_GB2312"/>
                <w:i w:val="0"/>
                <w:iCs w:val="0"/>
                <w:color w:val="000000"/>
                <w:kern w:val="0"/>
                <w:sz w:val="24"/>
                <w:szCs w:val="24"/>
                <w:u w:val="none"/>
                <w:lang w:val="en-US" w:eastAsia="zh-CN" w:bidi="ar"/>
              </w:rPr>
            </w:pPr>
            <w:r>
              <w:rPr>
                <w:rFonts w:hint="eastAsia" w:ascii="仿宋_GB2312" w:hAnsi="宋体" w:eastAsia="仿宋_GB2312" w:cs="仿宋_GB2312"/>
                <w:i w:val="0"/>
                <w:iCs w:val="0"/>
                <w:color w:val="000000"/>
                <w:kern w:val="0"/>
                <w:sz w:val="24"/>
                <w:szCs w:val="24"/>
                <w:u w:val="none"/>
                <w:lang w:val="en-US" w:eastAsia="zh-CN" w:bidi="ar"/>
              </w:rPr>
              <w:t>印刷品制作服务，为2款及以上的海报/折页设计印刷不少于26000份。</w:t>
            </w:r>
            <w:r>
              <w:rPr>
                <w:rFonts w:hint="eastAsia" w:ascii="仿宋_GB2312" w:eastAsia="仿宋_GB2312" w:cs="仿宋_GB2312"/>
                <w:i w:val="0"/>
                <w:iCs w:val="0"/>
                <w:color w:val="auto"/>
                <w:kern w:val="0"/>
                <w:sz w:val="24"/>
                <w:szCs w:val="24"/>
                <w:u w:val="none"/>
                <w:lang w:val="en-US" w:eastAsia="zh-CN" w:bidi="ar"/>
              </w:rPr>
              <w:t>单页尺</w:t>
            </w:r>
            <w:r>
              <w:rPr>
                <w:rFonts w:hint="eastAsia" w:ascii="仿宋_GB2312" w:eastAsia="仿宋_GB2312" w:cs="仿宋_GB2312"/>
                <w:i w:val="0"/>
                <w:iCs w:val="0"/>
                <w:color w:val="000000"/>
                <w:kern w:val="0"/>
                <w:sz w:val="24"/>
                <w:szCs w:val="24"/>
                <w:u w:val="none"/>
                <w:lang w:val="en-US" w:eastAsia="zh-CN" w:bidi="ar"/>
              </w:rPr>
              <w:t>寸57*87cm，200克或以上双铜过哑膜。</w:t>
            </w:r>
          </w:p>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印刷后1天内派发至广州11区多个单位（含增城从化花都南沙区）</w:t>
            </w:r>
            <w:bookmarkStart w:id="9" w:name="_GoBack"/>
            <w:bookmarkEnd w:id="9"/>
            <w:r>
              <w:rPr>
                <w:rFonts w:hint="eastAsia" w:ascii="仿宋_GB2312" w:hAnsi="宋体" w:eastAsia="仿宋_GB2312" w:cs="仿宋_GB2312"/>
                <w:i w:val="0"/>
                <w:iCs w:val="0"/>
                <w:color w:val="000000"/>
                <w:kern w:val="0"/>
                <w:sz w:val="24"/>
                <w:szCs w:val="24"/>
                <w:u w:val="none"/>
                <w:lang w:val="en-US" w:eastAsia="zh-CN" w:bidi="ar"/>
              </w:rPr>
              <w:t>，此项包含派发费用。</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16</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提供礼仪服务，2人。要求身高165CM-170CM，面容姣好、受专业礼仪培训，服化道自备，需参与两次彩排。</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2人</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53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17</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提供活动期间摄影服务。</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1人</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785"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18</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default"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提供活动期间摄像服务。会议结束后1小时提供1-2分钟活动视频剪辑。修改次数不限，确认修改意见后1小时需提供新的成品审核，直至通过为止。</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1人</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46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19</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活动邀请嘉宾，5人。嘉宾需与网络安全、AI智能方向相关，要求是学者专家、大V、高校教授院长级别等。</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5人</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666"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lang w:val="en-US" w:eastAsia="zh-CN" w:bidi="ar"/>
              </w:rPr>
            </w:pPr>
            <w:r>
              <w:rPr>
                <w:rFonts w:hint="eastAsia" w:ascii="宋体" w:hAnsi="宋体" w:cs="宋体"/>
                <w:b/>
                <w:bCs/>
                <w:color w:val="000000"/>
                <w:kern w:val="0"/>
                <w:sz w:val="24"/>
                <w:lang w:val="en-US" w:eastAsia="zh-CN" w:bidi="ar"/>
              </w:rPr>
              <w:t>20</w:t>
            </w:r>
          </w:p>
        </w:tc>
        <w:tc>
          <w:tcPr>
            <w:tcW w:w="895"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44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firstLine="480" w:firstLineChars="200"/>
              <w:jc w:val="left"/>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活动期间嘉宾用餐，16人-20人左右。</w:t>
            </w:r>
          </w:p>
        </w:tc>
        <w:tc>
          <w:tcPr>
            <w:tcW w:w="8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r>
              <w:rPr>
                <w:rFonts w:hint="eastAsia" w:ascii="仿宋_GB2312" w:hAnsi="宋体" w:eastAsia="仿宋_GB2312" w:cs="仿宋_GB2312"/>
                <w:i w:val="0"/>
                <w:iCs w:val="0"/>
                <w:color w:val="000000"/>
                <w:kern w:val="0"/>
                <w:sz w:val="24"/>
                <w:szCs w:val="24"/>
                <w:u w:val="none"/>
                <w:lang w:val="en-US" w:eastAsia="zh-CN" w:bidi="ar"/>
              </w:rPr>
              <w:t>1项</w:t>
            </w:r>
          </w:p>
        </w:tc>
        <w:tc>
          <w:tcPr>
            <w:tcW w:w="10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2"/>
                <w:sz w:val="24"/>
                <w:szCs w:val="24"/>
                <w:u w:val="none"/>
                <w:lang w:val="en-US" w:eastAsia="zh-Hans" w:bidi="ar-SA"/>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994" w:hRule="atLeast"/>
          <w:jc w:val="center"/>
        </w:trPr>
        <w:tc>
          <w:tcPr>
            <w:tcW w:w="9218"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ascii="宋体" w:hAnsi="宋体" w:cs="宋体"/>
                <w:color w:val="000000"/>
                <w:kern w:val="0"/>
                <w:sz w:val="24"/>
                <w:lang w:eastAsia="zh-Hans" w:bidi="ar"/>
              </w:rPr>
            </w:pPr>
            <w:r>
              <w:rPr>
                <w:rFonts w:hint="eastAsia" w:ascii="仿宋_GB2312" w:hAnsi="宋体" w:eastAsia="仿宋_GB2312" w:cs="仿宋_GB2312"/>
                <w:i w:val="0"/>
                <w:iCs w:val="0"/>
                <w:color w:val="000000"/>
                <w:kern w:val="0"/>
                <w:sz w:val="22"/>
                <w:szCs w:val="22"/>
                <w:u w:val="none"/>
                <w:lang w:val="en-US" w:eastAsia="zh-CN" w:bidi="ar"/>
              </w:rPr>
              <w:t>备注：</w:t>
            </w:r>
            <w:r>
              <w:rPr>
                <w:rFonts w:hint="eastAsia" w:ascii="仿宋_GB2312" w:hAnsi="宋体" w:eastAsia="仿宋_GB2312" w:cs="仿宋_GB2312"/>
                <w:i w:val="0"/>
                <w:iCs w:val="0"/>
                <w:color w:val="000000"/>
                <w:kern w:val="0"/>
                <w:sz w:val="22"/>
                <w:szCs w:val="22"/>
                <w:u w:val="none"/>
                <w:lang w:val="en-US" w:eastAsia="zh-CN" w:bidi="ar"/>
              </w:rPr>
              <w:br w:type="textWrapping"/>
            </w:r>
            <w:r>
              <w:rPr>
                <w:rFonts w:hint="eastAsia" w:ascii="仿宋_GB2312" w:hAnsi="宋体" w:eastAsia="仿宋_GB2312" w:cs="仿宋_GB2312"/>
                <w:i w:val="0"/>
                <w:iCs w:val="0"/>
                <w:color w:val="000000"/>
                <w:kern w:val="0"/>
                <w:sz w:val="22"/>
                <w:szCs w:val="22"/>
                <w:u w:val="none"/>
                <w:lang w:val="en-US" w:eastAsia="zh-CN" w:bidi="ar"/>
              </w:rPr>
              <w:t>1、活动需要根据采购方要求，提供活动策划及落地执行详细方案，包括物料配置、人员配置、后勤保障、应急保障等。</w:t>
            </w:r>
            <w:r>
              <w:rPr>
                <w:rFonts w:hint="eastAsia" w:ascii="仿宋_GB2312" w:hAnsi="宋体" w:eastAsia="仿宋_GB2312" w:cs="仿宋_GB2312"/>
                <w:i w:val="0"/>
                <w:iCs w:val="0"/>
                <w:color w:val="000000"/>
                <w:kern w:val="0"/>
                <w:sz w:val="22"/>
                <w:szCs w:val="22"/>
                <w:u w:val="none"/>
                <w:lang w:val="en-US" w:eastAsia="zh-CN" w:bidi="ar"/>
              </w:rPr>
              <w:br w:type="textWrapping"/>
            </w:r>
            <w:r>
              <w:rPr>
                <w:rFonts w:hint="eastAsia" w:ascii="仿宋_GB2312" w:hAnsi="宋体" w:eastAsia="仿宋_GB2312" w:cs="仿宋_GB2312"/>
                <w:i w:val="0"/>
                <w:iCs w:val="0"/>
                <w:color w:val="000000"/>
                <w:kern w:val="0"/>
                <w:sz w:val="22"/>
                <w:szCs w:val="22"/>
                <w:u w:val="none"/>
                <w:lang w:val="en-US" w:eastAsia="zh-CN" w:bidi="ar"/>
              </w:rPr>
              <w:t>2、活动结束后需根据要求提供验收报告，包括但也不限于活动相关材料、活动整体执行情况，直至采购方同意验收成功为止。</w:t>
            </w:r>
            <w:r>
              <w:rPr>
                <w:rFonts w:hint="eastAsia" w:ascii="仿宋_GB2312" w:hAnsi="宋体" w:eastAsia="仿宋_GB2312" w:cs="仿宋_GB2312"/>
                <w:i w:val="0"/>
                <w:iCs w:val="0"/>
                <w:color w:val="000000"/>
                <w:kern w:val="0"/>
                <w:sz w:val="22"/>
                <w:szCs w:val="22"/>
                <w:u w:val="none"/>
                <w:lang w:val="en-US" w:eastAsia="zh-CN" w:bidi="ar"/>
              </w:rPr>
              <w:br w:type="textWrapping"/>
            </w:r>
            <w:r>
              <w:rPr>
                <w:rFonts w:hint="eastAsia" w:ascii="仿宋_GB2312" w:hAnsi="宋体" w:eastAsia="仿宋_GB2312" w:cs="仿宋_GB2312"/>
                <w:i w:val="0"/>
                <w:iCs w:val="0"/>
                <w:color w:val="000000"/>
                <w:kern w:val="0"/>
                <w:sz w:val="22"/>
                <w:szCs w:val="22"/>
                <w:u w:val="none"/>
                <w:lang w:val="en-US" w:eastAsia="zh-CN" w:bidi="ar"/>
              </w:rPr>
              <w:t>3、服务期间需要7x24小时响应采购方需求。</w:t>
            </w: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1651899"/>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主题活动与配套支撑服务项目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：ND25090084GZ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1651903"/>
      <w:bookmarkStart w:id="7" w:name="_Toc34146941"/>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主题活动与配套支撑服务项目（项目编号：ND2509008</w:t>
    </w:r>
    <w:r>
      <w:rPr>
        <w:rFonts w:hint="eastAsia" w:ascii="宋体" w:hAnsi="宋体" w:cs="宋体"/>
        <w:lang w:val="en-US" w:eastAsia="zh-CN"/>
      </w:rPr>
      <w:t>4</w:t>
    </w:r>
    <w:r>
      <w:rPr>
        <w:rFonts w:hint="eastAsia" w:ascii="宋体" w:hAnsi="宋体" w:cs="宋体"/>
      </w:rPr>
      <w:t>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D925720E"/>
    <w:multiLevelType w:val="singleLevel"/>
    <w:tmpl w:val="D925720E"/>
    <w:lvl w:ilvl="0" w:tentative="0">
      <w:start w:val="1"/>
      <w:numFmt w:val="decimal"/>
      <w:suff w:val="nothing"/>
      <w:lvlText w:val="%1、"/>
      <w:lvlJc w:val="left"/>
    </w:lvl>
  </w:abstractNum>
  <w:abstractNum w:abstractNumId="2">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7EBD6A2C"/>
    <w:multiLevelType w:val="singleLevel"/>
    <w:tmpl w:val="7EBD6A2C"/>
    <w:lvl w:ilvl="0" w:tentative="0">
      <w:start w:val="1"/>
      <w:numFmt w:val="decimal"/>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4EA3127"/>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B1080F"/>
    <w:rsid w:val="1FD15227"/>
    <w:rsid w:val="20145149"/>
    <w:rsid w:val="20BB00B5"/>
    <w:rsid w:val="210C4701"/>
    <w:rsid w:val="2178293C"/>
    <w:rsid w:val="21E35085"/>
    <w:rsid w:val="228F6315"/>
    <w:rsid w:val="22902F53"/>
    <w:rsid w:val="22EF6AEB"/>
    <w:rsid w:val="2352343C"/>
    <w:rsid w:val="236456FB"/>
    <w:rsid w:val="23BD55D8"/>
    <w:rsid w:val="24C30B7D"/>
    <w:rsid w:val="25450FC9"/>
    <w:rsid w:val="25823461"/>
    <w:rsid w:val="25CB11E0"/>
    <w:rsid w:val="25F85394"/>
    <w:rsid w:val="264E6C12"/>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CEE1DF1"/>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464378"/>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3505B0"/>
    <w:rsid w:val="56DF6C36"/>
    <w:rsid w:val="57672288"/>
    <w:rsid w:val="57B510CE"/>
    <w:rsid w:val="57BD0B53"/>
    <w:rsid w:val="588F648C"/>
    <w:rsid w:val="58C02270"/>
    <w:rsid w:val="59332823"/>
    <w:rsid w:val="593A090E"/>
    <w:rsid w:val="59577C3B"/>
    <w:rsid w:val="59A861F5"/>
    <w:rsid w:val="59E73A83"/>
    <w:rsid w:val="5A7A6B08"/>
    <w:rsid w:val="5AC32670"/>
    <w:rsid w:val="5B0311E8"/>
    <w:rsid w:val="5B394A7C"/>
    <w:rsid w:val="5B621759"/>
    <w:rsid w:val="5D7941B7"/>
    <w:rsid w:val="5E714FA8"/>
    <w:rsid w:val="5E75108F"/>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7E62E1"/>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10</Pages>
  <Words>2357</Words>
  <Characters>2435</Characters>
  <Lines>23</Lines>
  <Paragraphs>6</Paragraphs>
  <TotalTime>5</TotalTime>
  <ScaleCrop>false</ScaleCrop>
  <LinksUpToDate>false</LinksUpToDate>
  <CharactersWithSpaces>2462</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WPS_1725933743</cp:lastModifiedBy>
  <cp:lastPrinted>2021-06-11T08:09:00Z</cp:lastPrinted>
  <dcterms:modified xsi:type="dcterms:W3CDTF">2025-09-04T06:40:54Z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AC3C9FB6BADE49C5959C0071817783AC_13</vt:lpwstr>
  </property>
  <property fmtid="{D5CDD505-2E9C-101B-9397-08002B2CF9AE}" pid="4" name="KSOTemplateDocerSaveRecord">
    <vt:lpwstr>eyJoZGlkIjoiZTUyOTlhMmVlZDUzNmY3MDM4YzY5NjNmNTgzMTMyYWYiLCJ1c2VySWQiOiIyMDM2NDg2MjgifQ==</vt:lpwstr>
  </property>
</Properties>
</file>