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77D21">
      <w:pPr>
        <w:spacing w:line="400" w:lineRule="exact"/>
        <w:jc w:val="center"/>
        <w:rPr>
          <w:rFonts w:ascii="宋体" w:hAnsi="宋体"/>
          <w:b/>
          <w:u w:val="single"/>
        </w:rPr>
      </w:pPr>
    </w:p>
    <w:p w14:paraId="314D3C0E">
      <w:pPr>
        <w:spacing w:line="400" w:lineRule="exact"/>
        <w:jc w:val="center"/>
        <w:rPr>
          <w:rFonts w:ascii="宋体" w:hAnsi="宋体"/>
          <w:b/>
          <w:u w:val="single"/>
        </w:rPr>
      </w:pPr>
    </w:p>
    <w:p w14:paraId="76A4B934">
      <w:pPr>
        <w:spacing w:line="400" w:lineRule="exact"/>
        <w:jc w:val="center"/>
        <w:rPr>
          <w:rFonts w:ascii="宋体" w:hAnsi="宋体"/>
          <w:b/>
          <w:u w:val="single"/>
        </w:rPr>
      </w:pPr>
      <w:bookmarkStart w:id="0" w:name="_Hlk46473036"/>
      <w:bookmarkEnd w:id="0"/>
    </w:p>
    <w:p w14:paraId="57A051AC">
      <w:pPr>
        <w:jc w:val="center"/>
        <w:rPr>
          <w:rFonts w:ascii="宋体" w:hAnsi="宋体"/>
          <w:b/>
          <w:u w:val="single"/>
        </w:rPr>
      </w:pPr>
    </w:p>
    <w:p w14:paraId="77CEBC75">
      <w:pPr>
        <w:jc w:val="center"/>
        <w:rPr>
          <w:rFonts w:hint="eastAsia" w:ascii="黑体" w:hAnsi="黑体" w:eastAsia="黑体"/>
          <w:spacing w:val="40"/>
          <w:sz w:val="44"/>
          <w:szCs w:val="44"/>
        </w:rPr>
      </w:pPr>
      <w:r>
        <w:rPr>
          <w:rFonts w:hint="eastAsia" w:ascii="黑体" w:hAnsi="黑体" w:eastAsia="黑体"/>
          <w:spacing w:val="40"/>
          <w:sz w:val="44"/>
          <w:szCs w:val="44"/>
        </w:rPr>
        <w:t xml:space="preserve">2025南都深圳员工体检服务项目                           </w:t>
      </w:r>
    </w:p>
    <w:p w14:paraId="05BD4DCC">
      <w:pPr>
        <w:jc w:val="center"/>
        <w:rPr>
          <w:rFonts w:ascii="黑体" w:hAnsi="黑体" w:eastAsia="黑体"/>
          <w:spacing w:val="40"/>
          <w:sz w:val="52"/>
        </w:rPr>
      </w:pPr>
      <w:r>
        <w:rPr>
          <w:rFonts w:hint="eastAsia" w:ascii="黑体" w:hAnsi="黑体" w:eastAsia="黑体"/>
          <w:spacing w:val="40"/>
          <w:sz w:val="44"/>
          <w:szCs w:val="44"/>
        </w:rPr>
        <w:t>报价函</w:t>
      </w:r>
    </w:p>
    <w:p w14:paraId="35332524">
      <w:pPr>
        <w:spacing w:after="120"/>
        <w:jc w:val="center"/>
        <w:rPr>
          <w:rFonts w:ascii="宋体" w:hAnsi="宋体"/>
          <w:b/>
        </w:rPr>
      </w:pPr>
    </w:p>
    <w:p w14:paraId="4C11A188">
      <w:pPr>
        <w:spacing w:after="120"/>
        <w:jc w:val="center"/>
        <w:rPr>
          <w:rFonts w:ascii="宋体" w:hAnsi="宋体"/>
          <w:b/>
        </w:rPr>
      </w:pPr>
    </w:p>
    <w:p w14:paraId="138D478A">
      <w:pPr>
        <w:spacing w:after="120"/>
        <w:jc w:val="center"/>
        <w:rPr>
          <w:rFonts w:ascii="宋体" w:hAnsi="宋体"/>
          <w:b/>
        </w:rPr>
      </w:pPr>
    </w:p>
    <w:p w14:paraId="24ACEC71">
      <w:pPr>
        <w:spacing w:after="120"/>
        <w:jc w:val="center"/>
        <w:rPr>
          <w:rFonts w:ascii="宋体" w:hAnsi="宋体"/>
          <w:b/>
        </w:rPr>
      </w:pPr>
    </w:p>
    <w:p w14:paraId="61ADFB55">
      <w:pPr>
        <w:spacing w:after="120"/>
        <w:jc w:val="center"/>
        <w:rPr>
          <w:rFonts w:ascii="宋体" w:hAnsi="宋体"/>
          <w:b/>
          <w:sz w:val="44"/>
          <w:szCs w:val="44"/>
        </w:rPr>
      </w:pPr>
    </w:p>
    <w:p w14:paraId="4AE6A54D">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项目编号：ND25090089SZ</w:t>
      </w:r>
      <w:r>
        <w:rPr>
          <w:rFonts w:hint="eastAsia" w:ascii="黑体" w:hAnsi="黑体" w:eastAsia="黑体"/>
          <w:spacing w:val="40"/>
          <w:sz w:val="44"/>
          <w:szCs w:val="44"/>
          <w:lang w:val="en-US" w:eastAsia="zh-CN"/>
        </w:rPr>
        <w:t xml:space="preserve"> </w:t>
      </w:r>
    </w:p>
    <w:p w14:paraId="70FB5B12">
      <w:pPr>
        <w:spacing w:after="120" w:line="400" w:lineRule="exact"/>
        <w:jc w:val="center"/>
        <w:rPr>
          <w:rFonts w:ascii="宋体" w:hAnsi="宋体"/>
          <w:b/>
          <w:sz w:val="30"/>
        </w:rPr>
      </w:pPr>
    </w:p>
    <w:p w14:paraId="40344E11">
      <w:pPr>
        <w:spacing w:after="120" w:line="400" w:lineRule="exact"/>
        <w:jc w:val="center"/>
        <w:rPr>
          <w:rFonts w:ascii="宋体" w:hAnsi="宋体"/>
          <w:b/>
          <w:sz w:val="24"/>
        </w:rPr>
      </w:pPr>
    </w:p>
    <w:p w14:paraId="1C7AA826">
      <w:pPr>
        <w:spacing w:after="120" w:line="400" w:lineRule="exact"/>
        <w:jc w:val="center"/>
        <w:rPr>
          <w:rFonts w:ascii="宋体" w:hAnsi="宋体"/>
          <w:b/>
          <w:sz w:val="24"/>
        </w:rPr>
      </w:pPr>
    </w:p>
    <w:p w14:paraId="5FF3A6F6">
      <w:pPr>
        <w:spacing w:after="120" w:line="400" w:lineRule="exact"/>
        <w:jc w:val="center"/>
        <w:rPr>
          <w:rFonts w:ascii="宋体" w:hAnsi="宋体"/>
          <w:b/>
          <w:sz w:val="24"/>
        </w:rPr>
      </w:pPr>
    </w:p>
    <w:p w14:paraId="2651FCB7">
      <w:pPr>
        <w:spacing w:after="120" w:line="400" w:lineRule="exact"/>
        <w:jc w:val="center"/>
        <w:rPr>
          <w:rFonts w:ascii="宋体" w:hAnsi="宋体"/>
          <w:b/>
          <w:sz w:val="24"/>
        </w:rPr>
      </w:pPr>
    </w:p>
    <w:p w14:paraId="7B8FD3E6">
      <w:pPr>
        <w:spacing w:after="120" w:line="400" w:lineRule="exact"/>
        <w:rPr>
          <w:rFonts w:ascii="宋体" w:hAnsi="宋体"/>
          <w:b/>
          <w:sz w:val="24"/>
        </w:rPr>
      </w:pPr>
    </w:p>
    <w:p w14:paraId="719F78EC">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E96B5D8">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681C62">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78D8099">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742FE6AF">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139DF45C">
      <w:pPr>
        <w:rPr>
          <w:rFonts w:ascii="黑体" w:hAnsi="黑体" w:eastAsia="黑体"/>
          <w:sz w:val="24"/>
        </w:rPr>
      </w:pPr>
      <w:r>
        <w:rPr>
          <w:rFonts w:hint="eastAsia" w:ascii="黑体" w:hAnsi="黑体" w:eastAsia="黑体"/>
          <w:sz w:val="24"/>
        </w:rPr>
        <w:br w:type="page"/>
      </w:r>
    </w:p>
    <w:p w14:paraId="3E790B52">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14:paraId="01A630EA">
      <w:pPr>
        <w:pStyle w:val="28"/>
        <w:spacing w:line="360" w:lineRule="auto"/>
        <w:rPr>
          <w:b/>
          <w:sz w:val="24"/>
        </w:rPr>
      </w:pPr>
      <w:r>
        <w:rPr>
          <w:rFonts w:hint="eastAsia"/>
          <w:b/>
          <w:sz w:val="24"/>
        </w:rPr>
        <w:t>南方都市报社：</w:t>
      </w:r>
    </w:p>
    <w:p w14:paraId="05CF2FD7">
      <w:pPr>
        <w:pStyle w:val="28"/>
        <w:spacing w:line="360" w:lineRule="auto"/>
        <w:ind w:firstLine="480" w:firstLineChars="200"/>
        <w:rPr>
          <w:bCs/>
          <w:sz w:val="24"/>
        </w:rPr>
      </w:pPr>
      <w:r>
        <w:rPr>
          <w:rFonts w:hint="eastAsia"/>
          <w:bCs/>
          <w:sz w:val="24"/>
        </w:rPr>
        <w:t>经认真阅读202</w:t>
      </w:r>
      <w:r>
        <w:rPr>
          <w:rFonts w:hint="eastAsia"/>
          <w:bCs/>
          <w:sz w:val="24"/>
          <w:lang w:val="en-US" w:eastAsia="zh-CN"/>
        </w:rPr>
        <w:t>5</w:t>
      </w:r>
      <w:r>
        <w:rPr>
          <w:rFonts w:hint="eastAsia"/>
          <w:bCs/>
          <w:sz w:val="24"/>
        </w:rPr>
        <w:t>南都深圳员工体检服务项目采购公告及附件（项目编号：</w:t>
      </w:r>
      <w:r>
        <w:rPr>
          <w:rFonts w:ascii="宋体" w:hAnsi="宋体" w:eastAsia="宋体" w:cs="宋体"/>
          <w:sz w:val="24"/>
          <w:szCs w:val="24"/>
        </w:rPr>
        <w:t>ND25090089SZ</w:t>
      </w:r>
      <w:r>
        <w:rPr>
          <w:rFonts w:hint="eastAsia"/>
          <w:bCs/>
          <w:sz w:val="24"/>
        </w:rPr>
        <w:t>），我方研究决定参加本次采购活动，并承诺如下：</w:t>
      </w:r>
    </w:p>
    <w:p w14:paraId="62DB151A">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6A5DBD31">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2677CC17">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4B66ABF7">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6112EAC5">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390F2C3B">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B23E42A">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542CFCAC">
      <w:pPr>
        <w:pStyle w:val="33"/>
        <w:spacing w:line="360" w:lineRule="auto"/>
        <w:rPr>
          <w:sz w:val="24"/>
        </w:rPr>
      </w:pPr>
    </w:p>
    <w:p w14:paraId="5BC67DB9">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4F986C01">
      <w:pPr>
        <w:pStyle w:val="28"/>
        <w:spacing w:line="360" w:lineRule="auto"/>
        <w:ind w:firstLine="480" w:firstLineChars="200"/>
        <w:rPr>
          <w:bCs/>
          <w:sz w:val="24"/>
        </w:rPr>
      </w:pPr>
      <w:r>
        <w:rPr>
          <w:rFonts w:hint="eastAsia"/>
          <w:bCs/>
          <w:sz w:val="24"/>
        </w:rPr>
        <w:t>联系电话：</w:t>
      </w:r>
    </w:p>
    <w:p w14:paraId="43729075">
      <w:pPr>
        <w:pStyle w:val="28"/>
        <w:spacing w:line="360" w:lineRule="auto"/>
        <w:ind w:firstLine="480" w:firstLineChars="200"/>
        <w:rPr>
          <w:bCs/>
          <w:sz w:val="24"/>
        </w:rPr>
      </w:pPr>
      <w:r>
        <w:rPr>
          <w:rFonts w:hint="eastAsia"/>
          <w:bCs/>
          <w:sz w:val="24"/>
        </w:rPr>
        <w:t>报价时间：</w:t>
      </w:r>
    </w:p>
    <w:p w14:paraId="31E4A5AE">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3E5E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2141E582">
            <w:pPr>
              <w:rPr>
                <w:rFonts w:ascii="宋体" w:hAnsi="宋体" w:cs="仿宋"/>
                <w:b/>
                <w:bCs/>
                <w:sz w:val="24"/>
              </w:rPr>
            </w:pPr>
            <w:r>
              <w:rPr>
                <w:rFonts w:hint="eastAsia" w:ascii="宋体" w:hAnsi="宋体" w:cs="仿宋"/>
                <w:b/>
                <w:bCs/>
                <w:sz w:val="24"/>
              </w:rPr>
              <w:t>合同主要条款：</w:t>
            </w:r>
          </w:p>
        </w:tc>
        <w:tc>
          <w:tcPr>
            <w:tcW w:w="1317" w:type="dxa"/>
            <w:vAlign w:val="center"/>
          </w:tcPr>
          <w:p w14:paraId="2C48DFA3">
            <w:pPr>
              <w:jc w:val="center"/>
              <w:rPr>
                <w:rFonts w:ascii="宋体" w:hAnsi="宋体" w:cs="仿宋"/>
                <w:b/>
                <w:bCs/>
                <w:sz w:val="24"/>
              </w:rPr>
            </w:pPr>
            <w:r>
              <w:rPr>
                <w:rFonts w:hint="eastAsia" w:ascii="宋体" w:hAnsi="宋体" w:cs="仿宋"/>
                <w:b/>
                <w:bCs/>
                <w:sz w:val="24"/>
              </w:rPr>
              <w:t>响应程度</w:t>
            </w:r>
          </w:p>
        </w:tc>
      </w:tr>
      <w:tr w14:paraId="432C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2D25715D">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4D0FEF56">
            <w:pPr>
              <w:ind w:firstLine="480" w:firstLineChars="200"/>
              <w:rPr>
                <w:rFonts w:ascii="宋体" w:hAnsi="宋体" w:cs="仿宋"/>
                <w:sz w:val="24"/>
                <w:szCs w:val="24"/>
              </w:rPr>
            </w:pPr>
            <w:r>
              <w:rPr>
                <w:rFonts w:hint="eastAsia" w:ascii="宋体" w:hAnsi="宋体" w:cs="仿宋"/>
                <w:sz w:val="24"/>
                <w:szCs w:val="24"/>
              </w:rPr>
              <w:t>1.服务期限：根据合同约定。</w:t>
            </w:r>
          </w:p>
          <w:p w14:paraId="36886EEA">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w:t>
            </w:r>
            <w:r>
              <w:rPr>
                <w:rFonts w:hint="eastAsia" w:ascii="宋体" w:hAnsi="宋体" w:cs="仿宋"/>
                <w:sz w:val="24"/>
                <w:szCs w:val="24"/>
              </w:rPr>
              <w:t>市。</w:t>
            </w:r>
          </w:p>
          <w:p w14:paraId="4D83BAC0">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w:t>
            </w:r>
            <w:r>
              <w:rPr>
                <w:rFonts w:hint="eastAsia" w:ascii="宋体" w:hAnsi="宋体" w:cs="仿宋"/>
                <w:sz w:val="24"/>
                <w:szCs w:val="24"/>
              </w:rPr>
              <w:t>0%，在项目验收通过后支付。(结算金额以实际发生为准）</w:t>
            </w:r>
          </w:p>
          <w:p w14:paraId="0600ED19">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5FF2CD7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4165C554">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1612B5DF">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7A58D1EE">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3436D89F">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29D7D35">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5827D955">
            <w:pPr>
              <w:jc w:val="center"/>
              <w:rPr>
                <w:rFonts w:ascii="宋体" w:hAnsi="宋体" w:cs="仿宋"/>
                <w:b/>
                <w:bCs/>
                <w:sz w:val="24"/>
              </w:rPr>
            </w:pPr>
          </w:p>
        </w:tc>
      </w:tr>
    </w:tbl>
    <w:p w14:paraId="675096C1">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6D1A0F30">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EE16EEC">
      <w:pPr>
        <w:pStyle w:val="28"/>
        <w:spacing w:line="360" w:lineRule="auto"/>
        <w:rPr>
          <w:rFonts w:cs="宋体"/>
          <w:b/>
          <w:sz w:val="24"/>
        </w:rPr>
      </w:pPr>
      <w:r>
        <w:rPr>
          <w:rFonts w:hint="eastAsia" w:cs="宋体"/>
          <w:b/>
          <w:sz w:val="24"/>
        </w:rPr>
        <w:t>南方都市报社：</w:t>
      </w:r>
    </w:p>
    <w:p w14:paraId="55629A76">
      <w:pPr>
        <w:pStyle w:val="28"/>
        <w:spacing w:line="360" w:lineRule="auto"/>
        <w:ind w:firstLine="480" w:firstLineChars="200"/>
        <w:rPr>
          <w:rFonts w:cs="宋体"/>
          <w:bCs/>
          <w:sz w:val="24"/>
        </w:rPr>
      </w:pPr>
      <w:r>
        <w:rPr>
          <w:rFonts w:hint="eastAsia" w:cs="宋体"/>
          <w:bCs/>
          <w:sz w:val="24"/>
        </w:rPr>
        <w:t>经认真阅读202</w:t>
      </w:r>
      <w:r>
        <w:rPr>
          <w:rFonts w:hint="eastAsia" w:cs="宋体"/>
          <w:bCs/>
          <w:sz w:val="24"/>
          <w:lang w:val="en-US" w:eastAsia="zh-CN"/>
        </w:rPr>
        <w:t>5</w:t>
      </w:r>
      <w:r>
        <w:rPr>
          <w:rFonts w:hint="eastAsia" w:cs="宋体"/>
          <w:bCs/>
          <w:sz w:val="24"/>
        </w:rPr>
        <w:t>南都深圳员工体检服务项目采购公告及附件（项目编号：</w:t>
      </w:r>
      <w:r>
        <w:rPr>
          <w:rFonts w:ascii="宋体" w:hAnsi="宋体" w:eastAsia="宋体" w:cs="宋体"/>
          <w:sz w:val="24"/>
          <w:szCs w:val="24"/>
        </w:rPr>
        <w:t>ND25090089SZ</w:t>
      </w:r>
      <w:r>
        <w:rPr>
          <w:rFonts w:hint="eastAsia" w:cs="宋体"/>
          <w:bCs/>
          <w:sz w:val="24"/>
        </w:rPr>
        <w:t>）我方已完全了解本项目的商务与技术要求，承诺按照采购文件的要求提供产品和服务，报价如下。</w:t>
      </w:r>
    </w:p>
    <w:p w14:paraId="2DB68E0F">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5F9BD4CA">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W w:w="96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1"/>
        <w:gridCol w:w="408"/>
        <w:gridCol w:w="1092"/>
        <w:gridCol w:w="5556"/>
        <w:gridCol w:w="780"/>
        <w:gridCol w:w="1116"/>
      </w:tblGrid>
      <w:tr w14:paraId="2966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0EDFA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40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21618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w:t>
            </w:r>
          </w:p>
        </w:tc>
        <w:tc>
          <w:tcPr>
            <w:tcW w:w="109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84D7B0C">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555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77A218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78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35FB4C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bdr w:val="none" w:color="auto" w:sz="0" w:space="0"/>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E20B683">
            <w:pPr>
              <w:keepNext w:val="0"/>
              <w:keepLines w:val="0"/>
              <w:widowControl/>
              <w:suppressLineNumbers w:val="0"/>
              <w:jc w:val="center"/>
              <w:textAlignment w:val="center"/>
              <w:rPr>
                <w:rFonts w:hint="eastAsia"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w:t>
            </w:r>
          </w:p>
          <w:p w14:paraId="31A18EC5">
            <w:pPr>
              <w:keepNext w:val="0"/>
              <w:keepLines w:val="0"/>
              <w:widowControl/>
              <w:suppressLineNumbers w:val="0"/>
              <w:jc w:val="center"/>
              <w:textAlignment w:val="center"/>
              <w:rPr>
                <w:rFonts w:hint="default"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（元）</w:t>
            </w:r>
          </w:p>
        </w:tc>
      </w:tr>
      <w:tr w14:paraId="0114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98" w:hRule="atLeast"/>
        </w:trPr>
        <w:tc>
          <w:tcPr>
            <w:tcW w:w="691" w:type="dxa"/>
            <w:vMerge w:val="restart"/>
            <w:tcBorders>
              <w:top w:val="single" w:color="000000" w:sz="4" w:space="0"/>
              <w:left w:val="single" w:color="auto" w:sz="4" w:space="0"/>
              <w:bottom w:val="single" w:color="000000" w:sz="4" w:space="0"/>
              <w:right w:val="single" w:color="000000" w:sz="4" w:space="0"/>
            </w:tcBorders>
            <w:shd w:val="clear"/>
            <w:textDirection w:val="tbRlV"/>
            <w:vAlign w:val="center"/>
          </w:tcPr>
          <w:p w14:paraId="70A9D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体检标准</w:t>
            </w:r>
          </w:p>
        </w:tc>
        <w:tc>
          <w:tcPr>
            <w:tcW w:w="408" w:type="dxa"/>
            <w:tcBorders>
              <w:top w:val="single" w:color="000000" w:sz="4" w:space="0"/>
              <w:left w:val="single" w:color="000000" w:sz="4" w:space="0"/>
              <w:bottom w:val="single" w:color="000000" w:sz="4" w:space="0"/>
              <w:right w:val="single" w:color="000000" w:sz="4" w:space="0"/>
            </w:tcBorders>
            <w:shd w:val="clear"/>
            <w:vAlign w:val="center"/>
          </w:tcPr>
          <w:p w14:paraId="3CDED2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14:paraId="1FAAC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40岁以下男员工检查项目</w:t>
            </w:r>
          </w:p>
        </w:tc>
        <w:tc>
          <w:tcPr>
            <w:tcW w:w="5556" w:type="dxa"/>
            <w:tcBorders>
              <w:top w:val="single" w:color="000000" w:sz="4" w:space="0"/>
              <w:left w:val="single" w:color="000000" w:sz="4" w:space="0"/>
              <w:bottom w:val="single" w:color="000000" w:sz="4" w:space="0"/>
              <w:right w:val="single" w:color="000000" w:sz="4" w:space="0"/>
            </w:tcBorders>
            <w:shd w:val="clear"/>
            <w:vAlign w:val="top"/>
          </w:tcPr>
          <w:p w14:paraId="63F46B58">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约38</w:t>
            </w:r>
            <w:bookmarkStart w:id="9" w:name="_GoBack"/>
            <w:bookmarkEnd w:id="9"/>
            <w:r>
              <w:rPr>
                <w:rFonts w:hint="eastAsia" w:ascii="宋体" w:hAnsi="宋体" w:eastAsia="宋体" w:cs="宋体"/>
                <w:i w:val="0"/>
                <w:iCs w:val="0"/>
                <w:color w:val="000000"/>
                <w:kern w:val="0"/>
                <w:sz w:val="21"/>
                <w:szCs w:val="21"/>
                <w:u w:val="none"/>
                <w:bdr w:val="none" w:color="auto" w:sz="0" w:space="0"/>
                <w:lang w:val="en-US" w:eastAsia="zh-CN" w:bidi="ar"/>
              </w:rPr>
              <w:t>人；体检项目须包含但不限于：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1、内科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2、外科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3、耳鼻喉科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4、血常规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5、肝功四项(谷草转氨酶、谷丙转氨酶、白蛋白、球蛋白)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6、肾功四项(空腹血糖、血尿酸、尿素氮、肌酐)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7、血脂四项(总胆固醇、甘油三脂、高密度脂蛋白、低密度脂蛋白)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8、CEA 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9、AFP 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10、EB 病毒抗体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11、多联心电图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12、胸部正侧位片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13、肝胆脾胰彩超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14、双肾膀胱输尿管前列腺彩超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15、抽血费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16、彩超图文报告费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12FCC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14:paraId="27FA98F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469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80" w:hRule="atLeast"/>
        </w:trPr>
        <w:tc>
          <w:tcPr>
            <w:tcW w:w="691" w:type="dxa"/>
            <w:vMerge w:val="continue"/>
            <w:tcBorders>
              <w:top w:val="single" w:color="000000" w:sz="4" w:space="0"/>
              <w:left w:val="single" w:color="auto" w:sz="4" w:space="0"/>
              <w:bottom w:val="single" w:color="000000" w:sz="4" w:space="0"/>
              <w:right w:val="single" w:color="000000" w:sz="4" w:space="0"/>
            </w:tcBorders>
            <w:shd w:val="clear"/>
            <w:textDirection w:val="tbRlV"/>
            <w:vAlign w:val="center"/>
          </w:tcPr>
          <w:p w14:paraId="3D5D3A33">
            <w:pPr>
              <w:jc w:val="center"/>
              <w:rPr>
                <w:rFonts w:hint="eastAsia" w:ascii="宋体" w:hAnsi="宋体" w:eastAsia="宋体" w:cs="宋体"/>
                <w:i w:val="0"/>
                <w:iCs w:val="0"/>
                <w:color w:val="000000"/>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14:paraId="7F5281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14:paraId="64684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40岁以下未婚女员工检查项目</w:t>
            </w:r>
          </w:p>
        </w:tc>
        <w:tc>
          <w:tcPr>
            <w:tcW w:w="5556" w:type="dxa"/>
            <w:tcBorders>
              <w:top w:val="single" w:color="000000" w:sz="4" w:space="0"/>
              <w:left w:val="single" w:color="000000" w:sz="4" w:space="0"/>
              <w:bottom w:val="single" w:color="000000" w:sz="4" w:space="0"/>
              <w:right w:val="single" w:color="000000" w:sz="4" w:space="0"/>
            </w:tcBorders>
            <w:shd w:val="clear"/>
            <w:vAlign w:val="top"/>
          </w:tcPr>
          <w:p w14:paraId="5AF59A5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约34人；体检项目须包含但不限于：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1、内科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2、外科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3、耳鼻喉科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4、血常规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5、肝功四项（谷草转氨酶、谷丙转氨酶、白蛋白、球蛋白）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6、肾功四项（空腹血糖、血尿酸、尿素氮、肌酐）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7、血脂四项（总胆固醇、甘油三脂、高密度脂蛋白、低密度脂蛋白）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8、CEA定量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9、AFP定量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10、EB病毒抗体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11、多联心电图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12、胸部正侧位片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13、肝胆脾胰彩超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14、双肾膀胱输尿管彩超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15、乳腺及腋窝淋巴结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16、子宫附件彩超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17、抽血费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18、彩超图文报告费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11AC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14:paraId="1C0D00C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10A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691" w:type="dxa"/>
            <w:vMerge w:val="continue"/>
            <w:tcBorders>
              <w:top w:val="single" w:color="000000" w:sz="4" w:space="0"/>
              <w:left w:val="single" w:color="auto" w:sz="4" w:space="0"/>
              <w:bottom w:val="single" w:color="000000" w:sz="4" w:space="0"/>
              <w:right w:val="single" w:color="000000" w:sz="4" w:space="0"/>
            </w:tcBorders>
            <w:shd w:val="clear"/>
            <w:textDirection w:val="tbRlV"/>
            <w:vAlign w:val="center"/>
          </w:tcPr>
          <w:p w14:paraId="616B9590">
            <w:pPr>
              <w:jc w:val="center"/>
              <w:rPr>
                <w:rFonts w:hint="eastAsia" w:ascii="宋体" w:hAnsi="宋体" w:eastAsia="宋体" w:cs="宋体"/>
                <w:i w:val="0"/>
                <w:iCs w:val="0"/>
                <w:color w:val="000000"/>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14:paraId="71E321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14:paraId="56762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40岁以下已婚女员工检查项目</w:t>
            </w:r>
          </w:p>
        </w:tc>
        <w:tc>
          <w:tcPr>
            <w:tcW w:w="5556" w:type="dxa"/>
            <w:tcBorders>
              <w:top w:val="single" w:color="000000" w:sz="4" w:space="0"/>
              <w:left w:val="single" w:color="000000" w:sz="4" w:space="0"/>
              <w:bottom w:val="single" w:color="000000" w:sz="4" w:space="0"/>
              <w:right w:val="single" w:color="000000" w:sz="4" w:space="0"/>
            </w:tcBorders>
            <w:shd w:val="clear"/>
            <w:vAlign w:val="top"/>
          </w:tcPr>
          <w:p w14:paraId="23ADFBD3">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约22人；体检项目须包含但不限于：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1、内科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2、外科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3、耳鼻喉科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4、血常规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5、肝功四项（谷草转氨酶、谷丙转氨酶、白蛋白、球蛋白）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6、肾功四项（空腹血糖、血尿酸、尿素氮、肌酐）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7、血脂四项（总胆固醇、甘油三脂、高密度脂蛋白、低密度脂蛋白）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8、CEA定量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9、AFP定量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10、EB病毒抗体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11、多联心电图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12、胸部正侧位片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13、肝胆脾胰彩超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14、双肾膀胱输尿管彩超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15、乳腺及腋窝淋巴结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16、子宫附件彩超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17、妇科检查</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18、白带常规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19、液基薄层细胞学检测（TCT）</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20、抽血费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21、彩超图文报告费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7BB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14:paraId="3B3A5EF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2FDD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0" w:hRule="atLeast"/>
        </w:trPr>
        <w:tc>
          <w:tcPr>
            <w:tcW w:w="691" w:type="dxa"/>
            <w:vMerge w:val="continue"/>
            <w:tcBorders>
              <w:top w:val="single" w:color="000000" w:sz="4" w:space="0"/>
              <w:left w:val="single" w:color="auto" w:sz="4" w:space="0"/>
              <w:bottom w:val="single" w:color="auto" w:sz="4" w:space="0"/>
              <w:right w:val="single" w:color="000000" w:sz="4" w:space="0"/>
            </w:tcBorders>
            <w:shd w:val="clear"/>
            <w:textDirection w:val="tbRlV"/>
            <w:vAlign w:val="center"/>
          </w:tcPr>
          <w:p w14:paraId="7658C989">
            <w:pPr>
              <w:jc w:val="center"/>
              <w:rPr>
                <w:rFonts w:hint="eastAsia" w:ascii="宋体" w:hAnsi="宋体" w:eastAsia="宋体" w:cs="宋体"/>
                <w:i w:val="0"/>
                <w:iCs w:val="0"/>
                <w:color w:val="000000"/>
                <w:sz w:val="24"/>
                <w:szCs w:val="24"/>
                <w:u w:val="none"/>
              </w:rPr>
            </w:pPr>
          </w:p>
        </w:tc>
        <w:tc>
          <w:tcPr>
            <w:tcW w:w="408" w:type="dxa"/>
            <w:tcBorders>
              <w:top w:val="single" w:color="000000" w:sz="4" w:space="0"/>
              <w:left w:val="single" w:color="000000" w:sz="4" w:space="0"/>
              <w:bottom w:val="single" w:color="auto" w:sz="4" w:space="0"/>
              <w:right w:val="single" w:color="000000" w:sz="4" w:space="0"/>
            </w:tcBorders>
            <w:shd w:val="clear"/>
            <w:vAlign w:val="center"/>
          </w:tcPr>
          <w:p w14:paraId="22A510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092" w:type="dxa"/>
            <w:tcBorders>
              <w:top w:val="single" w:color="000000" w:sz="4" w:space="0"/>
              <w:left w:val="single" w:color="000000" w:sz="4" w:space="0"/>
              <w:bottom w:val="single" w:color="auto" w:sz="4" w:space="0"/>
              <w:right w:val="single" w:color="000000" w:sz="4" w:space="0"/>
            </w:tcBorders>
            <w:shd w:val="clear"/>
            <w:vAlign w:val="center"/>
          </w:tcPr>
          <w:p w14:paraId="00146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40岁（含）以上男员工检查项目</w:t>
            </w:r>
          </w:p>
        </w:tc>
        <w:tc>
          <w:tcPr>
            <w:tcW w:w="5556" w:type="dxa"/>
            <w:tcBorders>
              <w:top w:val="single" w:color="000000" w:sz="4" w:space="0"/>
              <w:left w:val="single" w:color="000000" w:sz="4" w:space="0"/>
              <w:bottom w:val="single" w:color="auto" w:sz="4" w:space="0"/>
              <w:right w:val="single" w:color="000000" w:sz="4" w:space="0"/>
            </w:tcBorders>
            <w:shd w:val="clear"/>
            <w:vAlign w:val="top"/>
          </w:tcPr>
          <w:p w14:paraId="4ED153C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约36人；体检项目须包含但不限于：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1、内科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2、外科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3、耳鼻喉科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4、血常规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5、肝功四项（谷草转氨酶、谷丙转氨酶、白蛋白、球蛋白）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6、肾功四项（空腹血糖、血尿酸、尿素氮、肌酐）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7、血脂四项（总胆固醇、甘油三脂、高密度脂蛋白、低密度脂蛋白）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8、CEA定量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9、AFP定量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10、EB病毒抗体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11、血同型半胱氨酸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12、多联心电图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13、胸部CT平扫加薄层扫描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14、肝胆脾胰彩超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15、双肾膀胱输尿管前列腺彩超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16、甲状腺及颈部淋巴结彩超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17、双侧颈动脉彩超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18、抽血费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19、彩超图文报告费</w:t>
            </w:r>
          </w:p>
        </w:tc>
        <w:tc>
          <w:tcPr>
            <w:tcW w:w="780" w:type="dxa"/>
            <w:tcBorders>
              <w:top w:val="single" w:color="000000" w:sz="4" w:space="0"/>
              <w:left w:val="single" w:color="000000" w:sz="4" w:space="0"/>
              <w:bottom w:val="single" w:color="auto" w:sz="4" w:space="0"/>
              <w:right w:val="single" w:color="000000" w:sz="4" w:space="0"/>
            </w:tcBorders>
            <w:shd w:val="clear"/>
            <w:vAlign w:val="center"/>
          </w:tcPr>
          <w:p w14:paraId="20BE8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16" w:type="dxa"/>
            <w:tcBorders>
              <w:top w:val="single" w:color="000000" w:sz="4" w:space="0"/>
              <w:left w:val="single" w:color="000000" w:sz="4" w:space="0"/>
              <w:bottom w:val="single" w:color="auto" w:sz="4" w:space="0"/>
              <w:right w:val="single" w:color="000000" w:sz="4" w:space="0"/>
            </w:tcBorders>
            <w:shd w:val="clear"/>
            <w:vAlign w:val="center"/>
          </w:tcPr>
          <w:p w14:paraId="1DB71E0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4B26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0" w:hRule="atLeast"/>
        </w:trPr>
        <w:tc>
          <w:tcPr>
            <w:tcW w:w="691" w:type="dxa"/>
            <w:vMerge w:val="continue"/>
            <w:tcBorders>
              <w:top w:val="single" w:color="auto" w:sz="4" w:space="0"/>
              <w:left w:val="single" w:color="auto" w:sz="4" w:space="0"/>
              <w:bottom w:val="single" w:color="auto" w:sz="4" w:space="0"/>
              <w:right w:val="single" w:color="000000" w:sz="4" w:space="0"/>
            </w:tcBorders>
            <w:shd w:val="clear"/>
            <w:textDirection w:val="tbRlV"/>
            <w:vAlign w:val="center"/>
          </w:tcPr>
          <w:p w14:paraId="763DBC14">
            <w:pPr>
              <w:jc w:val="center"/>
              <w:rPr>
                <w:rFonts w:hint="eastAsia" w:ascii="宋体" w:hAnsi="宋体" w:eastAsia="宋体" w:cs="宋体"/>
                <w:i w:val="0"/>
                <w:iCs w:val="0"/>
                <w:color w:val="000000"/>
                <w:sz w:val="24"/>
                <w:szCs w:val="24"/>
                <w:u w:val="none"/>
              </w:rPr>
            </w:pPr>
          </w:p>
        </w:tc>
        <w:tc>
          <w:tcPr>
            <w:tcW w:w="408" w:type="dxa"/>
            <w:tcBorders>
              <w:top w:val="single" w:color="auto" w:sz="4" w:space="0"/>
              <w:left w:val="single" w:color="000000" w:sz="4" w:space="0"/>
              <w:bottom w:val="single" w:color="auto" w:sz="4" w:space="0"/>
              <w:right w:val="single" w:color="000000" w:sz="4" w:space="0"/>
            </w:tcBorders>
            <w:shd w:val="clear"/>
            <w:vAlign w:val="center"/>
          </w:tcPr>
          <w:p w14:paraId="33AF92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92" w:type="dxa"/>
            <w:tcBorders>
              <w:top w:val="single" w:color="auto" w:sz="4" w:space="0"/>
              <w:left w:val="single" w:color="000000" w:sz="4" w:space="0"/>
              <w:bottom w:val="single" w:color="auto" w:sz="4" w:space="0"/>
              <w:right w:val="single" w:color="000000" w:sz="4" w:space="0"/>
            </w:tcBorders>
            <w:shd w:val="clear"/>
            <w:vAlign w:val="center"/>
          </w:tcPr>
          <w:p w14:paraId="0911C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40岁（含）以上未婚在职女员工检查项目</w:t>
            </w:r>
          </w:p>
        </w:tc>
        <w:tc>
          <w:tcPr>
            <w:tcW w:w="5556" w:type="dxa"/>
            <w:tcBorders>
              <w:top w:val="single" w:color="auto" w:sz="4" w:space="0"/>
              <w:left w:val="single" w:color="000000" w:sz="4" w:space="0"/>
              <w:bottom w:val="single" w:color="auto" w:sz="4" w:space="0"/>
              <w:right w:val="single" w:color="000000" w:sz="4" w:space="0"/>
            </w:tcBorders>
            <w:shd w:val="clear"/>
            <w:vAlign w:val="top"/>
          </w:tcPr>
          <w:p w14:paraId="6430CD6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约2人；体检项目须包含但不限于：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1、内科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2、外科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3、耳鼻喉科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4、血常规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5、肝功四项（谷草转氨酶、谷丙转氨酶、白蛋白、球蛋白）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6、肾功四项（空腹血糖、血尿酸、尿素氮、肌酐）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7、血脂四项（总胆固醇、甘油三脂、高密度脂蛋白、低密度脂蛋白）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8、CEA定量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9、AFP定量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10、EB病毒抗体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11、血同型半胱氨酸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12、多联心电图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13、胸部CT平扫加薄层扫描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14、肝胆脾胰彩超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15、双肾膀胱输尿管彩超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16、甲状腺及颈部淋巴结彩超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17、双侧颈动脉彩超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18、乳腺及腋窝淋巴结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19、子宫附件彩超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20、抽血费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21、彩超图文报告费</w:t>
            </w:r>
          </w:p>
        </w:tc>
        <w:tc>
          <w:tcPr>
            <w:tcW w:w="780" w:type="dxa"/>
            <w:tcBorders>
              <w:top w:val="single" w:color="auto" w:sz="4" w:space="0"/>
              <w:left w:val="single" w:color="000000" w:sz="4" w:space="0"/>
              <w:bottom w:val="single" w:color="auto" w:sz="4" w:space="0"/>
              <w:right w:val="single" w:color="000000" w:sz="4" w:space="0"/>
            </w:tcBorders>
            <w:shd w:val="clear"/>
            <w:vAlign w:val="center"/>
          </w:tcPr>
          <w:p w14:paraId="25971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16" w:type="dxa"/>
            <w:tcBorders>
              <w:top w:val="single" w:color="auto" w:sz="4" w:space="0"/>
              <w:left w:val="single" w:color="000000" w:sz="4" w:space="0"/>
              <w:bottom w:val="single" w:color="auto" w:sz="4" w:space="0"/>
              <w:right w:val="single" w:color="auto" w:sz="4" w:space="0"/>
            </w:tcBorders>
            <w:shd w:val="clear"/>
            <w:vAlign w:val="center"/>
          </w:tcPr>
          <w:p w14:paraId="71A6E06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3081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80" w:hRule="atLeast"/>
        </w:trPr>
        <w:tc>
          <w:tcPr>
            <w:tcW w:w="691" w:type="dxa"/>
            <w:vMerge w:val="continue"/>
            <w:tcBorders>
              <w:top w:val="single" w:color="auto" w:sz="4" w:space="0"/>
              <w:left w:val="single" w:color="auto" w:sz="4" w:space="0"/>
              <w:bottom w:val="single" w:color="000000" w:sz="4" w:space="0"/>
              <w:right w:val="single" w:color="000000" w:sz="4" w:space="0"/>
            </w:tcBorders>
            <w:shd w:val="clear"/>
            <w:textDirection w:val="tbRlV"/>
            <w:vAlign w:val="center"/>
          </w:tcPr>
          <w:p w14:paraId="649CEEF1">
            <w:pPr>
              <w:jc w:val="center"/>
              <w:rPr>
                <w:rFonts w:hint="eastAsia" w:ascii="宋体" w:hAnsi="宋体" w:eastAsia="宋体" w:cs="宋体"/>
                <w:i w:val="0"/>
                <w:iCs w:val="0"/>
                <w:color w:val="000000"/>
                <w:sz w:val="24"/>
                <w:szCs w:val="24"/>
                <w:u w:val="none"/>
              </w:rPr>
            </w:pPr>
          </w:p>
        </w:tc>
        <w:tc>
          <w:tcPr>
            <w:tcW w:w="408" w:type="dxa"/>
            <w:tcBorders>
              <w:top w:val="single" w:color="auto" w:sz="4" w:space="0"/>
              <w:left w:val="single" w:color="000000" w:sz="4" w:space="0"/>
              <w:bottom w:val="single" w:color="000000" w:sz="4" w:space="0"/>
              <w:right w:val="single" w:color="000000" w:sz="4" w:space="0"/>
            </w:tcBorders>
            <w:shd w:val="clear"/>
            <w:vAlign w:val="center"/>
          </w:tcPr>
          <w:p w14:paraId="2F5605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92" w:type="dxa"/>
            <w:tcBorders>
              <w:top w:val="single" w:color="auto" w:sz="4" w:space="0"/>
              <w:left w:val="single" w:color="000000" w:sz="4" w:space="0"/>
              <w:bottom w:val="single" w:color="000000" w:sz="4" w:space="0"/>
              <w:right w:val="single" w:color="000000" w:sz="4" w:space="0"/>
            </w:tcBorders>
            <w:shd w:val="clear"/>
            <w:vAlign w:val="center"/>
          </w:tcPr>
          <w:p w14:paraId="457CC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40岁（含）以上已婚在职女员工检查项目</w:t>
            </w:r>
          </w:p>
        </w:tc>
        <w:tc>
          <w:tcPr>
            <w:tcW w:w="5556" w:type="dxa"/>
            <w:tcBorders>
              <w:top w:val="single" w:color="auto" w:sz="4" w:space="0"/>
              <w:left w:val="single" w:color="000000" w:sz="4" w:space="0"/>
              <w:bottom w:val="single" w:color="000000" w:sz="4" w:space="0"/>
              <w:right w:val="single" w:color="000000" w:sz="4" w:space="0"/>
            </w:tcBorders>
            <w:shd w:val="clear"/>
            <w:vAlign w:val="top"/>
          </w:tcPr>
          <w:p w14:paraId="0553B485">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约27人；体检项目须包含但不限于：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1、内科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2、外科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3、耳鼻喉科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4、血常规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5、肝功四项（谷草转氨酶、谷丙转氨酶、白蛋白、球蛋白）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6、肾功四项（空腹血糖、血尿酸、尿素氮、肌酐）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7、血脂四项（总胆固醇、甘油三脂、高密度脂蛋白、低密度脂蛋白）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8、CEA定量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9、AFP定量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10、EB病毒抗体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11、血同型半胱氨酸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12、多联心电图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13、胸部CT平扫加薄层扫描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14、肝胆脾胰彩超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15、双肾膀胱输尿管彩超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16、甲状腺及颈部淋巴结彩超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17、双侧颈动脉彩超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18、乳腺及腋窝淋巴结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19、子宫附件彩超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20、妇科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21、白带常规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22、液基薄层细胞学检测（TCT）</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23、抽血费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24、彩超图文报告费</w:t>
            </w:r>
          </w:p>
        </w:tc>
        <w:tc>
          <w:tcPr>
            <w:tcW w:w="780" w:type="dxa"/>
            <w:tcBorders>
              <w:top w:val="single" w:color="auto" w:sz="4" w:space="0"/>
              <w:left w:val="single" w:color="000000" w:sz="4" w:space="0"/>
              <w:bottom w:val="single" w:color="000000" w:sz="4" w:space="0"/>
              <w:right w:val="single" w:color="000000" w:sz="4" w:space="0"/>
            </w:tcBorders>
            <w:shd w:val="clear"/>
            <w:vAlign w:val="center"/>
          </w:tcPr>
          <w:p w14:paraId="05E8D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16" w:type="dxa"/>
            <w:tcBorders>
              <w:top w:val="single" w:color="auto" w:sz="4" w:space="0"/>
              <w:left w:val="single" w:color="000000" w:sz="4" w:space="0"/>
              <w:bottom w:val="single" w:color="000000" w:sz="4" w:space="0"/>
              <w:right w:val="single" w:color="000000" w:sz="4" w:space="0"/>
            </w:tcBorders>
            <w:shd w:val="clear"/>
            <w:vAlign w:val="center"/>
          </w:tcPr>
          <w:p w14:paraId="79419A4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2BF7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9643" w:type="dxa"/>
            <w:gridSpan w:val="6"/>
            <w:tcBorders>
              <w:top w:val="single" w:color="000000" w:sz="4" w:space="0"/>
              <w:left w:val="single" w:color="000000" w:sz="4" w:space="0"/>
              <w:bottom w:val="single" w:color="000000" w:sz="4" w:space="0"/>
              <w:right w:val="single" w:color="000000" w:sz="4" w:space="0"/>
            </w:tcBorders>
            <w:shd w:val="clear"/>
            <w:vAlign w:val="top"/>
          </w:tcPr>
          <w:p w14:paraId="48130D85">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1、以上为项目基本需求。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2、采购方可根据具体情况调整，体检人数为预估数量，参检人员可由采购方根据具体情况调整，最终结算已实际参检人数为准。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w:t>
            </w:r>
            <w:r>
              <w:rPr>
                <w:rFonts w:hint="eastAsia" w:ascii="宋体" w:hAnsi="宋体" w:cs="宋体"/>
                <w:i w:val="0"/>
                <w:iCs w:val="0"/>
                <w:color w:val="000000"/>
                <w:kern w:val="0"/>
                <w:sz w:val="24"/>
                <w:szCs w:val="24"/>
                <w:u w:val="none"/>
                <w:bdr w:val="none" w:color="auto" w:sz="0" w:space="0"/>
                <w:lang w:val="en-US" w:eastAsia="zh-CN" w:bidi="ar"/>
              </w:rPr>
              <w:t>如有</w:t>
            </w:r>
            <w:r>
              <w:rPr>
                <w:rFonts w:hint="eastAsia" w:ascii="宋体" w:hAnsi="宋体" w:eastAsia="宋体" w:cs="宋体"/>
                <w:i w:val="0"/>
                <w:iCs w:val="0"/>
                <w:color w:val="000000"/>
                <w:kern w:val="0"/>
                <w:sz w:val="24"/>
                <w:szCs w:val="24"/>
                <w:u w:val="none"/>
                <w:bdr w:val="none" w:color="auto" w:sz="0" w:space="0"/>
                <w:lang w:val="en-US" w:eastAsia="zh-CN" w:bidi="ar"/>
              </w:rPr>
              <w:t>附赠额外体检细项及增值服务附后</w:t>
            </w:r>
            <w:r>
              <w:rPr>
                <w:rFonts w:hint="eastAsia" w:ascii="宋体" w:hAnsi="宋体" w:cs="宋体"/>
                <w:i w:val="0"/>
                <w:iCs w:val="0"/>
                <w:color w:val="000000"/>
                <w:kern w:val="0"/>
                <w:sz w:val="24"/>
                <w:szCs w:val="24"/>
                <w:u w:val="none"/>
                <w:bdr w:val="none" w:color="auto" w:sz="0" w:space="0"/>
                <w:lang w:val="en-US" w:eastAsia="zh-CN" w:bidi="ar"/>
              </w:rPr>
              <w:t>，格式自理</w:t>
            </w:r>
            <w:r>
              <w:rPr>
                <w:rFonts w:hint="eastAsia" w:ascii="宋体" w:hAnsi="宋体" w:eastAsia="宋体" w:cs="宋体"/>
                <w:i w:val="0"/>
                <w:iCs w:val="0"/>
                <w:color w:val="000000"/>
                <w:kern w:val="0"/>
                <w:sz w:val="24"/>
                <w:szCs w:val="24"/>
                <w:u w:val="none"/>
                <w:bdr w:val="none" w:color="auto" w:sz="0" w:space="0"/>
                <w:lang w:val="en-US" w:eastAsia="zh-CN" w:bidi="ar"/>
              </w:rPr>
              <w:t>。（附赠部分不计入总体报价）</w:t>
            </w:r>
          </w:p>
        </w:tc>
      </w:tr>
    </w:tbl>
    <w:p w14:paraId="52EC74AC">
      <w:pPr>
        <w:shd w:val="clear" w:color="auto" w:fill="FFFFFF" w:themeFill="background1"/>
        <w:spacing w:line="360" w:lineRule="auto"/>
        <w:jc w:val="left"/>
        <w:rPr>
          <w:rFonts w:hint="eastAsia" w:asciiTheme="minorEastAsia" w:hAnsiTheme="minorEastAsia" w:eastAsiaTheme="minorEastAsia" w:cstheme="minorEastAsia"/>
          <w:sz w:val="24"/>
        </w:rPr>
      </w:pPr>
    </w:p>
    <w:p w14:paraId="441801C2">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7ED85AD9">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7B1FD00C">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27A41FAB">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788F6BE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73C6C318">
      <w:pPr>
        <w:shd w:val="clear" w:color="auto" w:fill="FFFFFF" w:themeFill="background1"/>
        <w:spacing w:line="360" w:lineRule="auto"/>
        <w:jc w:val="left"/>
        <w:rPr>
          <w:rFonts w:asciiTheme="minorEastAsia" w:hAnsiTheme="minorEastAsia" w:eastAsiaTheme="minorEastAsia" w:cstheme="minorEastAsia"/>
          <w:sz w:val="20"/>
          <w:szCs w:val="20"/>
        </w:rPr>
      </w:pPr>
    </w:p>
    <w:p w14:paraId="4087F537">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24880693">
      <w:pPr>
        <w:pStyle w:val="33"/>
        <w:spacing w:line="360" w:lineRule="auto"/>
        <w:rPr>
          <w:rFonts w:ascii="宋体" w:hAnsi="宋体" w:cs="宋体"/>
          <w:sz w:val="24"/>
        </w:rPr>
      </w:pPr>
    </w:p>
    <w:p w14:paraId="2E614862">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65EF4C1E">
      <w:pPr>
        <w:spacing w:line="360" w:lineRule="auto"/>
        <w:rPr>
          <w:rFonts w:ascii="宋体" w:hAnsi="宋体" w:cs="宋体"/>
          <w:sz w:val="24"/>
        </w:rPr>
      </w:pPr>
    </w:p>
    <w:p w14:paraId="4F4E3CD4">
      <w:pPr>
        <w:spacing w:line="360" w:lineRule="auto"/>
        <w:rPr>
          <w:rFonts w:ascii="宋体" w:hAnsi="宋体" w:cs="宋体"/>
          <w:sz w:val="24"/>
        </w:rPr>
      </w:pPr>
      <w:r>
        <w:rPr>
          <w:rFonts w:hint="eastAsia" w:ascii="宋体" w:hAnsi="宋体" w:cs="宋体"/>
          <w:sz w:val="24"/>
        </w:rPr>
        <w:t>1、对项目服务要求的理解。</w:t>
      </w:r>
    </w:p>
    <w:p w14:paraId="259D1346">
      <w:pPr>
        <w:spacing w:line="360" w:lineRule="auto"/>
        <w:rPr>
          <w:rFonts w:ascii="宋体" w:hAnsi="宋体" w:cs="宋体"/>
          <w:sz w:val="24"/>
        </w:rPr>
      </w:pPr>
      <w:r>
        <w:rPr>
          <w:rFonts w:hint="eastAsia" w:ascii="宋体" w:hAnsi="宋体" w:cs="宋体"/>
          <w:sz w:val="24"/>
        </w:rPr>
        <w:t>2、项目服务要求的具体解决方案。</w:t>
      </w:r>
    </w:p>
    <w:p w14:paraId="05A0E218">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052C5369">
      <w:pPr>
        <w:spacing w:line="360" w:lineRule="auto"/>
        <w:rPr>
          <w:rFonts w:ascii="宋体" w:hAnsi="宋体" w:cs="宋体"/>
          <w:sz w:val="24"/>
        </w:rPr>
      </w:pPr>
      <w:r>
        <w:rPr>
          <w:rFonts w:hint="eastAsia" w:ascii="宋体" w:hAnsi="宋体" w:cs="宋体"/>
          <w:sz w:val="24"/>
        </w:rPr>
        <w:t>4、项目实施进度计划。</w:t>
      </w:r>
    </w:p>
    <w:p w14:paraId="09D717B1">
      <w:pPr>
        <w:spacing w:line="360" w:lineRule="auto"/>
        <w:rPr>
          <w:rFonts w:ascii="宋体" w:hAnsi="宋体" w:cs="宋体"/>
          <w:sz w:val="24"/>
        </w:rPr>
      </w:pPr>
      <w:r>
        <w:rPr>
          <w:rFonts w:hint="eastAsia" w:ascii="宋体" w:hAnsi="宋体" w:cs="宋体"/>
          <w:sz w:val="24"/>
        </w:rPr>
        <w:t>5、服务质量保证措施。</w:t>
      </w:r>
    </w:p>
    <w:p w14:paraId="42205E94">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14:paraId="58A55D51">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B179EE4">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B56D446">
      <w:pPr>
        <w:jc w:val="center"/>
        <w:rPr>
          <w:rFonts w:ascii="宋体" w:hAnsi="宋体" w:cs="宋体"/>
          <w:b/>
          <w:sz w:val="24"/>
        </w:rPr>
      </w:pPr>
    </w:p>
    <w:p w14:paraId="0B57421F">
      <w:pPr>
        <w:tabs>
          <w:tab w:val="left" w:pos="8364"/>
        </w:tabs>
        <w:snapToGrid w:val="0"/>
        <w:spacing w:line="360" w:lineRule="auto"/>
        <w:ind w:right="-58"/>
        <w:rPr>
          <w:rFonts w:ascii="宋体" w:hAnsi="宋体"/>
          <w:szCs w:val="21"/>
          <w:u w:val="single"/>
        </w:rPr>
      </w:pPr>
    </w:p>
    <w:p w14:paraId="50A90B10">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74C4DB08">
      <w:pPr>
        <w:tabs>
          <w:tab w:val="left" w:pos="8364"/>
        </w:tabs>
        <w:snapToGrid w:val="0"/>
        <w:spacing w:line="360" w:lineRule="auto"/>
        <w:ind w:right="-58" w:firstLine="960" w:firstLineChars="400"/>
        <w:rPr>
          <w:rFonts w:ascii="宋体" w:hAnsi="宋体"/>
          <w:sz w:val="24"/>
        </w:rPr>
      </w:pPr>
    </w:p>
    <w:p w14:paraId="3B58CF4C">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7AC28F11">
      <w:pPr>
        <w:tabs>
          <w:tab w:val="left" w:pos="8364"/>
        </w:tabs>
        <w:snapToGrid w:val="0"/>
        <w:spacing w:line="360" w:lineRule="auto"/>
        <w:ind w:right="-58"/>
        <w:rPr>
          <w:rFonts w:ascii="宋体" w:hAnsi="宋体"/>
          <w:sz w:val="24"/>
        </w:rPr>
      </w:pPr>
    </w:p>
    <w:p w14:paraId="284E2C3E">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3507462F">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4CB85D80">
      <w:pPr>
        <w:topLinePunct/>
        <w:snapToGrid w:val="0"/>
        <w:spacing w:line="360" w:lineRule="auto"/>
        <w:ind w:firstLine="480" w:firstLineChars="200"/>
        <w:rPr>
          <w:rFonts w:ascii="宋体" w:hAnsi="宋体"/>
          <w:bCs/>
          <w:sz w:val="24"/>
        </w:rPr>
      </w:pPr>
    </w:p>
    <w:p w14:paraId="04F71DEB">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00594595">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328978A9">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06487F42">
                  <w:pPr>
                    <w:jc w:val="center"/>
                    <w:rPr>
                      <w:sz w:val="20"/>
                      <w:szCs w:val="20"/>
                    </w:rPr>
                  </w:pPr>
                  <w:r>
                    <w:rPr>
                      <w:rFonts w:hint="eastAsia"/>
                      <w:sz w:val="20"/>
                      <w:szCs w:val="20"/>
                    </w:rPr>
                    <w:t>法定代表人身份证正面复印件贴于此处</w:t>
                  </w:r>
                </w:p>
              </w:txbxContent>
            </v:textbox>
          </v:shape>
        </w:pict>
      </w:r>
    </w:p>
    <w:p w14:paraId="45C60654">
      <w:pPr>
        <w:spacing w:line="500" w:lineRule="exact"/>
        <w:rPr>
          <w:rFonts w:ascii="宋体" w:hAnsi="宋体"/>
          <w:szCs w:val="21"/>
        </w:rPr>
      </w:pPr>
    </w:p>
    <w:p w14:paraId="1EF4CE17">
      <w:pPr>
        <w:spacing w:line="440" w:lineRule="exact"/>
        <w:rPr>
          <w:rFonts w:ascii="宋体" w:hAnsi="宋体"/>
          <w:szCs w:val="21"/>
        </w:rPr>
      </w:pPr>
    </w:p>
    <w:p w14:paraId="48D00426">
      <w:pPr>
        <w:spacing w:line="440" w:lineRule="exact"/>
        <w:rPr>
          <w:rFonts w:ascii="宋体" w:hAnsi="宋体"/>
          <w:szCs w:val="21"/>
        </w:rPr>
      </w:pPr>
    </w:p>
    <w:p w14:paraId="3FC728A7">
      <w:pPr>
        <w:spacing w:line="500" w:lineRule="exact"/>
        <w:rPr>
          <w:rFonts w:ascii="宋体" w:hAnsi="宋体"/>
          <w:szCs w:val="21"/>
        </w:rPr>
      </w:pPr>
    </w:p>
    <w:p w14:paraId="0F24D95C">
      <w:pPr>
        <w:spacing w:line="440" w:lineRule="exact"/>
        <w:rPr>
          <w:rFonts w:ascii="宋体" w:hAnsi="宋体"/>
          <w:szCs w:val="21"/>
        </w:rPr>
      </w:pPr>
    </w:p>
    <w:p w14:paraId="227A19E6">
      <w:pPr>
        <w:spacing w:line="500" w:lineRule="exact"/>
        <w:rPr>
          <w:rFonts w:ascii="宋体" w:hAnsi="宋体"/>
          <w:szCs w:val="21"/>
        </w:rPr>
      </w:pPr>
    </w:p>
    <w:p w14:paraId="5D078D5C">
      <w:pPr>
        <w:spacing w:line="440" w:lineRule="exact"/>
        <w:rPr>
          <w:rFonts w:ascii="宋体" w:hAnsi="宋体"/>
          <w:szCs w:val="21"/>
        </w:rPr>
      </w:pPr>
    </w:p>
    <w:p w14:paraId="0225DA1C">
      <w:pPr>
        <w:spacing w:line="440" w:lineRule="exact"/>
        <w:rPr>
          <w:rFonts w:ascii="宋体" w:hAnsi="宋体"/>
          <w:szCs w:val="21"/>
        </w:rPr>
      </w:pPr>
    </w:p>
    <w:p w14:paraId="391B8128">
      <w:pPr>
        <w:topLinePunct/>
        <w:spacing w:line="440" w:lineRule="exact"/>
        <w:ind w:left="422"/>
        <w:jc w:val="left"/>
        <w:rPr>
          <w:rFonts w:ascii="宋体" w:hAnsi="宋体"/>
        </w:rPr>
      </w:pPr>
    </w:p>
    <w:p w14:paraId="280EFC1D">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76F60E6E">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3375686">
      <w:pPr>
        <w:pStyle w:val="4"/>
        <w:rPr>
          <w:rFonts w:ascii="宋体" w:hAnsi="宋体" w:eastAsia="宋体" w:cs="宋体"/>
          <w:sz w:val="18"/>
          <w:szCs w:val="18"/>
        </w:rPr>
      </w:pPr>
    </w:p>
    <w:p w14:paraId="7E23E573">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w:t>
                      </w:r>
                      <w:r>
                        <w:rPr>
                          <w:rFonts w:hint="eastAsia" w:hAnsi="宋体"/>
                          <w:b/>
                          <w:sz w:val="24"/>
                          <w:szCs w:val="24"/>
                          <w:u w:val="single"/>
                          <w:lang w:val="en-US" w:eastAsia="zh-CN"/>
                        </w:rPr>
                        <w:t>5</w:t>
                      </w:r>
                      <w:r>
                        <w:rPr>
                          <w:rFonts w:hint="eastAsia" w:hAnsi="宋体"/>
                          <w:b/>
                          <w:sz w:val="24"/>
                          <w:szCs w:val="24"/>
                          <w:u w:val="single"/>
                        </w:rPr>
                        <w:t>南都深圳员工体检服务项目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：ND25090089SZ</w:t>
          </w:r>
        </w:sdtContent>
      </w:sdt>
      <w:r>
        <w:rPr>
          <w:rFonts w:hint="eastAsia" w:hAnsi="宋体"/>
          <w:bCs/>
          <w:sz w:val="24"/>
          <w:szCs w:val="24"/>
        </w:rPr>
        <w:t>）”</w:t>
      </w:r>
      <w:r>
        <w:rPr>
          <w:rFonts w:hint="eastAsia" w:hAnsi="宋体"/>
          <w:sz w:val="24"/>
          <w:szCs w:val="24"/>
        </w:rPr>
        <w:t>的【洽谈、签约、项目服务联络等】事宜。</w:t>
      </w:r>
    </w:p>
    <w:p w14:paraId="0592A26C">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3731973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2B14321B">
      <w:pPr>
        <w:pStyle w:val="140"/>
        <w:spacing w:line="360" w:lineRule="auto"/>
        <w:ind w:left="372" w:leftChars="177"/>
        <w:rPr>
          <w:rFonts w:hAnsi="宋体"/>
          <w:bCs/>
          <w:sz w:val="24"/>
          <w:szCs w:val="24"/>
        </w:rPr>
      </w:pPr>
    </w:p>
    <w:p w14:paraId="70AC3870">
      <w:pPr>
        <w:topLinePunct/>
        <w:snapToGrid w:val="0"/>
        <w:spacing w:line="360" w:lineRule="auto"/>
        <w:ind w:firstLine="480" w:firstLineChars="200"/>
        <w:jc w:val="right"/>
        <w:rPr>
          <w:rFonts w:ascii="宋体" w:hAnsi="宋体"/>
          <w:bCs/>
          <w:sz w:val="24"/>
        </w:rPr>
      </w:pPr>
    </w:p>
    <w:p w14:paraId="6E63BADD">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1B9ADD91">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7B0CA361">
      <w:pPr>
        <w:pStyle w:val="21"/>
        <w:spacing w:line="360" w:lineRule="auto"/>
        <w:jc w:val="right"/>
        <w:rPr>
          <w:rFonts w:hAnsi="宋体"/>
          <w:sz w:val="24"/>
          <w:szCs w:val="24"/>
        </w:rPr>
      </w:pPr>
    </w:p>
    <w:p w14:paraId="056F58DE">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605D7E04">
      <w:pPr>
        <w:pStyle w:val="21"/>
        <w:spacing w:line="360" w:lineRule="auto"/>
        <w:jc w:val="right"/>
        <w:rPr>
          <w:rFonts w:hAnsi="宋体"/>
          <w:sz w:val="24"/>
          <w:szCs w:val="24"/>
        </w:rPr>
      </w:pPr>
    </w:p>
    <w:p w14:paraId="6484EBA3">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1F1718B3">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79122FBF">
      <w:pPr>
        <w:topLinePunct/>
        <w:snapToGrid w:val="0"/>
        <w:spacing w:line="360" w:lineRule="auto"/>
        <w:ind w:firstLine="480" w:firstLineChars="200"/>
        <w:rPr>
          <w:rFonts w:ascii="宋体" w:hAnsi="宋体"/>
          <w:sz w:val="24"/>
        </w:rPr>
      </w:pPr>
    </w:p>
    <w:p w14:paraId="1C002C22">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1F719973">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6603DA56">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A1EE3D2">
                  <w:pPr>
                    <w:jc w:val="center"/>
                    <w:rPr>
                      <w:sz w:val="20"/>
                      <w:szCs w:val="20"/>
                    </w:rPr>
                  </w:pPr>
                  <w:r>
                    <w:rPr>
                      <w:rFonts w:hint="eastAsia"/>
                      <w:sz w:val="20"/>
                      <w:szCs w:val="20"/>
                    </w:rPr>
                    <w:t>委托代理人身份证正面复印件贴于此处</w:t>
                  </w:r>
                </w:p>
                <w:p w14:paraId="0CE403EC">
                  <w:pPr>
                    <w:jc w:val="center"/>
                    <w:rPr>
                      <w:szCs w:val="21"/>
                    </w:rPr>
                  </w:pPr>
                </w:p>
              </w:txbxContent>
            </v:textbox>
          </v:shape>
        </w:pict>
      </w:r>
    </w:p>
    <w:p w14:paraId="60C77BE7">
      <w:pPr>
        <w:spacing w:line="440" w:lineRule="exact"/>
        <w:rPr>
          <w:rFonts w:ascii="宋体" w:hAnsi="宋体"/>
          <w:sz w:val="20"/>
          <w:szCs w:val="20"/>
        </w:rPr>
      </w:pPr>
    </w:p>
    <w:p w14:paraId="0640B916">
      <w:pPr>
        <w:spacing w:line="500" w:lineRule="exact"/>
        <w:rPr>
          <w:rFonts w:ascii="宋体" w:hAnsi="宋体"/>
          <w:szCs w:val="21"/>
        </w:rPr>
      </w:pPr>
    </w:p>
    <w:p w14:paraId="0CAC880C">
      <w:pPr>
        <w:spacing w:line="440" w:lineRule="exact"/>
        <w:rPr>
          <w:rFonts w:ascii="宋体" w:hAnsi="宋体"/>
          <w:szCs w:val="21"/>
        </w:rPr>
      </w:pPr>
    </w:p>
    <w:p w14:paraId="17DDE5F5">
      <w:pPr>
        <w:topLinePunct/>
        <w:snapToGrid w:val="0"/>
        <w:spacing w:line="440" w:lineRule="exact"/>
        <w:rPr>
          <w:rFonts w:ascii="宋体" w:hAnsi="宋体"/>
        </w:rPr>
      </w:pPr>
    </w:p>
    <w:p w14:paraId="49924235">
      <w:pPr>
        <w:topLinePunct/>
        <w:snapToGrid w:val="0"/>
        <w:spacing w:line="440" w:lineRule="exact"/>
        <w:ind w:firstLine="420" w:firstLineChars="200"/>
        <w:rPr>
          <w:rFonts w:ascii="宋体" w:hAnsi="宋体"/>
          <w:bCs/>
          <w:szCs w:val="21"/>
        </w:rPr>
      </w:pPr>
    </w:p>
    <w:p w14:paraId="4DBC1B66">
      <w:pPr>
        <w:topLinePunct/>
        <w:snapToGrid w:val="0"/>
        <w:spacing w:line="440" w:lineRule="exact"/>
        <w:ind w:firstLine="420" w:firstLineChars="200"/>
        <w:rPr>
          <w:rFonts w:ascii="宋体" w:hAnsi="宋体"/>
          <w:bCs/>
          <w:szCs w:val="21"/>
        </w:rPr>
      </w:pPr>
    </w:p>
    <w:p w14:paraId="3202188E">
      <w:pPr>
        <w:topLinePunct/>
        <w:snapToGrid w:val="0"/>
        <w:spacing w:line="440" w:lineRule="exact"/>
        <w:ind w:firstLine="420" w:firstLineChars="200"/>
        <w:rPr>
          <w:rFonts w:ascii="宋体" w:hAnsi="宋体"/>
          <w:bCs/>
          <w:szCs w:val="21"/>
        </w:rPr>
      </w:pPr>
    </w:p>
    <w:p w14:paraId="39F8EA33">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4A2F0ABB">
      <w:pPr>
        <w:pStyle w:val="36"/>
        <w:tabs>
          <w:tab w:val="left" w:pos="588"/>
        </w:tabs>
        <w:snapToGrid w:val="0"/>
        <w:spacing w:before="0" w:afterLines="50" w:line="360" w:lineRule="auto"/>
        <w:rPr>
          <w:rFonts w:ascii="宋体" w:hAnsi="宋体" w:cs="宋体"/>
          <w:kern w:val="0"/>
          <w:sz w:val="28"/>
          <w:szCs w:val="28"/>
        </w:rPr>
      </w:pPr>
      <w:bookmarkStart w:id="6" w:name="_Toc34146941"/>
      <w:bookmarkStart w:id="7" w:name="_Toc475472676"/>
      <w:bookmarkStart w:id="8" w:name="_Toc1651903"/>
      <w:r>
        <w:rPr>
          <w:rFonts w:hint="eastAsia" w:ascii="宋体" w:hAnsi="宋体" w:cs="宋体"/>
          <w:kern w:val="0"/>
          <w:sz w:val="28"/>
          <w:szCs w:val="28"/>
        </w:rPr>
        <w:t>六、供应商项目实施能力证明资料</w:t>
      </w:r>
      <w:bookmarkEnd w:id="6"/>
      <w:bookmarkEnd w:id="7"/>
      <w:bookmarkEnd w:id="8"/>
    </w:p>
    <w:p w14:paraId="75DAD370">
      <w:pPr>
        <w:shd w:val="clear" w:color="auto" w:fill="FFFFFF" w:themeFill="background1"/>
        <w:spacing w:line="360" w:lineRule="auto"/>
        <w:jc w:val="left"/>
        <w:rPr>
          <w:sz w:val="24"/>
        </w:rPr>
      </w:pPr>
      <w:r>
        <w:rPr>
          <w:rFonts w:hint="eastAsia"/>
          <w:sz w:val="24"/>
        </w:rPr>
        <w:t>主要包括：</w:t>
      </w:r>
    </w:p>
    <w:p w14:paraId="0EDE5546">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C07483B">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66B5C5B8">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33D46D06">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4599C60D">
      <w:pPr>
        <w:pStyle w:val="16"/>
        <w:spacing w:before="184" w:line="360" w:lineRule="auto"/>
        <w:ind w:firstLine="482" w:firstLineChars="200"/>
        <w:jc w:val="left"/>
        <w:rPr>
          <w:rFonts w:hint="eastAsia" w:ascii="宋体" w:hAnsi="宋体" w:cs="宋体"/>
          <w:b/>
          <w:bCs/>
          <w:sz w:val="24"/>
        </w:rPr>
      </w:pPr>
      <w:r>
        <w:rPr>
          <w:rFonts w:hint="eastAsia" w:ascii="宋体" w:hAnsi="宋体" w:eastAsia="宋体" w:cs="宋体"/>
          <w:b/>
          <w:bCs/>
          <w:kern w:val="2"/>
          <w:sz w:val="24"/>
          <w:szCs w:val="24"/>
          <w:lang w:val="en-US" w:eastAsia="zh-CN" w:bidi="ar-SA"/>
        </w:rPr>
        <w:t>2、</w:t>
      </w:r>
      <w:r>
        <w:rPr>
          <w:rFonts w:hint="eastAsia" w:ascii="宋体" w:hAnsi="宋体" w:cs="宋体"/>
          <w:b/>
          <w:bCs/>
          <w:sz w:val="24"/>
        </w:rPr>
        <w:t>行业资质类别及等级证明（报价时须提供事业单位法人证书、公立三级甲等证明）。</w:t>
      </w:r>
    </w:p>
    <w:p w14:paraId="2FC6E59C">
      <w:pPr>
        <w:pStyle w:val="16"/>
        <w:spacing w:before="184" w:line="360" w:lineRule="auto"/>
        <w:ind w:firstLine="482" w:firstLineChars="200"/>
        <w:jc w:val="left"/>
        <w:rPr>
          <w:rFonts w:hint="eastAsia" w:ascii="宋体" w:hAnsi="宋体" w:cs="宋体"/>
          <w:b/>
          <w:bCs/>
          <w:sz w:val="24"/>
        </w:rPr>
      </w:pPr>
      <w:r>
        <w:rPr>
          <w:rFonts w:hint="eastAsia" w:ascii="宋体" w:hAnsi="宋体" w:cs="宋体"/>
          <w:b/>
          <w:bCs/>
          <w:sz w:val="24"/>
        </w:rPr>
        <w:t>报价时须提供但不限于：</w:t>
      </w:r>
    </w:p>
    <w:p w14:paraId="75F49C1C">
      <w:pPr>
        <w:pStyle w:val="16"/>
        <w:spacing w:before="184" w:line="360" w:lineRule="auto"/>
        <w:ind w:firstLine="482" w:firstLineChars="200"/>
        <w:jc w:val="left"/>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医疗机构执业许可证、放射诊疗许可证；</w:t>
      </w:r>
    </w:p>
    <w:p w14:paraId="7532E5D9">
      <w:pPr>
        <w:pStyle w:val="16"/>
        <w:numPr>
          <w:ilvl w:val="0"/>
          <w:numId w:val="0"/>
        </w:numPr>
        <w:spacing w:before="184" w:line="360" w:lineRule="auto"/>
        <w:ind w:firstLine="482" w:firstLineChars="200"/>
        <w:jc w:val="left"/>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企业简介（企业规模介绍、科室介绍、体检团队介绍等资料）；</w:t>
      </w:r>
    </w:p>
    <w:p w14:paraId="5CD9CADD">
      <w:pPr>
        <w:pStyle w:val="16"/>
        <w:numPr>
          <w:ilvl w:val="0"/>
          <w:numId w:val="0"/>
        </w:numPr>
        <w:spacing w:before="184" w:line="360" w:lineRule="auto"/>
        <w:ind w:firstLine="482" w:firstLineChars="200"/>
        <w:jc w:val="left"/>
        <w:rPr>
          <w:rFonts w:hint="eastAsia" w:ascii="宋体" w:hAnsi="宋体" w:eastAsia="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rPr>
        <w:t>体检设备或仪器清单；</w:t>
      </w:r>
    </w:p>
    <w:p w14:paraId="299D935F">
      <w:pPr>
        <w:pStyle w:val="16"/>
        <w:numPr>
          <w:ilvl w:val="0"/>
          <w:numId w:val="0"/>
        </w:numPr>
        <w:spacing w:before="184" w:line="360" w:lineRule="auto"/>
        <w:ind w:firstLine="482" w:firstLineChars="200"/>
        <w:jc w:val="left"/>
        <w:rPr>
          <w:rFonts w:hint="eastAsia" w:ascii="宋体" w:hAnsi="宋体" w:cs="宋体"/>
          <w:b/>
          <w:bCs/>
          <w:sz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4</w:t>
      </w:r>
      <w:r>
        <w:rPr>
          <w:rFonts w:hint="eastAsia" w:ascii="宋体" w:hAnsi="宋体" w:cs="宋体"/>
          <w:b/>
          <w:bCs/>
          <w:sz w:val="24"/>
          <w:lang w:eastAsia="zh-CN"/>
        </w:rPr>
        <w:t>）</w:t>
      </w:r>
      <w:r>
        <w:rPr>
          <w:rFonts w:hint="eastAsia" w:ascii="宋体" w:hAnsi="宋体" w:cs="宋体"/>
          <w:b/>
          <w:bCs/>
          <w:sz w:val="24"/>
        </w:rPr>
        <w:t>近年代表性荣誉及过往案例或合同。</w:t>
      </w:r>
    </w:p>
    <w:p w14:paraId="787954A0">
      <w:pPr>
        <w:spacing w:line="360" w:lineRule="auto"/>
        <w:ind w:firstLine="482" w:firstLineChars="200"/>
        <w:rPr>
          <w:rFonts w:hint="eastAsia" w:ascii="宋体" w:hAnsi="宋体" w:eastAsia="宋体" w:cs="宋体"/>
          <w:b/>
          <w:bCs/>
          <w:kern w:val="2"/>
          <w:sz w:val="24"/>
          <w:szCs w:val="24"/>
          <w:lang w:val="en-US" w:eastAsia="zh-CN" w:bidi="ar-SA"/>
        </w:rPr>
      </w:pPr>
    </w:p>
    <w:p w14:paraId="74799A41">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3、其他证明资料（如有）。</w:t>
      </w:r>
    </w:p>
    <w:p w14:paraId="5DD95108">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747A5C6D">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04CF3B14">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D6A3">
    <w:pPr>
      <w:pStyle w:val="27"/>
      <w:jc w:val="both"/>
      <w:rPr>
        <w:rFonts w:ascii="宋体" w:hAnsi="宋体" w:cs="宋体"/>
        <w:sz w:val="20"/>
        <w:szCs w:val="20"/>
      </w:rPr>
    </w:pPr>
    <w:r>
      <w:rPr>
        <w:rFonts w:hint="eastAsia" w:ascii="宋体" w:hAnsi="宋体" w:cs="宋体"/>
        <w:sz w:val="20"/>
        <w:szCs w:val="20"/>
      </w:rPr>
      <w:t>2025南都深圳员工体检服务项目</w:t>
    </w:r>
    <w:r>
      <w:rPr>
        <w:rFonts w:hint="eastAsia" w:ascii="宋体" w:hAnsi="宋体" w:cs="宋体"/>
        <w:sz w:val="20"/>
        <w:szCs w:val="20"/>
        <w:lang w:val="en-US" w:eastAsia="zh-CN"/>
      </w:rPr>
      <w:t xml:space="preserve"> </w:t>
    </w:r>
    <w:r>
      <w:rPr>
        <w:rFonts w:hint="eastAsia" w:ascii="宋体" w:hAnsi="宋体" w:cs="宋体"/>
        <w:sz w:val="20"/>
        <w:szCs w:val="20"/>
      </w:rPr>
      <w:t>（项目编号：</w:t>
    </w:r>
    <w:r>
      <w:rPr>
        <w:rFonts w:ascii="宋体" w:hAnsi="宋体" w:eastAsia="宋体" w:cs="宋体"/>
        <w:sz w:val="24"/>
        <w:szCs w:val="24"/>
      </w:rPr>
      <w:t>ND25090089SZ</w:t>
    </w:r>
    <w:r>
      <w:rPr>
        <w:rFonts w:hint="eastAsia" w:ascii="宋体" w:hAnsi="宋体" w:cs="宋体"/>
        <w:sz w:val="24"/>
        <w:szCs w:val="24"/>
        <w:lang w:val="en-US" w:eastAsia="zh-CN"/>
      </w:rPr>
      <w:t xml:space="preserve"> </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FE3355"/>
    <w:rsid w:val="08176A58"/>
    <w:rsid w:val="08527B4E"/>
    <w:rsid w:val="087C616A"/>
    <w:rsid w:val="08A93718"/>
    <w:rsid w:val="08AF6AF4"/>
    <w:rsid w:val="095956DB"/>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4806A0"/>
    <w:rsid w:val="0F0F4DF2"/>
    <w:rsid w:val="0F1C10D4"/>
    <w:rsid w:val="0F276DB0"/>
    <w:rsid w:val="0F373693"/>
    <w:rsid w:val="0FB16810"/>
    <w:rsid w:val="107548E2"/>
    <w:rsid w:val="10C62A40"/>
    <w:rsid w:val="10CD36C1"/>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E0515E"/>
    <w:rsid w:val="14F11A91"/>
    <w:rsid w:val="1500485F"/>
    <w:rsid w:val="151E7CF2"/>
    <w:rsid w:val="153C5D84"/>
    <w:rsid w:val="15520056"/>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03792B"/>
    <w:rsid w:val="182C04C4"/>
    <w:rsid w:val="18331C1F"/>
    <w:rsid w:val="1868190E"/>
    <w:rsid w:val="18731646"/>
    <w:rsid w:val="18842C1C"/>
    <w:rsid w:val="1887144D"/>
    <w:rsid w:val="18CE5040"/>
    <w:rsid w:val="1910625E"/>
    <w:rsid w:val="1A294CE9"/>
    <w:rsid w:val="1A3B63DD"/>
    <w:rsid w:val="1ACE4F42"/>
    <w:rsid w:val="1AE115A6"/>
    <w:rsid w:val="1B010554"/>
    <w:rsid w:val="1B4B75C9"/>
    <w:rsid w:val="1B4D4110"/>
    <w:rsid w:val="1BB704F8"/>
    <w:rsid w:val="1BE36C4D"/>
    <w:rsid w:val="1C0A3CC6"/>
    <w:rsid w:val="1C614B16"/>
    <w:rsid w:val="1C6963B1"/>
    <w:rsid w:val="1C903E39"/>
    <w:rsid w:val="1CB87AB1"/>
    <w:rsid w:val="1D4A4435"/>
    <w:rsid w:val="1D6A328E"/>
    <w:rsid w:val="1D8611E5"/>
    <w:rsid w:val="1D8A5F8E"/>
    <w:rsid w:val="1D960F37"/>
    <w:rsid w:val="1DC52889"/>
    <w:rsid w:val="1DEC9A83"/>
    <w:rsid w:val="1E0455FB"/>
    <w:rsid w:val="1E377AD8"/>
    <w:rsid w:val="1EFF6DFF"/>
    <w:rsid w:val="1F282554"/>
    <w:rsid w:val="1F971487"/>
    <w:rsid w:val="1FB1080F"/>
    <w:rsid w:val="1FB430C5"/>
    <w:rsid w:val="1FD15227"/>
    <w:rsid w:val="1FDE506D"/>
    <w:rsid w:val="1FE41396"/>
    <w:rsid w:val="20102089"/>
    <w:rsid w:val="20145149"/>
    <w:rsid w:val="20564E9E"/>
    <w:rsid w:val="206E2046"/>
    <w:rsid w:val="20BB00B5"/>
    <w:rsid w:val="20CC3A0E"/>
    <w:rsid w:val="20D14525"/>
    <w:rsid w:val="20E24984"/>
    <w:rsid w:val="21531924"/>
    <w:rsid w:val="21724815"/>
    <w:rsid w:val="21E35085"/>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697422"/>
    <w:rsid w:val="25823461"/>
    <w:rsid w:val="259F4BF2"/>
    <w:rsid w:val="25A03F7C"/>
    <w:rsid w:val="25CB11E0"/>
    <w:rsid w:val="25F85394"/>
    <w:rsid w:val="268F110A"/>
    <w:rsid w:val="26B91C92"/>
    <w:rsid w:val="272D31B5"/>
    <w:rsid w:val="27707237"/>
    <w:rsid w:val="27734588"/>
    <w:rsid w:val="278018E1"/>
    <w:rsid w:val="278B4E4A"/>
    <w:rsid w:val="27A42536"/>
    <w:rsid w:val="28294742"/>
    <w:rsid w:val="28425686"/>
    <w:rsid w:val="287F29E7"/>
    <w:rsid w:val="28AA3FD9"/>
    <w:rsid w:val="28BC109A"/>
    <w:rsid w:val="28D948BF"/>
    <w:rsid w:val="28FE58AC"/>
    <w:rsid w:val="29B040AC"/>
    <w:rsid w:val="29BE43EE"/>
    <w:rsid w:val="29D14FF2"/>
    <w:rsid w:val="29EC0622"/>
    <w:rsid w:val="2A072476"/>
    <w:rsid w:val="2A1C5B04"/>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E5E7FB6"/>
    <w:rsid w:val="2E9F5C62"/>
    <w:rsid w:val="2F6865B6"/>
    <w:rsid w:val="2F8D30F0"/>
    <w:rsid w:val="2F99196E"/>
    <w:rsid w:val="2F9E7071"/>
    <w:rsid w:val="2FF84ACE"/>
    <w:rsid w:val="302103F2"/>
    <w:rsid w:val="308402C8"/>
    <w:rsid w:val="308E5F8F"/>
    <w:rsid w:val="30A63CC6"/>
    <w:rsid w:val="30C063C7"/>
    <w:rsid w:val="30E772EF"/>
    <w:rsid w:val="30F13DC6"/>
    <w:rsid w:val="313C1E8F"/>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357321"/>
    <w:rsid w:val="353A3D64"/>
    <w:rsid w:val="3545073D"/>
    <w:rsid w:val="35470973"/>
    <w:rsid w:val="355213B7"/>
    <w:rsid w:val="357843E3"/>
    <w:rsid w:val="359D2066"/>
    <w:rsid w:val="35A40002"/>
    <w:rsid w:val="360B4F40"/>
    <w:rsid w:val="36286B10"/>
    <w:rsid w:val="362B4280"/>
    <w:rsid w:val="36305FB6"/>
    <w:rsid w:val="37085B20"/>
    <w:rsid w:val="373B6B25"/>
    <w:rsid w:val="374455F9"/>
    <w:rsid w:val="374B2DB7"/>
    <w:rsid w:val="378D51F2"/>
    <w:rsid w:val="38003C16"/>
    <w:rsid w:val="385A7585"/>
    <w:rsid w:val="388628C0"/>
    <w:rsid w:val="38926838"/>
    <w:rsid w:val="39054E8B"/>
    <w:rsid w:val="392266A8"/>
    <w:rsid w:val="39296EFC"/>
    <w:rsid w:val="393F076E"/>
    <w:rsid w:val="3A212BEB"/>
    <w:rsid w:val="3A9D6B39"/>
    <w:rsid w:val="3ACB7C6F"/>
    <w:rsid w:val="3ADA159A"/>
    <w:rsid w:val="3ADE4B42"/>
    <w:rsid w:val="3B023329"/>
    <w:rsid w:val="3B5E576A"/>
    <w:rsid w:val="3B6605BB"/>
    <w:rsid w:val="3BB335D0"/>
    <w:rsid w:val="3BC36DA5"/>
    <w:rsid w:val="3C3834BC"/>
    <w:rsid w:val="3C3B4A28"/>
    <w:rsid w:val="3C64354C"/>
    <w:rsid w:val="3C776EF9"/>
    <w:rsid w:val="3CAB143F"/>
    <w:rsid w:val="3D295EE1"/>
    <w:rsid w:val="3D354FE5"/>
    <w:rsid w:val="3D5D7829"/>
    <w:rsid w:val="3D787FB2"/>
    <w:rsid w:val="3DB01748"/>
    <w:rsid w:val="3E75253C"/>
    <w:rsid w:val="3E76470F"/>
    <w:rsid w:val="3E8D5AD7"/>
    <w:rsid w:val="3EB910C1"/>
    <w:rsid w:val="3EC82FB3"/>
    <w:rsid w:val="3ED85C6D"/>
    <w:rsid w:val="3F861032"/>
    <w:rsid w:val="3F886276"/>
    <w:rsid w:val="405B13A1"/>
    <w:rsid w:val="406728DC"/>
    <w:rsid w:val="412D35A2"/>
    <w:rsid w:val="41352DD4"/>
    <w:rsid w:val="413952AD"/>
    <w:rsid w:val="41744039"/>
    <w:rsid w:val="419049AE"/>
    <w:rsid w:val="421D3616"/>
    <w:rsid w:val="429F43E5"/>
    <w:rsid w:val="42B45111"/>
    <w:rsid w:val="42C86417"/>
    <w:rsid w:val="430739E7"/>
    <w:rsid w:val="43E44172"/>
    <w:rsid w:val="43EB501D"/>
    <w:rsid w:val="446261AD"/>
    <w:rsid w:val="448A6964"/>
    <w:rsid w:val="45097338"/>
    <w:rsid w:val="45D35BB2"/>
    <w:rsid w:val="46331B9A"/>
    <w:rsid w:val="467D083E"/>
    <w:rsid w:val="46AA5AB8"/>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C56A6D"/>
    <w:rsid w:val="4A080708"/>
    <w:rsid w:val="4A95628F"/>
    <w:rsid w:val="4AEA6C89"/>
    <w:rsid w:val="4B402DCD"/>
    <w:rsid w:val="4B5C0D0B"/>
    <w:rsid w:val="4B615C35"/>
    <w:rsid w:val="4B7110F8"/>
    <w:rsid w:val="4BBD3412"/>
    <w:rsid w:val="4BEC7CE7"/>
    <w:rsid w:val="4C0647B3"/>
    <w:rsid w:val="4C17236E"/>
    <w:rsid w:val="4C8011B4"/>
    <w:rsid w:val="4C903A87"/>
    <w:rsid w:val="4CBB7E1C"/>
    <w:rsid w:val="4CF17B79"/>
    <w:rsid w:val="4CF27E22"/>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B25872"/>
    <w:rsid w:val="50EF617E"/>
    <w:rsid w:val="512F6EC2"/>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063F0A"/>
    <w:rsid w:val="54120B01"/>
    <w:rsid w:val="541664BB"/>
    <w:rsid w:val="545978CD"/>
    <w:rsid w:val="547C6D73"/>
    <w:rsid w:val="548D63DA"/>
    <w:rsid w:val="54C15E65"/>
    <w:rsid w:val="551840F1"/>
    <w:rsid w:val="55B34AA8"/>
    <w:rsid w:val="55BA046C"/>
    <w:rsid w:val="55C67DF5"/>
    <w:rsid w:val="56220849"/>
    <w:rsid w:val="56230387"/>
    <w:rsid w:val="566B274A"/>
    <w:rsid w:val="567C6706"/>
    <w:rsid w:val="56DF6C36"/>
    <w:rsid w:val="57672288"/>
    <w:rsid w:val="576E1662"/>
    <w:rsid w:val="57AF2B0B"/>
    <w:rsid w:val="57B510CE"/>
    <w:rsid w:val="57BD0B53"/>
    <w:rsid w:val="583354EA"/>
    <w:rsid w:val="583F3E8F"/>
    <w:rsid w:val="588931A0"/>
    <w:rsid w:val="588E0972"/>
    <w:rsid w:val="588F648C"/>
    <w:rsid w:val="58C02270"/>
    <w:rsid w:val="59332823"/>
    <w:rsid w:val="593A090E"/>
    <w:rsid w:val="59420863"/>
    <w:rsid w:val="59577C3B"/>
    <w:rsid w:val="59A861F5"/>
    <w:rsid w:val="5A020743"/>
    <w:rsid w:val="5A1E6019"/>
    <w:rsid w:val="5A4D042D"/>
    <w:rsid w:val="5A7A6B08"/>
    <w:rsid w:val="5AC32670"/>
    <w:rsid w:val="5B0311E8"/>
    <w:rsid w:val="5B141A27"/>
    <w:rsid w:val="5B144406"/>
    <w:rsid w:val="5B394A7C"/>
    <w:rsid w:val="5B621759"/>
    <w:rsid w:val="5BA67D81"/>
    <w:rsid w:val="5BE56AFB"/>
    <w:rsid w:val="5BE71D52"/>
    <w:rsid w:val="5BF47113"/>
    <w:rsid w:val="5D7941B7"/>
    <w:rsid w:val="5DCE7045"/>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967391"/>
    <w:rsid w:val="60B42F40"/>
    <w:rsid w:val="6102706E"/>
    <w:rsid w:val="61695CA6"/>
    <w:rsid w:val="616E30EF"/>
    <w:rsid w:val="61863A23"/>
    <w:rsid w:val="61974CAD"/>
    <w:rsid w:val="61B6665A"/>
    <w:rsid w:val="61D92C5E"/>
    <w:rsid w:val="62606EB4"/>
    <w:rsid w:val="62614A02"/>
    <w:rsid w:val="6338711F"/>
    <w:rsid w:val="639130C5"/>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4A1C"/>
    <w:rsid w:val="696D6A24"/>
    <w:rsid w:val="69882ADD"/>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F59B7"/>
    <w:rsid w:val="6C4B5FC8"/>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FB3825"/>
    <w:rsid w:val="70585BE0"/>
    <w:rsid w:val="70B0608C"/>
    <w:rsid w:val="70E37655"/>
    <w:rsid w:val="70EC1636"/>
    <w:rsid w:val="722B03C7"/>
    <w:rsid w:val="722E7B2F"/>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2D4A18D5">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8495216">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4C5F62B9">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3DD8093E">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084D26E4">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459EE581">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E146B3A">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46CCAE57">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118A0DD2">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02DCED59">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4716D267">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698CD2">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2DD7F452">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2C22DEE1">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06AB6411">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244B4007">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6A46E0E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7B40E253">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7A250C">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18545DA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4400</Words>
  <Characters>4579</Characters>
  <Lines>35</Lines>
  <Paragraphs>9</Paragraphs>
  <TotalTime>15</TotalTime>
  <ScaleCrop>false</ScaleCrop>
  <LinksUpToDate>false</LinksUpToDate>
  <CharactersWithSpaces>4649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2025-09-18T02:56:36Z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