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480" w:lineRule="exact"/>
        <w:jc w:val="center"/>
        <w:rPr>
          <w:rFonts w:hint="default" w:ascii="仿宋_GB2312" w:hAnsi="仿宋_GB2312" w:eastAsia="仿宋_GB2312" w:cs="仿宋_GB2312"/>
          <w:sz w:val="28"/>
          <w:szCs w:val="28"/>
          <w:highlight w:val="none"/>
          <w:shd w:val="clear" w:color="auto" w:fill="FFFFFF"/>
          <w:lang w:val="en-US"/>
        </w:rPr>
      </w:pPr>
      <w:r>
        <w:rPr>
          <w:rFonts w:hint="eastAsia" w:ascii="仿宋" w:hAnsi="仿宋" w:eastAsia="仿宋" w:cs="仿宋"/>
          <w:b/>
          <w:bCs/>
          <w:sz w:val="44"/>
          <w:szCs w:val="44"/>
          <w:highlight w:val="none"/>
          <w:shd w:val="clear" w:color="auto" w:fill="FFFFFF"/>
          <w:lang w:val="en-US" w:eastAsia="zh-CN"/>
        </w:rPr>
        <w:t>2025连州特色农产品宣传推介活动搭建执行项目</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486" w:bottom="1440" w:left="1800" w:header="851" w:footer="992" w:gutter="0"/>
          <w:pgNumType w:fmt="decimal"/>
          <w:cols w:space="425" w:num="1"/>
          <w:titlePg/>
          <w:docGrid w:type="lines" w:linePitch="312" w:charSpace="0"/>
        </w:sectPr>
      </w:pPr>
      <w:bookmarkStart w:id="0" w:name="_Toc1651923"/>
      <w:bookmarkStart w:id="1" w:name="_Toc54357675"/>
    </w:p>
    <w:bookmarkEnd w:id="0"/>
    <w:bookmarkEnd w:id="1"/>
    <w:p>
      <w:pPr>
        <w:pStyle w:val="11"/>
        <w:widowControl/>
        <w:spacing w:beforeAutospacing="0" w:afterAutospacing="0"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2025连州特色农产品宣传推介活动搭建执行项目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4"/>
        <w:tblW w:w="60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483"/>
        <w:gridCol w:w="1350"/>
        <w:gridCol w:w="2366"/>
        <w:gridCol w:w="1523"/>
        <w:gridCol w:w="750"/>
        <w:gridCol w:w="1061"/>
        <w:gridCol w:w="1167"/>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类型</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具体内容</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材质描述</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规格</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数量</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单价</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执行服务</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活动设计服务</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活动现场布局图、效果图设计，延伸设计舞台舞美、氛围营造，物料定制设计等。</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场地费</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广州市白云区广东消费帮扶协作产品交易市场户外场地，约800平方米，满足200人规模，提供场地报批、安保保洁等基本配套服务，租赁1天。</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天</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农产品采购</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嘉宾定制伴手礼（含丝苗米、腊味等农产品礼盒），单价约80元/份，不少于150份。</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嘉宾用餐</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提供100人次围餐用餐，约10围，每人餐标150元。</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嘉宾住宿</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提供35人次住宿，1晚</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现场工作人员</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负责互动游戏、后勤保障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礼仪</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含服装、差旅、彩排+正式活动</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主持人</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市级及以上主持人（或同等级商业主持人），含服装、差旅、彩排+正式活动</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节目表演</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提供节目表演1个，不少于5位演员，含服装、差旅、彩排+正式活动</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搭建服务</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帐篷门楣</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3m*0.4m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桌子围档</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1.8m*0.7m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桌子</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折叠桌+桌布（白色）</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1.8m*0.4m,0.75m高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网红帐篷</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3m*3m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指引立架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铁架+KT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2m*1.2m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指引桁架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灯布+桁架</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3m*5m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互动区背景板2块</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灯布+桁架</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2个*3m*5m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互动区地贴2块</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户外背胶</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2个*3m*5m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打卡点</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桁架+异形KT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3m*4m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龙门架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桁架+异形KT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6m*4.5m*2m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54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20</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嘉宾椅</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21</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变电箱</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高压变电箱</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24KW</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电线</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电线保护板</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舞台搭建</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金属支架+舞台板结构+找平</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7m*5m*0.6m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舞台台阶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舞台板结构</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两级台阶</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舞台地毯</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专用展览地毯铺设</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7m*5m（含包边）</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27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舞台讲台</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含讲台包装装饰</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28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舞台LED（P3户外）</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专业P3屏幕，配控台、线材、控屏师。含提前彩排</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7m*4m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29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音响</w:t>
            </w:r>
          </w:p>
        </w:tc>
        <w:tc>
          <w:tcPr>
            <w:tcW w:w="11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提供音响、支架、调音台、无线麦、调音人员，户外500平方米场地使用。</w:t>
            </w:r>
          </w:p>
        </w:tc>
        <w:tc>
          <w:tcPr>
            <w:tcW w:w="73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c>
          <w:tcPr>
            <w:tcW w:w="4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30</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运输及搭建</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安装/撤场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31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物料定制</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奖品定制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冰箱贴（金属+磁铁材质+外包装）、帆布袋（含双面彩印）</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32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主持手卡</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150g铜版纸</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10cm*15cm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33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嘉宾证件</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PVC材质+挂绳</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13cm*6cm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34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麦卡</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KT</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3cm*6cm</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姓名桌卡</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150g铜版纸</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参会手册</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不少于10P，双面打印A4装订</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份</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lang w:val="en-US" w:eastAsia="zh-CN"/>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打印服务</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提供现场打印机，打印讲话稿、主持稿等文件，提供配套文具。</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电子签约</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提供不少于6个电子签约设备</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合计</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sz w:val="28"/>
                <w:szCs w:val="28"/>
                <w:u w:val="none"/>
                <w:lang w:val="en-US"/>
              </w:rPr>
            </w:pPr>
          </w:p>
        </w:tc>
      </w:tr>
    </w:tbl>
    <w:p>
      <w:pPr>
        <w:pStyle w:val="3"/>
        <w:rPr>
          <w:rFonts w:hint="eastAsia"/>
        </w:rPr>
      </w:pPr>
    </w:p>
    <w:p>
      <w:pPr>
        <w:pStyle w:val="1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 w:name="_Toc34146941"/>
      <w:bookmarkStart w:id="3" w:name="_Toc475472676"/>
      <w:bookmarkStart w:id="4" w:name="_Toc1651903"/>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2、可提供增值税专用发票。</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提供自2022年以来同类项目（搭建或执行类）业绩不少于两项（附合同关键页）</w:t>
      </w:r>
      <w:r>
        <w:rPr>
          <w:rFonts w:hint="eastAsia" w:ascii="仿宋" w:hAnsi="仿宋" w:eastAsia="仿宋" w:cs="仿宋"/>
          <w:color w:val="000000"/>
          <w:sz w:val="28"/>
          <w:szCs w:val="28"/>
          <w:highlight w:val="none"/>
        </w:rPr>
        <w:t>。</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w:t>
      </w:r>
      <w:r>
        <w:rPr>
          <w:rFonts w:hint="eastAsia" w:ascii="仿宋" w:hAnsi="仿宋" w:eastAsia="仿宋" w:cs="仿宋"/>
          <w:color w:val="000000"/>
          <w:kern w:val="2"/>
          <w:sz w:val="28"/>
          <w:szCs w:val="28"/>
          <w:highlight w:val="none"/>
          <w:lang w:val="en-US" w:eastAsia="zh-CN" w:bidi="ar-SA"/>
        </w:rPr>
        <w:t>资金</w:t>
      </w:r>
      <w:r>
        <w:rPr>
          <w:rFonts w:hint="eastAsia" w:ascii="仿宋" w:hAnsi="仿宋" w:eastAsia="仿宋" w:cs="仿宋"/>
          <w:bCs/>
          <w:color w:val="000000"/>
          <w:sz w:val="28"/>
          <w:szCs w:val="28"/>
          <w:highlight w:val="none"/>
        </w:rPr>
        <w:t>的良好记录。</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10"/>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6"/>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eastAsia="zh-CN"/>
        </w:rPr>
        <w:t>2025连州特色农产品宣传推介活动搭建执行项目</w:t>
      </w:r>
      <w:r>
        <w:rPr>
          <w:rFonts w:hint="eastAsia" w:ascii="仿宋" w:hAnsi="仿宋" w:eastAsia="仿宋" w:cs="仿宋"/>
          <w:bCs/>
          <w:color w:val="000000"/>
          <w:sz w:val="28"/>
          <w:szCs w:val="28"/>
          <w:highlight w:val="none"/>
        </w:rPr>
        <w:t>】的【洽谈、签约、项目服务联络等】事宜。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1"/>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hint="eastAsia" w:ascii="宋体" w:hAnsi="宋体" w:cs="宋体"/>
          <w:b/>
          <w:bCs/>
          <w:sz w:val="24"/>
          <w:highlight w:val="none"/>
        </w:rPr>
      </w:pPr>
      <w:r>
        <w:rPr>
          <w:rFonts w:hint="eastAsia" w:ascii="宋体" w:hAnsi="宋体" w:cs="宋体"/>
          <w:b/>
          <w:bCs/>
          <w:sz w:val="24"/>
          <w:highlight w:val="none"/>
        </w:rPr>
        <w:br w:type="page"/>
      </w:r>
    </w:p>
    <w:p>
      <w:pPr>
        <w:bidi w:val="0"/>
        <w:jc w:val="left"/>
        <w:rPr>
          <w:rFonts w:asciiTheme="minorHAnsi" w:hAnsiTheme="minorHAnsi" w:eastAsiaTheme="minorEastAsia" w:cstheme="minorBidi"/>
          <w:kern w:val="2"/>
          <w:sz w:val="21"/>
          <w:szCs w:val="24"/>
          <w:lang w:val="en-US" w:eastAsia="zh-CN" w:bidi="ar-SA"/>
        </w:rPr>
      </w:pP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5"/>
        <w:rPr>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bl>
    <w:p>
      <w:pPr>
        <w:pStyle w:val="12"/>
        <w:spacing w:after="200" w:line="276" w:lineRule="auto"/>
        <w:ind w:firstLine="0" w:firstLineChars="0"/>
        <w:jc w:val="left"/>
        <w:rPr>
          <w:rFonts w:ascii="仿宋" w:hAnsi="仿宋" w:eastAsia="仿宋" w:cs="仿宋"/>
          <w:b/>
          <w:kern w:val="0"/>
          <w:sz w:val="28"/>
          <w:szCs w:val="28"/>
          <w:highlight w:val="none"/>
        </w:rPr>
      </w:pPr>
    </w:p>
    <w:p>
      <w:pPr>
        <w:pStyle w:val="12"/>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sectPr>
          <w:pgSz w:w="11906" w:h="16838"/>
          <w:pgMar w:top="1440" w:right="1800" w:bottom="1440" w:left="1800" w:header="851" w:footer="992" w:gutter="0"/>
          <w:pgNumType w:fmt="decimal"/>
          <w:cols w:space="425" w:num="1"/>
          <w:docGrid w:type="lines" w:linePitch="312" w:charSpace="0"/>
        </w:sectPr>
      </w:pPr>
    </w:p>
    <w:p>
      <w:pPr>
        <w:pStyle w:val="12"/>
        <w:spacing w:after="0"/>
        <w:ind w:firstLine="0" w:firstLineChars="0"/>
        <w:jc w:val="center"/>
        <w:rPr>
          <w:rFonts w:ascii="仿宋" w:hAnsi="仿宋" w:eastAsia="仿宋" w:cs="仿宋"/>
          <w:b/>
          <w:bCs/>
          <w:sz w:val="28"/>
          <w:szCs w:val="28"/>
          <w:highlight w:val="none"/>
        </w:rPr>
      </w:pPr>
      <w:bookmarkStart w:id="5" w:name="_GoBack"/>
      <w:bookmarkEnd w:id="5"/>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、报价人认为需要补充的其他资料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MjMwZjI1YmM5M2EyMjJhMDM1MDg5OTgzNGRhZDIifQ=="/>
    <w:docVar w:name="KSO_WPS_MARK_KEY" w:val="bb9682b2-9e9a-4f79-8ae2-b36a7f3673af"/>
  </w:docVars>
  <w:rsids>
    <w:rsidRoot w:val="2F92180C"/>
    <w:rsid w:val="00B514E9"/>
    <w:rsid w:val="07DB2536"/>
    <w:rsid w:val="12D70244"/>
    <w:rsid w:val="1C676ADD"/>
    <w:rsid w:val="1FAC6014"/>
    <w:rsid w:val="2F92180C"/>
    <w:rsid w:val="338D6E29"/>
    <w:rsid w:val="364B6993"/>
    <w:rsid w:val="3F391D4B"/>
    <w:rsid w:val="427F7E2D"/>
    <w:rsid w:val="43030A5E"/>
    <w:rsid w:val="449328CD"/>
    <w:rsid w:val="47697B58"/>
    <w:rsid w:val="4C132817"/>
    <w:rsid w:val="4EEE4370"/>
    <w:rsid w:val="517D4052"/>
    <w:rsid w:val="59287FF3"/>
    <w:rsid w:val="59F878CF"/>
    <w:rsid w:val="62194CB0"/>
    <w:rsid w:val="70447E3C"/>
    <w:rsid w:val="760B6407"/>
    <w:rsid w:val="76BC1447"/>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 w:val="33"/>
      <w:szCs w:val="33"/>
    </w:rPr>
  </w:style>
  <w:style w:type="paragraph" w:styleId="3">
    <w:name w:val="toc 4"/>
    <w:basedOn w:val="1"/>
    <w:next w:val="1"/>
    <w:qFormat/>
    <w:uiPriority w:val="39"/>
    <w:pPr>
      <w:spacing w:line="360" w:lineRule="auto"/>
      <w:ind w:left="720" w:firstLine="425"/>
      <w:jc w:val="left"/>
    </w:pPr>
    <w:rPr>
      <w:spacing w:val="10"/>
      <w:kern w:val="0"/>
      <w:sz w:val="18"/>
      <w:szCs w:val="18"/>
    </w:rPr>
  </w:style>
  <w:style w:type="paragraph" w:styleId="5">
    <w:name w:val="Body Text"/>
    <w:basedOn w:val="1"/>
    <w:next w:val="6"/>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Title"/>
    <w:basedOn w:val="1"/>
    <w:next w:val="7"/>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7">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8">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3">
    <w:name w:val="Body Text First Indent 2"/>
    <w:basedOn w:val="7"/>
    <w:next w:val="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41"/>
    <w:basedOn w:val="16"/>
    <w:qFormat/>
    <w:uiPriority w:val="0"/>
    <w:rPr>
      <w:rFonts w:hint="eastAsia" w:ascii="宋体" w:hAnsi="宋体" w:eastAsia="宋体" w:cs="宋体"/>
      <w:color w:val="000000"/>
      <w:sz w:val="22"/>
      <w:szCs w:val="22"/>
      <w:u w:val="none"/>
    </w:rPr>
  </w:style>
  <w:style w:type="character" w:customStyle="1" w:styleId="18">
    <w:name w:val="font121"/>
    <w:basedOn w:val="16"/>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2267</Words>
  <Characters>2548</Characters>
  <Lines>0</Lines>
  <Paragraphs>0</Paragraphs>
  <TotalTime>1</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2025-03-12T07:17:05Z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7DF67FF450D64ADB962B96F5FFFA76C7</vt:lpwstr>
  </property>
</Properties>
</file>