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F45276" w14:textId="77777777" w:rsidR="008B4F11" w:rsidRDefault="008B4F11">
      <w:bookmarkStart w:id="0" w:name="_Hlk163808360"/>
    </w:p>
    <w:p w14:paraId="2B0C26E0" w14:textId="77777777" w:rsidR="008B4F11" w:rsidRDefault="008B4F11"/>
    <w:p w14:paraId="0C3C2716" w14:textId="77777777" w:rsidR="008B4F11" w:rsidRDefault="008B4F11"/>
    <w:p w14:paraId="7AB423F2" w14:textId="77777777" w:rsidR="008B4F11" w:rsidRDefault="008B4F11"/>
    <w:p w14:paraId="6BD3FA84" w14:textId="77777777" w:rsidR="008B4F11" w:rsidRDefault="008B4F11"/>
    <w:p w14:paraId="3E3E80AE" w14:textId="77777777" w:rsidR="008B4F11" w:rsidRDefault="008B4F11"/>
    <w:p w14:paraId="7EDB6E3F" w14:textId="77777777" w:rsidR="008B4F11" w:rsidRDefault="00000000">
      <w:pPr>
        <w:spacing w:after="93" w:line="360" w:lineRule="atLeast"/>
        <w:jc w:val="center"/>
        <w:rPr>
          <w:rFonts w:ascii="仿宋" w:eastAsia="仿宋" w:hAnsi="仿宋" w:cs="宋体"/>
          <w:b/>
          <w:sz w:val="52"/>
          <w:szCs w:val="52"/>
        </w:rPr>
      </w:pPr>
      <w:r>
        <w:rPr>
          <w:rFonts w:ascii="仿宋" w:eastAsia="仿宋" w:hAnsi="仿宋" w:cs="宋体" w:hint="eastAsia"/>
          <w:b/>
          <w:sz w:val="52"/>
          <w:szCs w:val="52"/>
        </w:rPr>
        <w:t>原创新媒体产品制作项目</w:t>
      </w:r>
    </w:p>
    <w:p w14:paraId="43215B53" w14:textId="77777777" w:rsidR="008B4F11" w:rsidRDefault="008B4F11">
      <w:pPr>
        <w:spacing w:after="93" w:line="360" w:lineRule="atLeast"/>
        <w:jc w:val="center"/>
      </w:pPr>
    </w:p>
    <w:p w14:paraId="71B9637B" w14:textId="77777777" w:rsidR="008B4F11" w:rsidRDefault="008B4F11">
      <w:pPr>
        <w:spacing w:after="93" w:line="360" w:lineRule="atLeast"/>
        <w:jc w:val="center"/>
      </w:pPr>
    </w:p>
    <w:p w14:paraId="702A47D6" w14:textId="77777777" w:rsidR="008B4F11" w:rsidRDefault="00000000">
      <w:pPr>
        <w:spacing w:after="93" w:line="360" w:lineRule="atLeast"/>
        <w:jc w:val="center"/>
        <w:rPr>
          <w:rFonts w:ascii="仿宋" w:eastAsia="仿宋" w:hAnsi="仿宋" w:cs="宋体"/>
          <w:b/>
          <w:sz w:val="52"/>
          <w:szCs w:val="52"/>
        </w:rPr>
      </w:pPr>
      <w:r>
        <w:rPr>
          <w:rFonts w:ascii="仿宋" w:eastAsia="仿宋" w:hAnsi="仿宋" w:cs="宋体" w:hint="eastAsia"/>
          <w:b/>
          <w:sz w:val="52"/>
          <w:szCs w:val="52"/>
        </w:rPr>
        <w:t>招标文件</w:t>
      </w:r>
    </w:p>
    <w:p w14:paraId="2112DB26" w14:textId="77777777" w:rsidR="008B4F11" w:rsidRDefault="008B4F11"/>
    <w:p w14:paraId="6B6E04C3" w14:textId="77777777" w:rsidR="008B4F11" w:rsidRDefault="008B4F11"/>
    <w:p w14:paraId="76B9A360" w14:textId="77777777" w:rsidR="008B4F11" w:rsidRDefault="008B4F11"/>
    <w:p w14:paraId="4ABD8180" w14:textId="77777777" w:rsidR="008B4F11" w:rsidRDefault="008B4F11"/>
    <w:p w14:paraId="631DED6E" w14:textId="77777777" w:rsidR="008B4F11" w:rsidRDefault="008B4F11"/>
    <w:p w14:paraId="0E2A7E50" w14:textId="77777777" w:rsidR="008B4F11" w:rsidRDefault="00000000">
      <w:pPr>
        <w:spacing w:after="93" w:line="360" w:lineRule="atLeast"/>
        <w:jc w:val="center"/>
        <w:rPr>
          <w:rFonts w:ascii="仿宋" w:eastAsia="仿宋" w:hAnsi="仿宋" w:cs="宋体"/>
          <w:b/>
          <w:sz w:val="32"/>
          <w:szCs w:val="32"/>
        </w:rPr>
      </w:pPr>
      <w:r>
        <w:rPr>
          <w:rFonts w:ascii="仿宋" w:eastAsia="仿宋" w:hAnsi="仿宋" w:cs="宋体" w:hint="eastAsia"/>
          <w:b/>
          <w:sz w:val="32"/>
          <w:szCs w:val="32"/>
        </w:rPr>
        <w:t>项目编号：WJS-202405220044</w:t>
      </w:r>
    </w:p>
    <w:p w14:paraId="0F3C8561" w14:textId="77777777" w:rsidR="008B4F11" w:rsidRDefault="008B4F11"/>
    <w:p w14:paraId="1FD58433" w14:textId="77777777" w:rsidR="008B4F11" w:rsidRDefault="008B4F11"/>
    <w:p w14:paraId="5D3D6793" w14:textId="77777777" w:rsidR="008B4F11" w:rsidRDefault="008B4F11"/>
    <w:p w14:paraId="17BB6472" w14:textId="77777777" w:rsidR="008B4F11" w:rsidRDefault="008B4F11"/>
    <w:p w14:paraId="0B092E6D" w14:textId="77777777" w:rsidR="008B4F11" w:rsidRDefault="008B4F11"/>
    <w:p w14:paraId="7A46CA3C" w14:textId="77777777" w:rsidR="008B4F11" w:rsidRDefault="00000000">
      <w:pPr>
        <w:spacing w:line="600" w:lineRule="exact"/>
        <w:jc w:val="center"/>
        <w:rPr>
          <w:rFonts w:ascii="仿宋" w:eastAsia="仿宋" w:hAnsi="仿宋" w:cs="Times New Roman"/>
          <w:b/>
          <w:sz w:val="28"/>
          <w:szCs w:val="28"/>
        </w:rPr>
      </w:pPr>
      <w:r>
        <w:rPr>
          <w:rFonts w:ascii="仿宋" w:eastAsia="仿宋" w:hAnsi="仿宋" w:cs="Times New Roman" w:hint="eastAsia"/>
          <w:b/>
          <w:sz w:val="28"/>
          <w:szCs w:val="28"/>
        </w:rPr>
        <w:t>招标人：</w:t>
      </w:r>
      <w:r>
        <w:rPr>
          <w:rFonts w:ascii="仿宋" w:eastAsia="仿宋" w:hAnsi="仿宋" w:cs="Times New Roman" w:hint="eastAsia"/>
          <w:b/>
          <w:sz w:val="28"/>
          <w:szCs w:val="28"/>
          <w:u w:val="single"/>
        </w:rPr>
        <w:t>今日（广东）国际传播有限公司</w:t>
      </w:r>
    </w:p>
    <w:p w14:paraId="08C95A4F" w14:textId="77777777" w:rsidR="008B4F11" w:rsidRDefault="00000000">
      <w:pPr>
        <w:spacing w:line="600" w:lineRule="exact"/>
        <w:jc w:val="center"/>
        <w:rPr>
          <w:rFonts w:ascii="仿宋" w:eastAsia="仿宋" w:hAnsi="仿宋" w:cs="Times New Roman"/>
          <w:b/>
          <w:sz w:val="28"/>
          <w:szCs w:val="28"/>
        </w:rPr>
      </w:pPr>
      <w:r>
        <w:rPr>
          <w:rFonts w:ascii="仿宋" w:eastAsia="仿宋" w:hAnsi="仿宋" w:cs="Times New Roman" w:hint="eastAsia"/>
          <w:b/>
          <w:sz w:val="28"/>
          <w:szCs w:val="28"/>
        </w:rPr>
        <w:t>招标代理机构：</w:t>
      </w:r>
      <w:r>
        <w:rPr>
          <w:rFonts w:ascii="仿宋" w:eastAsia="仿宋" w:hAnsi="仿宋" w:cs="Times New Roman" w:hint="eastAsia"/>
          <w:b/>
          <w:sz w:val="28"/>
          <w:szCs w:val="28"/>
          <w:u w:val="single"/>
        </w:rPr>
        <w:t>广东省南方文化产权交易所股份有限公司</w:t>
      </w:r>
    </w:p>
    <w:p w14:paraId="2F9A3B94" w14:textId="77777777" w:rsidR="008B4F11" w:rsidRDefault="00000000">
      <w:pPr>
        <w:spacing w:line="600" w:lineRule="exact"/>
        <w:jc w:val="center"/>
        <w:rPr>
          <w:rFonts w:ascii="仿宋" w:eastAsia="仿宋" w:hAnsi="仿宋" w:cs="Times New Roman"/>
          <w:b/>
          <w:sz w:val="28"/>
          <w:szCs w:val="28"/>
        </w:rPr>
      </w:pPr>
      <w:r>
        <w:rPr>
          <w:rFonts w:ascii="仿宋" w:eastAsia="仿宋" w:hAnsi="仿宋" w:cs="Times New Roman" w:hint="eastAsia"/>
          <w:b/>
          <w:sz w:val="28"/>
          <w:szCs w:val="28"/>
        </w:rPr>
        <w:t>日期：</w:t>
      </w:r>
      <w:r>
        <w:rPr>
          <w:rFonts w:ascii="仿宋" w:eastAsia="仿宋" w:hAnsi="仿宋" w:cs="Times New Roman"/>
          <w:b/>
          <w:sz w:val="28"/>
          <w:szCs w:val="28"/>
          <w:u w:val="single"/>
        </w:rPr>
        <w:t>2024</w:t>
      </w:r>
      <w:r>
        <w:rPr>
          <w:rFonts w:ascii="仿宋" w:eastAsia="仿宋" w:hAnsi="仿宋" w:cs="Times New Roman" w:hint="eastAsia"/>
          <w:b/>
          <w:sz w:val="28"/>
          <w:szCs w:val="28"/>
        </w:rPr>
        <w:t>年</w:t>
      </w:r>
      <w:r>
        <w:rPr>
          <w:rFonts w:ascii="仿宋" w:eastAsia="仿宋" w:hAnsi="仿宋" w:cs="Times New Roman" w:hint="eastAsia"/>
          <w:b/>
          <w:sz w:val="28"/>
          <w:szCs w:val="28"/>
          <w:u w:val="single"/>
        </w:rPr>
        <w:t>6</w:t>
      </w:r>
      <w:r>
        <w:rPr>
          <w:rFonts w:ascii="仿宋" w:eastAsia="仿宋" w:hAnsi="仿宋" w:cs="Times New Roman" w:hint="eastAsia"/>
          <w:b/>
          <w:sz w:val="28"/>
          <w:szCs w:val="28"/>
        </w:rPr>
        <w:t>月</w:t>
      </w:r>
    </w:p>
    <w:p w14:paraId="4AEC5D0E" w14:textId="77777777" w:rsidR="008B4F11" w:rsidRDefault="008B4F11"/>
    <w:p w14:paraId="68BAB614" w14:textId="77777777" w:rsidR="008B4F11" w:rsidRDefault="008B4F11"/>
    <w:p w14:paraId="5DE80EDB" w14:textId="77777777" w:rsidR="008B4F11" w:rsidRDefault="008B4F11"/>
    <w:p w14:paraId="2A8ECF7C" w14:textId="77777777" w:rsidR="008B4F11" w:rsidRDefault="008B4F11"/>
    <w:bookmarkEnd w:id="0"/>
    <w:p w14:paraId="43BA9F6A" w14:textId="77777777" w:rsidR="008B4F11" w:rsidRDefault="00000000">
      <w:pPr>
        <w:widowControl/>
        <w:jc w:val="left"/>
      </w:pPr>
      <w:r>
        <w:br w:type="page"/>
      </w:r>
    </w:p>
    <w:sdt>
      <w:sdtPr>
        <w:rPr>
          <w:rFonts w:ascii="仿宋" w:eastAsia="仿宋" w:hAnsi="仿宋" w:cstheme="minorBidi"/>
          <w:color w:val="auto"/>
          <w:kern w:val="2"/>
          <w:sz w:val="21"/>
          <w:szCs w:val="22"/>
          <w:lang w:val="zh-CN"/>
        </w:rPr>
        <w:id w:val="101381012"/>
        <w:docPartObj>
          <w:docPartGallery w:val="Table of Contents"/>
          <w:docPartUnique/>
        </w:docPartObj>
      </w:sdtPr>
      <w:sdtEndPr>
        <w:rPr>
          <w:b/>
          <w:bCs/>
        </w:rPr>
      </w:sdtEndPr>
      <w:sdtContent>
        <w:p w14:paraId="69827767" w14:textId="77777777" w:rsidR="008B4F11" w:rsidRDefault="00000000">
          <w:pPr>
            <w:pStyle w:val="TOC10"/>
            <w:spacing w:before="93" w:after="93" w:line="288" w:lineRule="auto"/>
            <w:jc w:val="center"/>
            <w:rPr>
              <w:rFonts w:ascii="仿宋" w:eastAsia="仿宋" w:hAnsi="仿宋"/>
              <w:b/>
              <w:bCs/>
              <w:color w:val="auto"/>
            </w:rPr>
          </w:pPr>
          <w:r>
            <w:rPr>
              <w:rFonts w:ascii="仿宋" w:eastAsia="仿宋" w:hAnsi="仿宋"/>
              <w:b/>
              <w:bCs/>
              <w:color w:val="auto"/>
              <w:lang w:val="zh-CN"/>
            </w:rPr>
            <w:t>目</w:t>
          </w:r>
          <w:r>
            <w:rPr>
              <w:rFonts w:ascii="仿宋" w:eastAsia="仿宋" w:hAnsi="仿宋" w:hint="eastAsia"/>
              <w:b/>
              <w:bCs/>
              <w:color w:val="auto"/>
              <w:lang w:val="zh-CN"/>
            </w:rPr>
            <w:t xml:space="preserve">  </w:t>
          </w:r>
          <w:r>
            <w:rPr>
              <w:rFonts w:ascii="仿宋" w:eastAsia="仿宋" w:hAnsi="仿宋"/>
              <w:b/>
              <w:bCs/>
              <w:color w:val="auto"/>
              <w:lang w:val="zh-CN"/>
            </w:rPr>
            <w:t>录</w:t>
          </w:r>
        </w:p>
        <w:p w14:paraId="4D2B98B6" w14:textId="77777777" w:rsidR="008B4F11" w:rsidRDefault="00000000">
          <w:pPr>
            <w:pStyle w:val="TOC1"/>
            <w:rPr>
              <w14:ligatures w14:val="standardContextual"/>
            </w:rPr>
          </w:pPr>
          <w:r>
            <w:rPr>
              <w:rFonts w:ascii="仿宋" w:eastAsia="仿宋" w:hAnsi="仿宋"/>
            </w:rPr>
            <w:fldChar w:fldCharType="begin"/>
          </w:r>
          <w:r>
            <w:rPr>
              <w:rFonts w:ascii="仿宋" w:eastAsia="仿宋" w:hAnsi="仿宋"/>
            </w:rPr>
            <w:instrText xml:space="preserve"> TOC \o "1-3" \h \z \u </w:instrText>
          </w:r>
          <w:r>
            <w:rPr>
              <w:rFonts w:ascii="仿宋" w:eastAsia="仿宋" w:hAnsi="仿宋"/>
            </w:rPr>
            <w:fldChar w:fldCharType="separate"/>
          </w:r>
          <w:hyperlink w:anchor="_Toc168421008" w:history="1">
            <w:r>
              <w:rPr>
                <w:rStyle w:val="af4"/>
                <w:rFonts w:ascii="仿宋" w:eastAsia="仿宋" w:hAnsi="仿宋" w:cs="宋体"/>
                <w:b/>
                <w:color w:val="auto"/>
                <w:kern w:val="0"/>
                <w:lang w:val="zh-CN"/>
              </w:rPr>
              <w:t>第一章  招标公告</w:t>
            </w:r>
            <w:r>
              <w:tab/>
            </w:r>
            <w:r>
              <w:fldChar w:fldCharType="begin"/>
            </w:r>
            <w:r>
              <w:instrText xml:space="preserve"> PAGEREF _Toc168421008 \h </w:instrText>
            </w:r>
            <w:r>
              <w:fldChar w:fldCharType="separate"/>
            </w:r>
            <w:r>
              <w:t>5</w:t>
            </w:r>
            <w:r>
              <w:fldChar w:fldCharType="end"/>
            </w:r>
          </w:hyperlink>
        </w:p>
        <w:p w14:paraId="1C8E6658" w14:textId="77777777" w:rsidR="008B4F11" w:rsidRDefault="00000000">
          <w:pPr>
            <w:pStyle w:val="TOC2"/>
            <w:rPr>
              <w14:ligatures w14:val="standardContextual"/>
            </w:rPr>
          </w:pPr>
          <w:hyperlink w:anchor="_Toc168421009" w:history="1">
            <w:r>
              <w:rPr>
                <w:rStyle w:val="af4"/>
                <w:rFonts w:ascii="仿宋" w:eastAsia="仿宋" w:hAnsi="仿宋"/>
                <w:color w:val="auto"/>
              </w:rPr>
              <w:t>1.项目概况与采购内容</w:t>
            </w:r>
            <w:r>
              <w:tab/>
            </w:r>
            <w:r>
              <w:fldChar w:fldCharType="begin"/>
            </w:r>
            <w:r>
              <w:instrText xml:space="preserve"> PAGEREF _Toc168421009 \h </w:instrText>
            </w:r>
            <w:r>
              <w:fldChar w:fldCharType="separate"/>
            </w:r>
            <w:r>
              <w:t>5</w:t>
            </w:r>
            <w:r>
              <w:fldChar w:fldCharType="end"/>
            </w:r>
          </w:hyperlink>
        </w:p>
        <w:p w14:paraId="1DF90AD9" w14:textId="77777777" w:rsidR="008B4F11" w:rsidRDefault="00000000">
          <w:pPr>
            <w:pStyle w:val="TOC2"/>
            <w:rPr>
              <w14:ligatures w14:val="standardContextual"/>
            </w:rPr>
          </w:pPr>
          <w:hyperlink w:anchor="_Toc168421010" w:history="1">
            <w:r>
              <w:rPr>
                <w:rStyle w:val="af4"/>
                <w:rFonts w:ascii="仿宋" w:eastAsia="仿宋" w:hAnsi="仿宋"/>
                <w:color w:val="auto"/>
              </w:rPr>
              <w:t>2.投标人资格要求</w:t>
            </w:r>
            <w:r>
              <w:tab/>
            </w:r>
            <w:r>
              <w:fldChar w:fldCharType="begin"/>
            </w:r>
            <w:r>
              <w:instrText xml:space="preserve"> PAGEREF _Toc168421010 \h </w:instrText>
            </w:r>
            <w:r>
              <w:fldChar w:fldCharType="separate"/>
            </w:r>
            <w:r>
              <w:t>5</w:t>
            </w:r>
            <w:r>
              <w:fldChar w:fldCharType="end"/>
            </w:r>
          </w:hyperlink>
        </w:p>
        <w:p w14:paraId="7621E83E" w14:textId="77777777" w:rsidR="008B4F11" w:rsidRDefault="00000000">
          <w:pPr>
            <w:pStyle w:val="TOC2"/>
            <w:rPr>
              <w14:ligatures w14:val="standardContextual"/>
            </w:rPr>
          </w:pPr>
          <w:hyperlink w:anchor="_Toc168421011" w:history="1">
            <w:r>
              <w:rPr>
                <w:rStyle w:val="af4"/>
                <w:rFonts w:ascii="仿宋" w:eastAsia="仿宋" w:hAnsi="仿宋"/>
                <w:color w:val="auto"/>
              </w:rPr>
              <w:t>3.资格审查方法</w:t>
            </w:r>
            <w:r>
              <w:tab/>
            </w:r>
            <w:r>
              <w:fldChar w:fldCharType="begin"/>
            </w:r>
            <w:r>
              <w:instrText xml:space="preserve"> PAGEREF _Toc168421011 \h </w:instrText>
            </w:r>
            <w:r>
              <w:fldChar w:fldCharType="separate"/>
            </w:r>
            <w:r>
              <w:t>6</w:t>
            </w:r>
            <w:r>
              <w:fldChar w:fldCharType="end"/>
            </w:r>
          </w:hyperlink>
        </w:p>
        <w:p w14:paraId="0DD78252" w14:textId="77777777" w:rsidR="008B4F11" w:rsidRDefault="00000000">
          <w:pPr>
            <w:pStyle w:val="TOC2"/>
            <w:rPr>
              <w14:ligatures w14:val="standardContextual"/>
            </w:rPr>
          </w:pPr>
          <w:hyperlink w:anchor="_Toc168421012" w:history="1">
            <w:r>
              <w:rPr>
                <w:rStyle w:val="af4"/>
                <w:rFonts w:ascii="仿宋" w:eastAsia="仿宋" w:hAnsi="仿宋"/>
                <w:color w:val="auto"/>
              </w:rPr>
              <w:t>4.招标文件获取</w:t>
            </w:r>
            <w:r>
              <w:tab/>
            </w:r>
            <w:r>
              <w:fldChar w:fldCharType="begin"/>
            </w:r>
            <w:r>
              <w:instrText xml:space="preserve"> PAGEREF _Toc168421012 \h </w:instrText>
            </w:r>
            <w:r>
              <w:fldChar w:fldCharType="separate"/>
            </w:r>
            <w:r>
              <w:t>6</w:t>
            </w:r>
            <w:r>
              <w:fldChar w:fldCharType="end"/>
            </w:r>
          </w:hyperlink>
        </w:p>
        <w:p w14:paraId="1FAF3791" w14:textId="77777777" w:rsidR="008B4F11" w:rsidRDefault="00000000">
          <w:pPr>
            <w:pStyle w:val="TOC2"/>
            <w:rPr>
              <w14:ligatures w14:val="standardContextual"/>
            </w:rPr>
          </w:pPr>
          <w:hyperlink w:anchor="_Toc168421013" w:history="1">
            <w:r>
              <w:rPr>
                <w:rStyle w:val="af4"/>
                <w:rFonts w:ascii="仿宋" w:eastAsia="仿宋" w:hAnsi="仿宋"/>
                <w:color w:val="auto"/>
              </w:rPr>
              <w:t>5.投标文件的递交</w:t>
            </w:r>
            <w:r>
              <w:tab/>
            </w:r>
            <w:r>
              <w:fldChar w:fldCharType="begin"/>
            </w:r>
            <w:r>
              <w:instrText xml:space="preserve"> PAGEREF _Toc168421013 \h </w:instrText>
            </w:r>
            <w:r>
              <w:fldChar w:fldCharType="separate"/>
            </w:r>
            <w:r>
              <w:t>7</w:t>
            </w:r>
            <w:r>
              <w:fldChar w:fldCharType="end"/>
            </w:r>
          </w:hyperlink>
        </w:p>
        <w:p w14:paraId="1FF37CDC" w14:textId="77777777" w:rsidR="008B4F11" w:rsidRDefault="00000000">
          <w:pPr>
            <w:pStyle w:val="TOC2"/>
            <w:rPr>
              <w14:ligatures w14:val="standardContextual"/>
            </w:rPr>
          </w:pPr>
          <w:hyperlink w:anchor="_Toc168421014" w:history="1">
            <w:r>
              <w:rPr>
                <w:rStyle w:val="af4"/>
                <w:rFonts w:ascii="仿宋" w:eastAsia="仿宋" w:hAnsi="仿宋"/>
                <w:color w:val="auto"/>
              </w:rPr>
              <w:t>6.发布公告的媒介</w:t>
            </w:r>
            <w:r>
              <w:tab/>
            </w:r>
            <w:r>
              <w:fldChar w:fldCharType="begin"/>
            </w:r>
            <w:r>
              <w:instrText xml:space="preserve"> PAGEREF _Toc168421014 \h </w:instrText>
            </w:r>
            <w:r>
              <w:fldChar w:fldCharType="separate"/>
            </w:r>
            <w:r>
              <w:t>7</w:t>
            </w:r>
            <w:r>
              <w:fldChar w:fldCharType="end"/>
            </w:r>
          </w:hyperlink>
        </w:p>
        <w:p w14:paraId="5B09CCD3" w14:textId="77777777" w:rsidR="008B4F11" w:rsidRDefault="00000000">
          <w:pPr>
            <w:pStyle w:val="TOC2"/>
            <w:rPr>
              <w14:ligatures w14:val="standardContextual"/>
            </w:rPr>
          </w:pPr>
          <w:hyperlink w:anchor="_Toc168421015" w:history="1">
            <w:r>
              <w:rPr>
                <w:rStyle w:val="af4"/>
                <w:rFonts w:ascii="仿宋" w:eastAsia="仿宋" w:hAnsi="仿宋"/>
                <w:color w:val="auto"/>
              </w:rPr>
              <w:t>7.联系方式</w:t>
            </w:r>
            <w:r>
              <w:tab/>
            </w:r>
            <w:r>
              <w:fldChar w:fldCharType="begin"/>
            </w:r>
            <w:r>
              <w:instrText xml:space="preserve"> PAGEREF _Toc168421015 \h </w:instrText>
            </w:r>
            <w:r>
              <w:fldChar w:fldCharType="separate"/>
            </w:r>
            <w:r>
              <w:t>7</w:t>
            </w:r>
            <w:r>
              <w:fldChar w:fldCharType="end"/>
            </w:r>
          </w:hyperlink>
        </w:p>
        <w:p w14:paraId="2203B0BE" w14:textId="77777777" w:rsidR="008B4F11" w:rsidRDefault="00000000">
          <w:pPr>
            <w:pStyle w:val="TOC1"/>
            <w:rPr>
              <w14:ligatures w14:val="standardContextual"/>
            </w:rPr>
          </w:pPr>
          <w:hyperlink w:anchor="_Toc168421016" w:history="1">
            <w:r>
              <w:rPr>
                <w:rStyle w:val="af4"/>
                <w:rFonts w:ascii="仿宋" w:eastAsia="仿宋" w:hAnsi="仿宋" w:cs="宋体"/>
                <w:b/>
                <w:color w:val="auto"/>
                <w:kern w:val="0"/>
                <w:lang w:val="zh-CN"/>
              </w:rPr>
              <w:t>第二章  投标人须知</w:t>
            </w:r>
            <w:r>
              <w:tab/>
            </w:r>
            <w:r>
              <w:fldChar w:fldCharType="begin"/>
            </w:r>
            <w:r>
              <w:instrText xml:space="preserve"> PAGEREF _Toc168421016 \h </w:instrText>
            </w:r>
            <w:r>
              <w:fldChar w:fldCharType="separate"/>
            </w:r>
            <w:r>
              <w:t>8</w:t>
            </w:r>
            <w:r>
              <w:fldChar w:fldCharType="end"/>
            </w:r>
          </w:hyperlink>
        </w:p>
        <w:p w14:paraId="02A026B2" w14:textId="77777777" w:rsidR="008B4F11" w:rsidRDefault="00000000">
          <w:pPr>
            <w:pStyle w:val="TOC2"/>
            <w:rPr>
              <w14:ligatures w14:val="standardContextual"/>
            </w:rPr>
          </w:pPr>
          <w:hyperlink w:anchor="_Toc168421017" w:history="1">
            <w:r>
              <w:rPr>
                <w:rStyle w:val="af4"/>
                <w:rFonts w:ascii="仿宋" w:eastAsia="仿宋" w:hAnsi="仿宋"/>
                <w:color w:val="auto"/>
              </w:rPr>
              <w:t>投标人须知前附表</w:t>
            </w:r>
            <w:r>
              <w:tab/>
            </w:r>
            <w:r>
              <w:fldChar w:fldCharType="begin"/>
            </w:r>
            <w:r>
              <w:instrText xml:space="preserve"> PAGEREF _Toc168421017 \h </w:instrText>
            </w:r>
            <w:r>
              <w:fldChar w:fldCharType="separate"/>
            </w:r>
            <w:r>
              <w:t>8</w:t>
            </w:r>
            <w:r>
              <w:fldChar w:fldCharType="end"/>
            </w:r>
          </w:hyperlink>
        </w:p>
        <w:p w14:paraId="54F91A95" w14:textId="77777777" w:rsidR="008B4F11" w:rsidRDefault="00000000">
          <w:pPr>
            <w:pStyle w:val="TOC2"/>
            <w:rPr>
              <w14:ligatures w14:val="standardContextual"/>
            </w:rPr>
          </w:pPr>
          <w:hyperlink w:anchor="_Toc168421018" w:history="1">
            <w:r>
              <w:rPr>
                <w:rStyle w:val="af4"/>
                <w:rFonts w:ascii="仿宋" w:eastAsia="仿宋" w:hAnsi="仿宋"/>
                <w:color w:val="auto"/>
              </w:rPr>
              <w:t>1.</w:t>
            </w:r>
            <w:r>
              <w:rPr>
                <w14:ligatures w14:val="standardContextual"/>
              </w:rPr>
              <w:tab/>
            </w:r>
            <w:r>
              <w:rPr>
                <w:rStyle w:val="af4"/>
                <w:rFonts w:ascii="仿宋" w:eastAsia="仿宋" w:hAnsi="仿宋"/>
                <w:color w:val="auto"/>
              </w:rPr>
              <w:t>总则</w:t>
            </w:r>
            <w:r>
              <w:tab/>
            </w:r>
            <w:r>
              <w:fldChar w:fldCharType="begin"/>
            </w:r>
            <w:r>
              <w:instrText xml:space="preserve"> PAGEREF _Toc168421018 \h </w:instrText>
            </w:r>
            <w:r>
              <w:fldChar w:fldCharType="separate"/>
            </w:r>
            <w:r>
              <w:t>13</w:t>
            </w:r>
            <w:r>
              <w:fldChar w:fldCharType="end"/>
            </w:r>
          </w:hyperlink>
        </w:p>
        <w:p w14:paraId="737DAE81" w14:textId="77777777" w:rsidR="008B4F11" w:rsidRDefault="00000000">
          <w:pPr>
            <w:pStyle w:val="TOC3"/>
            <w:tabs>
              <w:tab w:val="right" w:leader="dot" w:pos="8302"/>
            </w:tabs>
            <w:rPr>
              <w14:ligatures w14:val="standardContextual"/>
            </w:rPr>
          </w:pPr>
          <w:hyperlink w:anchor="_Toc168421019" w:history="1">
            <w:r>
              <w:rPr>
                <w:rStyle w:val="af4"/>
                <w:rFonts w:ascii="仿宋" w:eastAsia="仿宋" w:hAnsi="仿宋"/>
                <w:color w:val="auto"/>
              </w:rPr>
              <w:t>1.1项目概况</w:t>
            </w:r>
            <w:r>
              <w:tab/>
            </w:r>
            <w:r>
              <w:fldChar w:fldCharType="begin"/>
            </w:r>
            <w:r>
              <w:instrText xml:space="preserve"> PAGEREF _Toc168421019 \h </w:instrText>
            </w:r>
            <w:r>
              <w:fldChar w:fldCharType="separate"/>
            </w:r>
            <w:r>
              <w:t>13</w:t>
            </w:r>
            <w:r>
              <w:fldChar w:fldCharType="end"/>
            </w:r>
          </w:hyperlink>
        </w:p>
        <w:p w14:paraId="379C7CAE" w14:textId="77777777" w:rsidR="008B4F11" w:rsidRDefault="00000000">
          <w:pPr>
            <w:pStyle w:val="TOC3"/>
            <w:tabs>
              <w:tab w:val="right" w:leader="dot" w:pos="8302"/>
            </w:tabs>
            <w:rPr>
              <w14:ligatures w14:val="standardContextual"/>
            </w:rPr>
          </w:pPr>
          <w:hyperlink w:anchor="_Toc168421020" w:history="1">
            <w:r>
              <w:rPr>
                <w:rStyle w:val="af4"/>
                <w:rFonts w:ascii="仿宋" w:eastAsia="仿宋" w:hAnsi="仿宋"/>
                <w:color w:val="auto"/>
              </w:rPr>
              <w:t>1.2资金情况</w:t>
            </w:r>
            <w:r>
              <w:tab/>
            </w:r>
            <w:r>
              <w:fldChar w:fldCharType="begin"/>
            </w:r>
            <w:r>
              <w:instrText xml:space="preserve"> PAGEREF _Toc168421020 \h </w:instrText>
            </w:r>
            <w:r>
              <w:fldChar w:fldCharType="separate"/>
            </w:r>
            <w:r>
              <w:t>13</w:t>
            </w:r>
            <w:r>
              <w:fldChar w:fldCharType="end"/>
            </w:r>
          </w:hyperlink>
        </w:p>
        <w:p w14:paraId="0967F5C2" w14:textId="77777777" w:rsidR="008B4F11" w:rsidRDefault="00000000">
          <w:pPr>
            <w:pStyle w:val="TOC3"/>
            <w:tabs>
              <w:tab w:val="right" w:leader="dot" w:pos="8302"/>
            </w:tabs>
            <w:rPr>
              <w14:ligatures w14:val="standardContextual"/>
            </w:rPr>
          </w:pPr>
          <w:hyperlink w:anchor="_Toc168421021" w:history="1">
            <w:r>
              <w:rPr>
                <w:rStyle w:val="af4"/>
                <w:rFonts w:ascii="仿宋" w:eastAsia="仿宋" w:hAnsi="仿宋"/>
                <w:color w:val="auto"/>
              </w:rPr>
              <w:t>1.3采购范围</w:t>
            </w:r>
            <w:r>
              <w:tab/>
            </w:r>
            <w:r>
              <w:fldChar w:fldCharType="begin"/>
            </w:r>
            <w:r>
              <w:instrText xml:space="preserve"> PAGEREF _Toc168421021 \h </w:instrText>
            </w:r>
            <w:r>
              <w:fldChar w:fldCharType="separate"/>
            </w:r>
            <w:r>
              <w:t>13</w:t>
            </w:r>
            <w:r>
              <w:fldChar w:fldCharType="end"/>
            </w:r>
          </w:hyperlink>
        </w:p>
        <w:p w14:paraId="744BBF15" w14:textId="77777777" w:rsidR="008B4F11" w:rsidRDefault="00000000">
          <w:pPr>
            <w:pStyle w:val="TOC3"/>
            <w:tabs>
              <w:tab w:val="right" w:leader="dot" w:pos="8302"/>
            </w:tabs>
            <w:rPr>
              <w14:ligatures w14:val="standardContextual"/>
            </w:rPr>
          </w:pPr>
          <w:hyperlink w:anchor="_Toc168421022" w:history="1">
            <w:r>
              <w:rPr>
                <w:rStyle w:val="af4"/>
                <w:rFonts w:ascii="仿宋" w:eastAsia="仿宋" w:hAnsi="仿宋"/>
                <w:color w:val="auto"/>
              </w:rPr>
              <w:t>1.4采购包划分</w:t>
            </w:r>
            <w:r>
              <w:tab/>
            </w:r>
            <w:r>
              <w:fldChar w:fldCharType="begin"/>
            </w:r>
            <w:r>
              <w:instrText xml:space="preserve"> PAGEREF _Toc168421022 \h </w:instrText>
            </w:r>
            <w:r>
              <w:fldChar w:fldCharType="separate"/>
            </w:r>
            <w:r>
              <w:t>13</w:t>
            </w:r>
            <w:r>
              <w:fldChar w:fldCharType="end"/>
            </w:r>
          </w:hyperlink>
        </w:p>
        <w:p w14:paraId="18EE7DE5" w14:textId="77777777" w:rsidR="008B4F11" w:rsidRDefault="00000000">
          <w:pPr>
            <w:pStyle w:val="TOC3"/>
            <w:tabs>
              <w:tab w:val="right" w:leader="dot" w:pos="8302"/>
            </w:tabs>
            <w:rPr>
              <w14:ligatures w14:val="standardContextual"/>
            </w:rPr>
          </w:pPr>
          <w:hyperlink w:anchor="_Toc168421023" w:history="1">
            <w:r>
              <w:rPr>
                <w:rStyle w:val="af4"/>
                <w:rFonts w:ascii="仿宋" w:eastAsia="仿宋" w:hAnsi="仿宋"/>
                <w:color w:val="auto"/>
              </w:rPr>
              <w:t>1.5招标方式</w:t>
            </w:r>
            <w:r>
              <w:tab/>
            </w:r>
            <w:r>
              <w:fldChar w:fldCharType="begin"/>
            </w:r>
            <w:r>
              <w:instrText xml:space="preserve"> PAGEREF _Toc168421023 \h </w:instrText>
            </w:r>
            <w:r>
              <w:fldChar w:fldCharType="separate"/>
            </w:r>
            <w:r>
              <w:t>13</w:t>
            </w:r>
            <w:r>
              <w:fldChar w:fldCharType="end"/>
            </w:r>
          </w:hyperlink>
        </w:p>
        <w:p w14:paraId="10607803" w14:textId="77777777" w:rsidR="008B4F11" w:rsidRDefault="00000000">
          <w:pPr>
            <w:pStyle w:val="TOC3"/>
            <w:tabs>
              <w:tab w:val="right" w:leader="dot" w:pos="8302"/>
            </w:tabs>
            <w:rPr>
              <w14:ligatures w14:val="standardContextual"/>
            </w:rPr>
          </w:pPr>
          <w:hyperlink w:anchor="_Toc168421024" w:history="1">
            <w:r>
              <w:rPr>
                <w:rStyle w:val="af4"/>
                <w:rFonts w:ascii="仿宋" w:eastAsia="仿宋" w:hAnsi="仿宋"/>
                <w:color w:val="auto"/>
              </w:rPr>
              <w:t>1.6招标组织形式</w:t>
            </w:r>
            <w:r>
              <w:tab/>
            </w:r>
            <w:r>
              <w:fldChar w:fldCharType="begin"/>
            </w:r>
            <w:r>
              <w:instrText xml:space="preserve"> PAGEREF _Toc168421024 \h </w:instrText>
            </w:r>
            <w:r>
              <w:fldChar w:fldCharType="separate"/>
            </w:r>
            <w:r>
              <w:t>13</w:t>
            </w:r>
            <w:r>
              <w:fldChar w:fldCharType="end"/>
            </w:r>
          </w:hyperlink>
        </w:p>
        <w:p w14:paraId="5FE8B8F2" w14:textId="77777777" w:rsidR="008B4F11" w:rsidRDefault="00000000">
          <w:pPr>
            <w:pStyle w:val="TOC3"/>
            <w:tabs>
              <w:tab w:val="right" w:leader="dot" w:pos="8302"/>
            </w:tabs>
            <w:rPr>
              <w14:ligatures w14:val="standardContextual"/>
            </w:rPr>
          </w:pPr>
          <w:hyperlink w:anchor="_Toc168421025" w:history="1">
            <w:r>
              <w:rPr>
                <w:rStyle w:val="af4"/>
                <w:rFonts w:ascii="仿宋" w:eastAsia="仿宋" w:hAnsi="仿宋"/>
                <w:color w:val="auto"/>
              </w:rPr>
              <w:t>1.7资格审查</w:t>
            </w:r>
            <w:r>
              <w:tab/>
            </w:r>
            <w:r>
              <w:fldChar w:fldCharType="begin"/>
            </w:r>
            <w:r>
              <w:instrText xml:space="preserve"> PAGEREF _Toc168421025 \h </w:instrText>
            </w:r>
            <w:r>
              <w:fldChar w:fldCharType="separate"/>
            </w:r>
            <w:r>
              <w:t>14</w:t>
            </w:r>
            <w:r>
              <w:fldChar w:fldCharType="end"/>
            </w:r>
          </w:hyperlink>
        </w:p>
        <w:p w14:paraId="7E0BFC0B" w14:textId="77777777" w:rsidR="008B4F11" w:rsidRDefault="00000000">
          <w:pPr>
            <w:pStyle w:val="TOC3"/>
            <w:tabs>
              <w:tab w:val="right" w:leader="dot" w:pos="8302"/>
            </w:tabs>
            <w:rPr>
              <w14:ligatures w14:val="standardContextual"/>
            </w:rPr>
          </w:pPr>
          <w:hyperlink w:anchor="_Toc168421026" w:history="1">
            <w:r>
              <w:rPr>
                <w:rStyle w:val="af4"/>
                <w:rFonts w:ascii="仿宋" w:eastAsia="仿宋" w:hAnsi="仿宋"/>
                <w:color w:val="auto"/>
              </w:rPr>
              <w:t>1.8投标人不得存在的情形</w:t>
            </w:r>
            <w:r>
              <w:tab/>
            </w:r>
            <w:r>
              <w:fldChar w:fldCharType="begin"/>
            </w:r>
            <w:r>
              <w:instrText xml:space="preserve"> PAGEREF _Toc168421026 \h </w:instrText>
            </w:r>
            <w:r>
              <w:fldChar w:fldCharType="separate"/>
            </w:r>
            <w:r>
              <w:t>14</w:t>
            </w:r>
            <w:r>
              <w:fldChar w:fldCharType="end"/>
            </w:r>
          </w:hyperlink>
        </w:p>
        <w:p w14:paraId="2CD133EC" w14:textId="77777777" w:rsidR="008B4F11" w:rsidRDefault="00000000">
          <w:pPr>
            <w:pStyle w:val="TOC3"/>
            <w:tabs>
              <w:tab w:val="right" w:leader="dot" w:pos="8302"/>
            </w:tabs>
            <w:rPr>
              <w14:ligatures w14:val="standardContextual"/>
            </w:rPr>
          </w:pPr>
          <w:hyperlink w:anchor="_Toc168421027" w:history="1">
            <w:r>
              <w:rPr>
                <w:rStyle w:val="af4"/>
                <w:rFonts w:ascii="仿宋" w:eastAsia="仿宋" w:hAnsi="仿宋"/>
                <w:color w:val="auto"/>
              </w:rPr>
              <w:t>1.9合格的货物和服务</w:t>
            </w:r>
            <w:r>
              <w:tab/>
            </w:r>
            <w:r>
              <w:fldChar w:fldCharType="begin"/>
            </w:r>
            <w:r>
              <w:instrText xml:space="preserve"> PAGEREF _Toc168421027 \h </w:instrText>
            </w:r>
            <w:r>
              <w:fldChar w:fldCharType="separate"/>
            </w:r>
            <w:r>
              <w:t>14</w:t>
            </w:r>
            <w:r>
              <w:fldChar w:fldCharType="end"/>
            </w:r>
          </w:hyperlink>
        </w:p>
        <w:p w14:paraId="70C1BD5F" w14:textId="77777777" w:rsidR="008B4F11" w:rsidRDefault="00000000">
          <w:pPr>
            <w:pStyle w:val="TOC3"/>
            <w:tabs>
              <w:tab w:val="right" w:leader="dot" w:pos="8302"/>
            </w:tabs>
            <w:rPr>
              <w14:ligatures w14:val="standardContextual"/>
            </w:rPr>
          </w:pPr>
          <w:hyperlink w:anchor="_Toc168421028" w:history="1">
            <w:r>
              <w:rPr>
                <w:rStyle w:val="af4"/>
                <w:rFonts w:ascii="仿宋" w:eastAsia="仿宋" w:hAnsi="仿宋"/>
                <w:color w:val="auto"/>
              </w:rPr>
              <w:t>1.10投标费用</w:t>
            </w:r>
            <w:r>
              <w:tab/>
            </w:r>
            <w:r>
              <w:fldChar w:fldCharType="begin"/>
            </w:r>
            <w:r>
              <w:instrText xml:space="preserve"> PAGEREF _Toc168421028 \h </w:instrText>
            </w:r>
            <w:r>
              <w:fldChar w:fldCharType="separate"/>
            </w:r>
            <w:r>
              <w:t>15</w:t>
            </w:r>
            <w:r>
              <w:fldChar w:fldCharType="end"/>
            </w:r>
          </w:hyperlink>
        </w:p>
        <w:p w14:paraId="538AE124" w14:textId="77777777" w:rsidR="008B4F11" w:rsidRDefault="00000000">
          <w:pPr>
            <w:pStyle w:val="TOC3"/>
            <w:tabs>
              <w:tab w:val="right" w:leader="dot" w:pos="8302"/>
            </w:tabs>
            <w:rPr>
              <w14:ligatures w14:val="standardContextual"/>
            </w:rPr>
          </w:pPr>
          <w:hyperlink w:anchor="_Toc168421029" w:history="1">
            <w:r>
              <w:rPr>
                <w:rStyle w:val="af4"/>
                <w:rFonts w:ascii="仿宋" w:eastAsia="仿宋" w:hAnsi="仿宋"/>
                <w:color w:val="auto"/>
              </w:rPr>
              <w:t>1.11保密</w:t>
            </w:r>
            <w:r>
              <w:tab/>
            </w:r>
            <w:r>
              <w:fldChar w:fldCharType="begin"/>
            </w:r>
            <w:r>
              <w:instrText xml:space="preserve"> PAGEREF _Toc168421029 \h </w:instrText>
            </w:r>
            <w:r>
              <w:fldChar w:fldCharType="separate"/>
            </w:r>
            <w:r>
              <w:t>15</w:t>
            </w:r>
            <w:r>
              <w:fldChar w:fldCharType="end"/>
            </w:r>
          </w:hyperlink>
        </w:p>
        <w:p w14:paraId="11EC1732" w14:textId="77777777" w:rsidR="008B4F11" w:rsidRDefault="00000000">
          <w:pPr>
            <w:pStyle w:val="TOC2"/>
            <w:rPr>
              <w14:ligatures w14:val="standardContextual"/>
            </w:rPr>
          </w:pPr>
          <w:hyperlink w:anchor="_Toc168421030" w:history="1">
            <w:r>
              <w:rPr>
                <w:rStyle w:val="af4"/>
                <w:rFonts w:ascii="仿宋" w:eastAsia="仿宋" w:hAnsi="仿宋"/>
                <w:color w:val="auto"/>
              </w:rPr>
              <w:t>2.</w:t>
            </w:r>
            <w:r>
              <w:rPr>
                <w14:ligatures w14:val="standardContextual"/>
              </w:rPr>
              <w:tab/>
            </w:r>
            <w:r>
              <w:rPr>
                <w:rStyle w:val="af4"/>
                <w:rFonts w:ascii="仿宋" w:eastAsia="仿宋" w:hAnsi="仿宋"/>
                <w:color w:val="auto"/>
              </w:rPr>
              <w:t>招标文件</w:t>
            </w:r>
            <w:r>
              <w:tab/>
            </w:r>
            <w:r>
              <w:fldChar w:fldCharType="begin"/>
            </w:r>
            <w:r>
              <w:instrText xml:space="preserve"> PAGEREF _Toc168421030 \h </w:instrText>
            </w:r>
            <w:r>
              <w:fldChar w:fldCharType="separate"/>
            </w:r>
            <w:r>
              <w:t>15</w:t>
            </w:r>
            <w:r>
              <w:fldChar w:fldCharType="end"/>
            </w:r>
          </w:hyperlink>
        </w:p>
        <w:p w14:paraId="294288F8" w14:textId="77777777" w:rsidR="008B4F11" w:rsidRDefault="00000000">
          <w:pPr>
            <w:pStyle w:val="TOC3"/>
            <w:tabs>
              <w:tab w:val="right" w:leader="dot" w:pos="8302"/>
            </w:tabs>
            <w:rPr>
              <w14:ligatures w14:val="standardContextual"/>
            </w:rPr>
          </w:pPr>
          <w:hyperlink w:anchor="_Toc168421031" w:history="1">
            <w:r>
              <w:rPr>
                <w:rStyle w:val="af4"/>
                <w:rFonts w:ascii="仿宋" w:eastAsia="仿宋" w:hAnsi="仿宋"/>
                <w:color w:val="auto"/>
              </w:rPr>
              <w:t>2.1招标文件的组成</w:t>
            </w:r>
            <w:r>
              <w:tab/>
            </w:r>
            <w:r>
              <w:fldChar w:fldCharType="begin"/>
            </w:r>
            <w:r>
              <w:instrText xml:space="preserve"> PAGEREF _Toc168421031 \h </w:instrText>
            </w:r>
            <w:r>
              <w:fldChar w:fldCharType="separate"/>
            </w:r>
            <w:r>
              <w:t>15</w:t>
            </w:r>
            <w:r>
              <w:fldChar w:fldCharType="end"/>
            </w:r>
          </w:hyperlink>
        </w:p>
        <w:p w14:paraId="788D6795" w14:textId="77777777" w:rsidR="008B4F11" w:rsidRDefault="00000000">
          <w:pPr>
            <w:pStyle w:val="TOC3"/>
            <w:tabs>
              <w:tab w:val="right" w:leader="dot" w:pos="8302"/>
            </w:tabs>
            <w:rPr>
              <w14:ligatures w14:val="standardContextual"/>
            </w:rPr>
          </w:pPr>
          <w:hyperlink w:anchor="_Toc168421032" w:history="1">
            <w:r>
              <w:rPr>
                <w:rStyle w:val="af4"/>
                <w:rFonts w:ascii="仿宋" w:eastAsia="仿宋" w:hAnsi="仿宋"/>
                <w:color w:val="auto"/>
              </w:rPr>
              <w:t>2.2踏勘现场</w:t>
            </w:r>
            <w:r>
              <w:tab/>
            </w:r>
            <w:r>
              <w:fldChar w:fldCharType="begin"/>
            </w:r>
            <w:r>
              <w:instrText xml:space="preserve"> PAGEREF _Toc168421032 \h </w:instrText>
            </w:r>
            <w:r>
              <w:fldChar w:fldCharType="separate"/>
            </w:r>
            <w:r>
              <w:t>15</w:t>
            </w:r>
            <w:r>
              <w:fldChar w:fldCharType="end"/>
            </w:r>
          </w:hyperlink>
        </w:p>
        <w:p w14:paraId="63CBC8FF" w14:textId="77777777" w:rsidR="008B4F11" w:rsidRDefault="00000000">
          <w:pPr>
            <w:pStyle w:val="TOC3"/>
            <w:tabs>
              <w:tab w:val="right" w:leader="dot" w:pos="8302"/>
            </w:tabs>
            <w:rPr>
              <w14:ligatures w14:val="standardContextual"/>
            </w:rPr>
          </w:pPr>
          <w:hyperlink w:anchor="_Toc168421033" w:history="1">
            <w:r>
              <w:rPr>
                <w:rStyle w:val="af4"/>
                <w:rFonts w:ascii="仿宋" w:eastAsia="仿宋" w:hAnsi="仿宋"/>
                <w:color w:val="auto"/>
              </w:rPr>
              <w:t>2.3投标预备会</w:t>
            </w:r>
            <w:r>
              <w:tab/>
            </w:r>
            <w:r>
              <w:fldChar w:fldCharType="begin"/>
            </w:r>
            <w:r>
              <w:instrText xml:space="preserve"> PAGEREF _Toc168421033 \h </w:instrText>
            </w:r>
            <w:r>
              <w:fldChar w:fldCharType="separate"/>
            </w:r>
            <w:r>
              <w:t>16</w:t>
            </w:r>
            <w:r>
              <w:fldChar w:fldCharType="end"/>
            </w:r>
          </w:hyperlink>
        </w:p>
        <w:p w14:paraId="1BEAC0DF" w14:textId="77777777" w:rsidR="008B4F11" w:rsidRDefault="00000000">
          <w:pPr>
            <w:pStyle w:val="TOC3"/>
            <w:tabs>
              <w:tab w:val="right" w:leader="dot" w:pos="8302"/>
            </w:tabs>
            <w:rPr>
              <w14:ligatures w14:val="standardContextual"/>
            </w:rPr>
          </w:pPr>
          <w:hyperlink w:anchor="_Toc168421034" w:history="1">
            <w:r>
              <w:rPr>
                <w:rStyle w:val="af4"/>
                <w:rFonts w:ascii="仿宋" w:eastAsia="仿宋" w:hAnsi="仿宋"/>
                <w:color w:val="auto"/>
              </w:rPr>
              <w:t>2.4招标文件的澄清和修改</w:t>
            </w:r>
            <w:r>
              <w:tab/>
            </w:r>
            <w:r>
              <w:fldChar w:fldCharType="begin"/>
            </w:r>
            <w:r>
              <w:instrText xml:space="preserve"> PAGEREF _Toc168421034 \h </w:instrText>
            </w:r>
            <w:r>
              <w:fldChar w:fldCharType="separate"/>
            </w:r>
            <w:r>
              <w:t>16</w:t>
            </w:r>
            <w:r>
              <w:fldChar w:fldCharType="end"/>
            </w:r>
          </w:hyperlink>
        </w:p>
        <w:p w14:paraId="17F5E383" w14:textId="77777777" w:rsidR="008B4F11" w:rsidRDefault="00000000">
          <w:pPr>
            <w:pStyle w:val="TOC2"/>
            <w:rPr>
              <w14:ligatures w14:val="standardContextual"/>
            </w:rPr>
          </w:pPr>
          <w:hyperlink w:anchor="_Toc168421035" w:history="1">
            <w:r>
              <w:rPr>
                <w:rStyle w:val="af4"/>
                <w:rFonts w:ascii="仿宋" w:eastAsia="仿宋" w:hAnsi="仿宋"/>
                <w:color w:val="auto"/>
              </w:rPr>
              <w:t>3.</w:t>
            </w:r>
            <w:r>
              <w:rPr>
                <w14:ligatures w14:val="standardContextual"/>
              </w:rPr>
              <w:tab/>
            </w:r>
            <w:r>
              <w:rPr>
                <w:rStyle w:val="af4"/>
                <w:rFonts w:ascii="仿宋" w:eastAsia="仿宋" w:hAnsi="仿宋"/>
                <w:color w:val="auto"/>
              </w:rPr>
              <w:t>投标文件</w:t>
            </w:r>
            <w:r>
              <w:tab/>
            </w:r>
            <w:r>
              <w:fldChar w:fldCharType="begin"/>
            </w:r>
            <w:r>
              <w:instrText xml:space="preserve"> PAGEREF _Toc168421035 \h </w:instrText>
            </w:r>
            <w:r>
              <w:fldChar w:fldCharType="separate"/>
            </w:r>
            <w:r>
              <w:t>16</w:t>
            </w:r>
            <w:r>
              <w:fldChar w:fldCharType="end"/>
            </w:r>
          </w:hyperlink>
        </w:p>
        <w:p w14:paraId="4F25CA6B" w14:textId="77777777" w:rsidR="008B4F11" w:rsidRDefault="00000000">
          <w:pPr>
            <w:pStyle w:val="TOC3"/>
            <w:tabs>
              <w:tab w:val="right" w:leader="dot" w:pos="8302"/>
            </w:tabs>
            <w:rPr>
              <w14:ligatures w14:val="standardContextual"/>
            </w:rPr>
          </w:pPr>
          <w:hyperlink w:anchor="_Toc168421036" w:history="1">
            <w:r>
              <w:rPr>
                <w:rStyle w:val="af4"/>
                <w:rFonts w:ascii="仿宋" w:eastAsia="仿宋" w:hAnsi="仿宋"/>
                <w:color w:val="auto"/>
              </w:rPr>
              <w:t>3.1投标文件的组成</w:t>
            </w:r>
            <w:r>
              <w:tab/>
            </w:r>
            <w:r>
              <w:fldChar w:fldCharType="begin"/>
            </w:r>
            <w:r>
              <w:instrText xml:space="preserve"> PAGEREF _Toc168421036 \h </w:instrText>
            </w:r>
            <w:r>
              <w:fldChar w:fldCharType="separate"/>
            </w:r>
            <w:r>
              <w:t>16</w:t>
            </w:r>
            <w:r>
              <w:fldChar w:fldCharType="end"/>
            </w:r>
          </w:hyperlink>
        </w:p>
        <w:p w14:paraId="77D33CB1" w14:textId="77777777" w:rsidR="008B4F11" w:rsidRDefault="00000000">
          <w:pPr>
            <w:pStyle w:val="TOC3"/>
            <w:tabs>
              <w:tab w:val="right" w:leader="dot" w:pos="8302"/>
            </w:tabs>
            <w:rPr>
              <w14:ligatures w14:val="standardContextual"/>
            </w:rPr>
          </w:pPr>
          <w:hyperlink w:anchor="_Toc168421037" w:history="1">
            <w:r>
              <w:rPr>
                <w:rStyle w:val="af4"/>
                <w:rFonts w:ascii="仿宋" w:eastAsia="仿宋" w:hAnsi="仿宋"/>
                <w:color w:val="auto"/>
              </w:rPr>
              <w:t>3.2投标文件的编制</w:t>
            </w:r>
            <w:r>
              <w:tab/>
            </w:r>
            <w:r>
              <w:fldChar w:fldCharType="begin"/>
            </w:r>
            <w:r>
              <w:instrText xml:space="preserve"> PAGEREF _Toc168421037 \h </w:instrText>
            </w:r>
            <w:r>
              <w:fldChar w:fldCharType="separate"/>
            </w:r>
            <w:r>
              <w:t>16</w:t>
            </w:r>
            <w:r>
              <w:fldChar w:fldCharType="end"/>
            </w:r>
          </w:hyperlink>
        </w:p>
        <w:p w14:paraId="7DCC39A0" w14:textId="77777777" w:rsidR="008B4F11" w:rsidRDefault="00000000">
          <w:pPr>
            <w:pStyle w:val="TOC3"/>
            <w:tabs>
              <w:tab w:val="right" w:leader="dot" w:pos="8302"/>
            </w:tabs>
            <w:rPr>
              <w14:ligatures w14:val="standardContextual"/>
            </w:rPr>
          </w:pPr>
          <w:hyperlink w:anchor="_Toc168421038" w:history="1">
            <w:r>
              <w:rPr>
                <w:rStyle w:val="af4"/>
                <w:rFonts w:ascii="仿宋" w:eastAsia="仿宋" w:hAnsi="仿宋"/>
                <w:color w:val="auto"/>
              </w:rPr>
              <w:t>3.3投标报价</w:t>
            </w:r>
            <w:r>
              <w:tab/>
            </w:r>
            <w:r>
              <w:fldChar w:fldCharType="begin"/>
            </w:r>
            <w:r>
              <w:instrText xml:space="preserve"> PAGEREF _Toc168421038 \h </w:instrText>
            </w:r>
            <w:r>
              <w:fldChar w:fldCharType="separate"/>
            </w:r>
            <w:r>
              <w:t>17</w:t>
            </w:r>
            <w:r>
              <w:fldChar w:fldCharType="end"/>
            </w:r>
          </w:hyperlink>
        </w:p>
        <w:p w14:paraId="1ECB9B8C" w14:textId="77777777" w:rsidR="008B4F11" w:rsidRDefault="00000000">
          <w:pPr>
            <w:pStyle w:val="TOC3"/>
            <w:tabs>
              <w:tab w:val="right" w:leader="dot" w:pos="8302"/>
            </w:tabs>
            <w:rPr>
              <w14:ligatures w14:val="standardContextual"/>
            </w:rPr>
          </w:pPr>
          <w:hyperlink w:anchor="_Toc168421039" w:history="1">
            <w:r>
              <w:rPr>
                <w:rStyle w:val="af4"/>
                <w:rFonts w:ascii="仿宋" w:eastAsia="仿宋" w:hAnsi="仿宋"/>
                <w:color w:val="auto"/>
              </w:rPr>
              <w:t>3.4投标有效期</w:t>
            </w:r>
            <w:r>
              <w:tab/>
            </w:r>
            <w:r>
              <w:fldChar w:fldCharType="begin"/>
            </w:r>
            <w:r>
              <w:instrText xml:space="preserve"> PAGEREF _Toc168421039 \h </w:instrText>
            </w:r>
            <w:r>
              <w:fldChar w:fldCharType="separate"/>
            </w:r>
            <w:r>
              <w:t>17</w:t>
            </w:r>
            <w:r>
              <w:fldChar w:fldCharType="end"/>
            </w:r>
          </w:hyperlink>
        </w:p>
        <w:p w14:paraId="041B1D69" w14:textId="77777777" w:rsidR="008B4F11" w:rsidRDefault="00000000">
          <w:pPr>
            <w:pStyle w:val="TOC3"/>
            <w:tabs>
              <w:tab w:val="right" w:leader="dot" w:pos="8302"/>
            </w:tabs>
            <w:rPr>
              <w14:ligatures w14:val="standardContextual"/>
            </w:rPr>
          </w:pPr>
          <w:hyperlink w:anchor="_Toc168421040" w:history="1">
            <w:r>
              <w:rPr>
                <w:rStyle w:val="af4"/>
                <w:rFonts w:ascii="仿宋" w:eastAsia="仿宋" w:hAnsi="仿宋"/>
                <w:color w:val="auto"/>
              </w:rPr>
              <w:t>3.5投标保证金</w:t>
            </w:r>
            <w:r>
              <w:tab/>
            </w:r>
            <w:r>
              <w:fldChar w:fldCharType="begin"/>
            </w:r>
            <w:r>
              <w:instrText xml:space="preserve"> PAGEREF _Toc168421040 \h </w:instrText>
            </w:r>
            <w:r>
              <w:fldChar w:fldCharType="separate"/>
            </w:r>
            <w:r>
              <w:t>17</w:t>
            </w:r>
            <w:r>
              <w:fldChar w:fldCharType="end"/>
            </w:r>
          </w:hyperlink>
        </w:p>
        <w:p w14:paraId="1F43E691" w14:textId="77777777" w:rsidR="008B4F11" w:rsidRDefault="00000000">
          <w:pPr>
            <w:pStyle w:val="TOC3"/>
            <w:tabs>
              <w:tab w:val="right" w:leader="dot" w:pos="8302"/>
            </w:tabs>
            <w:rPr>
              <w14:ligatures w14:val="standardContextual"/>
            </w:rPr>
          </w:pPr>
          <w:hyperlink w:anchor="_Toc168421041" w:history="1">
            <w:r>
              <w:rPr>
                <w:rStyle w:val="af4"/>
                <w:rFonts w:ascii="仿宋" w:eastAsia="仿宋" w:hAnsi="仿宋"/>
                <w:color w:val="auto"/>
              </w:rPr>
              <w:t>3.6备选投标人案</w:t>
            </w:r>
            <w:r>
              <w:tab/>
            </w:r>
            <w:r>
              <w:fldChar w:fldCharType="begin"/>
            </w:r>
            <w:r>
              <w:instrText xml:space="preserve"> PAGEREF _Toc168421041 \h </w:instrText>
            </w:r>
            <w:r>
              <w:fldChar w:fldCharType="separate"/>
            </w:r>
            <w:r>
              <w:t>18</w:t>
            </w:r>
            <w:r>
              <w:fldChar w:fldCharType="end"/>
            </w:r>
          </w:hyperlink>
        </w:p>
        <w:p w14:paraId="0AF0FC9B" w14:textId="77777777" w:rsidR="008B4F11" w:rsidRDefault="00000000">
          <w:pPr>
            <w:pStyle w:val="TOC3"/>
            <w:tabs>
              <w:tab w:val="right" w:leader="dot" w:pos="8302"/>
            </w:tabs>
            <w:rPr>
              <w14:ligatures w14:val="standardContextual"/>
            </w:rPr>
          </w:pPr>
          <w:hyperlink w:anchor="_Toc168421042" w:history="1">
            <w:r>
              <w:rPr>
                <w:rStyle w:val="af4"/>
                <w:rFonts w:ascii="仿宋" w:eastAsia="仿宋" w:hAnsi="仿宋"/>
                <w:color w:val="auto"/>
              </w:rPr>
              <w:t>3.7投标文件的式样、密封和标记（递交纸质文件适用）</w:t>
            </w:r>
            <w:r>
              <w:tab/>
            </w:r>
            <w:r>
              <w:fldChar w:fldCharType="begin"/>
            </w:r>
            <w:r>
              <w:instrText xml:space="preserve"> PAGEREF _Toc168421042 \h </w:instrText>
            </w:r>
            <w:r>
              <w:fldChar w:fldCharType="separate"/>
            </w:r>
            <w:r>
              <w:t>18</w:t>
            </w:r>
            <w:r>
              <w:fldChar w:fldCharType="end"/>
            </w:r>
          </w:hyperlink>
        </w:p>
        <w:p w14:paraId="5A177510" w14:textId="77777777" w:rsidR="008B4F11" w:rsidRDefault="00000000">
          <w:pPr>
            <w:pStyle w:val="TOC2"/>
            <w:rPr>
              <w14:ligatures w14:val="standardContextual"/>
            </w:rPr>
          </w:pPr>
          <w:hyperlink w:anchor="_Toc168421043" w:history="1">
            <w:r>
              <w:rPr>
                <w:rStyle w:val="af4"/>
                <w:rFonts w:ascii="仿宋" w:eastAsia="仿宋" w:hAnsi="仿宋"/>
                <w:color w:val="auto"/>
              </w:rPr>
              <w:t>4.</w:t>
            </w:r>
            <w:r>
              <w:rPr>
                <w14:ligatures w14:val="standardContextual"/>
              </w:rPr>
              <w:tab/>
            </w:r>
            <w:r>
              <w:rPr>
                <w:rStyle w:val="af4"/>
                <w:rFonts w:ascii="仿宋" w:eastAsia="仿宋" w:hAnsi="仿宋"/>
                <w:color w:val="auto"/>
              </w:rPr>
              <w:t>投标</w:t>
            </w:r>
            <w:r>
              <w:tab/>
            </w:r>
            <w:r>
              <w:fldChar w:fldCharType="begin"/>
            </w:r>
            <w:r>
              <w:instrText xml:space="preserve"> PAGEREF _Toc168421043 \h </w:instrText>
            </w:r>
            <w:r>
              <w:fldChar w:fldCharType="separate"/>
            </w:r>
            <w:r>
              <w:t>19</w:t>
            </w:r>
            <w:r>
              <w:fldChar w:fldCharType="end"/>
            </w:r>
          </w:hyperlink>
        </w:p>
        <w:p w14:paraId="50F2CDD7" w14:textId="77777777" w:rsidR="008B4F11" w:rsidRDefault="00000000">
          <w:pPr>
            <w:pStyle w:val="TOC3"/>
            <w:tabs>
              <w:tab w:val="right" w:leader="dot" w:pos="8302"/>
            </w:tabs>
            <w:rPr>
              <w14:ligatures w14:val="standardContextual"/>
            </w:rPr>
          </w:pPr>
          <w:hyperlink w:anchor="_Toc168421044" w:history="1">
            <w:r>
              <w:rPr>
                <w:rStyle w:val="af4"/>
                <w:rFonts w:ascii="仿宋" w:eastAsia="仿宋" w:hAnsi="仿宋"/>
                <w:color w:val="auto"/>
              </w:rPr>
              <w:t>4.1投标文件的递交</w:t>
            </w:r>
            <w:r>
              <w:tab/>
            </w:r>
            <w:r>
              <w:fldChar w:fldCharType="begin"/>
            </w:r>
            <w:r>
              <w:instrText xml:space="preserve"> PAGEREF _Toc168421044 \h </w:instrText>
            </w:r>
            <w:r>
              <w:fldChar w:fldCharType="separate"/>
            </w:r>
            <w:r>
              <w:t>19</w:t>
            </w:r>
            <w:r>
              <w:fldChar w:fldCharType="end"/>
            </w:r>
          </w:hyperlink>
        </w:p>
        <w:p w14:paraId="0DCF8195" w14:textId="77777777" w:rsidR="008B4F11" w:rsidRDefault="00000000">
          <w:pPr>
            <w:pStyle w:val="TOC3"/>
            <w:tabs>
              <w:tab w:val="right" w:leader="dot" w:pos="8302"/>
            </w:tabs>
            <w:rPr>
              <w14:ligatures w14:val="standardContextual"/>
            </w:rPr>
          </w:pPr>
          <w:hyperlink w:anchor="_Toc168421045" w:history="1">
            <w:r>
              <w:rPr>
                <w:rStyle w:val="af4"/>
                <w:rFonts w:ascii="仿宋" w:eastAsia="仿宋" w:hAnsi="仿宋"/>
                <w:color w:val="auto"/>
              </w:rPr>
              <w:t>4.2投标文件的修改、撤回和撤销</w:t>
            </w:r>
            <w:r>
              <w:tab/>
            </w:r>
            <w:r>
              <w:fldChar w:fldCharType="begin"/>
            </w:r>
            <w:r>
              <w:instrText xml:space="preserve"> PAGEREF _Toc168421045 \h </w:instrText>
            </w:r>
            <w:r>
              <w:fldChar w:fldCharType="separate"/>
            </w:r>
            <w:r>
              <w:t>19</w:t>
            </w:r>
            <w:r>
              <w:fldChar w:fldCharType="end"/>
            </w:r>
          </w:hyperlink>
        </w:p>
        <w:p w14:paraId="6CAAE7C0" w14:textId="77777777" w:rsidR="008B4F11" w:rsidRDefault="00000000">
          <w:pPr>
            <w:pStyle w:val="TOC2"/>
            <w:rPr>
              <w14:ligatures w14:val="standardContextual"/>
            </w:rPr>
          </w:pPr>
          <w:hyperlink w:anchor="_Toc168421046" w:history="1">
            <w:r>
              <w:rPr>
                <w:rStyle w:val="af4"/>
                <w:rFonts w:ascii="仿宋" w:eastAsia="仿宋" w:hAnsi="仿宋"/>
                <w:color w:val="auto"/>
              </w:rPr>
              <w:t>5.</w:t>
            </w:r>
            <w:r>
              <w:rPr>
                <w14:ligatures w14:val="standardContextual"/>
              </w:rPr>
              <w:tab/>
            </w:r>
            <w:r>
              <w:rPr>
                <w:rStyle w:val="af4"/>
                <w:rFonts w:ascii="仿宋" w:eastAsia="仿宋" w:hAnsi="仿宋"/>
                <w:color w:val="auto"/>
              </w:rPr>
              <w:t>唱价</w:t>
            </w:r>
            <w:r>
              <w:tab/>
            </w:r>
            <w:r>
              <w:fldChar w:fldCharType="begin"/>
            </w:r>
            <w:r>
              <w:instrText xml:space="preserve"> PAGEREF _Toc168421046 \h </w:instrText>
            </w:r>
            <w:r>
              <w:fldChar w:fldCharType="separate"/>
            </w:r>
            <w:r>
              <w:t>19</w:t>
            </w:r>
            <w:r>
              <w:fldChar w:fldCharType="end"/>
            </w:r>
          </w:hyperlink>
        </w:p>
        <w:p w14:paraId="73899A8C" w14:textId="77777777" w:rsidR="008B4F11" w:rsidRDefault="00000000">
          <w:pPr>
            <w:pStyle w:val="TOC3"/>
            <w:tabs>
              <w:tab w:val="right" w:leader="dot" w:pos="8302"/>
            </w:tabs>
            <w:rPr>
              <w14:ligatures w14:val="standardContextual"/>
            </w:rPr>
          </w:pPr>
          <w:hyperlink w:anchor="_Toc168421047" w:history="1">
            <w:r>
              <w:rPr>
                <w:rStyle w:val="af4"/>
                <w:rFonts w:ascii="仿宋" w:eastAsia="仿宋" w:hAnsi="仿宋"/>
                <w:color w:val="auto"/>
              </w:rPr>
              <w:t>5.1唱价时间和地点</w:t>
            </w:r>
            <w:r>
              <w:tab/>
            </w:r>
            <w:r>
              <w:fldChar w:fldCharType="begin"/>
            </w:r>
            <w:r>
              <w:instrText xml:space="preserve"> PAGEREF _Toc168421047 \h </w:instrText>
            </w:r>
            <w:r>
              <w:fldChar w:fldCharType="separate"/>
            </w:r>
            <w:r>
              <w:t>19</w:t>
            </w:r>
            <w:r>
              <w:fldChar w:fldCharType="end"/>
            </w:r>
          </w:hyperlink>
        </w:p>
        <w:p w14:paraId="00FAD8FC" w14:textId="77777777" w:rsidR="008B4F11" w:rsidRDefault="00000000">
          <w:pPr>
            <w:pStyle w:val="TOC3"/>
            <w:tabs>
              <w:tab w:val="right" w:leader="dot" w:pos="8302"/>
            </w:tabs>
            <w:rPr>
              <w14:ligatures w14:val="standardContextual"/>
            </w:rPr>
          </w:pPr>
          <w:hyperlink w:anchor="_Toc168421048" w:history="1">
            <w:r>
              <w:rPr>
                <w:rStyle w:val="af4"/>
                <w:rFonts w:ascii="仿宋" w:eastAsia="仿宋" w:hAnsi="仿宋"/>
                <w:color w:val="auto"/>
              </w:rPr>
              <w:t>5.2唱价程序</w:t>
            </w:r>
            <w:r>
              <w:tab/>
            </w:r>
            <w:r>
              <w:fldChar w:fldCharType="begin"/>
            </w:r>
            <w:r>
              <w:instrText xml:space="preserve"> PAGEREF _Toc168421048 \h </w:instrText>
            </w:r>
            <w:r>
              <w:fldChar w:fldCharType="separate"/>
            </w:r>
            <w:r>
              <w:t>20</w:t>
            </w:r>
            <w:r>
              <w:fldChar w:fldCharType="end"/>
            </w:r>
          </w:hyperlink>
        </w:p>
        <w:p w14:paraId="3262F338" w14:textId="77777777" w:rsidR="008B4F11" w:rsidRDefault="00000000">
          <w:pPr>
            <w:pStyle w:val="TOC3"/>
            <w:tabs>
              <w:tab w:val="right" w:leader="dot" w:pos="8302"/>
            </w:tabs>
            <w:rPr>
              <w14:ligatures w14:val="standardContextual"/>
            </w:rPr>
          </w:pPr>
          <w:hyperlink w:anchor="_Toc168421049" w:history="1">
            <w:r>
              <w:rPr>
                <w:rStyle w:val="af4"/>
                <w:rFonts w:ascii="仿宋" w:eastAsia="仿宋" w:hAnsi="仿宋"/>
                <w:color w:val="auto"/>
              </w:rPr>
              <w:t>5.3异议</w:t>
            </w:r>
            <w:r>
              <w:tab/>
            </w:r>
            <w:r>
              <w:fldChar w:fldCharType="begin"/>
            </w:r>
            <w:r>
              <w:instrText xml:space="preserve"> PAGEREF _Toc168421049 \h </w:instrText>
            </w:r>
            <w:r>
              <w:fldChar w:fldCharType="separate"/>
            </w:r>
            <w:r>
              <w:t>20</w:t>
            </w:r>
            <w:r>
              <w:fldChar w:fldCharType="end"/>
            </w:r>
          </w:hyperlink>
        </w:p>
        <w:p w14:paraId="1919839D" w14:textId="77777777" w:rsidR="008B4F11" w:rsidRDefault="00000000">
          <w:pPr>
            <w:pStyle w:val="TOC2"/>
            <w:rPr>
              <w14:ligatures w14:val="standardContextual"/>
            </w:rPr>
          </w:pPr>
          <w:hyperlink w:anchor="_Toc168421050" w:history="1">
            <w:r>
              <w:rPr>
                <w:rStyle w:val="af4"/>
                <w:rFonts w:ascii="仿宋" w:eastAsia="仿宋" w:hAnsi="仿宋"/>
                <w:color w:val="auto"/>
              </w:rPr>
              <w:t>6.</w:t>
            </w:r>
            <w:r>
              <w:rPr>
                <w14:ligatures w14:val="standardContextual"/>
              </w:rPr>
              <w:tab/>
            </w:r>
            <w:r>
              <w:rPr>
                <w:rStyle w:val="af4"/>
                <w:rFonts w:ascii="仿宋" w:eastAsia="仿宋" w:hAnsi="仿宋"/>
                <w:color w:val="auto"/>
              </w:rPr>
              <w:t>评审</w:t>
            </w:r>
            <w:r>
              <w:tab/>
            </w:r>
            <w:r>
              <w:fldChar w:fldCharType="begin"/>
            </w:r>
            <w:r>
              <w:instrText xml:space="preserve"> PAGEREF _Toc168421050 \h </w:instrText>
            </w:r>
            <w:r>
              <w:fldChar w:fldCharType="separate"/>
            </w:r>
            <w:r>
              <w:t>20</w:t>
            </w:r>
            <w:r>
              <w:fldChar w:fldCharType="end"/>
            </w:r>
          </w:hyperlink>
        </w:p>
        <w:p w14:paraId="02DADBF8" w14:textId="77777777" w:rsidR="008B4F11" w:rsidRDefault="00000000">
          <w:pPr>
            <w:pStyle w:val="TOC3"/>
            <w:tabs>
              <w:tab w:val="right" w:leader="dot" w:pos="8302"/>
            </w:tabs>
            <w:rPr>
              <w14:ligatures w14:val="standardContextual"/>
            </w:rPr>
          </w:pPr>
          <w:hyperlink w:anchor="_Toc168421051" w:history="1">
            <w:r>
              <w:rPr>
                <w:rStyle w:val="af4"/>
                <w:rFonts w:ascii="仿宋" w:eastAsia="仿宋" w:hAnsi="仿宋"/>
                <w:color w:val="auto"/>
              </w:rPr>
              <w:t>6.1评标委员会</w:t>
            </w:r>
            <w:r>
              <w:tab/>
            </w:r>
            <w:r>
              <w:fldChar w:fldCharType="begin"/>
            </w:r>
            <w:r>
              <w:instrText xml:space="preserve"> PAGEREF _Toc168421051 \h </w:instrText>
            </w:r>
            <w:r>
              <w:fldChar w:fldCharType="separate"/>
            </w:r>
            <w:r>
              <w:t>20</w:t>
            </w:r>
            <w:r>
              <w:fldChar w:fldCharType="end"/>
            </w:r>
          </w:hyperlink>
        </w:p>
        <w:p w14:paraId="21355E39" w14:textId="77777777" w:rsidR="008B4F11" w:rsidRDefault="00000000">
          <w:pPr>
            <w:pStyle w:val="TOC3"/>
            <w:tabs>
              <w:tab w:val="right" w:leader="dot" w:pos="8302"/>
            </w:tabs>
            <w:rPr>
              <w14:ligatures w14:val="standardContextual"/>
            </w:rPr>
          </w:pPr>
          <w:hyperlink w:anchor="_Toc168421052" w:history="1">
            <w:r>
              <w:rPr>
                <w:rStyle w:val="af4"/>
                <w:rFonts w:ascii="仿宋" w:eastAsia="仿宋" w:hAnsi="仿宋"/>
                <w:color w:val="auto"/>
              </w:rPr>
              <w:t>6.2评审原则</w:t>
            </w:r>
            <w:r>
              <w:tab/>
            </w:r>
            <w:r>
              <w:fldChar w:fldCharType="begin"/>
            </w:r>
            <w:r>
              <w:instrText xml:space="preserve"> PAGEREF _Toc168421052 \h </w:instrText>
            </w:r>
            <w:r>
              <w:fldChar w:fldCharType="separate"/>
            </w:r>
            <w:r>
              <w:t>20</w:t>
            </w:r>
            <w:r>
              <w:fldChar w:fldCharType="end"/>
            </w:r>
          </w:hyperlink>
        </w:p>
        <w:p w14:paraId="176C777B" w14:textId="77777777" w:rsidR="008B4F11" w:rsidRDefault="00000000">
          <w:pPr>
            <w:pStyle w:val="TOC3"/>
            <w:tabs>
              <w:tab w:val="right" w:leader="dot" w:pos="8302"/>
            </w:tabs>
            <w:rPr>
              <w14:ligatures w14:val="standardContextual"/>
            </w:rPr>
          </w:pPr>
          <w:hyperlink w:anchor="_Toc168421053" w:history="1">
            <w:r>
              <w:rPr>
                <w:rStyle w:val="af4"/>
                <w:rFonts w:ascii="仿宋" w:eastAsia="仿宋" w:hAnsi="仿宋"/>
                <w:color w:val="auto"/>
              </w:rPr>
              <w:t>6.3评审方法</w:t>
            </w:r>
            <w:r>
              <w:tab/>
            </w:r>
            <w:r>
              <w:fldChar w:fldCharType="begin"/>
            </w:r>
            <w:r>
              <w:instrText xml:space="preserve"> PAGEREF _Toc168421053 \h </w:instrText>
            </w:r>
            <w:r>
              <w:fldChar w:fldCharType="separate"/>
            </w:r>
            <w:r>
              <w:t>20</w:t>
            </w:r>
            <w:r>
              <w:fldChar w:fldCharType="end"/>
            </w:r>
          </w:hyperlink>
        </w:p>
        <w:p w14:paraId="37307673" w14:textId="77777777" w:rsidR="008B4F11" w:rsidRDefault="00000000">
          <w:pPr>
            <w:pStyle w:val="TOC3"/>
            <w:tabs>
              <w:tab w:val="right" w:leader="dot" w:pos="8302"/>
            </w:tabs>
            <w:rPr>
              <w14:ligatures w14:val="standardContextual"/>
            </w:rPr>
          </w:pPr>
          <w:hyperlink w:anchor="_Toc168421054" w:history="1">
            <w:r>
              <w:rPr>
                <w:rStyle w:val="af4"/>
                <w:rFonts w:ascii="仿宋" w:eastAsia="仿宋" w:hAnsi="仿宋"/>
                <w:color w:val="auto"/>
              </w:rPr>
              <w:t>6.4中标候选人推荐原则</w:t>
            </w:r>
            <w:r>
              <w:tab/>
            </w:r>
            <w:r>
              <w:fldChar w:fldCharType="begin"/>
            </w:r>
            <w:r>
              <w:instrText xml:space="preserve"> PAGEREF _Toc168421054 \h </w:instrText>
            </w:r>
            <w:r>
              <w:fldChar w:fldCharType="separate"/>
            </w:r>
            <w:r>
              <w:t>21</w:t>
            </w:r>
            <w:r>
              <w:fldChar w:fldCharType="end"/>
            </w:r>
          </w:hyperlink>
        </w:p>
        <w:p w14:paraId="593CE3EB" w14:textId="77777777" w:rsidR="008B4F11" w:rsidRDefault="00000000">
          <w:pPr>
            <w:pStyle w:val="TOC3"/>
            <w:tabs>
              <w:tab w:val="right" w:leader="dot" w:pos="8302"/>
            </w:tabs>
            <w:rPr>
              <w14:ligatures w14:val="standardContextual"/>
            </w:rPr>
          </w:pPr>
          <w:hyperlink w:anchor="_Toc168421055" w:history="1">
            <w:r>
              <w:rPr>
                <w:rStyle w:val="af4"/>
                <w:rFonts w:ascii="仿宋" w:eastAsia="仿宋" w:hAnsi="仿宋"/>
                <w:color w:val="auto"/>
              </w:rPr>
              <w:t>6.5评审报告</w:t>
            </w:r>
            <w:r>
              <w:tab/>
            </w:r>
            <w:r>
              <w:fldChar w:fldCharType="begin"/>
            </w:r>
            <w:r>
              <w:instrText xml:space="preserve"> PAGEREF _Toc168421055 \h </w:instrText>
            </w:r>
            <w:r>
              <w:fldChar w:fldCharType="separate"/>
            </w:r>
            <w:r>
              <w:t>21</w:t>
            </w:r>
            <w:r>
              <w:fldChar w:fldCharType="end"/>
            </w:r>
          </w:hyperlink>
        </w:p>
        <w:p w14:paraId="10009121" w14:textId="77777777" w:rsidR="008B4F11" w:rsidRDefault="00000000">
          <w:pPr>
            <w:pStyle w:val="TOC2"/>
            <w:rPr>
              <w14:ligatures w14:val="standardContextual"/>
            </w:rPr>
          </w:pPr>
          <w:hyperlink w:anchor="_Toc168421056" w:history="1">
            <w:r>
              <w:rPr>
                <w:rStyle w:val="af4"/>
                <w:rFonts w:ascii="仿宋" w:eastAsia="仿宋" w:hAnsi="仿宋"/>
                <w:color w:val="auto"/>
              </w:rPr>
              <w:t>7.</w:t>
            </w:r>
            <w:r>
              <w:rPr>
                <w14:ligatures w14:val="standardContextual"/>
              </w:rPr>
              <w:tab/>
            </w:r>
            <w:r>
              <w:rPr>
                <w:rStyle w:val="af4"/>
                <w:rFonts w:ascii="仿宋" w:eastAsia="仿宋" w:hAnsi="仿宋"/>
                <w:color w:val="auto"/>
              </w:rPr>
              <w:t>中标</w:t>
            </w:r>
            <w:r>
              <w:tab/>
            </w:r>
            <w:r>
              <w:fldChar w:fldCharType="begin"/>
            </w:r>
            <w:r>
              <w:instrText xml:space="preserve"> PAGEREF _Toc168421056 \h </w:instrText>
            </w:r>
            <w:r>
              <w:fldChar w:fldCharType="separate"/>
            </w:r>
            <w:r>
              <w:t>21</w:t>
            </w:r>
            <w:r>
              <w:fldChar w:fldCharType="end"/>
            </w:r>
          </w:hyperlink>
        </w:p>
        <w:p w14:paraId="00CC61E7" w14:textId="77777777" w:rsidR="008B4F11" w:rsidRDefault="00000000">
          <w:pPr>
            <w:pStyle w:val="TOC3"/>
            <w:tabs>
              <w:tab w:val="right" w:leader="dot" w:pos="8302"/>
            </w:tabs>
            <w:rPr>
              <w14:ligatures w14:val="standardContextual"/>
            </w:rPr>
          </w:pPr>
          <w:hyperlink w:anchor="_Toc168421057" w:history="1">
            <w:r>
              <w:rPr>
                <w:rStyle w:val="af4"/>
                <w:rFonts w:ascii="仿宋" w:eastAsia="仿宋" w:hAnsi="仿宋"/>
                <w:color w:val="auto"/>
              </w:rPr>
              <w:t>7.1确定中标人</w:t>
            </w:r>
            <w:r>
              <w:tab/>
            </w:r>
            <w:r>
              <w:fldChar w:fldCharType="begin"/>
            </w:r>
            <w:r>
              <w:instrText xml:space="preserve"> PAGEREF _Toc168421057 \h </w:instrText>
            </w:r>
            <w:r>
              <w:fldChar w:fldCharType="separate"/>
            </w:r>
            <w:r>
              <w:t>21</w:t>
            </w:r>
            <w:r>
              <w:fldChar w:fldCharType="end"/>
            </w:r>
          </w:hyperlink>
        </w:p>
        <w:p w14:paraId="3BD49643" w14:textId="77777777" w:rsidR="008B4F11" w:rsidRDefault="00000000">
          <w:pPr>
            <w:pStyle w:val="TOC3"/>
            <w:tabs>
              <w:tab w:val="right" w:leader="dot" w:pos="8302"/>
            </w:tabs>
            <w:rPr>
              <w14:ligatures w14:val="standardContextual"/>
            </w:rPr>
          </w:pPr>
          <w:hyperlink w:anchor="_Toc168421058" w:history="1">
            <w:r>
              <w:rPr>
                <w:rStyle w:val="af4"/>
                <w:rFonts w:ascii="仿宋" w:eastAsia="仿宋" w:hAnsi="仿宋"/>
                <w:color w:val="auto"/>
              </w:rPr>
              <w:t>7.2中标人公示</w:t>
            </w:r>
            <w:r>
              <w:tab/>
            </w:r>
            <w:r>
              <w:fldChar w:fldCharType="begin"/>
            </w:r>
            <w:r>
              <w:instrText xml:space="preserve"> PAGEREF _Toc168421058 \h </w:instrText>
            </w:r>
            <w:r>
              <w:fldChar w:fldCharType="separate"/>
            </w:r>
            <w:r>
              <w:t>21</w:t>
            </w:r>
            <w:r>
              <w:fldChar w:fldCharType="end"/>
            </w:r>
          </w:hyperlink>
        </w:p>
        <w:p w14:paraId="65955CC9" w14:textId="77777777" w:rsidR="008B4F11" w:rsidRDefault="00000000">
          <w:pPr>
            <w:pStyle w:val="TOC3"/>
            <w:tabs>
              <w:tab w:val="right" w:leader="dot" w:pos="8302"/>
            </w:tabs>
            <w:rPr>
              <w14:ligatures w14:val="standardContextual"/>
            </w:rPr>
          </w:pPr>
          <w:hyperlink w:anchor="_Toc168421059" w:history="1">
            <w:r>
              <w:rPr>
                <w:rStyle w:val="af4"/>
                <w:rFonts w:ascii="仿宋" w:eastAsia="仿宋" w:hAnsi="仿宋"/>
                <w:color w:val="auto"/>
              </w:rPr>
              <w:t>7.3中标通知</w:t>
            </w:r>
            <w:r>
              <w:tab/>
            </w:r>
            <w:r>
              <w:fldChar w:fldCharType="begin"/>
            </w:r>
            <w:r>
              <w:instrText xml:space="preserve"> PAGEREF _Toc168421059 \h </w:instrText>
            </w:r>
            <w:r>
              <w:fldChar w:fldCharType="separate"/>
            </w:r>
            <w:r>
              <w:t>21</w:t>
            </w:r>
            <w:r>
              <w:fldChar w:fldCharType="end"/>
            </w:r>
          </w:hyperlink>
        </w:p>
        <w:p w14:paraId="2E156529" w14:textId="77777777" w:rsidR="008B4F11" w:rsidRDefault="00000000">
          <w:pPr>
            <w:pStyle w:val="TOC2"/>
            <w:rPr>
              <w14:ligatures w14:val="standardContextual"/>
            </w:rPr>
          </w:pPr>
          <w:hyperlink w:anchor="_Toc168421060" w:history="1">
            <w:r>
              <w:rPr>
                <w:rStyle w:val="af4"/>
                <w:rFonts w:ascii="仿宋" w:eastAsia="仿宋" w:hAnsi="仿宋"/>
                <w:color w:val="auto"/>
              </w:rPr>
              <w:t>8.</w:t>
            </w:r>
            <w:r>
              <w:rPr>
                <w14:ligatures w14:val="standardContextual"/>
              </w:rPr>
              <w:tab/>
            </w:r>
            <w:r>
              <w:rPr>
                <w:rStyle w:val="af4"/>
                <w:rFonts w:ascii="仿宋" w:eastAsia="仿宋" w:hAnsi="仿宋"/>
                <w:color w:val="auto"/>
              </w:rPr>
              <w:t>合同签订</w:t>
            </w:r>
            <w:r>
              <w:tab/>
            </w:r>
            <w:r>
              <w:fldChar w:fldCharType="begin"/>
            </w:r>
            <w:r>
              <w:instrText xml:space="preserve"> PAGEREF _Toc168421060 \h </w:instrText>
            </w:r>
            <w:r>
              <w:fldChar w:fldCharType="separate"/>
            </w:r>
            <w:r>
              <w:t>22</w:t>
            </w:r>
            <w:r>
              <w:fldChar w:fldCharType="end"/>
            </w:r>
          </w:hyperlink>
        </w:p>
        <w:p w14:paraId="05D69D15" w14:textId="77777777" w:rsidR="008B4F11" w:rsidRDefault="00000000">
          <w:pPr>
            <w:pStyle w:val="TOC3"/>
            <w:tabs>
              <w:tab w:val="right" w:leader="dot" w:pos="8302"/>
            </w:tabs>
            <w:rPr>
              <w14:ligatures w14:val="standardContextual"/>
            </w:rPr>
          </w:pPr>
          <w:hyperlink w:anchor="_Toc168421061" w:history="1">
            <w:r>
              <w:rPr>
                <w:rStyle w:val="af4"/>
                <w:rFonts w:ascii="仿宋" w:eastAsia="仿宋" w:hAnsi="仿宋"/>
                <w:color w:val="auto"/>
              </w:rPr>
              <w:t>8.1履约保证金</w:t>
            </w:r>
            <w:r>
              <w:tab/>
            </w:r>
            <w:r>
              <w:fldChar w:fldCharType="begin"/>
            </w:r>
            <w:r>
              <w:instrText xml:space="preserve"> PAGEREF _Toc168421061 \h </w:instrText>
            </w:r>
            <w:r>
              <w:fldChar w:fldCharType="separate"/>
            </w:r>
            <w:r>
              <w:t>22</w:t>
            </w:r>
            <w:r>
              <w:fldChar w:fldCharType="end"/>
            </w:r>
          </w:hyperlink>
        </w:p>
        <w:p w14:paraId="1554D12C" w14:textId="77777777" w:rsidR="008B4F11" w:rsidRDefault="00000000">
          <w:pPr>
            <w:pStyle w:val="TOC3"/>
            <w:tabs>
              <w:tab w:val="right" w:leader="dot" w:pos="8302"/>
            </w:tabs>
            <w:rPr>
              <w14:ligatures w14:val="standardContextual"/>
            </w:rPr>
          </w:pPr>
          <w:hyperlink w:anchor="_Toc168421062" w:history="1">
            <w:r>
              <w:rPr>
                <w:rStyle w:val="af4"/>
                <w:rFonts w:ascii="仿宋" w:eastAsia="仿宋" w:hAnsi="仿宋"/>
                <w:color w:val="auto"/>
              </w:rPr>
              <w:t>8.2合同签订</w:t>
            </w:r>
            <w:r>
              <w:tab/>
            </w:r>
            <w:r>
              <w:fldChar w:fldCharType="begin"/>
            </w:r>
            <w:r>
              <w:instrText xml:space="preserve"> PAGEREF _Toc168421062 \h </w:instrText>
            </w:r>
            <w:r>
              <w:fldChar w:fldCharType="separate"/>
            </w:r>
            <w:r>
              <w:t>22</w:t>
            </w:r>
            <w:r>
              <w:fldChar w:fldCharType="end"/>
            </w:r>
          </w:hyperlink>
        </w:p>
        <w:p w14:paraId="71E954B5" w14:textId="77777777" w:rsidR="008B4F11" w:rsidRDefault="00000000">
          <w:pPr>
            <w:pStyle w:val="TOC2"/>
            <w:rPr>
              <w14:ligatures w14:val="standardContextual"/>
            </w:rPr>
          </w:pPr>
          <w:hyperlink w:anchor="_Toc168421063" w:history="1">
            <w:r>
              <w:rPr>
                <w:rStyle w:val="af4"/>
                <w:rFonts w:ascii="仿宋" w:eastAsia="仿宋" w:hAnsi="仿宋"/>
                <w:color w:val="auto"/>
              </w:rPr>
              <w:t>9.</w:t>
            </w:r>
            <w:r>
              <w:rPr>
                <w14:ligatures w14:val="standardContextual"/>
              </w:rPr>
              <w:tab/>
            </w:r>
            <w:r>
              <w:rPr>
                <w:rStyle w:val="af4"/>
                <w:rFonts w:ascii="仿宋" w:eastAsia="仿宋" w:hAnsi="仿宋"/>
                <w:color w:val="auto"/>
              </w:rPr>
              <w:t>招标代理服务费</w:t>
            </w:r>
            <w:r>
              <w:tab/>
            </w:r>
            <w:r>
              <w:fldChar w:fldCharType="begin"/>
            </w:r>
            <w:r>
              <w:instrText xml:space="preserve"> PAGEREF _Toc168421063 \h </w:instrText>
            </w:r>
            <w:r>
              <w:fldChar w:fldCharType="separate"/>
            </w:r>
            <w:r>
              <w:t>22</w:t>
            </w:r>
            <w:r>
              <w:fldChar w:fldCharType="end"/>
            </w:r>
          </w:hyperlink>
        </w:p>
        <w:p w14:paraId="1F6387C9" w14:textId="77777777" w:rsidR="008B4F11" w:rsidRDefault="00000000">
          <w:pPr>
            <w:pStyle w:val="TOC2"/>
            <w:rPr>
              <w14:ligatures w14:val="standardContextual"/>
            </w:rPr>
          </w:pPr>
          <w:hyperlink w:anchor="_Toc168421064" w:history="1">
            <w:r>
              <w:rPr>
                <w:rStyle w:val="af4"/>
                <w:rFonts w:ascii="仿宋" w:eastAsia="仿宋" w:hAnsi="仿宋"/>
                <w:color w:val="auto"/>
              </w:rPr>
              <w:t>10.</w:t>
            </w:r>
            <w:r>
              <w:rPr>
                <w14:ligatures w14:val="standardContextual"/>
              </w:rPr>
              <w:tab/>
            </w:r>
            <w:r>
              <w:rPr>
                <w:rStyle w:val="af4"/>
                <w:rFonts w:ascii="仿宋" w:eastAsia="仿宋" w:hAnsi="仿宋"/>
                <w:color w:val="auto"/>
              </w:rPr>
              <w:t>纪律和监督</w:t>
            </w:r>
            <w:r>
              <w:tab/>
            </w:r>
            <w:r>
              <w:fldChar w:fldCharType="begin"/>
            </w:r>
            <w:r>
              <w:instrText xml:space="preserve"> PAGEREF _Toc168421064 \h </w:instrText>
            </w:r>
            <w:r>
              <w:fldChar w:fldCharType="separate"/>
            </w:r>
            <w:r>
              <w:t>22</w:t>
            </w:r>
            <w:r>
              <w:fldChar w:fldCharType="end"/>
            </w:r>
          </w:hyperlink>
        </w:p>
        <w:p w14:paraId="485CF061" w14:textId="77777777" w:rsidR="008B4F11" w:rsidRDefault="00000000">
          <w:pPr>
            <w:pStyle w:val="TOC3"/>
            <w:tabs>
              <w:tab w:val="right" w:leader="dot" w:pos="8302"/>
            </w:tabs>
            <w:rPr>
              <w14:ligatures w14:val="standardContextual"/>
            </w:rPr>
          </w:pPr>
          <w:hyperlink w:anchor="_Toc168421065" w:history="1">
            <w:r>
              <w:rPr>
                <w:rStyle w:val="af4"/>
                <w:rFonts w:ascii="仿宋" w:eastAsia="仿宋" w:hAnsi="仿宋"/>
                <w:color w:val="auto"/>
              </w:rPr>
              <w:t>10.1对招标人的纪律要求</w:t>
            </w:r>
            <w:r>
              <w:tab/>
            </w:r>
            <w:r>
              <w:fldChar w:fldCharType="begin"/>
            </w:r>
            <w:r>
              <w:instrText xml:space="preserve"> PAGEREF _Toc168421065 \h </w:instrText>
            </w:r>
            <w:r>
              <w:fldChar w:fldCharType="separate"/>
            </w:r>
            <w:r>
              <w:t>22</w:t>
            </w:r>
            <w:r>
              <w:fldChar w:fldCharType="end"/>
            </w:r>
          </w:hyperlink>
        </w:p>
        <w:p w14:paraId="307E8238" w14:textId="77777777" w:rsidR="008B4F11" w:rsidRDefault="00000000">
          <w:pPr>
            <w:pStyle w:val="TOC3"/>
            <w:tabs>
              <w:tab w:val="right" w:leader="dot" w:pos="8302"/>
            </w:tabs>
            <w:rPr>
              <w14:ligatures w14:val="standardContextual"/>
            </w:rPr>
          </w:pPr>
          <w:hyperlink w:anchor="_Toc168421066" w:history="1">
            <w:r>
              <w:rPr>
                <w:rStyle w:val="af4"/>
                <w:rFonts w:ascii="仿宋" w:eastAsia="仿宋" w:hAnsi="仿宋"/>
                <w:color w:val="auto"/>
              </w:rPr>
              <w:t>10.2对投标人的纪律要求</w:t>
            </w:r>
            <w:r>
              <w:tab/>
            </w:r>
            <w:r>
              <w:fldChar w:fldCharType="begin"/>
            </w:r>
            <w:r>
              <w:instrText xml:space="preserve"> PAGEREF _Toc168421066 \h </w:instrText>
            </w:r>
            <w:r>
              <w:fldChar w:fldCharType="separate"/>
            </w:r>
            <w:r>
              <w:t>22</w:t>
            </w:r>
            <w:r>
              <w:fldChar w:fldCharType="end"/>
            </w:r>
          </w:hyperlink>
        </w:p>
        <w:p w14:paraId="0056750A" w14:textId="77777777" w:rsidR="008B4F11" w:rsidRDefault="00000000">
          <w:pPr>
            <w:pStyle w:val="TOC3"/>
            <w:tabs>
              <w:tab w:val="right" w:leader="dot" w:pos="8302"/>
            </w:tabs>
            <w:rPr>
              <w14:ligatures w14:val="standardContextual"/>
            </w:rPr>
          </w:pPr>
          <w:hyperlink w:anchor="_Toc168421067" w:history="1">
            <w:r>
              <w:rPr>
                <w:rStyle w:val="af4"/>
                <w:rFonts w:ascii="仿宋" w:eastAsia="仿宋" w:hAnsi="仿宋"/>
                <w:color w:val="auto"/>
              </w:rPr>
              <w:t>10.3对评标委员会成员的纪律要求</w:t>
            </w:r>
            <w:r>
              <w:tab/>
            </w:r>
            <w:r>
              <w:fldChar w:fldCharType="begin"/>
            </w:r>
            <w:r>
              <w:instrText xml:space="preserve"> PAGEREF _Toc168421067 \h </w:instrText>
            </w:r>
            <w:r>
              <w:fldChar w:fldCharType="separate"/>
            </w:r>
            <w:r>
              <w:t>22</w:t>
            </w:r>
            <w:r>
              <w:fldChar w:fldCharType="end"/>
            </w:r>
          </w:hyperlink>
        </w:p>
        <w:p w14:paraId="0FD4BA2E" w14:textId="77777777" w:rsidR="008B4F11" w:rsidRDefault="00000000">
          <w:pPr>
            <w:pStyle w:val="TOC3"/>
            <w:tabs>
              <w:tab w:val="right" w:leader="dot" w:pos="8302"/>
            </w:tabs>
            <w:rPr>
              <w14:ligatures w14:val="standardContextual"/>
            </w:rPr>
          </w:pPr>
          <w:hyperlink w:anchor="_Toc168421068" w:history="1">
            <w:r>
              <w:rPr>
                <w:rStyle w:val="af4"/>
                <w:rFonts w:ascii="仿宋" w:eastAsia="仿宋" w:hAnsi="仿宋"/>
                <w:color w:val="auto"/>
              </w:rPr>
              <w:t>10.4对与评审活动有关的工作人员的纪律要求</w:t>
            </w:r>
            <w:r>
              <w:tab/>
            </w:r>
            <w:r>
              <w:fldChar w:fldCharType="begin"/>
            </w:r>
            <w:r>
              <w:instrText xml:space="preserve"> PAGEREF _Toc168421068 \h </w:instrText>
            </w:r>
            <w:r>
              <w:fldChar w:fldCharType="separate"/>
            </w:r>
            <w:r>
              <w:t>23</w:t>
            </w:r>
            <w:r>
              <w:fldChar w:fldCharType="end"/>
            </w:r>
          </w:hyperlink>
        </w:p>
        <w:p w14:paraId="6EF73D5E" w14:textId="77777777" w:rsidR="008B4F11" w:rsidRDefault="00000000">
          <w:pPr>
            <w:pStyle w:val="TOC2"/>
            <w:rPr>
              <w14:ligatures w14:val="standardContextual"/>
            </w:rPr>
          </w:pPr>
          <w:hyperlink w:anchor="_Toc168421069" w:history="1">
            <w:r>
              <w:rPr>
                <w:rStyle w:val="af4"/>
                <w:rFonts w:ascii="仿宋" w:eastAsia="仿宋" w:hAnsi="仿宋"/>
                <w:color w:val="auto"/>
              </w:rPr>
              <w:t>11.</w:t>
            </w:r>
            <w:r>
              <w:rPr>
                <w14:ligatures w14:val="standardContextual"/>
              </w:rPr>
              <w:tab/>
            </w:r>
            <w:r>
              <w:rPr>
                <w:rStyle w:val="af4"/>
                <w:rFonts w:ascii="仿宋" w:eastAsia="仿宋" w:hAnsi="仿宋"/>
                <w:color w:val="auto"/>
              </w:rPr>
              <w:t>需要补充的其他内容</w:t>
            </w:r>
            <w:r>
              <w:tab/>
            </w:r>
            <w:r>
              <w:fldChar w:fldCharType="begin"/>
            </w:r>
            <w:r>
              <w:instrText xml:space="preserve"> PAGEREF _Toc168421069 \h </w:instrText>
            </w:r>
            <w:r>
              <w:fldChar w:fldCharType="separate"/>
            </w:r>
            <w:r>
              <w:t>23</w:t>
            </w:r>
            <w:r>
              <w:fldChar w:fldCharType="end"/>
            </w:r>
          </w:hyperlink>
        </w:p>
        <w:p w14:paraId="1DFA325F" w14:textId="77777777" w:rsidR="008B4F11" w:rsidRDefault="00000000">
          <w:pPr>
            <w:pStyle w:val="TOC2"/>
            <w:rPr>
              <w14:ligatures w14:val="standardContextual"/>
            </w:rPr>
          </w:pPr>
          <w:hyperlink w:anchor="_Toc168421070" w:history="1">
            <w:r>
              <w:rPr>
                <w:rStyle w:val="af4"/>
                <w:rFonts w:ascii="仿宋" w:eastAsia="仿宋" w:hAnsi="仿宋"/>
                <w:color w:val="auto"/>
              </w:rPr>
              <w:t>附录：招标代理服务费的计算方式及价格</w:t>
            </w:r>
            <w:r>
              <w:tab/>
            </w:r>
            <w:r>
              <w:fldChar w:fldCharType="begin"/>
            </w:r>
            <w:r>
              <w:instrText xml:space="preserve"> PAGEREF _Toc168421070 \h </w:instrText>
            </w:r>
            <w:r>
              <w:fldChar w:fldCharType="separate"/>
            </w:r>
            <w:r>
              <w:t>24</w:t>
            </w:r>
            <w:r>
              <w:fldChar w:fldCharType="end"/>
            </w:r>
          </w:hyperlink>
        </w:p>
        <w:p w14:paraId="226B2FDE" w14:textId="77777777" w:rsidR="008B4F11" w:rsidRDefault="00000000">
          <w:pPr>
            <w:pStyle w:val="TOC1"/>
            <w:rPr>
              <w14:ligatures w14:val="standardContextual"/>
            </w:rPr>
          </w:pPr>
          <w:hyperlink w:anchor="_Toc168421071" w:history="1">
            <w:r>
              <w:rPr>
                <w:rStyle w:val="af4"/>
                <w:rFonts w:ascii="仿宋" w:eastAsia="仿宋" w:hAnsi="仿宋" w:cs="宋体"/>
                <w:b/>
                <w:color w:val="auto"/>
                <w:kern w:val="0"/>
                <w:lang w:val="zh-CN"/>
              </w:rPr>
              <w:t>第三章  评标办法（综合评估法）</w:t>
            </w:r>
            <w:r>
              <w:tab/>
            </w:r>
            <w:r>
              <w:fldChar w:fldCharType="begin"/>
            </w:r>
            <w:r>
              <w:instrText xml:space="preserve"> PAGEREF _Toc168421071 \h </w:instrText>
            </w:r>
            <w:r>
              <w:fldChar w:fldCharType="separate"/>
            </w:r>
            <w:r>
              <w:t>25</w:t>
            </w:r>
            <w:r>
              <w:fldChar w:fldCharType="end"/>
            </w:r>
          </w:hyperlink>
        </w:p>
        <w:p w14:paraId="05182AD3" w14:textId="77777777" w:rsidR="008B4F11" w:rsidRDefault="00000000">
          <w:pPr>
            <w:pStyle w:val="TOC2"/>
            <w:rPr>
              <w14:ligatures w14:val="standardContextual"/>
            </w:rPr>
          </w:pPr>
          <w:hyperlink w:anchor="_Toc168421072" w:history="1">
            <w:r>
              <w:rPr>
                <w:rStyle w:val="af4"/>
                <w:rFonts w:ascii="仿宋" w:eastAsia="仿宋" w:hAnsi="仿宋"/>
                <w:color w:val="auto"/>
              </w:rPr>
              <w:t>评标办法前附表</w:t>
            </w:r>
            <w:r>
              <w:tab/>
            </w:r>
            <w:r>
              <w:fldChar w:fldCharType="begin"/>
            </w:r>
            <w:r>
              <w:instrText xml:space="preserve"> PAGEREF _Toc168421072 \h </w:instrText>
            </w:r>
            <w:r>
              <w:fldChar w:fldCharType="separate"/>
            </w:r>
            <w:r>
              <w:t>25</w:t>
            </w:r>
            <w:r>
              <w:fldChar w:fldCharType="end"/>
            </w:r>
          </w:hyperlink>
        </w:p>
        <w:p w14:paraId="0B2F8598" w14:textId="77777777" w:rsidR="008B4F11" w:rsidRDefault="00000000">
          <w:pPr>
            <w:pStyle w:val="TOC2"/>
            <w:rPr>
              <w14:ligatures w14:val="standardContextual"/>
            </w:rPr>
          </w:pPr>
          <w:hyperlink w:anchor="_Toc168421073" w:history="1">
            <w:r>
              <w:rPr>
                <w:rStyle w:val="af4"/>
                <w:rFonts w:ascii="仿宋" w:eastAsia="仿宋" w:hAnsi="仿宋"/>
                <w:color w:val="auto"/>
              </w:rPr>
              <w:t>（一）初步评审表</w:t>
            </w:r>
            <w:r>
              <w:tab/>
            </w:r>
            <w:r>
              <w:fldChar w:fldCharType="begin"/>
            </w:r>
            <w:r>
              <w:instrText xml:space="preserve"> PAGEREF _Toc168421073 \h </w:instrText>
            </w:r>
            <w:r>
              <w:fldChar w:fldCharType="separate"/>
            </w:r>
            <w:r>
              <w:t>25</w:t>
            </w:r>
            <w:r>
              <w:fldChar w:fldCharType="end"/>
            </w:r>
          </w:hyperlink>
        </w:p>
        <w:p w14:paraId="3924E0C0" w14:textId="77777777" w:rsidR="008B4F11" w:rsidRDefault="00000000">
          <w:pPr>
            <w:pStyle w:val="TOC2"/>
            <w:rPr>
              <w14:ligatures w14:val="standardContextual"/>
            </w:rPr>
          </w:pPr>
          <w:hyperlink w:anchor="_Toc168421074" w:history="1">
            <w:r>
              <w:rPr>
                <w:rStyle w:val="af4"/>
                <w:rFonts w:ascii="仿宋" w:eastAsia="仿宋" w:hAnsi="仿宋"/>
                <w:color w:val="auto"/>
              </w:rPr>
              <w:t>（二）商务评分表</w:t>
            </w:r>
            <w:r>
              <w:tab/>
            </w:r>
            <w:r>
              <w:fldChar w:fldCharType="begin"/>
            </w:r>
            <w:r>
              <w:instrText xml:space="preserve"> PAGEREF _Toc168421074 \h </w:instrText>
            </w:r>
            <w:r>
              <w:fldChar w:fldCharType="separate"/>
            </w:r>
            <w:r>
              <w:t>26</w:t>
            </w:r>
            <w:r>
              <w:fldChar w:fldCharType="end"/>
            </w:r>
          </w:hyperlink>
        </w:p>
        <w:p w14:paraId="56CEF8FF" w14:textId="77777777" w:rsidR="008B4F11" w:rsidRDefault="00000000">
          <w:pPr>
            <w:pStyle w:val="TOC2"/>
            <w:rPr>
              <w14:ligatures w14:val="standardContextual"/>
            </w:rPr>
          </w:pPr>
          <w:hyperlink w:anchor="_Toc168421075" w:history="1">
            <w:r>
              <w:rPr>
                <w:rStyle w:val="af4"/>
                <w:rFonts w:ascii="仿宋" w:eastAsia="仿宋" w:hAnsi="仿宋"/>
                <w:color w:val="auto"/>
              </w:rPr>
              <w:t>（三）技术评分表</w:t>
            </w:r>
            <w:r>
              <w:tab/>
            </w:r>
            <w:r>
              <w:fldChar w:fldCharType="begin"/>
            </w:r>
            <w:r>
              <w:instrText xml:space="preserve"> PAGEREF _Toc168421075 \h </w:instrText>
            </w:r>
            <w:r>
              <w:fldChar w:fldCharType="separate"/>
            </w:r>
            <w:r>
              <w:t>27</w:t>
            </w:r>
            <w:r>
              <w:fldChar w:fldCharType="end"/>
            </w:r>
          </w:hyperlink>
        </w:p>
        <w:p w14:paraId="5D3320E8" w14:textId="77777777" w:rsidR="008B4F11" w:rsidRDefault="00000000">
          <w:pPr>
            <w:pStyle w:val="TOC2"/>
            <w:rPr>
              <w14:ligatures w14:val="standardContextual"/>
            </w:rPr>
          </w:pPr>
          <w:hyperlink w:anchor="_Toc168421076" w:history="1">
            <w:r>
              <w:rPr>
                <w:rStyle w:val="af4"/>
                <w:rFonts w:ascii="仿宋" w:eastAsia="仿宋" w:hAnsi="仿宋"/>
                <w:color w:val="auto"/>
              </w:rPr>
              <w:t>（四）价格评分表</w:t>
            </w:r>
            <w:r>
              <w:tab/>
            </w:r>
            <w:r>
              <w:fldChar w:fldCharType="begin"/>
            </w:r>
            <w:r>
              <w:instrText xml:space="preserve"> PAGEREF _Toc168421076 \h </w:instrText>
            </w:r>
            <w:r>
              <w:fldChar w:fldCharType="separate"/>
            </w:r>
            <w:r>
              <w:t>29</w:t>
            </w:r>
            <w:r>
              <w:fldChar w:fldCharType="end"/>
            </w:r>
          </w:hyperlink>
        </w:p>
        <w:p w14:paraId="0D824F0F" w14:textId="77777777" w:rsidR="008B4F11" w:rsidRDefault="00000000">
          <w:pPr>
            <w:pStyle w:val="TOC2"/>
            <w:rPr>
              <w14:ligatures w14:val="standardContextual"/>
            </w:rPr>
          </w:pPr>
          <w:hyperlink w:anchor="_Toc168421077" w:history="1">
            <w:r>
              <w:rPr>
                <w:rStyle w:val="af4"/>
                <w:rFonts w:ascii="仿宋" w:eastAsia="仿宋" w:hAnsi="仿宋"/>
                <w:color w:val="auto"/>
              </w:rPr>
              <w:t>1.</w:t>
            </w:r>
            <w:r>
              <w:rPr>
                <w14:ligatures w14:val="standardContextual"/>
              </w:rPr>
              <w:tab/>
            </w:r>
            <w:r>
              <w:rPr>
                <w:rStyle w:val="af4"/>
                <w:rFonts w:ascii="仿宋" w:eastAsia="仿宋" w:hAnsi="仿宋"/>
                <w:color w:val="auto"/>
              </w:rPr>
              <w:t>评标方法</w:t>
            </w:r>
            <w:r>
              <w:tab/>
            </w:r>
            <w:r>
              <w:fldChar w:fldCharType="begin"/>
            </w:r>
            <w:r>
              <w:instrText xml:space="preserve"> PAGEREF _Toc168421077 \h </w:instrText>
            </w:r>
            <w:r>
              <w:fldChar w:fldCharType="separate"/>
            </w:r>
            <w:r>
              <w:t>31</w:t>
            </w:r>
            <w:r>
              <w:fldChar w:fldCharType="end"/>
            </w:r>
          </w:hyperlink>
        </w:p>
        <w:p w14:paraId="5B1F9FB4" w14:textId="77777777" w:rsidR="008B4F11" w:rsidRDefault="00000000">
          <w:pPr>
            <w:pStyle w:val="TOC2"/>
            <w:rPr>
              <w14:ligatures w14:val="standardContextual"/>
            </w:rPr>
          </w:pPr>
          <w:hyperlink w:anchor="_Toc168421078" w:history="1">
            <w:r>
              <w:rPr>
                <w:rStyle w:val="af4"/>
                <w:rFonts w:ascii="仿宋" w:eastAsia="仿宋" w:hAnsi="仿宋"/>
                <w:color w:val="auto"/>
              </w:rPr>
              <w:t>2.</w:t>
            </w:r>
            <w:r>
              <w:rPr>
                <w14:ligatures w14:val="standardContextual"/>
              </w:rPr>
              <w:tab/>
            </w:r>
            <w:r>
              <w:rPr>
                <w:rStyle w:val="af4"/>
                <w:rFonts w:ascii="仿宋" w:eastAsia="仿宋" w:hAnsi="仿宋"/>
                <w:color w:val="auto"/>
              </w:rPr>
              <w:t>评审标准</w:t>
            </w:r>
            <w:r>
              <w:tab/>
            </w:r>
            <w:r>
              <w:fldChar w:fldCharType="begin"/>
            </w:r>
            <w:r>
              <w:instrText xml:space="preserve"> PAGEREF _Toc168421078 \h </w:instrText>
            </w:r>
            <w:r>
              <w:fldChar w:fldCharType="separate"/>
            </w:r>
            <w:r>
              <w:t>31</w:t>
            </w:r>
            <w:r>
              <w:fldChar w:fldCharType="end"/>
            </w:r>
          </w:hyperlink>
        </w:p>
        <w:p w14:paraId="673EB180" w14:textId="77777777" w:rsidR="008B4F11" w:rsidRDefault="00000000">
          <w:pPr>
            <w:pStyle w:val="TOC2"/>
            <w:rPr>
              <w14:ligatures w14:val="standardContextual"/>
            </w:rPr>
          </w:pPr>
          <w:hyperlink w:anchor="_Toc168421079" w:history="1">
            <w:r>
              <w:rPr>
                <w:rStyle w:val="af4"/>
                <w:rFonts w:ascii="仿宋" w:eastAsia="仿宋" w:hAnsi="仿宋"/>
                <w:color w:val="auto"/>
              </w:rPr>
              <w:t>3.</w:t>
            </w:r>
            <w:r>
              <w:rPr>
                <w14:ligatures w14:val="standardContextual"/>
              </w:rPr>
              <w:tab/>
            </w:r>
            <w:r>
              <w:rPr>
                <w:rStyle w:val="af4"/>
                <w:rFonts w:ascii="仿宋" w:eastAsia="仿宋" w:hAnsi="仿宋"/>
                <w:color w:val="auto"/>
              </w:rPr>
              <w:t>评标程序</w:t>
            </w:r>
            <w:r>
              <w:tab/>
            </w:r>
            <w:r>
              <w:fldChar w:fldCharType="begin"/>
            </w:r>
            <w:r>
              <w:instrText xml:space="preserve"> PAGEREF _Toc168421079 \h </w:instrText>
            </w:r>
            <w:r>
              <w:fldChar w:fldCharType="separate"/>
            </w:r>
            <w:r>
              <w:t>31</w:t>
            </w:r>
            <w:r>
              <w:fldChar w:fldCharType="end"/>
            </w:r>
          </w:hyperlink>
        </w:p>
        <w:p w14:paraId="6B2C7807" w14:textId="77777777" w:rsidR="008B4F11" w:rsidRDefault="00000000">
          <w:pPr>
            <w:pStyle w:val="TOC1"/>
            <w:rPr>
              <w14:ligatures w14:val="standardContextual"/>
            </w:rPr>
          </w:pPr>
          <w:hyperlink w:anchor="_Toc168421080" w:history="1">
            <w:r>
              <w:rPr>
                <w:rStyle w:val="af4"/>
                <w:rFonts w:ascii="仿宋" w:eastAsia="仿宋" w:hAnsi="仿宋" w:cs="宋体"/>
                <w:b/>
                <w:color w:val="auto"/>
                <w:kern w:val="0"/>
                <w:lang w:val="zh-CN"/>
              </w:rPr>
              <w:t>第四章  商务合同</w:t>
            </w:r>
            <w:r>
              <w:tab/>
            </w:r>
            <w:r>
              <w:fldChar w:fldCharType="begin"/>
            </w:r>
            <w:r>
              <w:instrText xml:space="preserve"> PAGEREF _Toc168421080 \h </w:instrText>
            </w:r>
            <w:r>
              <w:fldChar w:fldCharType="separate"/>
            </w:r>
            <w:r>
              <w:t>34</w:t>
            </w:r>
            <w:r>
              <w:fldChar w:fldCharType="end"/>
            </w:r>
          </w:hyperlink>
        </w:p>
        <w:p w14:paraId="2405A067" w14:textId="77777777" w:rsidR="008B4F11" w:rsidRDefault="00000000">
          <w:pPr>
            <w:pStyle w:val="TOC2"/>
            <w:rPr>
              <w14:ligatures w14:val="standardContextual"/>
            </w:rPr>
          </w:pPr>
          <w:hyperlink w:anchor="_Toc168421081" w:history="1">
            <w:r>
              <w:rPr>
                <w:rStyle w:val="af4"/>
                <w:rFonts w:ascii="仿宋" w:eastAsia="仿宋" w:hAnsi="仿宋"/>
                <w:color w:val="auto"/>
              </w:rPr>
              <w:t>总则</w:t>
            </w:r>
            <w:r>
              <w:tab/>
            </w:r>
            <w:r>
              <w:fldChar w:fldCharType="begin"/>
            </w:r>
            <w:r>
              <w:instrText xml:space="preserve"> PAGEREF _Toc168421081 \h </w:instrText>
            </w:r>
            <w:r>
              <w:fldChar w:fldCharType="separate"/>
            </w:r>
            <w:r>
              <w:t>34</w:t>
            </w:r>
            <w:r>
              <w:fldChar w:fldCharType="end"/>
            </w:r>
          </w:hyperlink>
        </w:p>
        <w:p w14:paraId="06E74CA3" w14:textId="77777777" w:rsidR="008B4F11" w:rsidRDefault="00000000">
          <w:pPr>
            <w:pStyle w:val="TOC2"/>
            <w:rPr>
              <w14:ligatures w14:val="standardContextual"/>
            </w:rPr>
          </w:pPr>
          <w:hyperlink w:anchor="_Toc168421082" w:history="1">
            <w:r>
              <w:rPr>
                <w:rStyle w:val="af4"/>
                <w:rFonts w:ascii="仿宋" w:eastAsia="仿宋" w:hAnsi="仿宋"/>
                <w:color w:val="auto"/>
              </w:rPr>
              <w:t>原创新媒体产品制作服务项目合同</w:t>
            </w:r>
            <w:r>
              <w:tab/>
            </w:r>
            <w:r>
              <w:fldChar w:fldCharType="begin"/>
            </w:r>
            <w:r>
              <w:instrText xml:space="preserve"> PAGEREF _Toc168421082 \h </w:instrText>
            </w:r>
            <w:r>
              <w:fldChar w:fldCharType="separate"/>
            </w:r>
            <w:r>
              <w:t>35</w:t>
            </w:r>
            <w:r>
              <w:fldChar w:fldCharType="end"/>
            </w:r>
          </w:hyperlink>
        </w:p>
        <w:p w14:paraId="7273CC0C" w14:textId="77777777" w:rsidR="008B4F11" w:rsidRDefault="00000000">
          <w:pPr>
            <w:pStyle w:val="TOC2"/>
            <w:rPr>
              <w14:ligatures w14:val="standardContextual"/>
            </w:rPr>
          </w:pPr>
          <w:hyperlink w:anchor="_Toc168421083" w:history="1">
            <w:r>
              <w:rPr>
                <w:rStyle w:val="af4"/>
                <w:rFonts w:ascii="仿宋" w:eastAsia="仿宋" w:hAnsi="仿宋"/>
                <w:color w:val="auto"/>
              </w:rPr>
              <w:t>附件一：反商业贿赂协议</w:t>
            </w:r>
            <w:r>
              <w:tab/>
            </w:r>
            <w:r>
              <w:fldChar w:fldCharType="begin"/>
            </w:r>
            <w:r>
              <w:instrText xml:space="preserve"> PAGEREF _Toc168421083 \h </w:instrText>
            </w:r>
            <w:r>
              <w:fldChar w:fldCharType="separate"/>
            </w:r>
            <w:r>
              <w:t>42</w:t>
            </w:r>
            <w:r>
              <w:fldChar w:fldCharType="end"/>
            </w:r>
          </w:hyperlink>
        </w:p>
        <w:p w14:paraId="5F67E976" w14:textId="77777777" w:rsidR="008B4F11" w:rsidRDefault="00000000">
          <w:pPr>
            <w:pStyle w:val="TOC1"/>
            <w:rPr>
              <w14:ligatures w14:val="standardContextual"/>
            </w:rPr>
          </w:pPr>
          <w:hyperlink w:anchor="_Toc168421084" w:history="1">
            <w:r>
              <w:rPr>
                <w:rStyle w:val="af4"/>
                <w:rFonts w:ascii="仿宋" w:eastAsia="仿宋" w:hAnsi="仿宋" w:cs="宋体"/>
                <w:b/>
                <w:color w:val="auto"/>
                <w:kern w:val="0"/>
                <w:lang w:val="zh-CN"/>
              </w:rPr>
              <w:t>第五章  采购需求书</w:t>
            </w:r>
            <w:r>
              <w:tab/>
            </w:r>
            <w:r>
              <w:fldChar w:fldCharType="begin"/>
            </w:r>
            <w:r>
              <w:instrText xml:space="preserve"> PAGEREF _Toc168421084 \h </w:instrText>
            </w:r>
            <w:r>
              <w:fldChar w:fldCharType="separate"/>
            </w:r>
            <w:r>
              <w:t>46</w:t>
            </w:r>
            <w:r>
              <w:fldChar w:fldCharType="end"/>
            </w:r>
          </w:hyperlink>
        </w:p>
        <w:p w14:paraId="30742C82" w14:textId="77777777" w:rsidR="008B4F11" w:rsidRDefault="00000000">
          <w:pPr>
            <w:pStyle w:val="TOC2"/>
            <w:rPr>
              <w14:ligatures w14:val="standardContextual"/>
            </w:rPr>
          </w:pPr>
          <w:hyperlink w:anchor="_Toc168421085" w:history="1">
            <w:r>
              <w:rPr>
                <w:rStyle w:val="af4"/>
                <w:rFonts w:ascii="仿宋" w:eastAsia="仿宋" w:hAnsi="仿宋"/>
                <w:color w:val="auto"/>
              </w:rPr>
              <w:t>总则</w:t>
            </w:r>
            <w:r>
              <w:tab/>
            </w:r>
            <w:r>
              <w:fldChar w:fldCharType="begin"/>
            </w:r>
            <w:r>
              <w:instrText xml:space="preserve"> PAGEREF _Toc168421085 \h </w:instrText>
            </w:r>
            <w:r>
              <w:fldChar w:fldCharType="separate"/>
            </w:r>
            <w:r>
              <w:t>46</w:t>
            </w:r>
            <w:r>
              <w:fldChar w:fldCharType="end"/>
            </w:r>
          </w:hyperlink>
        </w:p>
        <w:p w14:paraId="73DC4C7E" w14:textId="77777777" w:rsidR="008B4F11" w:rsidRDefault="00000000">
          <w:pPr>
            <w:pStyle w:val="TOC2"/>
            <w:rPr>
              <w14:ligatures w14:val="standardContextual"/>
            </w:rPr>
          </w:pPr>
          <w:hyperlink w:anchor="_Toc168421086" w:history="1">
            <w:r>
              <w:rPr>
                <w:rStyle w:val="af4"/>
                <w:rFonts w:ascii="仿宋" w:eastAsia="仿宋" w:hAnsi="仿宋"/>
                <w:color w:val="auto"/>
              </w:rPr>
              <w:t>原创新媒体产品制作项目采购需求书</w:t>
            </w:r>
            <w:r>
              <w:tab/>
            </w:r>
            <w:r>
              <w:fldChar w:fldCharType="begin"/>
            </w:r>
            <w:r>
              <w:instrText xml:space="preserve"> PAGEREF _Toc168421086 \h </w:instrText>
            </w:r>
            <w:r>
              <w:fldChar w:fldCharType="separate"/>
            </w:r>
            <w:r>
              <w:t>47</w:t>
            </w:r>
            <w:r>
              <w:fldChar w:fldCharType="end"/>
            </w:r>
          </w:hyperlink>
        </w:p>
        <w:p w14:paraId="656F72BC" w14:textId="77777777" w:rsidR="008B4F11" w:rsidRDefault="00000000">
          <w:pPr>
            <w:pStyle w:val="TOC3"/>
            <w:tabs>
              <w:tab w:val="right" w:leader="dot" w:pos="8302"/>
            </w:tabs>
            <w:rPr>
              <w14:ligatures w14:val="standardContextual"/>
            </w:rPr>
          </w:pPr>
          <w:hyperlink w:anchor="_Toc168421087" w:history="1">
            <w:r>
              <w:rPr>
                <w:rStyle w:val="af4"/>
                <w:rFonts w:ascii="仿宋" w:eastAsia="仿宋" w:hAnsi="仿宋"/>
                <w:color w:val="auto"/>
              </w:rPr>
              <w:t>一、项目概述</w:t>
            </w:r>
            <w:r>
              <w:tab/>
            </w:r>
            <w:r>
              <w:fldChar w:fldCharType="begin"/>
            </w:r>
            <w:r>
              <w:instrText xml:space="preserve"> PAGEREF _Toc168421087 \h </w:instrText>
            </w:r>
            <w:r>
              <w:fldChar w:fldCharType="separate"/>
            </w:r>
            <w:r>
              <w:t>47</w:t>
            </w:r>
            <w:r>
              <w:fldChar w:fldCharType="end"/>
            </w:r>
          </w:hyperlink>
        </w:p>
        <w:p w14:paraId="7F9184F6" w14:textId="77777777" w:rsidR="008B4F11" w:rsidRDefault="00000000">
          <w:pPr>
            <w:pStyle w:val="TOC3"/>
            <w:tabs>
              <w:tab w:val="right" w:leader="dot" w:pos="8302"/>
            </w:tabs>
            <w:rPr>
              <w14:ligatures w14:val="standardContextual"/>
            </w:rPr>
          </w:pPr>
          <w:hyperlink w:anchor="_Toc168421088" w:history="1">
            <w:r>
              <w:rPr>
                <w:rStyle w:val="af4"/>
                <w:rFonts w:ascii="仿宋" w:eastAsia="仿宋" w:hAnsi="仿宋"/>
                <w:color w:val="auto"/>
              </w:rPr>
              <w:t>二、项目需求</w:t>
            </w:r>
            <w:r>
              <w:tab/>
            </w:r>
            <w:r>
              <w:fldChar w:fldCharType="begin"/>
            </w:r>
            <w:r>
              <w:instrText xml:space="preserve"> PAGEREF _Toc168421088 \h </w:instrText>
            </w:r>
            <w:r>
              <w:fldChar w:fldCharType="separate"/>
            </w:r>
            <w:r>
              <w:t>47</w:t>
            </w:r>
            <w:r>
              <w:fldChar w:fldCharType="end"/>
            </w:r>
          </w:hyperlink>
        </w:p>
        <w:p w14:paraId="0CA6DC70" w14:textId="77777777" w:rsidR="008B4F11" w:rsidRDefault="00000000">
          <w:pPr>
            <w:pStyle w:val="TOC1"/>
            <w:rPr>
              <w14:ligatures w14:val="standardContextual"/>
            </w:rPr>
          </w:pPr>
          <w:hyperlink w:anchor="_Toc168421089" w:history="1">
            <w:r>
              <w:rPr>
                <w:rStyle w:val="af4"/>
                <w:rFonts w:ascii="仿宋" w:eastAsia="仿宋" w:hAnsi="仿宋" w:cs="宋体"/>
                <w:b/>
                <w:color w:val="auto"/>
                <w:kern w:val="0"/>
                <w:lang w:val="zh-CN"/>
              </w:rPr>
              <w:t>第六章  投标文件格式</w:t>
            </w:r>
            <w:r>
              <w:tab/>
            </w:r>
            <w:r>
              <w:fldChar w:fldCharType="begin"/>
            </w:r>
            <w:r>
              <w:instrText xml:space="preserve"> PAGEREF _Toc168421089 \h </w:instrText>
            </w:r>
            <w:r>
              <w:fldChar w:fldCharType="separate"/>
            </w:r>
            <w:r>
              <w:t>49</w:t>
            </w:r>
            <w:r>
              <w:fldChar w:fldCharType="end"/>
            </w:r>
          </w:hyperlink>
        </w:p>
        <w:p w14:paraId="78636CF5" w14:textId="77777777" w:rsidR="008B4F11" w:rsidRDefault="00000000">
          <w:pPr>
            <w:pStyle w:val="TOC2"/>
            <w:rPr>
              <w14:ligatures w14:val="standardContextual"/>
            </w:rPr>
          </w:pPr>
          <w:hyperlink w:anchor="_Toc168421090" w:history="1">
            <w:r>
              <w:rPr>
                <w:rStyle w:val="af4"/>
                <w:rFonts w:ascii="仿宋" w:eastAsia="仿宋" w:hAnsi="仿宋"/>
                <w:color w:val="auto"/>
              </w:rPr>
              <w:t>第一分册</w:t>
            </w:r>
            <w:r>
              <w:tab/>
            </w:r>
            <w:r>
              <w:fldChar w:fldCharType="begin"/>
            </w:r>
            <w:r>
              <w:instrText xml:space="preserve"> PAGEREF _Toc168421090 \h </w:instrText>
            </w:r>
            <w:r>
              <w:fldChar w:fldCharType="separate"/>
            </w:r>
            <w:r>
              <w:t>50</w:t>
            </w:r>
            <w:r>
              <w:fldChar w:fldCharType="end"/>
            </w:r>
          </w:hyperlink>
        </w:p>
        <w:p w14:paraId="1957DCA8" w14:textId="77777777" w:rsidR="008B4F11" w:rsidRDefault="00000000">
          <w:pPr>
            <w:pStyle w:val="TOC2"/>
            <w:rPr>
              <w14:ligatures w14:val="standardContextual"/>
            </w:rPr>
          </w:pPr>
          <w:hyperlink w:anchor="_Toc168421091" w:history="1">
            <w:r>
              <w:rPr>
                <w:rStyle w:val="af4"/>
                <w:rFonts w:ascii="仿宋" w:eastAsia="仿宋" w:hAnsi="仿宋"/>
                <w:color w:val="auto"/>
              </w:rPr>
              <w:t>1.</w:t>
            </w:r>
            <w:r>
              <w:rPr>
                <w14:ligatures w14:val="standardContextual"/>
              </w:rPr>
              <w:tab/>
            </w:r>
            <w:r>
              <w:rPr>
                <w:rStyle w:val="af4"/>
                <w:rFonts w:ascii="仿宋" w:eastAsia="仿宋" w:hAnsi="仿宋"/>
                <w:color w:val="auto"/>
              </w:rPr>
              <w:t>商务、技术分册投标文件封面</w:t>
            </w:r>
            <w:r>
              <w:tab/>
            </w:r>
            <w:r>
              <w:fldChar w:fldCharType="begin"/>
            </w:r>
            <w:r>
              <w:instrText xml:space="preserve"> PAGEREF _Toc168421091 \h </w:instrText>
            </w:r>
            <w:r>
              <w:fldChar w:fldCharType="separate"/>
            </w:r>
            <w:r>
              <w:t>50</w:t>
            </w:r>
            <w:r>
              <w:fldChar w:fldCharType="end"/>
            </w:r>
          </w:hyperlink>
        </w:p>
        <w:p w14:paraId="5AB8D100" w14:textId="77777777" w:rsidR="008B4F11" w:rsidRDefault="00000000">
          <w:pPr>
            <w:pStyle w:val="TOC2"/>
            <w:rPr>
              <w14:ligatures w14:val="standardContextual"/>
            </w:rPr>
          </w:pPr>
          <w:hyperlink w:anchor="_Toc168421092" w:history="1">
            <w:r>
              <w:rPr>
                <w:rStyle w:val="af4"/>
                <w:rFonts w:ascii="仿宋" w:eastAsia="仿宋" w:hAnsi="仿宋"/>
                <w:color w:val="auto"/>
              </w:rPr>
              <w:t>2.</w:t>
            </w:r>
            <w:r>
              <w:rPr>
                <w14:ligatures w14:val="standardContextual"/>
              </w:rPr>
              <w:tab/>
            </w:r>
            <w:r>
              <w:rPr>
                <w:rStyle w:val="af4"/>
                <w:rFonts w:ascii="仿宋" w:eastAsia="仿宋" w:hAnsi="仿宋"/>
                <w:color w:val="auto"/>
              </w:rPr>
              <w:t>评标索引表</w:t>
            </w:r>
            <w:r>
              <w:tab/>
            </w:r>
            <w:r>
              <w:fldChar w:fldCharType="begin"/>
            </w:r>
            <w:r>
              <w:instrText xml:space="preserve"> PAGEREF _Toc168421092 \h </w:instrText>
            </w:r>
            <w:r>
              <w:fldChar w:fldCharType="separate"/>
            </w:r>
            <w:r>
              <w:t>51</w:t>
            </w:r>
            <w:r>
              <w:fldChar w:fldCharType="end"/>
            </w:r>
          </w:hyperlink>
        </w:p>
        <w:p w14:paraId="7F36E123" w14:textId="77777777" w:rsidR="008B4F11" w:rsidRDefault="00000000">
          <w:pPr>
            <w:pStyle w:val="TOC2"/>
            <w:rPr>
              <w14:ligatures w14:val="standardContextual"/>
            </w:rPr>
          </w:pPr>
          <w:hyperlink w:anchor="_Toc168421093" w:history="1">
            <w:r>
              <w:rPr>
                <w:rStyle w:val="af4"/>
                <w:rFonts w:ascii="仿宋" w:eastAsia="仿宋" w:hAnsi="仿宋"/>
                <w:color w:val="auto"/>
              </w:rPr>
              <w:t>3.</w:t>
            </w:r>
            <w:r>
              <w:rPr>
                <w14:ligatures w14:val="standardContextual"/>
              </w:rPr>
              <w:tab/>
            </w:r>
            <w:r>
              <w:rPr>
                <w:rStyle w:val="af4"/>
                <w:rFonts w:ascii="仿宋" w:eastAsia="仿宋" w:hAnsi="仿宋"/>
                <w:color w:val="auto"/>
              </w:rPr>
              <w:t>投标函</w:t>
            </w:r>
            <w:r>
              <w:tab/>
            </w:r>
            <w:r>
              <w:fldChar w:fldCharType="begin"/>
            </w:r>
            <w:r>
              <w:instrText xml:space="preserve"> PAGEREF _Toc168421093 \h </w:instrText>
            </w:r>
            <w:r>
              <w:fldChar w:fldCharType="separate"/>
            </w:r>
            <w:r>
              <w:t>52</w:t>
            </w:r>
            <w:r>
              <w:fldChar w:fldCharType="end"/>
            </w:r>
          </w:hyperlink>
        </w:p>
        <w:p w14:paraId="7767EA62" w14:textId="77777777" w:rsidR="008B4F11" w:rsidRDefault="00000000">
          <w:pPr>
            <w:pStyle w:val="TOC2"/>
            <w:rPr>
              <w14:ligatures w14:val="standardContextual"/>
            </w:rPr>
          </w:pPr>
          <w:hyperlink w:anchor="_Toc168421094" w:history="1">
            <w:r>
              <w:rPr>
                <w:rStyle w:val="af4"/>
                <w:rFonts w:ascii="仿宋" w:eastAsia="仿宋" w:hAnsi="仿宋"/>
                <w:color w:val="auto"/>
              </w:rPr>
              <w:t>4.</w:t>
            </w:r>
            <w:r>
              <w:rPr>
                <w14:ligatures w14:val="standardContextual"/>
              </w:rPr>
              <w:tab/>
            </w:r>
            <w:r>
              <w:rPr>
                <w:rStyle w:val="af4"/>
                <w:rFonts w:ascii="仿宋" w:eastAsia="仿宋" w:hAnsi="仿宋"/>
                <w:color w:val="auto"/>
              </w:rPr>
              <w:t>法定代表人（负责人）身份证明</w:t>
            </w:r>
            <w:r>
              <w:tab/>
            </w:r>
            <w:r>
              <w:fldChar w:fldCharType="begin"/>
            </w:r>
            <w:r>
              <w:instrText xml:space="preserve"> PAGEREF _Toc168421094 \h </w:instrText>
            </w:r>
            <w:r>
              <w:fldChar w:fldCharType="separate"/>
            </w:r>
            <w:r>
              <w:t>54</w:t>
            </w:r>
            <w:r>
              <w:fldChar w:fldCharType="end"/>
            </w:r>
          </w:hyperlink>
        </w:p>
        <w:p w14:paraId="68979661" w14:textId="77777777" w:rsidR="008B4F11" w:rsidRDefault="00000000">
          <w:pPr>
            <w:pStyle w:val="TOC2"/>
            <w:rPr>
              <w14:ligatures w14:val="standardContextual"/>
            </w:rPr>
          </w:pPr>
          <w:hyperlink w:anchor="_Toc168421095" w:history="1">
            <w:r>
              <w:rPr>
                <w:rStyle w:val="af4"/>
                <w:rFonts w:ascii="仿宋" w:eastAsia="仿宋" w:hAnsi="仿宋"/>
                <w:color w:val="auto"/>
              </w:rPr>
              <w:t>5.</w:t>
            </w:r>
            <w:r>
              <w:rPr>
                <w14:ligatures w14:val="standardContextual"/>
              </w:rPr>
              <w:tab/>
            </w:r>
            <w:r>
              <w:rPr>
                <w:rStyle w:val="af4"/>
                <w:rFonts w:ascii="仿宋" w:eastAsia="仿宋" w:hAnsi="仿宋"/>
                <w:color w:val="auto"/>
              </w:rPr>
              <w:t>法定代表人（负责人）授权委托书</w:t>
            </w:r>
            <w:r>
              <w:tab/>
            </w:r>
            <w:r>
              <w:fldChar w:fldCharType="begin"/>
            </w:r>
            <w:r>
              <w:instrText xml:space="preserve"> PAGEREF _Toc168421095 \h </w:instrText>
            </w:r>
            <w:r>
              <w:fldChar w:fldCharType="separate"/>
            </w:r>
            <w:r>
              <w:t>55</w:t>
            </w:r>
            <w:r>
              <w:fldChar w:fldCharType="end"/>
            </w:r>
          </w:hyperlink>
        </w:p>
        <w:p w14:paraId="1A70ECEB" w14:textId="77777777" w:rsidR="008B4F11" w:rsidRDefault="00000000">
          <w:pPr>
            <w:pStyle w:val="TOC2"/>
            <w:rPr>
              <w14:ligatures w14:val="standardContextual"/>
            </w:rPr>
          </w:pPr>
          <w:hyperlink w:anchor="_Toc168421096" w:history="1">
            <w:r>
              <w:rPr>
                <w:rStyle w:val="af4"/>
                <w:rFonts w:ascii="仿宋" w:eastAsia="仿宋" w:hAnsi="仿宋"/>
                <w:color w:val="auto"/>
              </w:rPr>
              <w:t>6.</w:t>
            </w:r>
            <w:r>
              <w:rPr>
                <w14:ligatures w14:val="standardContextual"/>
              </w:rPr>
              <w:tab/>
            </w:r>
            <w:r>
              <w:rPr>
                <w:rStyle w:val="af4"/>
                <w:rFonts w:ascii="仿宋" w:eastAsia="仿宋" w:hAnsi="仿宋"/>
                <w:color w:val="auto"/>
              </w:rPr>
              <w:t>资格审查资料</w:t>
            </w:r>
            <w:r>
              <w:tab/>
            </w:r>
            <w:r>
              <w:fldChar w:fldCharType="begin"/>
            </w:r>
            <w:r>
              <w:instrText xml:space="preserve"> PAGEREF _Toc168421096 \h </w:instrText>
            </w:r>
            <w:r>
              <w:fldChar w:fldCharType="separate"/>
            </w:r>
            <w:r>
              <w:t>56</w:t>
            </w:r>
            <w:r>
              <w:fldChar w:fldCharType="end"/>
            </w:r>
          </w:hyperlink>
        </w:p>
        <w:p w14:paraId="793DB980" w14:textId="77777777" w:rsidR="008B4F11" w:rsidRDefault="00000000">
          <w:pPr>
            <w:pStyle w:val="TOC3"/>
            <w:tabs>
              <w:tab w:val="left" w:pos="1680"/>
              <w:tab w:val="right" w:leader="dot" w:pos="8302"/>
            </w:tabs>
            <w:rPr>
              <w14:ligatures w14:val="standardContextual"/>
            </w:rPr>
          </w:pPr>
          <w:hyperlink w:anchor="_Toc168421097" w:history="1">
            <w:r>
              <w:rPr>
                <w:rStyle w:val="af4"/>
                <w:rFonts w:ascii="仿宋" w:eastAsia="仿宋" w:hAnsi="仿宋"/>
                <w:color w:val="auto"/>
              </w:rPr>
              <w:t>6.1</w:t>
            </w:r>
            <w:r>
              <w:rPr>
                <w14:ligatures w14:val="standardContextual"/>
              </w:rPr>
              <w:tab/>
            </w:r>
            <w:r>
              <w:rPr>
                <w:rStyle w:val="af4"/>
                <w:rFonts w:ascii="仿宋" w:eastAsia="仿宋" w:hAnsi="仿宋"/>
                <w:color w:val="auto"/>
              </w:rPr>
              <w:t>投标人基本情况表</w:t>
            </w:r>
            <w:r>
              <w:tab/>
            </w:r>
            <w:r>
              <w:fldChar w:fldCharType="begin"/>
            </w:r>
            <w:r>
              <w:instrText xml:space="preserve"> PAGEREF _Toc168421097 \h </w:instrText>
            </w:r>
            <w:r>
              <w:fldChar w:fldCharType="separate"/>
            </w:r>
            <w:r>
              <w:t>56</w:t>
            </w:r>
            <w:r>
              <w:fldChar w:fldCharType="end"/>
            </w:r>
          </w:hyperlink>
        </w:p>
        <w:p w14:paraId="5002644D" w14:textId="77777777" w:rsidR="008B4F11" w:rsidRDefault="00000000">
          <w:pPr>
            <w:pStyle w:val="TOC3"/>
            <w:tabs>
              <w:tab w:val="left" w:pos="1680"/>
              <w:tab w:val="right" w:leader="dot" w:pos="8302"/>
            </w:tabs>
            <w:rPr>
              <w14:ligatures w14:val="standardContextual"/>
            </w:rPr>
          </w:pPr>
          <w:hyperlink w:anchor="_Toc168421098" w:history="1">
            <w:r>
              <w:rPr>
                <w:rStyle w:val="af4"/>
                <w:rFonts w:ascii="仿宋" w:eastAsia="仿宋" w:hAnsi="仿宋"/>
                <w:color w:val="auto"/>
              </w:rPr>
              <w:t>6.2</w:t>
            </w:r>
            <w:r>
              <w:rPr>
                <w14:ligatures w14:val="standardContextual"/>
              </w:rPr>
              <w:tab/>
            </w:r>
            <w:r>
              <w:rPr>
                <w:rStyle w:val="af4"/>
                <w:rFonts w:ascii="仿宋" w:eastAsia="仿宋" w:hAnsi="仿宋"/>
                <w:color w:val="auto"/>
              </w:rPr>
              <w:t>资格要求材料</w:t>
            </w:r>
            <w:r>
              <w:tab/>
            </w:r>
            <w:r>
              <w:fldChar w:fldCharType="begin"/>
            </w:r>
            <w:r>
              <w:instrText xml:space="preserve"> PAGEREF _Toc168421098 \h </w:instrText>
            </w:r>
            <w:r>
              <w:fldChar w:fldCharType="separate"/>
            </w:r>
            <w:r>
              <w:t>57</w:t>
            </w:r>
            <w:r>
              <w:fldChar w:fldCharType="end"/>
            </w:r>
          </w:hyperlink>
        </w:p>
        <w:p w14:paraId="06CEC11B" w14:textId="77777777" w:rsidR="008B4F11" w:rsidRDefault="00000000">
          <w:pPr>
            <w:pStyle w:val="TOC3"/>
            <w:tabs>
              <w:tab w:val="left" w:pos="1680"/>
              <w:tab w:val="right" w:leader="dot" w:pos="8302"/>
            </w:tabs>
            <w:rPr>
              <w14:ligatures w14:val="standardContextual"/>
            </w:rPr>
          </w:pPr>
          <w:hyperlink w:anchor="_Toc168421099" w:history="1">
            <w:r>
              <w:rPr>
                <w:rStyle w:val="af4"/>
                <w:rFonts w:ascii="仿宋" w:eastAsia="仿宋" w:hAnsi="仿宋"/>
                <w:color w:val="auto"/>
              </w:rPr>
              <w:t>6.3</w:t>
            </w:r>
            <w:r>
              <w:rPr>
                <w14:ligatures w14:val="standardContextual"/>
              </w:rPr>
              <w:tab/>
            </w:r>
            <w:r>
              <w:rPr>
                <w:rStyle w:val="af4"/>
                <w:rFonts w:ascii="仿宋" w:eastAsia="仿宋" w:hAnsi="仿宋"/>
                <w:color w:val="auto"/>
              </w:rPr>
              <w:t>关于资格的声明函</w:t>
            </w:r>
            <w:r>
              <w:tab/>
            </w:r>
            <w:r>
              <w:fldChar w:fldCharType="begin"/>
            </w:r>
            <w:r>
              <w:instrText xml:space="preserve"> PAGEREF _Toc168421099 \h </w:instrText>
            </w:r>
            <w:r>
              <w:fldChar w:fldCharType="separate"/>
            </w:r>
            <w:r>
              <w:t>58</w:t>
            </w:r>
            <w:r>
              <w:fldChar w:fldCharType="end"/>
            </w:r>
          </w:hyperlink>
        </w:p>
        <w:p w14:paraId="44D2E833" w14:textId="77777777" w:rsidR="008B4F11" w:rsidRDefault="00000000">
          <w:pPr>
            <w:pStyle w:val="TOC3"/>
            <w:tabs>
              <w:tab w:val="left" w:pos="1680"/>
              <w:tab w:val="right" w:leader="dot" w:pos="8302"/>
            </w:tabs>
            <w:rPr>
              <w14:ligatures w14:val="standardContextual"/>
            </w:rPr>
          </w:pPr>
          <w:hyperlink w:anchor="_Toc168421100" w:history="1">
            <w:r>
              <w:rPr>
                <w:rStyle w:val="af4"/>
                <w:rFonts w:ascii="仿宋" w:eastAsia="仿宋" w:hAnsi="仿宋"/>
                <w:color w:val="auto"/>
              </w:rPr>
              <w:t>6.4</w:t>
            </w:r>
            <w:r>
              <w:rPr>
                <w14:ligatures w14:val="standardContextual"/>
              </w:rPr>
              <w:tab/>
            </w:r>
            <w:r>
              <w:rPr>
                <w:rStyle w:val="af4"/>
                <w:rFonts w:ascii="仿宋" w:eastAsia="仿宋" w:hAnsi="仿宋"/>
                <w:color w:val="auto"/>
              </w:rPr>
              <w:t>投标人控股及管理关系情况申报</w:t>
            </w:r>
            <w:r>
              <w:tab/>
            </w:r>
            <w:r>
              <w:fldChar w:fldCharType="begin"/>
            </w:r>
            <w:r>
              <w:instrText xml:space="preserve"> PAGEREF _Toc168421100 \h </w:instrText>
            </w:r>
            <w:r>
              <w:fldChar w:fldCharType="separate"/>
            </w:r>
            <w:r>
              <w:t>59</w:t>
            </w:r>
            <w:r>
              <w:fldChar w:fldCharType="end"/>
            </w:r>
          </w:hyperlink>
        </w:p>
        <w:p w14:paraId="6A22B9A0" w14:textId="77777777" w:rsidR="008B4F11" w:rsidRDefault="00000000">
          <w:pPr>
            <w:pStyle w:val="TOC2"/>
            <w:rPr>
              <w14:ligatures w14:val="standardContextual"/>
            </w:rPr>
          </w:pPr>
          <w:hyperlink w:anchor="_Toc168421101" w:history="1">
            <w:r>
              <w:rPr>
                <w:rStyle w:val="af4"/>
                <w:rFonts w:ascii="仿宋" w:eastAsia="仿宋" w:hAnsi="仿宋"/>
                <w:color w:val="auto"/>
              </w:rPr>
              <w:t>7.</w:t>
            </w:r>
            <w:r>
              <w:rPr>
                <w14:ligatures w14:val="standardContextual"/>
              </w:rPr>
              <w:tab/>
            </w:r>
            <w:r>
              <w:rPr>
                <w:rStyle w:val="af4"/>
                <w:rFonts w:ascii="仿宋" w:eastAsia="仿宋" w:hAnsi="仿宋"/>
                <w:color w:val="auto"/>
              </w:rPr>
              <w:t>商务合同条款偏离表</w:t>
            </w:r>
            <w:r>
              <w:tab/>
            </w:r>
            <w:r>
              <w:fldChar w:fldCharType="begin"/>
            </w:r>
            <w:r>
              <w:instrText xml:space="preserve"> PAGEREF _Toc168421101 \h </w:instrText>
            </w:r>
            <w:r>
              <w:fldChar w:fldCharType="separate"/>
            </w:r>
            <w:r>
              <w:t>60</w:t>
            </w:r>
            <w:r>
              <w:fldChar w:fldCharType="end"/>
            </w:r>
          </w:hyperlink>
        </w:p>
        <w:p w14:paraId="51382BCE" w14:textId="77777777" w:rsidR="008B4F11" w:rsidRDefault="00000000">
          <w:pPr>
            <w:pStyle w:val="TOC2"/>
            <w:rPr>
              <w14:ligatures w14:val="standardContextual"/>
            </w:rPr>
          </w:pPr>
          <w:hyperlink w:anchor="_Toc168421102" w:history="1">
            <w:r>
              <w:rPr>
                <w:rStyle w:val="af4"/>
                <w:rFonts w:ascii="仿宋" w:eastAsia="仿宋" w:hAnsi="仿宋"/>
                <w:color w:val="auto"/>
              </w:rPr>
              <w:t>8.</w:t>
            </w:r>
            <w:r>
              <w:rPr>
                <w14:ligatures w14:val="standardContextual"/>
              </w:rPr>
              <w:tab/>
            </w:r>
            <w:r>
              <w:rPr>
                <w:rStyle w:val="af4"/>
                <w:rFonts w:ascii="仿宋" w:eastAsia="仿宋" w:hAnsi="仿宋"/>
                <w:color w:val="auto"/>
              </w:rPr>
              <w:t>实质性条款偏离表</w:t>
            </w:r>
            <w:r>
              <w:tab/>
            </w:r>
            <w:r>
              <w:fldChar w:fldCharType="begin"/>
            </w:r>
            <w:r>
              <w:instrText xml:space="preserve"> PAGEREF _Toc168421102 \h </w:instrText>
            </w:r>
            <w:r>
              <w:fldChar w:fldCharType="separate"/>
            </w:r>
            <w:r>
              <w:t>61</w:t>
            </w:r>
            <w:r>
              <w:fldChar w:fldCharType="end"/>
            </w:r>
          </w:hyperlink>
        </w:p>
        <w:p w14:paraId="72F56143" w14:textId="77777777" w:rsidR="008B4F11" w:rsidRDefault="00000000">
          <w:pPr>
            <w:pStyle w:val="TOC2"/>
            <w:rPr>
              <w14:ligatures w14:val="standardContextual"/>
            </w:rPr>
          </w:pPr>
          <w:hyperlink w:anchor="_Toc168421103" w:history="1">
            <w:r>
              <w:rPr>
                <w:rStyle w:val="af4"/>
                <w:rFonts w:ascii="仿宋" w:eastAsia="仿宋" w:hAnsi="仿宋"/>
                <w:color w:val="auto"/>
              </w:rPr>
              <w:t>9.</w:t>
            </w:r>
            <w:r>
              <w:rPr>
                <w14:ligatures w14:val="standardContextual"/>
              </w:rPr>
              <w:tab/>
            </w:r>
            <w:r>
              <w:rPr>
                <w:rStyle w:val="af4"/>
                <w:rFonts w:ascii="仿宋" w:eastAsia="仿宋" w:hAnsi="仿宋"/>
                <w:color w:val="auto"/>
              </w:rPr>
              <w:t>采购需求条款偏离表</w:t>
            </w:r>
            <w:r>
              <w:tab/>
            </w:r>
            <w:r>
              <w:fldChar w:fldCharType="begin"/>
            </w:r>
            <w:r>
              <w:instrText xml:space="preserve"> PAGEREF _Toc168421103 \h </w:instrText>
            </w:r>
            <w:r>
              <w:fldChar w:fldCharType="separate"/>
            </w:r>
            <w:r>
              <w:t>62</w:t>
            </w:r>
            <w:r>
              <w:fldChar w:fldCharType="end"/>
            </w:r>
          </w:hyperlink>
        </w:p>
        <w:p w14:paraId="4AA148F7" w14:textId="77777777" w:rsidR="008B4F11" w:rsidRDefault="00000000">
          <w:pPr>
            <w:pStyle w:val="TOC2"/>
            <w:rPr>
              <w14:ligatures w14:val="standardContextual"/>
            </w:rPr>
          </w:pPr>
          <w:hyperlink w:anchor="_Toc168421104" w:history="1">
            <w:r>
              <w:rPr>
                <w:rStyle w:val="af4"/>
                <w:rFonts w:ascii="仿宋" w:eastAsia="仿宋" w:hAnsi="仿宋"/>
                <w:color w:val="auto"/>
              </w:rPr>
              <w:t>10.同类项目业绩情况</w:t>
            </w:r>
            <w:r>
              <w:tab/>
            </w:r>
            <w:r>
              <w:fldChar w:fldCharType="begin"/>
            </w:r>
            <w:r>
              <w:instrText xml:space="preserve"> PAGEREF _Toc168421104 \h </w:instrText>
            </w:r>
            <w:r>
              <w:fldChar w:fldCharType="separate"/>
            </w:r>
            <w:r>
              <w:t>63</w:t>
            </w:r>
            <w:r>
              <w:fldChar w:fldCharType="end"/>
            </w:r>
          </w:hyperlink>
        </w:p>
        <w:p w14:paraId="28790EDD" w14:textId="77777777" w:rsidR="008B4F11" w:rsidRDefault="00000000">
          <w:pPr>
            <w:pStyle w:val="TOC2"/>
            <w:rPr>
              <w14:ligatures w14:val="standardContextual"/>
            </w:rPr>
          </w:pPr>
          <w:hyperlink w:anchor="_Toc168421105" w:history="1">
            <w:r>
              <w:rPr>
                <w:rStyle w:val="af4"/>
                <w:rFonts w:ascii="仿宋" w:eastAsia="仿宋" w:hAnsi="仿宋"/>
                <w:color w:val="auto"/>
              </w:rPr>
              <w:t>11.拟投入本项目服务人员</w:t>
            </w:r>
            <w:r>
              <w:tab/>
            </w:r>
            <w:r>
              <w:fldChar w:fldCharType="begin"/>
            </w:r>
            <w:r>
              <w:instrText xml:space="preserve"> PAGEREF _Toc168421105 \h </w:instrText>
            </w:r>
            <w:r>
              <w:fldChar w:fldCharType="separate"/>
            </w:r>
            <w:r>
              <w:t>64</w:t>
            </w:r>
            <w:r>
              <w:fldChar w:fldCharType="end"/>
            </w:r>
          </w:hyperlink>
        </w:p>
        <w:p w14:paraId="473BF3AD" w14:textId="77777777" w:rsidR="008B4F11" w:rsidRDefault="00000000">
          <w:pPr>
            <w:pStyle w:val="TOC2"/>
            <w:rPr>
              <w14:ligatures w14:val="standardContextual"/>
            </w:rPr>
          </w:pPr>
          <w:hyperlink w:anchor="_Toc168421106" w:history="1">
            <w:r>
              <w:rPr>
                <w:rStyle w:val="af4"/>
                <w:rFonts w:ascii="仿宋" w:eastAsia="仿宋" w:hAnsi="仿宋"/>
                <w:color w:val="auto"/>
              </w:rPr>
              <w:t>12.设备配置情况</w:t>
            </w:r>
            <w:r>
              <w:tab/>
            </w:r>
            <w:r>
              <w:fldChar w:fldCharType="begin"/>
            </w:r>
            <w:r>
              <w:instrText xml:space="preserve"> PAGEREF _Toc168421106 \h </w:instrText>
            </w:r>
            <w:r>
              <w:fldChar w:fldCharType="separate"/>
            </w:r>
            <w:r>
              <w:t>65</w:t>
            </w:r>
            <w:r>
              <w:fldChar w:fldCharType="end"/>
            </w:r>
          </w:hyperlink>
        </w:p>
        <w:p w14:paraId="620000F2" w14:textId="77777777" w:rsidR="008B4F11" w:rsidRDefault="00000000">
          <w:pPr>
            <w:pStyle w:val="TOC2"/>
            <w:rPr>
              <w14:ligatures w14:val="standardContextual"/>
            </w:rPr>
          </w:pPr>
          <w:hyperlink w:anchor="_Toc168421107" w:history="1">
            <w:r>
              <w:rPr>
                <w:rStyle w:val="af4"/>
                <w:rFonts w:ascii="仿宋" w:eastAsia="仿宋" w:hAnsi="仿宋"/>
                <w:color w:val="auto"/>
              </w:rPr>
              <w:t>13.其他资料（如有）</w:t>
            </w:r>
            <w:r>
              <w:tab/>
            </w:r>
            <w:r>
              <w:fldChar w:fldCharType="begin"/>
            </w:r>
            <w:r>
              <w:instrText xml:space="preserve"> PAGEREF _Toc168421107 \h </w:instrText>
            </w:r>
            <w:r>
              <w:fldChar w:fldCharType="separate"/>
            </w:r>
            <w:r>
              <w:t>66</w:t>
            </w:r>
            <w:r>
              <w:fldChar w:fldCharType="end"/>
            </w:r>
          </w:hyperlink>
        </w:p>
        <w:p w14:paraId="35314099" w14:textId="77777777" w:rsidR="008B4F11" w:rsidRDefault="00000000">
          <w:pPr>
            <w:pStyle w:val="TOC3"/>
            <w:tabs>
              <w:tab w:val="left" w:pos="1680"/>
              <w:tab w:val="right" w:leader="dot" w:pos="8302"/>
            </w:tabs>
            <w:rPr>
              <w14:ligatures w14:val="standardContextual"/>
            </w:rPr>
          </w:pPr>
          <w:hyperlink w:anchor="_Toc168421108" w:history="1">
            <w:r>
              <w:rPr>
                <w:rStyle w:val="af4"/>
                <w:rFonts w:ascii="仿宋" w:eastAsia="仿宋" w:hAnsi="仿宋"/>
                <w:color w:val="auto"/>
              </w:rPr>
              <w:t>13.1</w:t>
            </w:r>
            <w:r>
              <w:rPr>
                <w14:ligatures w14:val="standardContextual"/>
              </w:rPr>
              <w:tab/>
            </w:r>
            <w:r>
              <w:rPr>
                <w:rStyle w:val="af4"/>
                <w:rFonts w:ascii="仿宋" w:eastAsia="仿宋" w:hAnsi="仿宋"/>
                <w:color w:val="auto"/>
              </w:rPr>
              <w:t>企业认证、资质、荣誉证书（如有）</w:t>
            </w:r>
            <w:r>
              <w:tab/>
            </w:r>
            <w:r>
              <w:fldChar w:fldCharType="begin"/>
            </w:r>
            <w:r>
              <w:instrText xml:space="preserve"> PAGEREF _Toc168421108 \h </w:instrText>
            </w:r>
            <w:r>
              <w:fldChar w:fldCharType="separate"/>
            </w:r>
            <w:r>
              <w:t>66</w:t>
            </w:r>
            <w:r>
              <w:fldChar w:fldCharType="end"/>
            </w:r>
          </w:hyperlink>
        </w:p>
        <w:p w14:paraId="3D87EAA6" w14:textId="77777777" w:rsidR="008B4F11" w:rsidRDefault="00000000">
          <w:pPr>
            <w:pStyle w:val="TOC2"/>
            <w:rPr>
              <w14:ligatures w14:val="standardContextual"/>
            </w:rPr>
          </w:pPr>
          <w:hyperlink w:anchor="_Toc168421109" w:history="1">
            <w:r>
              <w:rPr>
                <w:rStyle w:val="af4"/>
                <w:rFonts w:ascii="仿宋" w:eastAsia="仿宋" w:hAnsi="仿宋"/>
                <w:color w:val="auto"/>
              </w:rPr>
              <w:t>14.服务方案（格式自拟）</w:t>
            </w:r>
            <w:r>
              <w:tab/>
            </w:r>
            <w:r>
              <w:fldChar w:fldCharType="begin"/>
            </w:r>
            <w:r>
              <w:instrText xml:space="preserve"> PAGEREF _Toc168421109 \h </w:instrText>
            </w:r>
            <w:r>
              <w:fldChar w:fldCharType="separate"/>
            </w:r>
            <w:r>
              <w:t>66</w:t>
            </w:r>
            <w:r>
              <w:fldChar w:fldCharType="end"/>
            </w:r>
          </w:hyperlink>
        </w:p>
        <w:p w14:paraId="2241BD92" w14:textId="77777777" w:rsidR="008B4F11" w:rsidRDefault="00000000">
          <w:pPr>
            <w:pStyle w:val="TOC2"/>
            <w:rPr>
              <w14:ligatures w14:val="standardContextual"/>
            </w:rPr>
          </w:pPr>
          <w:hyperlink w:anchor="_Toc168421110" w:history="1">
            <w:r>
              <w:rPr>
                <w:rStyle w:val="af4"/>
                <w:rFonts w:ascii="仿宋" w:eastAsia="仿宋" w:hAnsi="仿宋"/>
                <w:color w:val="auto"/>
              </w:rPr>
              <w:t>15.投标人认为需要提供的其他资料（格式自拟）</w:t>
            </w:r>
            <w:r>
              <w:tab/>
            </w:r>
            <w:r>
              <w:fldChar w:fldCharType="begin"/>
            </w:r>
            <w:r>
              <w:instrText xml:space="preserve"> PAGEREF _Toc168421110 \h </w:instrText>
            </w:r>
            <w:r>
              <w:fldChar w:fldCharType="separate"/>
            </w:r>
            <w:r>
              <w:t>66</w:t>
            </w:r>
            <w:r>
              <w:fldChar w:fldCharType="end"/>
            </w:r>
          </w:hyperlink>
        </w:p>
        <w:p w14:paraId="4F1246A8" w14:textId="77777777" w:rsidR="008B4F11" w:rsidRDefault="00000000">
          <w:pPr>
            <w:pStyle w:val="TOC2"/>
            <w:rPr>
              <w14:ligatures w14:val="standardContextual"/>
            </w:rPr>
          </w:pPr>
          <w:hyperlink w:anchor="_Toc168421111" w:history="1">
            <w:r>
              <w:rPr>
                <w:rStyle w:val="af4"/>
                <w:rFonts w:ascii="仿宋" w:eastAsia="仿宋" w:hAnsi="仿宋"/>
                <w:color w:val="auto"/>
              </w:rPr>
              <w:t>第二分册</w:t>
            </w:r>
            <w:r>
              <w:tab/>
            </w:r>
            <w:r>
              <w:fldChar w:fldCharType="begin"/>
            </w:r>
            <w:r>
              <w:instrText xml:space="preserve"> PAGEREF _Toc168421111 \h </w:instrText>
            </w:r>
            <w:r>
              <w:fldChar w:fldCharType="separate"/>
            </w:r>
            <w:r>
              <w:t>67</w:t>
            </w:r>
            <w:r>
              <w:fldChar w:fldCharType="end"/>
            </w:r>
          </w:hyperlink>
        </w:p>
        <w:p w14:paraId="0B2D72DA" w14:textId="77777777" w:rsidR="008B4F11" w:rsidRDefault="00000000">
          <w:pPr>
            <w:pStyle w:val="TOC2"/>
            <w:rPr>
              <w14:ligatures w14:val="standardContextual"/>
            </w:rPr>
          </w:pPr>
          <w:hyperlink w:anchor="_Toc168421112" w:history="1">
            <w:r>
              <w:rPr>
                <w:rStyle w:val="af4"/>
                <w:rFonts w:ascii="仿宋" w:eastAsia="仿宋" w:hAnsi="仿宋"/>
                <w:color w:val="auto"/>
              </w:rPr>
              <w:t>1.</w:t>
            </w:r>
            <w:r>
              <w:rPr>
                <w14:ligatures w14:val="standardContextual"/>
              </w:rPr>
              <w:tab/>
            </w:r>
            <w:r>
              <w:rPr>
                <w:rStyle w:val="af4"/>
                <w:rFonts w:ascii="仿宋" w:eastAsia="仿宋" w:hAnsi="仿宋"/>
                <w:color w:val="auto"/>
              </w:rPr>
              <w:t>经济分册投标文件封面</w:t>
            </w:r>
            <w:r>
              <w:tab/>
            </w:r>
            <w:r>
              <w:fldChar w:fldCharType="begin"/>
            </w:r>
            <w:r>
              <w:instrText xml:space="preserve"> PAGEREF _Toc168421112 \h </w:instrText>
            </w:r>
            <w:r>
              <w:fldChar w:fldCharType="separate"/>
            </w:r>
            <w:r>
              <w:t>67</w:t>
            </w:r>
            <w:r>
              <w:fldChar w:fldCharType="end"/>
            </w:r>
          </w:hyperlink>
        </w:p>
        <w:p w14:paraId="699BC42C" w14:textId="77777777" w:rsidR="008B4F11" w:rsidRDefault="00000000">
          <w:pPr>
            <w:pStyle w:val="TOC2"/>
            <w:rPr>
              <w14:ligatures w14:val="standardContextual"/>
            </w:rPr>
          </w:pPr>
          <w:hyperlink w:anchor="_Toc168421113" w:history="1">
            <w:r>
              <w:rPr>
                <w:rStyle w:val="af4"/>
                <w:rFonts w:ascii="仿宋" w:eastAsia="仿宋" w:hAnsi="仿宋"/>
                <w:color w:val="auto"/>
              </w:rPr>
              <w:t>2.</w:t>
            </w:r>
            <w:r>
              <w:rPr>
                <w14:ligatures w14:val="standardContextual"/>
              </w:rPr>
              <w:tab/>
            </w:r>
            <w:r>
              <w:rPr>
                <w:rStyle w:val="af4"/>
                <w:rFonts w:ascii="仿宋" w:eastAsia="仿宋" w:hAnsi="仿宋"/>
                <w:color w:val="auto"/>
              </w:rPr>
              <w:t>投标报价一览表</w:t>
            </w:r>
            <w:r>
              <w:tab/>
            </w:r>
            <w:r>
              <w:fldChar w:fldCharType="begin"/>
            </w:r>
            <w:r>
              <w:instrText xml:space="preserve"> PAGEREF _Toc168421113 \h </w:instrText>
            </w:r>
            <w:r>
              <w:fldChar w:fldCharType="separate"/>
            </w:r>
            <w:r>
              <w:t>68</w:t>
            </w:r>
            <w:r>
              <w:fldChar w:fldCharType="end"/>
            </w:r>
          </w:hyperlink>
        </w:p>
        <w:p w14:paraId="17C1C7EB" w14:textId="77777777" w:rsidR="008B4F11" w:rsidRDefault="00000000">
          <w:pPr>
            <w:pStyle w:val="TOC2"/>
            <w:rPr>
              <w14:ligatures w14:val="standardContextual"/>
            </w:rPr>
          </w:pPr>
          <w:hyperlink w:anchor="_Toc168421114" w:history="1">
            <w:r>
              <w:rPr>
                <w:rStyle w:val="af4"/>
                <w:rFonts w:ascii="仿宋" w:eastAsia="仿宋" w:hAnsi="仿宋"/>
                <w:color w:val="auto"/>
              </w:rPr>
              <w:t>3.</w:t>
            </w:r>
            <w:r>
              <w:rPr>
                <w14:ligatures w14:val="standardContextual"/>
              </w:rPr>
              <w:tab/>
            </w:r>
            <w:r>
              <w:rPr>
                <w:rStyle w:val="af4"/>
                <w:rFonts w:ascii="仿宋" w:eastAsia="仿宋" w:hAnsi="仿宋"/>
                <w:color w:val="auto"/>
              </w:rPr>
              <w:t>分项报价表</w:t>
            </w:r>
            <w:r>
              <w:tab/>
            </w:r>
            <w:r>
              <w:fldChar w:fldCharType="begin"/>
            </w:r>
            <w:r>
              <w:instrText xml:space="preserve"> PAGEREF _Toc168421114 \h </w:instrText>
            </w:r>
            <w:r>
              <w:fldChar w:fldCharType="separate"/>
            </w:r>
            <w:r>
              <w:t>69</w:t>
            </w:r>
            <w:r>
              <w:fldChar w:fldCharType="end"/>
            </w:r>
          </w:hyperlink>
        </w:p>
        <w:p w14:paraId="001F467C" w14:textId="77777777" w:rsidR="008B4F11" w:rsidRDefault="00000000">
          <w:pPr>
            <w:pStyle w:val="TOC2"/>
            <w:rPr>
              <w14:ligatures w14:val="standardContextual"/>
            </w:rPr>
          </w:pPr>
          <w:hyperlink w:anchor="_Toc168421115" w:history="1">
            <w:r>
              <w:rPr>
                <w:rStyle w:val="af4"/>
                <w:rFonts w:ascii="仿宋" w:eastAsia="仿宋" w:hAnsi="仿宋"/>
                <w:color w:val="auto"/>
              </w:rPr>
              <w:t>4.</w:t>
            </w:r>
            <w:r>
              <w:rPr>
                <w14:ligatures w14:val="standardContextual"/>
              </w:rPr>
              <w:tab/>
            </w:r>
            <w:r>
              <w:rPr>
                <w:rStyle w:val="af4"/>
                <w:rFonts w:ascii="仿宋" w:eastAsia="仿宋" w:hAnsi="仿宋"/>
                <w:color w:val="auto"/>
              </w:rPr>
              <w:t>招标代理服务费承诺书</w:t>
            </w:r>
            <w:r>
              <w:tab/>
            </w:r>
            <w:r>
              <w:fldChar w:fldCharType="begin"/>
            </w:r>
            <w:r>
              <w:instrText xml:space="preserve"> PAGEREF _Toc168421115 \h </w:instrText>
            </w:r>
            <w:r>
              <w:fldChar w:fldCharType="separate"/>
            </w:r>
            <w:r>
              <w:t>70</w:t>
            </w:r>
            <w:r>
              <w:fldChar w:fldCharType="end"/>
            </w:r>
          </w:hyperlink>
        </w:p>
        <w:p w14:paraId="4ADFBACB" w14:textId="77777777" w:rsidR="008B4F11" w:rsidRDefault="00000000">
          <w:pPr>
            <w:pStyle w:val="TOC2"/>
            <w:rPr>
              <w14:ligatures w14:val="standardContextual"/>
            </w:rPr>
          </w:pPr>
          <w:hyperlink w:anchor="_Toc168421116" w:history="1">
            <w:r>
              <w:rPr>
                <w:rStyle w:val="af4"/>
                <w:rFonts w:ascii="仿宋" w:eastAsia="仿宋" w:hAnsi="仿宋"/>
                <w:color w:val="auto"/>
              </w:rPr>
              <w:t>5.</w:t>
            </w:r>
            <w:r>
              <w:rPr>
                <w14:ligatures w14:val="standardContextual"/>
              </w:rPr>
              <w:tab/>
            </w:r>
            <w:r>
              <w:rPr>
                <w:rStyle w:val="af4"/>
                <w:rFonts w:ascii="仿宋" w:eastAsia="仿宋" w:hAnsi="仿宋"/>
                <w:color w:val="auto"/>
              </w:rPr>
              <w:t>投标保证金汇款凭证</w:t>
            </w:r>
            <w:r>
              <w:tab/>
            </w:r>
            <w:r>
              <w:fldChar w:fldCharType="begin"/>
            </w:r>
            <w:r>
              <w:instrText xml:space="preserve"> PAGEREF _Toc168421116 \h </w:instrText>
            </w:r>
            <w:r>
              <w:fldChar w:fldCharType="separate"/>
            </w:r>
            <w:r>
              <w:t>71</w:t>
            </w:r>
            <w:r>
              <w:fldChar w:fldCharType="end"/>
            </w:r>
          </w:hyperlink>
        </w:p>
        <w:p w14:paraId="040DDCFC" w14:textId="77777777" w:rsidR="008B4F11" w:rsidRDefault="00000000">
          <w:pPr>
            <w:spacing w:line="288" w:lineRule="auto"/>
            <w:rPr>
              <w:rFonts w:ascii="仿宋" w:eastAsia="仿宋" w:hAnsi="仿宋"/>
            </w:rPr>
          </w:pPr>
          <w:r>
            <w:rPr>
              <w:rFonts w:ascii="仿宋" w:eastAsia="仿宋" w:hAnsi="仿宋"/>
              <w:b/>
              <w:bCs/>
              <w:lang w:val="zh-CN"/>
            </w:rPr>
            <w:fldChar w:fldCharType="end"/>
          </w:r>
        </w:p>
      </w:sdtContent>
    </w:sdt>
    <w:p w14:paraId="22E36C3E" w14:textId="77777777" w:rsidR="008B4F11" w:rsidRDefault="00000000">
      <w:pPr>
        <w:widowControl/>
        <w:jc w:val="left"/>
      </w:pPr>
      <w:r>
        <w:br w:type="page"/>
      </w:r>
    </w:p>
    <w:p w14:paraId="09BC3EF3" w14:textId="77777777" w:rsidR="008B4F11" w:rsidRDefault="00000000">
      <w:pPr>
        <w:pStyle w:val="bt1bt1"/>
        <w:spacing w:before="93" w:after="93" w:line="360" w:lineRule="auto"/>
        <w:rPr>
          <w:rFonts w:ascii="仿宋" w:eastAsia="仿宋" w:hAnsi="仿宋" w:cs="宋体"/>
          <w:b/>
          <w:bCs w:val="0"/>
          <w:kern w:val="0"/>
          <w:sz w:val="32"/>
          <w:szCs w:val="32"/>
          <w:lang w:val="zh-CN"/>
        </w:rPr>
      </w:pPr>
      <w:bookmarkStart w:id="1" w:name="_Toc168421008"/>
      <w:r>
        <w:rPr>
          <w:rFonts w:ascii="仿宋" w:eastAsia="仿宋" w:hAnsi="仿宋" w:cs="宋体" w:hint="eastAsia"/>
          <w:b/>
          <w:bCs w:val="0"/>
          <w:kern w:val="0"/>
          <w:sz w:val="32"/>
          <w:szCs w:val="32"/>
          <w:lang w:val="zh-CN"/>
        </w:rPr>
        <w:lastRenderedPageBreak/>
        <w:t>第一章  招标公告</w:t>
      </w:r>
      <w:bookmarkEnd w:id="1"/>
    </w:p>
    <w:p w14:paraId="15C79B24" w14:textId="77777777" w:rsidR="008B4F11" w:rsidRDefault="00000000">
      <w:pPr>
        <w:spacing w:afterLines="50" w:after="156" w:line="360" w:lineRule="auto"/>
        <w:jc w:val="center"/>
        <w:rPr>
          <w:rFonts w:ascii="仿宋" w:eastAsia="仿宋" w:hAnsi="仿宋" w:cs="Times New Roman"/>
          <w:b/>
          <w:sz w:val="28"/>
          <w:szCs w:val="28"/>
        </w:rPr>
      </w:pPr>
      <w:r>
        <w:rPr>
          <w:rFonts w:ascii="仿宋" w:eastAsia="仿宋" w:hAnsi="仿宋" w:cs="Times New Roman" w:hint="eastAsia"/>
          <w:b/>
          <w:sz w:val="28"/>
          <w:szCs w:val="28"/>
        </w:rPr>
        <w:t>原创新媒体产品制作项目招标公告</w:t>
      </w:r>
    </w:p>
    <w:p w14:paraId="259763A9" w14:textId="77777777" w:rsidR="008B4F11" w:rsidRDefault="00000000">
      <w:pPr>
        <w:pStyle w:val="00"/>
        <w:ind w:firstLine="420"/>
        <w:rPr>
          <w:rFonts w:ascii="仿宋" w:eastAsia="仿宋" w:hAnsi="仿宋"/>
          <w:sz w:val="21"/>
        </w:rPr>
      </w:pPr>
      <w:r>
        <w:rPr>
          <w:rFonts w:ascii="仿宋" w:eastAsia="仿宋" w:hAnsi="仿宋" w:hint="eastAsia"/>
          <w:sz w:val="21"/>
        </w:rPr>
        <w:t>本招标项目为</w:t>
      </w:r>
      <w:r>
        <w:rPr>
          <w:rFonts w:ascii="仿宋" w:eastAsia="仿宋" w:hAnsi="仿宋" w:hint="eastAsia"/>
          <w:sz w:val="21"/>
          <w:u w:val="single"/>
        </w:rPr>
        <w:t>原创新媒体产品制作项目</w:t>
      </w:r>
      <w:r>
        <w:rPr>
          <w:rFonts w:ascii="仿宋" w:eastAsia="仿宋" w:hAnsi="仿宋" w:hint="eastAsia"/>
          <w:sz w:val="21"/>
        </w:rPr>
        <w:t>（项目编号：</w:t>
      </w:r>
      <w:r>
        <w:rPr>
          <w:rFonts w:ascii="仿宋" w:eastAsia="仿宋" w:hAnsi="仿宋" w:hint="eastAsia"/>
          <w:sz w:val="21"/>
          <w:u w:val="single"/>
        </w:rPr>
        <w:t>WJS-202405220044</w:t>
      </w:r>
      <w:r>
        <w:rPr>
          <w:rFonts w:ascii="仿宋" w:eastAsia="仿宋" w:hAnsi="仿宋" w:hint="eastAsia"/>
          <w:sz w:val="21"/>
        </w:rPr>
        <w:t>），招标人为</w:t>
      </w:r>
      <w:r>
        <w:rPr>
          <w:rFonts w:ascii="仿宋" w:eastAsia="仿宋" w:hAnsi="仿宋" w:hint="eastAsia"/>
          <w:sz w:val="21"/>
          <w:u w:val="single"/>
        </w:rPr>
        <w:t>今日（广东）国际传播有限公司</w:t>
      </w:r>
      <w:r>
        <w:rPr>
          <w:rFonts w:ascii="仿宋" w:eastAsia="仿宋" w:hAnsi="仿宋" w:hint="eastAsia"/>
          <w:sz w:val="21"/>
        </w:rPr>
        <w:t>，招标代理机构为</w:t>
      </w:r>
      <w:r>
        <w:rPr>
          <w:rFonts w:ascii="仿宋" w:eastAsia="仿宋" w:hAnsi="仿宋" w:hint="eastAsia"/>
          <w:sz w:val="21"/>
          <w:u w:val="single"/>
        </w:rPr>
        <w:t>广东省南方文化产权交易所股份有限公司</w:t>
      </w:r>
      <w:r>
        <w:rPr>
          <w:rFonts w:ascii="仿宋" w:eastAsia="仿宋" w:hAnsi="仿宋" w:hint="eastAsia"/>
          <w:sz w:val="21"/>
        </w:rPr>
        <w:t>。项目资金已落实，具备招标条件，现进行</w:t>
      </w:r>
      <w:r>
        <w:rPr>
          <w:rFonts w:ascii="仿宋" w:eastAsia="仿宋" w:hAnsi="仿宋" w:hint="eastAsia"/>
          <w:sz w:val="21"/>
          <w:u w:val="single"/>
        </w:rPr>
        <w:t>公开招标</w:t>
      </w:r>
      <w:r>
        <w:rPr>
          <w:rFonts w:ascii="仿宋" w:eastAsia="仿宋" w:hAnsi="仿宋" w:hint="eastAsia"/>
          <w:sz w:val="21"/>
        </w:rPr>
        <w:t>，特邀请有意向的且具有提供标的</w:t>
      </w:r>
      <w:proofErr w:type="gramStart"/>
      <w:r>
        <w:rPr>
          <w:rFonts w:ascii="仿宋" w:eastAsia="仿宋" w:hAnsi="仿宋" w:hint="eastAsia"/>
          <w:sz w:val="21"/>
        </w:rPr>
        <w:t>物能力</w:t>
      </w:r>
      <w:proofErr w:type="gramEnd"/>
      <w:r>
        <w:rPr>
          <w:rFonts w:ascii="仿宋" w:eastAsia="仿宋" w:hAnsi="仿宋" w:hint="eastAsia"/>
          <w:sz w:val="21"/>
        </w:rPr>
        <w:t>的潜在投标人（以下简称投标人）投标。</w:t>
      </w:r>
    </w:p>
    <w:p w14:paraId="3BD70AFC" w14:textId="77777777" w:rsidR="008B4F11" w:rsidRDefault="00000000">
      <w:pPr>
        <w:pStyle w:val="2"/>
        <w:spacing w:beforeLines="50" w:before="156" w:afterLines="50" w:after="156" w:line="360" w:lineRule="auto"/>
        <w:rPr>
          <w:rFonts w:ascii="仿宋" w:eastAsia="仿宋" w:hAnsi="仿宋"/>
          <w:sz w:val="24"/>
          <w:szCs w:val="24"/>
        </w:rPr>
      </w:pPr>
      <w:bookmarkStart w:id="2" w:name="_Toc168421009"/>
      <w:r>
        <w:rPr>
          <w:rFonts w:ascii="仿宋" w:eastAsia="仿宋" w:hAnsi="仿宋" w:hint="eastAsia"/>
          <w:sz w:val="24"/>
          <w:szCs w:val="24"/>
        </w:rPr>
        <w:t>1.项目概况与采购内容</w:t>
      </w:r>
      <w:bookmarkEnd w:id="2"/>
    </w:p>
    <w:p w14:paraId="43CD2F0D" w14:textId="77777777" w:rsidR="008B4F11" w:rsidRDefault="00000000">
      <w:pPr>
        <w:pStyle w:val="00"/>
        <w:ind w:firstLine="420"/>
        <w:rPr>
          <w:rFonts w:ascii="仿宋" w:eastAsia="仿宋" w:hAnsi="仿宋"/>
          <w:sz w:val="21"/>
        </w:rPr>
      </w:pPr>
      <w:r>
        <w:rPr>
          <w:rFonts w:ascii="仿宋" w:eastAsia="仿宋" w:hAnsi="仿宋" w:hint="eastAsia"/>
          <w:sz w:val="21"/>
        </w:rPr>
        <w:t>1.1项目概况：为讲好高质量发展广东故事，深挖新时代粤港澳大湾区各领域代表人物榜样，对外传播中国故事和粤港澳大湾区故事，拟采购一批以粤港澳大湾区各领域代表人物故事为切入点的中英双语原创视频产品，并在全媒体平台发布。</w:t>
      </w:r>
    </w:p>
    <w:p w14:paraId="3192E6D5" w14:textId="77777777" w:rsidR="008B4F11" w:rsidRDefault="00000000">
      <w:pPr>
        <w:pStyle w:val="00"/>
        <w:ind w:firstLine="420"/>
        <w:rPr>
          <w:rFonts w:ascii="仿宋" w:eastAsia="仿宋" w:hAnsi="仿宋"/>
          <w:sz w:val="21"/>
        </w:rPr>
      </w:pPr>
      <w:r>
        <w:rPr>
          <w:rFonts w:ascii="仿宋" w:eastAsia="仿宋" w:hAnsi="仿宋" w:hint="eastAsia"/>
          <w:sz w:val="21"/>
        </w:rPr>
        <w:t>注：具体的服务内容要求详见第五章“采购需求书”。</w:t>
      </w:r>
    </w:p>
    <w:p w14:paraId="6BAE3C70" w14:textId="77777777" w:rsidR="008B4F11" w:rsidRDefault="00000000">
      <w:pPr>
        <w:pStyle w:val="00"/>
        <w:ind w:firstLine="422"/>
        <w:rPr>
          <w:rFonts w:ascii="仿宋" w:eastAsia="仿宋" w:hAnsi="仿宋"/>
          <w:b/>
          <w:bCs/>
          <w:sz w:val="21"/>
        </w:rPr>
      </w:pPr>
      <w:r>
        <w:rPr>
          <w:rFonts w:ascii="仿宋" w:eastAsia="仿宋" w:hAnsi="仿宋" w:hint="eastAsia"/>
          <w:b/>
          <w:bCs/>
          <w:sz w:val="21"/>
        </w:rPr>
        <w:t>1.2项目预算：980,000.00元人民币（含税）</w:t>
      </w:r>
    </w:p>
    <w:p w14:paraId="16518455" w14:textId="77777777" w:rsidR="008B4F11" w:rsidRDefault="00000000">
      <w:pPr>
        <w:pStyle w:val="00"/>
        <w:ind w:firstLine="422"/>
        <w:rPr>
          <w:rFonts w:ascii="仿宋" w:eastAsia="仿宋" w:hAnsi="仿宋"/>
          <w:b/>
          <w:bCs/>
          <w:sz w:val="21"/>
        </w:rPr>
      </w:pPr>
      <w:r>
        <w:rPr>
          <w:rFonts w:ascii="仿宋" w:eastAsia="仿宋" w:hAnsi="仿宋" w:hint="eastAsia"/>
          <w:b/>
          <w:bCs/>
          <w:sz w:val="21"/>
        </w:rPr>
        <w:t>注：本项目设置最高投标限价为980,000.00元人民币（含税），同时本项目设置单价最高限价，详见《第六章 投标文件格式》中的“分项报价表”。如投标人所报价格高于最高投标限价的或单价最高限价的，其投标将被否决。</w:t>
      </w:r>
    </w:p>
    <w:p w14:paraId="504E7D3B" w14:textId="77777777" w:rsidR="008B4F11" w:rsidRDefault="00000000">
      <w:pPr>
        <w:pStyle w:val="00"/>
        <w:ind w:firstLine="420"/>
        <w:rPr>
          <w:rFonts w:ascii="仿宋" w:eastAsia="仿宋" w:hAnsi="仿宋"/>
          <w:sz w:val="21"/>
        </w:rPr>
      </w:pPr>
      <w:r>
        <w:rPr>
          <w:rFonts w:ascii="仿宋" w:eastAsia="仿宋" w:hAnsi="仿宋" w:hint="eastAsia"/>
          <w:sz w:val="21"/>
        </w:rPr>
        <w:t>1.3</w:t>
      </w:r>
      <w:proofErr w:type="gramStart"/>
      <w:r>
        <w:rPr>
          <w:rFonts w:ascii="仿宋" w:eastAsia="仿宋" w:hAnsi="仿宋" w:hint="eastAsia"/>
          <w:sz w:val="21"/>
        </w:rPr>
        <w:t>标包划分</w:t>
      </w:r>
      <w:proofErr w:type="gramEnd"/>
      <w:r>
        <w:rPr>
          <w:rFonts w:ascii="仿宋" w:eastAsia="仿宋" w:hAnsi="仿宋" w:hint="eastAsia"/>
          <w:sz w:val="21"/>
        </w:rPr>
        <w:t>：本项目不划分标包。</w:t>
      </w:r>
    </w:p>
    <w:p w14:paraId="6E271DCB" w14:textId="77777777" w:rsidR="008B4F11" w:rsidRDefault="00000000">
      <w:pPr>
        <w:pStyle w:val="00"/>
        <w:ind w:firstLine="422"/>
        <w:rPr>
          <w:rFonts w:ascii="仿宋" w:eastAsia="仿宋" w:hAnsi="仿宋"/>
          <w:b/>
          <w:bCs/>
          <w:sz w:val="21"/>
        </w:rPr>
      </w:pPr>
      <w:r>
        <w:rPr>
          <w:rFonts w:ascii="仿宋" w:eastAsia="仿宋" w:hAnsi="仿宋" w:hint="eastAsia"/>
          <w:b/>
          <w:bCs/>
          <w:sz w:val="21"/>
        </w:rPr>
        <w:t>1.4服务期限：自合同签订生效之日起至一年。</w:t>
      </w:r>
    </w:p>
    <w:p w14:paraId="6DAEDB05" w14:textId="77777777" w:rsidR="008B4F11" w:rsidRDefault="00000000">
      <w:pPr>
        <w:pStyle w:val="00"/>
        <w:ind w:firstLine="420"/>
        <w:rPr>
          <w:rFonts w:ascii="仿宋" w:eastAsia="仿宋" w:hAnsi="仿宋"/>
          <w:sz w:val="21"/>
        </w:rPr>
      </w:pPr>
      <w:r>
        <w:rPr>
          <w:rFonts w:ascii="仿宋" w:eastAsia="仿宋" w:hAnsi="仿宋" w:hint="eastAsia"/>
          <w:sz w:val="21"/>
        </w:rPr>
        <w:t>1.5服务地点：招标人指定地点。</w:t>
      </w:r>
    </w:p>
    <w:p w14:paraId="68154CC5" w14:textId="77777777" w:rsidR="008B4F11" w:rsidRDefault="00000000">
      <w:pPr>
        <w:pStyle w:val="00"/>
        <w:ind w:firstLine="420"/>
        <w:rPr>
          <w:rFonts w:ascii="仿宋" w:eastAsia="仿宋" w:hAnsi="仿宋"/>
          <w:sz w:val="21"/>
        </w:rPr>
      </w:pPr>
      <w:r>
        <w:rPr>
          <w:rFonts w:ascii="仿宋" w:eastAsia="仿宋" w:hAnsi="仿宋" w:hint="eastAsia"/>
          <w:sz w:val="21"/>
        </w:rPr>
        <w:t>1.6质量要求：必须符合国家、行业及招标人内部有关技术规范、标准、规定、合同相关条款等。</w:t>
      </w:r>
    </w:p>
    <w:p w14:paraId="142F0872" w14:textId="77777777" w:rsidR="008B4F11" w:rsidRDefault="00000000">
      <w:pPr>
        <w:pStyle w:val="2"/>
        <w:spacing w:beforeLines="50" w:before="156" w:afterLines="50" w:after="156" w:line="360" w:lineRule="auto"/>
        <w:rPr>
          <w:rFonts w:ascii="仿宋" w:eastAsia="仿宋" w:hAnsi="仿宋"/>
          <w:sz w:val="24"/>
          <w:szCs w:val="24"/>
        </w:rPr>
      </w:pPr>
      <w:bookmarkStart w:id="3" w:name="_Toc168421010"/>
      <w:r>
        <w:rPr>
          <w:rFonts w:ascii="仿宋" w:eastAsia="仿宋" w:hAnsi="仿宋" w:hint="eastAsia"/>
          <w:sz w:val="24"/>
          <w:szCs w:val="24"/>
        </w:rPr>
        <w:t>2.投标人资格要求</w:t>
      </w:r>
      <w:bookmarkEnd w:id="3"/>
    </w:p>
    <w:p w14:paraId="6B63BFF3" w14:textId="77777777" w:rsidR="008B4F11" w:rsidRDefault="00000000">
      <w:pPr>
        <w:pStyle w:val="00"/>
        <w:ind w:firstLine="420"/>
        <w:rPr>
          <w:rFonts w:ascii="仿宋" w:eastAsia="仿宋" w:hAnsi="仿宋"/>
          <w:sz w:val="21"/>
        </w:rPr>
      </w:pPr>
      <w:r>
        <w:rPr>
          <w:rFonts w:ascii="仿宋" w:eastAsia="仿宋" w:hAnsi="仿宋" w:hint="eastAsia"/>
          <w:sz w:val="21"/>
        </w:rPr>
        <w:t>2.1投标人须在中华人民共和国境内注册的具有独立承担民事责任能力的法人或其他组织，提供营业执照或事业法人证书（分公司投标须得到总公司授权，同时提供总公司营业执照及盖章授权函）；或属地合法注册的组织，提供相关证明材料。</w:t>
      </w:r>
    </w:p>
    <w:p w14:paraId="6CC7B281" w14:textId="77777777" w:rsidR="008B4F11" w:rsidRDefault="00000000">
      <w:pPr>
        <w:pStyle w:val="00"/>
        <w:ind w:firstLine="420"/>
        <w:rPr>
          <w:rFonts w:ascii="仿宋" w:eastAsia="仿宋" w:hAnsi="仿宋"/>
          <w:sz w:val="21"/>
        </w:rPr>
      </w:pPr>
      <w:r>
        <w:rPr>
          <w:rFonts w:ascii="仿宋" w:eastAsia="仿宋" w:hAnsi="仿宋" w:hint="eastAsia"/>
          <w:sz w:val="21"/>
        </w:rPr>
        <w:t>2.2投标人未被列入信用中国网站（www.creditchina.gov.cn）“记录失信被执行人或重大税收违法失信主体或政府采购严重违法失信行为记录名单”；不处于中国政府采购网（www.ccgp.gov.cn）“政府采购严重违法失信行为信息记录”中的禁止参加政府采购活动期</w:t>
      </w:r>
      <w:r>
        <w:rPr>
          <w:rFonts w:ascii="仿宋" w:eastAsia="仿宋" w:hAnsi="仿宋" w:hint="eastAsia"/>
          <w:sz w:val="21"/>
        </w:rPr>
        <w:lastRenderedPageBreak/>
        <w:t>间（以开标时在“信用中国”网站（www.creditchina.gov.cn）及中国政府采购网（www.ccgp.gov.cn）查询结果为准，如相关失信记录已失效，投标人需提供相关证明资料）。</w:t>
      </w:r>
    </w:p>
    <w:p w14:paraId="4417E7FD" w14:textId="77777777" w:rsidR="008B4F11" w:rsidRDefault="00000000">
      <w:pPr>
        <w:pStyle w:val="00"/>
        <w:ind w:firstLine="420"/>
        <w:rPr>
          <w:rFonts w:ascii="仿宋" w:eastAsia="仿宋" w:hAnsi="仿宋"/>
          <w:sz w:val="21"/>
        </w:rPr>
      </w:pPr>
      <w:r>
        <w:rPr>
          <w:rFonts w:ascii="仿宋" w:eastAsia="仿宋" w:hAnsi="仿宋" w:hint="eastAsia"/>
          <w:sz w:val="21"/>
        </w:rPr>
        <w:t>2.3单位负责人为同一人或者存在直接控股、管理关系的不同投标人，不得参加同一标段投标或者未划分标段的同一招标项目投标，以《投标人控股及管理关系情况申报表》填报的内容进行评审。</w:t>
      </w:r>
    </w:p>
    <w:p w14:paraId="642BA8C1" w14:textId="77777777" w:rsidR="008B4F11" w:rsidRDefault="00000000">
      <w:pPr>
        <w:pStyle w:val="00"/>
        <w:ind w:firstLine="420"/>
        <w:rPr>
          <w:rFonts w:ascii="仿宋" w:eastAsia="仿宋" w:hAnsi="仿宋"/>
          <w:sz w:val="21"/>
        </w:rPr>
      </w:pPr>
      <w:r>
        <w:rPr>
          <w:rFonts w:ascii="仿宋" w:eastAsia="仿宋" w:hAnsi="仿宋" w:hint="eastAsia"/>
          <w:sz w:val="21"/>
        </w:rPr>
        <w:t>2.4本项目</w:t>
      </w:r>
      <w:r>
        <w:rPr>
          <w:rFonts w:ascii="仿宋" w:eastAsia="仿宋" w:hAnsi="仿宋" w:hint="eastAsia"/>
          <w:sz w:val="21"/>
          <w:u w:val="single"/>
        </w:rPr>
        <w:t>不接受</w:t>
      </w:r>
      <w:r>
        <w:rPr>
          <w:rFonts w:ascii="仿宋" w:eastAsia="仿宋" w:hAnsi="仿宋" w:hint="eastAsia"/>
          <w:sz w:val="21"/>
        </w:rPr>
        <w:t>联合体投标，不允许转包、违法分包。</w:t>
      </w:r>
    </w:p>
    <w:p w14:paraId="79F5D7C4" w14:textId="77777777" w:rsidR="008B4F11" w:rsidRDefault="00000000">
      <w:pPr>
        <w:pStyle w:val="2"/>
        <w:spacing w:beforeLines="50" w:before="156" w:afterLines="50" w:after="156" w:line="360" w:lineRule="auto"/>
        <w:rPr>
          <w:rFonts w:ascii="仿宋" w:eastAsia="仿宋" w:hAnsi="仿宋"/>
          <w:sz w:val="24"/>
          <w:szCs w:val="24"/>
        </w:rPr>
      </w:pPr>
      <w:bookmarkStart w:id="4" w:name="_Toc168421011"/>
      <w:r>
        <w:rPr>
          <w:rFonts w:ascii="仿宋" w:eastAsia="仿宋" w:hAnsi="仿宋" w:hint="eastAsia"/>
          <w:sz w:val="24"/>
          <w:szCs w:val="24"/>
        </w:rPr>
        <w:t>3.资格审查方法</w:t>
      </w:r>
      <w:bookmarkEnd w:id="4"/>
    </w:p>
    <w:p w14:paraId="67636A5E" w14:textId="77777777" w:rsidR="008B4F11" w:rsidRDefault="00000000">
      <w:pPr>
        <w:pStyle w:val="00"/>
        <w:ind w:firstLine="420"/>
        <w:rPr>
          <w:rFonts w:ascii="仿宋" w:eastAsia="仿宋" w:hAnsi="仿宋"/>
          <w:sz w:val="21"/>
        </w:rPr>
      </w:pPr>
      <w:r>
        <w:rPr>
          <w:rFonts w:ascii="仿宋" w:eastAsia="仿宋" w:hAnsi="仿宋" w:hint="eastAsia"/>
          <w:sz w:val="21"/>
        </w:rPr>
        <w:t>本项目将进行</w:t>
      </w:r>
      <w:r>
        <w:rPr>
          <w:rFonts w:ascii="仿宋" w:eastAsia="仿宋" w:hAnsi="仿宋" w:hint="eastAsia"/>
          <w:sz w:val="21"/>
          <w:u w:val="single"/>
        </w:rPr>
        <w:t>资格后审</w:t>
      </w:r>
      <w:r>
        <w:rPr>
          <w:rFonts w:ascii="仿宋" w:eastAsia="仿宋" w:hAnsi="仿宋" w:hint="eastAsia"/>
          <w:sz w:val="21"/>
        </w:rPr>
        <w:t>，资格审查标准和内容见招标文件第三章“评标办法”，凡未通过资格后审的投标人，其投标文件将被否决。</w:t>
      </w:r>
    </w:p>
    <w:p w14:paraId="6BF49534" w14:textId="77777777" w:rsidR="008B4F11" w:rsidRDefault="00000000">
      <w:pPr>
        <w:pStyle w:val="2"/>
        <w:spacing w:beforeLines="50" w:before="156" w:afterLines="50" w:after="156" w:line="360" w:lineRule="auto"/>
        <w:rPr>
          <w:rFonts w:ascii="仿宋" w:eastAsia="仿宋" w:hAnsi="仿宋"/>
          <w:sz w:val="24"/>
          <w:szCs w:val="24"/>
        </w:rPr>
      </w:pPr>
      <w:bookmarkStart w:id="5" w:name="_Toc168421012"/>
      <w:r>
        <w:rPr>
          <w:rFonts w:ascii="仿宋" w:eastAsia="仿宋" w:hAnsi="仿宋" w:hint="eastAsia"/>
          <w:sz w:val="24"/>
          <w:szCs w:val="24"/>
        </w:rPr>
        <w:t>4.招标文件获取</w:t>
      </w:r>
      <w:bookmarkEnd w:id="5"/>
    </w:p>
    <w:p w14:paraId="210CCBCD" w14:textId="512AF40D" w:rsidR="008B4F11" w:rsidRDefault="00000000">
      <w:pPr>
        <w:pStyle w:val="00"/>
        <w:ind w:firstLine="420"/>
        <w:rPr>
          <w:rFonts w:ascii="仿宋" w:eastAsia="仿宋" w:hAnsi="仿宋"/>
          <w:sz w:val="21"/>
        </w:rPr>
      </w:pPr>
      <w:r>
        <w:rPr>
          <w:rFonts w:ascii="仿宋" w:eastAsia="仿宋" w:hAnsi="仿宋" w:hint="eastAsia"/>
          <w:sz w:val="21"/>
        </w:rPr>
        <w:t>4.1获取时间：凡有意参加投标人，从</w:t>
      </w:r>
      <w:r>
        <w:rPr>
          <w:rFonts w:ascii="仿宋" w:eastAsia="仿宋" w:hAnsi="仿宋" w:hint="eastAsia"/>
          <w:b/>
          <w:bCs/>
          <w:sz w:val="21"/>
          <w:u w:val="single"/>
        </w:rPr>
        <w:t>2024年6月6日8时30分</w:t>
      </w:r>
      <w:r>
        <w:rPr>
          <w:rFonts w:ascii="仿宋" w:eastAsia="仿宋" w:hAnsi="仿宋" w:hint="eastAsia"/>
          <w:b/>
          <w:bCs/>
          <w:sz w:val="21"/>
        </w:rPr>
        <w:t>到</w:t>
      </w:r>
      <w:r>
        <w:rPr>
          <w:rFonts w:ascii="仿宋" w:eastAsia="仿宋" w:hAnsi="仿宋" w:hint="eastAsia"/>
          <w:b/>
          <w:bCs/>
          <w:sz w:val="21"/>
          <w:u w:val="single"/>
        </w:rPr>
        <w:t>2024年6月12日17时30分</w:t>
      </w:r>
      <w:r>
        <w:rPr>
          <w:rFonts w:ascii="仿宋" w:eastAsia="仿宋" w:hAnsi="仿宋" w:hint="eastAsia"/>
          <w:sz w:val="21"/>
        </w:rPr>
        <w:t>，通过“广东省文化公共资源服务平台-电子采购交易平台”（网址：https://whggzy.cnscee.com/）获取招标文件。</w:t>
      </w:r>
    </w:p>
    <w:p w14:paraId="02F33E22" w14:textId="77777777" w:rsidR="008B4F11" w:rsidRDefault="00000000">
      <w:pPr>
        <w:pStyle w:val="00"/>
        <w:ind w:firstLine="420"/>
        <w:rPr>
          <w:rFonts w:ascii="仿宋" w:eastAsia="仿宋" w:hAnsi="仿宋"/>
          <w:sz w:val="21"/>
        </w:rPr>
      </w:pPr>
      <w:r>
        <w:rPr>
          <w:rFonts w:ascii="仿宋" w:eastAsia="仿宋" w:hAnsi="仿宋" w:hint="eastAsia"/>
          <w:sz w:val="21"/>
        </w:rPr>
        <w:t>4.2注册：输入网址，点击【新用户注册】。登陆账号后点击【常用文件】，下载《供应商&amp;供应商操作手册》。</w:t>
      </w:r>
    </w:p>
    <w:p w14:paraId="48A35CD7" w14:textId="77777777" w:rsidR="008B4F11" w:rsidRDefault="00000000">
      <w:pPr>
        <w:pStyle w:val="00"/>
        <w:ind w:firstLine="420"/>
        <w:rPr>
          <w:rFonts w:ascii="仿宋" w:eastAsia="仿宋" w:hAnsi="仿宋"/>
          <w:sz w:val="21"/>
        </w:rPr>
      </w:pPr>
      <w:r>
        <w:rPr>
          <w:rFonts w:ascii="仿宋" w:eastAsia="仿宋" w:hAnsi="仿宋" w:hint="eastAsia"/>
          <w:sz w:val="21"/>
        </w:rPr>
        <w:t>4.3招标文件费支付与下载：注册成功后登录平台，点击【商机发现】，检索本项目；</w:t>
      </w:r>
    </w:p>
    <w:p w14:paraId="3E2D90AE" w14:textId="77777777" w:rsidR="008B4F11" w:rsidRDefault="00000000">
      <w:pPr>
        <w:pStyle w:val="00"/>
        <w:ind w:firstLine="422"/>
        <w:rPr>
          <w:rFonts w:ascii="仿宋" w:eastAsia="仿宋" w:hAnsi="仿宋"/>
          <w:b/>
          <w:bCs/>
          <w:sz w:val="21"/>
        </w:rPr>
      </w:pPr>
      <w:r>
        <w:rPr>
          <w:rFonts w:ascii="仿宋" w:eastAsia="仿宋" w:hAnsi="仿宋" w:hint="eastAsia"/>
          <w:b/>
          <w:bCs/>
          <w:sz w:val="21"/>
        </w:rPr>
        <w:t>4.4招标文件费：</w:t>
      </w:r>
      <w:r>
        <w:rPr>
          <w:rFonts w:ascii="仿宋" w:eastAsia="仿宋" w:hAnsi="仿宋" w:hint="eastAsia"/>
          <w:b/>
          <w:bCs/>
          <w:sz w:val="21"/>
          <w:u w:val="single"/>
        </w:rPr>
        <w:t>300.00</w:t>
      </w:r>
      <w:r>
        <w:rPr>
          <w:rFonts w:ascii="仿宋" w:eastAsia="仿宋" w:hAnsi="仿宋" w:hint="eastAsia"/>
          <w:b/>
          <w:bCs/>
          <w:sz w:val="21"/>
        </w:rPr>
        <w:t>元人民币，支付不退。</w:t>
      </w:r>
    </w:p>
    <w:p w14:paraId="75143541" w14:textId="77777777" w:rsidR="008B4F11" w:rsidRDefault="00000000">
      <w:pPr>
        <w:pStyle w:val="00"/>
        <w:ind w:firstLine="420"/>
        <w:rPr>
          <w:rFonts w:ascii="仿宋" w:eastAsia="仿宋" w:hAnsi="仿宋"/>
          <w:sz w:val="21"/>
        </w:rPr>
      </w:pPr>
      <w:r>
        <w:rPr>
          <w:rFonts w:ascii="仿宋" w:eastAsia="仿宋" w:hAnsi="仿宋" w:hint="eastAsia"/>
          <w:sz w:val="21"/>
        </w:rPr>
        <w:t>支付方式：银行转账，转账完成后将汇款凭证及时上传平台，通过审核后可下载招标文件。转账账号信息如下：</w:t>
      </w:r>
    </w:p>
    <w:p w14:paraId="234BFAD9" w14:textId="77777777" w:rsidR="008B4F11" w:rsidRDefault="00000000">
      <w:pPr>
        <w:pStyle w:val="00"/>
        <w:ind w:firstLine="420"/>
        <w:rPr>
          <w:rFonts w:ascii="仿宋" w:eastAsia="仿宋" w:hAnsi="仿宋"/>
          <w:sz w:val="21"/>
        </w:rPr>
      </w:pPr>
      <w:r>
        <w:rPr>
          <w:rFonts w:ascii="仿宋" w:eastAsia="仿宋" w:hAnsi="仿宋" w:hint="eastAsia"/>
          <w:sz w:val="21"/>
        </w:rPr>
        <w:t>公司名称：广东省南方文化产权交易所股份有限公司</w:t>
      </w:r>
    </w:p>
    <w:p w14:paraId="34E3109A" w14:textId="77777777" w:rsidR="008B4F11" w:rsidRDefault="00000000">
      <w:pPr>
        <w:pStyle w:val="00"/>
        <w:ind w:firstLine="420"/>
        <w:rPr>
          <w:rFonts w:ascii="仿宋" w:eastAsia="仿宋" w:hAnsi="仿宋"/>
          <w:sz w:val="21"/>
        </w:rPr>
      </w:pPr>
      <w:r>
        <w:rPr>
          <w:rFonts w:ascii="仿宋" w:eastAsia="仿宋" w:hAnsi="仿宋" w:hint="eastAsia"/>
          <w:sz w:val="21"/>
        </w:rPr>
        <w:t>银行名称：民生银行广州环市支行</w:t>
      </w:r>
    </w:p>
    <w:p w14:paraId="0600BF83" w14:textId="77777777" w:rsidR="008B4F11" w:rsidRDefault="00000000">
      <w:pPr>
        <w:pStyle w:val="00"/>
        <w:ind w:firstLine="420"/>
        <w:rPr>
          <w:rFonts w:ascii="仿宋" w:eastAsia="仿宋" w:hAnsi="仿宋"/>
          <w:sz w:val="21"/>
        </w:rPr>
      </w:pPr>
      <w:r>
        <w:rPr>
          <w:rFonts w:ascii="仿宋" w:eastAsia="仿宋" w:hAnsi="仿宋" w:hint="eastAsia"/>
          <w:sz w:val="21"/>
        </w:rPr>
        <w:t>银行账号：683001288</w:t>
      </w:r>
    </w:p>
    <w:p w14:paraId="65BFB6B7" w14:textId="77777777" w:rsidR="008B4F11" w:rsidRDefault="00000000">
      <w:pPr>
        <w:pStyle w:val="00"/>
        <w:ind w:firstLine="420"/>
        <w:rPr>
          <w:rFonts w:ascii="仿宋" w:eastAsia="仿宋" w:hAnsi="仿宋"/>
          <w:sz w:val="21"/>
        </w:rPr>
      </w:pPr>
      <w:r>
        <w:rPr>
          <w:rFonts w:ascii="仿宋" w:eastAsia="仿宋" w:hAnsi="仿宋" w:hint="eastAsia"/>
          <w:sz w:val="21"/>
        </w:rPr>
        <w:t>4.5疑问反馈：具体操作若有疑问，可致电客服热线：</w:t>
      </w:r>
      <w:r>
        <w:rPr>
          <w:rFonts w:ascii="仿宋" w:eastAsia="仿宋" w:hAnsi="仿宋" w:hint="eastAsia"/>
          <w:sz w:val="21"/>
          <w:u w:val="single"/>
        </w:rPr>
        <w:t>020-89524219</w:t>
      </w:r>
      <w:r>
        <w:rPr>
          <w:rFonts w:ascii="仿宋" w:eastAsia="仿宋" w:hAnsi="仿宋" w:hint="eastAsia"/>
          <w:sz w:val="21"/>
        </w:rPr>
        <w:t>。服务时间：</w:t>
      </w:r>
      <w:r>
        <w:rPr>
          <w:rFonts w:ascii="仿宋" w:eastAsia="仿宋" w:hAnsi="仿宋" w:hint="eastAsia"/>
          <w:sz w:val="21"/>
          <w:u w:val="single"/>
        </w:rPr>
        <w:t>8:30-17:30（工作日）</w:t>
      </w:r>
      <w:r>
        <w:rPr>
          <w:rFonts w:ascii="仿宋" w:eastAsia="仿宋" w:hAnsi="仿宋" w:hint="eastAsia"/>
          <w:sz w:val="21"/>
        </w:rPr>
        <w:t>。</w:t>
      </w:r>
    </w:p>
    <w:p w14:paraId="06D1782E" w14:textId="77777777" w:rsidR="008B4F11" w:rsidRDefault="00000000">
      <w:pPr>
        <w:pStyle w:val="00"/>
        <w:ind w:firstLine="420"/>
        <w:rPr>
          <w:rFonts w:ascii="仿宋" w:eastAsia="仿宋" w:hAnsi="仿宋"/>
          <w:sz w:val="21"/>
        </w:rPr>
      </w:pPr>
      <w:r>
        <w:rPr>
          <w:rFonts w:ascii="仿宋" w:eastAsia="仿宋" w:hAnsi="仿宋" w:hint="eastAsia"/>
          <w:sz w:val="21"/>
        </w:rPr>
        <w:t>4.6免责声明：“广东省文化公共资源服务平台-电子采购交易平台”（网址：https://whggzy.cnscee.com/）为本项目获取文件的唯一渠道，其他平台的获取及支付均属无效。</w:t>
      </w:r>
    </w:p>
    <w:p w14:paraId="2CFC2D31" w14:textId="77777777" w:rsidR="008B4F11" w:rsidRDefault="00000000">
      <w:pPr>
        <w:pStyle w:val="00"/>
        <w:ind w:firstLine="420"/>
        <w:rPr>
          <w:rFonts w:ascii="仿宋" w:eastAsia="仿宋" w:hAnsi="仿宋"/>
          <w:sz w:val="21"/>
        </w:rPr>
      </w:pPr>
      <w:r>
        <w:rPr>
          <w:rFonts w:ascii="仿宋" w:eastAsia="仿宋" w:hAnsi="仿宋" w:hint="eastAsia"/>
          <w:sz w:val="21"/>
        </w:rPr>
        <w:t>4.7审核联系人：陈芷君、冯馨丹，电话：18102224947（陈）、15875066283（</w:t>
      </w:r>
      <w:proofErr w:type="gramStart"/>
      <w:r>
        <w:rPr>
          <w:rFonts w:ascii="仿宋" w:eastAsia="仿宋" w:hAnsi="仿宋" w:hint="eastAsia"/>
          <w:sz w:val="21"/>
        </w:rPr>
        <w:t>冯</w:t>
      </w:r>
      <w:proofErr w:type="gramEnd"/>
      <w:r>
        <w:rPr>
          <w:rFonts w:ascii="仿宋" w:eastAsia="仿宋" w:hAnsi="仿宋" w:hint="eastAsia"/>
          <w:sz w:val="21"/>
        </w:rPr>
        <w:t>）。</w:t>
      </w:r>
    </w:p>
    <w:p w14:paraId="615E7848" w14:textId="77777777" w:rsidR="008B4F11" w:rsidRDefault="00000000">
      <w:pPr>
        <w:pStyle w:val="2"/>
        <w:spacing w:beforeLines="50" w:before="156" w:afterLines="50" w:after="156" w:line="360" w:lineRule="auto"/>
        <w:rPr>
          <w:rFonts w:ascii="仿宋" w:eastAsia="仿宋" w:hAnsi="仿宋"/>
          <w:sz w:val="24"/>
          <w:szCs w:val="24"/>
        </w:rPr>
      </w:pPr>
      <w:bookmarkStart w:id="6" w:name="_Toc168421013"/>
      <w:r>
        <w:rPr>
          <w:rFonts w:ascii="仿宋" w:eastAsia="仿宋" w:hAnsi="仿宋" w:hint="eastAsia"/>
          <w:sz w:val="24"/>
          <w:szCs w:val="24"/>
        </w:rPr>
        <w:lastRenderedPageBreak/>
        <w:t>5.投标文件的递交</w:t>
      </w:r>
      <w:bookmarkEnd w:id="6"/>
    </w:p>
    <w:p w14:paraId="003946F0" w14:textId="77777777" w:rsidR="008B4F11" w:rsidRDefault="00000000">
      <w:pPr>
        <w:pStyle w:val="00"/>
        <w:ind w:firstLine="422"/>
        <w:rPr>
          <w:rFonts w:ascii="仿宋" w:eastAsia="仿宋" w:hAnsi="仿宋"/>
          <w:b/>
          <w:bCs/>
          <w:sz w:val="21"/>
        </w:rPr>
      </w:pPr>
      <w:r>
        <w:rPr>
          <w:rFonts w:ascii="仿宋" w:eastAsia="仿宋" w:hAnsi="仿宋" w:hint="eastAsia"/>
          <w:b/>
          <w:bCs/>
          <w:sz w:val="21"/>
        </w:rPr>
        <w:t>5.1投标文件递交截止时间（即投标截止时间）：</w:t>
      </w:r>
      <w:r>
        <w:rPr>
          <w:rFonts w:ascii="仿宋" w:eastAsia="仿宋" w:hAnsi="仿宋" w:hint="eastAsia"/>
          <w:b/>
          <w:bCs/>
          <w:sz w:val="21"/>
          <w:u w:val="single"/>
        </w:rPr>
        <w:t>2024年6月27日9时30分</w:t>
      </w:r>
      <w:r>
        <w:rPr>
          <w:rFonts w:ascii="仿宋" w:eastAsia="仿宋" w:hAnsi="仿宋" w:hint="eastAsia"/>
          <w:b/>
          <w:bCs/>
          <w:sz w:val="21"/>
        </w:rPr>
        <w:t>。</w:t>
      </w:r>
    </w:p>
    <w:p w14:paraId="3063246E" w14:textId="77777777" w:rsidR="008B4F11" w:rsidRDefault="00000000">
      <w:pPr>
        <w:pStyle w:val="00"/>
        <w:ind w:firstLine="422"/>
        <w:rPr>
          <w:rFonts w:ascii="仿宋" w:eastAsia="仿宋" w:hAnsi="仿宋"/>
          <w:b/>
          <w:bCs/>
          <w:sz w:val="21"/>
        </w:rPr>
      </w:pPr>
      <w:r>
        <w:rPr>
          <w:rFonts w:ascii="仿宋" w:eastAsia="仿宋" w:hAnsi="仿宋" w:hint="eastAsia"/>
          <w:b/>
          <w:bCs/>
          <w:sz w:val="21"/>
        </w:rPr>
        <w:t>5.2投标文件递交地点：</w:t>
      </w:r>
      <w:r>
        <w:rPr>
          <w:rFonts w:ascii="仿宋" w:eastAsia="仿宋" w:hAnsi="仿宋" w:hint="eastAsia"/>
          <w:b/>
          <w:bCs/>
          <w:sz w:val="21"/>
          <w:u w:val="single"/>
        </w:rPr>
        <w:t>广州市越秀区广州大道中289号南方报业传媒集团艺术园区生活综合楼三楼</w:t>
      </w:r>
      <w:r>
        <w:rPr>
          <w:rFonts w:ascii="仿宋" w:eastAsia="仿宋" w:hAnsi="仿宋" w:hint="eastAsia"/>
          <w:b/>
          <w:bCs/>
          <w:sz w:val="21"/>
        </w:rPr>
        <w:t>。</w:t>
      </w:r>
    </w:p>
    <w:p w14:paraId="66794F20" w14:textId="77777777" w:rsidR="008B4F11" w:rsidRDefault="00000000">
      <w:pPr>
        <w:pStyle w:val="00"/>
        <w:ind w:firstLine="420"/>
        <w:rPr>
          <w:rFonts w:ascii="仿宋" w:eastAsia="仿宋" w:hAnsi="仿宋"/>
          <w:sz w:val="21"/>
        </w:rPr>
      </w:pPr>
      <w:r>
        <w:rPr>
          <w:rFonts w:ascii="仿宋" w:eastAsia="仿宋" w:hAnsi="仿宋" w:hint="eastAsia"/>
          <w:sz w:val="21"/>
        </w:rPr>
        <w:t>5.3递交方式：</w:t>
      </w:r>
      <w:r>
        <w:rPr>
          <w:rFonts w:ascii="仿宋" w:eastAsia="仿宋" w:hAnsi="仿宋" w:hint="eastAsia"/>
          <w:sz w:val="21"/>
          <w:u w:val="single"/>
        </w:rPr>
        <w:t>线下递交投标文件</w:t>
      </w:r>
      <w:r>
        <w:rPr>
          <w:rFonts w:ascii="仿宋" w:eastAsia="仿宋" w:hAnsi="仿宋" w:hint="eastAsia"/>
          <w:sz w:val="21"/>
        </w:rPr>
        <w:t>。</w:t>
      </w:r>
    </w:p>
    <w:p w14:paraId="56DD6B92" w14:textId="77777777" w:rsidR="008B4F11" w:rsidRDefault="00000000">
      <w:pPr>
        <w:pStyle w:val="00"/>
        <w:ind w:firstLine="420"/>
        <w:rPr>
          <w:rFonts w:ascii="仿宋" w:eastAsia="仿宋" w:hAnsi="仿宋"/>
          <w:sz w:val="21"/>
        </w:rPr>
      </w:pPr>
      <w:r>
        <w:rPr>
          <w:rFonts w:ascii="仿宋" w:eastAsia="仿宋" w:hAnsi="仿宋" w:hint="eastAsia"/>
          <w:sz w:val="21"/>
        </w:rPr>
        <w:t>5.4本项目将于上述同一时间、地点进行开标，逾期送达的或者未送达指定地点的投标文件，招标人不予受理。</w:t>
      </w:r>
    </w:p>
    <w:p w14:paraId="07749DEE" w14:textId="77777777" w:rsidR="008B4F11" w:rsidRDefault="00000000">
      <w:pPr>
        <w:pStyle w:val="2"/>
        <w:spacing w:beforeLines="50" w:before="156" w:afterLines="50" w:after="156" w:line="360" w:lineRule="auto"/>
        <w:rPr>
          <w:rFonts w:ascii="仿宋" w:eastAsia="仿宋" w:hAnsi="仿宋"/>
          <w:sz w:val="24"/>
          <w:szCs w:val="24"/>
        </w:rPr>
      </w:pPr>
      <w:bookmarkStart w:id="7" w:name="_Toc168421014"/>
      <w:r>
        <w:rPr>
          <w:rFonts w:ascii="仿宋" w:eastAsia="仿宋" w:hAnsi="仿宋" w:hint="eastAsia"/>
          <w:sz w:val="24"/>
          <w:szCs w:val="24"/>
        </w:rPr>
        <w:t>6.发布公告的媒介</w:t>
      </w:r>
      <w:bookmarkEnd w:id="7"/>
    </w:p>
    <w:p w14:paraId="1FDB576E" w14:textId="77777777" w:rsidR="008B4F11" w:rsidRDefault="00000000">
      <w:pPr>
        <w:pStyle w:val="00"/>
        <w:ind w:firstLine="420"/>
        <w:rPr>
          <w:rFonts w:ascii="仿宋" w:eastAsia="仿宋" w:hAnsi="仿宋"/>
          <w:sz w:val="21"/>
        </w:rPr>
      </w:pPr>
      <w:r>
        <w:rPr>
          <w:rFonts w:ascii="仿宋" w:eastAsia="仿宋" w:hAnsi="仿宋" w:hint="eastAsia"/>
          <w:sz w:val="21"/>
        </w:rPr>
        <w:t>本次招标公告同时在南方日报、招标人网站（http://www.southcn.com/zbtb/zbgg/node_374095.htm）、</w:t>
      </w:r>
      <w:proofErr w:type="gramStart"/>
      <w:r>
        <w:rPr>
          <w:rFonts w:ascii="仿宋" w:eastAsia="仿宋" w:hAnsi="仿宋" w:hint="eastAsia"/>
          <w:sz w:val="21"/>
        </w:rPr>
        <w:t>南方文交所</w:t>
      </w:r>
      <w:proofErr w:type="gramEnd"/>
      <w:r>
        <w:rPr>
          <w:rFonts w:ascii="仿宋" w:eastAsia="仿宋" w:hAnsi="仿宋" w:hint="eastAsia"/>
          <w:sz w:val="21"/>
        </w:rPr>
        <w:t>官网（http://www.cnscee.com/）、广东省文化公共资源服务平台（https://zb.cnscee.com/）、中国招投标公共服务平台（http://www.cebpubservice.com/）发布，其他媒体转载无效。</w:t>
      </w:r>
    </w:p>
    <w:p w14:paraId="3CB5D1A1" w14:textId="77777777" w:rsidR="008B4F11" w:rsidRDefault="00000000">
      <w:pPr>
        <w:pStyle w:val="2"/>
        <w:spacing w:beforeLines="50" w:before="156" w:afterLines="50" w:after="156" w:line="360" w:lineRule="auto"/>
        <w:rPr>
          <w:rFonts w:ascii="仿宋" w:eastAsia="仿宋" w:hAnsi="仿宋"/>
          <w:sz w:val="24"/>
          <w:szCs w:val="24"/>
        </w:rPr>
      </w:pPr>
      <w:bookmarkStart w:id="8" w:name="_Toc168421015"/>
      <w:r>
        <w:rPr>
          <w:rFonts w:ascii="仿宋" w:eastAsia="仿宋" w:hAnsi="仿宋" w:hint="eastAsia"/>
          <w:sz w:val="24"/>
          <w:szCs w:val="24"/>
        </w:rPr>
        <w:t>7.联系方式</w:t>
      </w:r>
      <w:bookmarkEnd w:id="8"/>
    </w:p>
    <w:p w14:paraId="2637EFF2" w14:textId="77777777" w:rsidR="008B4F11" w:rsidRDefault="00000000">
      <w:pPr>
        <w:pStyle w:val="00"/>
        <w:ind w:firstLine="420"/>
        <w:rPr>
          <w:rFonts w:ascii="仿宋" w:eastAsia="仿宋" w:hAnsi="仿宋"/>
          <w:sz w:val="21"/>
        </w:rPr>
      </w:pPr>
      <w:r>
        <w:rPr>
          <w:rFonts w:ascii="仿宋" w:eastAsia="仿宋" w:hAnsi="仿宋" w:hint="eastAsia"/>
          <w:sz w:val="21"/>
        </w:rPr>
        <w:t>7.1招标代理机构：广东省南方文化产权交易所股份有限公司</w:t>
      </w:r>
    </w:p>
    <w:p w14:paraId="4AFCE451" w14:textId="77777777" w:rsidR="008B4F11" w:rsidRDefault="00000000">
      <w:pPr>
        <w:pStyle w:val="00"/>
        <w:ind w:firstLine="420"/>
        <w:rPr>
          <w:rFonts w:ascii="仿宋" w:eastAsia="仿宋" w:hAnsi="仿宋"/>
          <w:sz w:val="21"/>
        </w:rPr>
      </w:pPr>
      <w:r>
        <w:rPr>
          <w:rFonts w:ascii="仿宋" w:eastAsia="仿宋" w:hAnsi="仿宋" w:hint="eastAsia"/>
          <w:sz w:val="21"/>
        </w:rPr>
        <w:t>地址：广州越秀区广州大道中289号南方报业传媒集团艺术园区生活综合楼三楼</w:t>
      </w:r>
    </w:p>
    <w:p w14:paraId="62CFC340" w14:textId="77777777" w:rsidR="008B4F11" w:rsidRDefault="00000000">
      <w:pPr>
        <w:pStyle w:val="00"/>
        <w:ind w:firstLine="420"/>
        <w:rPr>
          <w:rFonts w:ascii="仿宋" w:eastAsia="仿宋" w:hAnsi="仿宋"/>
          <w:sz w:val="21"/>
        </w:rPr>
      </w:pPr>
      <w:r>
        <w:rPr>
          <w:rFonts w:ascii="仿宋" w:eastAsia="仿宋" w:hAnsi="仿宋" w:hint="eastAsia"/>
          <w:sz w:val="21"/>
        </w:rPr>
        <w:t>邮编：510601</w:t>
      </w:r>
    </w:p>
    <w:p w14:paraId="5782678F" w14:textId="77777777" w:rsidR="008B4F11" w:rsidRDefault="00000000">
      <w:pPr>
        <w:pStyle w:val="00"/>
        <w:ind w:firstLine="420"/>
        <w:rPr>
          <w:rFonts w:ascii="仿宋" w:eastAsia="仿宋" w:hAnsi="仿宋"/>
          <w:sz w:val="21"/>
        </w:rPr>
      </w:pPr>
      <w:r>
        <w:rPr>
          <w:rFonts w:ascii="仿宋" w:eastAsia="仿宋" w:hAnsi="仿宋" w:hint="eastAsia"/>
          <w:sz w:val="21"/>
        </w:rPr>
        <w:t>联系人：</w:t>
      </w:r>
      <w:proofErr w:type="gramStart"/>
      <w:r>
        <w:rPr>
          <w:rFonts w:ascii="仿宋" w:eastAsia="仿宋" w:hAnsi="仿宋" w:hint="eastAsia"/>
          <w:sz w:val="21"/>
        </w:rPr>
        <w:t>管博森</w:t>
      </w:r>
      <w:proofErr w:type="gramEnd"/>
      <w:r>
        <w:rPr>
          <w:rFonts w:ascii="仿宋" w:eastAsia="仿宋" w:hAnsi="仿宋" w:hint="eastAsia"/>
          <w:sz w:val="21"/>
        </w:rPr>
        <w:t>、陈芷君、冯馨丹、黄</w:t>
      </w:r>
      <w:proofErr w:type="gramStart"/>
      <w:r>
        <w:rPr>
          <w:rFonts w:ascii="仿宋" w:eastAsia="仿宋" w:hAnsi="仿宋" w:hint="eastAsia"/>
          <w:sz w:val="21"/>
        </w:rPr>
        <w:t>缵烨</w:t>
      </w:r>
      <w:proofErr w:type="gramEnd"/>
    </w:p>
    <w:p w14:paraId="40CBB5B6" w14:textId="77777777" w:rsidR="008B4F11" w:rsidRDefault="00000000">
      <w:pPr>
        <w:pStyle w:val="00"/>
        <w:ind w:firstLine="420"/>
        <w:rPr>
          <w:rFonts w:ascii="仿宋" w:eastAsia="仿宋" w:hAnsi="仿宋"/>
          <w:sz w:val="21"/>
        </w:rPr>
      </w:pPr>
      <w:r>
        <w:rPr>
          <w:rFonts w:ascii="仿宋" w:eastAsia="仿宋" w:hAnsi="仿宋" w:hint="eastAsia"/>
          <w:sz w:val="21"/>
        </w:rPr>
        <w:t>电话：15918893268、18102224947（审核电话）、15875066283（审核电话）</w:t>
      </w:r>
    </w:p>
    <w:p w14:paraId="6206DC02" w14:textId="77777777" w:rsidR="008B4F11" w:rsidRDefault="00000000">
      <w:pPr>
        <w:pStyle w:val="00"/>
        <w:ind w:firstLine="420"/>
        <w:rPr>
          <w:rFonts w:ascii="仿宋" w:eastAsia="仿宋" w:hAnsi="仿宋"/>
          <w:sz w:val="21"/>
        </w:rPr>
      </w:pPr>
      <w:r>
        <w:rPr>
          <w:rFonts w:ascii="仿宋" w:eastAsia="仿宋" w:hAnsi="仿宋" w:hint="eastAsia"/>
          <w:sz w:val="21"/>
        </w:rPr>
        <w:t>电子邮箱：1009816951@qq.com</w:t>
      </w:r>
    </w:p>
    <w:p w14:paraId="3C333136" w14:textId="77777777" w:rsidR="008B4F11" w:rsidRDefault="00000000">
      <w:pPr>
        <w:pStyle w:val="00"/>
        <w:ind w:firstLine="420"/>
        <w:rPr>
          <w:rFonts w:ascii="仿宋" w:eastAsia="仿宋" w:hAnsi="仿宋"/>
          <w:sz w:val="21"/>
        </w:rPr>
      </w:pPr>
      <w:r>
        <w:rPr>
          <w:rFonts w:ascii="仿宋" w:eastAsia="仿宋" w:hAnsi="仿宋" w:hint="eastAsia"/>
          <w:sz w:val="21"/>
        </w:rPr>
        <w:t>7.2招标人：今日（广东）国际传播有限公司</w:t>
      </w:r>
    </w:p>
    <w:p w14:paraId="12F3C175" w14:textId="77777777" w:rsidR="008B4F11" w:rsidRDefault="00000000">
      <w:pPr>
        <w:pStyle w:val="00"/>
        <w:ind w:firstLine="420"/>
        <w:rPr>
          <w:rFonts w:ascii="仿宋" w:eastAsia="仿宋" w:hAnsi="仿宋"/>
          <w:sz w:val="21"/>
        </w:rPr>
      </w:pPr>
      <w:r>
        <w:rPr>
          <w:rFonts w:ascii="仿宋" w:eastAsia="仿宋" w:hAnsi="仿宋" w:hint="eastAsia"/>
          <w:sz w:val="21"/>
        </w:rPr>
        <w:t>招标人地址：广州市越秀区广州大道中289号</w:t>
      </w:r>
    </w:p>
    <w:p w14:paraId="2C515B01" w14:textId="77777777" w:rsidR="008B4F11" w:rsidRDefault="00000000">
      <w:pPr>
        <w:pStyle w:val="00"/>
        <w:ind w:firstLine="420"/>
        <w:rPr>
          <w:rFonts w:ascii="仿宋" w:eastAsia="仿宋" w:hAnsi="仿宋"/>
          <w:sz w:val="21"/>
        </w:rPr>
      </w:pPr>
      <w:r>
        <w:rPr>
          <w:rFonts w:ascii="仿宋" w:eastAsia="仿宋" w:hAnsi="仿宋" w:hint="eastAsia"/>
          <w:sz w:val="21"/>
        </w:rPr>
        <w:t>联系人：张先生</w:t>
      </w:r>
    </w:p>
    <w:p w14:paraId="481D035D" w14:textId="77777777" w:rsidR="008B4F11" w:rsidRDefault="00000000">
      <w:pPr>
        <w:pStyle w:val="00"/>
        <w:ind w:firstLine="420"/>
        <w:rPr>
          <w:rFonts w:ascii="仿宋" w:eastAsia="仿宋" w:hAnsi="仿宋"/>
          <w:sz w:val="21"/>
        </w:rPr>
      </w:pPr>
      <w:r>
        <w:rPr>
          <w:rFonts w:ascii="仿宋" w:eastAsia="仿宋" w:hAnsi="仿宋" w:hint="eastAsia"/>
          <w:sz w:val="21"/>
        </w:rPr>
        <w:t>联系电话：</w:t>
      </w:r>
      <w:r>
        <w:rPr>
          <w:rFonts w:ascii="仿宋" w:eastAsia="仿宋" w:hAnsi="仿宋"/>
          <w:sz w:val="21"/>
        </w:rPr>
        <w:t>020-83002093</w:t>
      </w:r>
    </w:p>
    <w:p w14:paraId="1C16E400" w14:textId="77777777" w:rsidR="008B4F11" w:rsidRDefault="00000000">
      <w:pPr>
        <w:pStyle w:val="11"/>
        <w:spacing w:line="360" w:lineRule="auto"/>
        <w:ind w:firstLineChars="0" w:firstLine="0"/>
        <w:jc w:val="right"/>
        <w:rPr>
          <w:rFonts w:ascii="仿宋" w:eastAsia="仿宋" w:hAnsi="仿宋"/>
          <w:szCs w:val="21"/>
        </w:rPr>
      </w:pPr>
      <w:r>
        <w:rPr>
          <w:rFonts w:ascii="仿宋" w:eastAsia="仿宋" w:hAnsi="仿宋" w:hint="eastAsia"/>
          <w:szCs w:val="21"/>
        </w:rPr>
        <w:t>招标人：今日（广东）国际传播有限公司</w:t>
      </w:r>
    </w:p>
    <w:p w14:paraId="353585FA" w14:textId="77777777" w:rsidR="008B4F11" w:rsidRDefault="00000000">
      <w:pPr>
        <w:pStyle w:val="11"/>
        <w:spacing w:line="360" w:lineRule="auto"/>
        <w:ind w:firstLineChars="0" w:firstLine="0"/>
        <w:jc w:val="right"/>
        <w:rPr>
          <w:rFonts w:ascii="仿宋" w:eastAsia="仿宋" w:hAnsi="仿宋"/>
          <w:szCs w:val="21"/>
        </w:rPr>
      </w:pPr>
      <w:r>
        <w:rPr>
          <w:rFonts w:ascii="仿宋" w:eastAsia="仿宋" w:hAnsi="仿宋" w:hint="eastAsia"/>
          <w:szCs w:val="21"/>
        </w:rPr>
        <w:t>招标代理机构：广东省南方文化产权交易所股份有限公司</w:t>
      </w:r>
    </w:p>
    <w:p w14:paraId="6161A794" w14:textId="77E173C8" w:rsidR="008B4F11" w:rsidRDefault="00000000">
      <w:pPr>
        <w:pStyle w:val="11"/>
        <w:spacing w:line="360" w:lineRule="auto"/>
        <w:ind w:firstLineChars="0" w:firstLine="0"/>
        <w:jc w:val="right"/>
      </w:pPr>
      <w:r>
        <w:rPr>
          <w:rFonts w:ascii="仿宋" w:eastAsia="仿宋" w:hAnsi="仿宋" w:hint="eastAsia"/>
          <w:szCs w:val="21"/>
        </w:rPr>
        <w:t>2024年6月6日</w:t>
      </w:r>
      <w:r>
        <w:br w:type="page"/>
      </w:r>
    </w:p>
    <w:p w14:paraId="7A66B7D9" w14:textId="77777777" w:rsidR="008B4F11" w:rsidRDefault="00000000">
      <w:pPr>
        <w:pStyle w:val="bt1bt1"/>
        <w:spacing w:before="93" w:after="93" w:line="360" w:lineRule="auto"/>
        <w:rPr>
          <w:rFonts w:ascii="仿宋" w:eastAsia="仿宋" w:hAnsi="仿宋" w:cs="宋体"/>
          <w:b/>
          <w:bCs w:val="0"/>
          <w:kern w:val="0"/>
          <w:sz w:val="32"/>
          <w:szCs w:val="32"/>
          <w:lang w:val="zh-CN"/>
        </w:rPr>
      </w:pPr>
      <w:bookmarkStart w:id="9" w:name="_Toc168421016"/>
      <w:r>
        <w:rPr>
          <w:rFonts w:ascii="仿宋" w:eastAsia="仿宋" w:hAnsi="仿宋" w:cs="宋体" w:hint="eastAsia"/>
          <w:b/>
          <w:bCs w:val="0"/>
          <w:kern w:val="0"/>
          <w:sz w:val="32"/>
          <w:szCs w:val="32"/>
          <w:lang w:val="zh-CN"/>
        </w:rPr>
        <w:lastRenderedPageBreak/>
        <w:t>第二章  投标人须知</w:t>
      </w:r>
      <w:bookmarkEnd w:id="9"/>
    </w:p>
    <w:p w14:paraId="51A7ECED" w14:textId="77777777" w:rsidR="008B4F11" w:rsidRDefault="00000000">
      <w:pPr>
        <w:pStyle w:val="2"/>
        <w:spacing w:beforeLines="50" w:before="156" w:afterLines="50" w:after="156" w:line="360" w:lineRule="auto"/>
        <w:rPr>
          <w:rFonts w:ascii="仿宋" w:eastAsia="仿宋" w:hAnsi="仿宋"/>
          <w:sz w:val="24"/>
          <w:szCs w:val="24"/>
        </w:rPr>
      </w:pPr>
      <w:bookmarkStart w:id="10" w:name="_Toc168421017"/>
      <w:r>
        <w:rPr>
          <w:rFonts w:ascii="仿宋" w:eastAsia="仿宋" w:hAnsi="仿宋" w:hint="eastAsia"/>
          <w:sz w:val="24"/>
          <w:szCs w:val="24"/>
        </w:rPr>
        <w:t>投标人须知前附表</w:t>
      </w:r>
      <w:bookmarkEnd w:id="10"/>
    </w:p>
    <w:p w14:paraId="32392BEC" w14:textId="77777777" w:rsidR="008B4F11" w:rsidRDefault="00000000">
      <w:pPr>
        <w:pStyle w:val="00"/>
        <w:ind w:firstLine="420"/>
        <w:rPr>
          <w:rFonts w:ascii="仿宋" w:eastAsia="仿宋" w:hAnsi="仿宋"/>
          <w:sz w:val="21"/>
        </w:rPr>
      </w:pPr>
      <w:r>
        <w:rPr>
          <w:rFonts w:ascii="仿宋" w:eastAsia="仿宋" w:hAnsi="仿宋" w:hint="eastAsia"/>
          <w:sz w:val="21"/>
        </w:rPr>
        <w:t>本投标人须知前附表是对投标人须知正文的具体补充和修改。如有矛盾，</w:t>
      </w:r>
      <w:r>
        <w:rPr>
          <w:rFonts w:ascii="仿宋" w:eastAsia="仿宋" w:hAnsi="仿宋" w:hint="eastAsia"/>
          <w:b/>
          <w:bCs/>
          <w:sz w:val="21"/>
          <w:u w:val="single"/>
        </w:rPr>
        <w:t>以本前附表为准</w:t>
      </w:r>
      <w:r>
        <w:rPr>
          <w:rFonts w:ascii="仿宋" w:eastAsia="仿宋" w:hAnsi="仿宋" w:hint="eastAsia"/>
          <w:sz w:val="21"/>
        </w:rPr>
        <w:t>。</w:t>
      </w:r>
    </w:p>
    <w:tbl>
      <w:tblPr>
        <w:tblW w:w="86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813"/>
        <w:gridCol w:w="1699"/>
        <w:gridCol w:w="6097"/>
      </w:tblGrid>
      <w:tr w:rsidR="008B4F11" w14:paraId="072BF433" w14:textId="77777777">
        <w:trPr>
          <w:trHeight w:val="20"/>
          <w:tblHeader/>
          <w:jc w:val="center"/>
        </w:trPr>
        <w:tc>
          <w:tcPr>
            <w:tcW w:w="813" w:type="dxa"/>
            <w:shd w:val="clear" w:color="auto" w:fill="F2F2F2" w:themeFill="background1" w:themeFillShade="F2"/>
            <w:vAlign w:val="center"/>
          </w:tcPr>
          <w:p w14:paraId="5656BED2"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条款号</w:t>
            </w:r>
          </w:p>
        </w:tc>
        <w:tc>
          <w:tcPr>
            <w:tcW w:w="1699" w:type="dxa"/>
            <w:shd w:val="clear" w:color="auto" w:fill="F2F2F2" w:themeFill="background1" w:themeFillShade="F2"/>
            <w:vAlign w:val="center"/>
          </w:tcPr>
          <w:p w14:paraId="58E36012"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条款名称</w:t>
            </w:r>
          </w:p>
        </w:tc>
        <w:tc>
          <w:tcPr>
            <w:tcW w:w="6097" w:type="dxa"/>
            <w:shd w:val="clear" w:color="auto" w:fill="F2F2F2" w:themeFill="background1" w:themeFillShade="F2"/>
            <w:vAlign w:val="center"/>
          </w:tcPr>
          <w:p w14:paraId="25E96DF4"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编列内容</w:t>
            </w:r>
          </w:p>
        </w:tc>
      </w:tr>
      <w:tr w:rsidR="008B4F11" w14:paraId="1D5E03D8" w14:textId="77777777">
        <w:trPr>
          <w:trHeight w:val="20"/>
          <w:jc w:val="center"/>
        </w:trPr>
        <w:tc>
          <w:tcPr>
            <w:tcW w:w="813" w:type="dxa"/>
            <w:vAlign w:val="center"/>
          </w:tcPr>
          <w:p w14:paraId="3C43F1BD"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1.1.2</w:t>
            </w:r>
          </w:p>
        </w:tc>
        <w:tc>
          <w:tcPr>
            <w:tcW w:w="1699" w:type="dxa"/>
            <w:shd w:val="clear" w:color="auto" w:fill="auto"/>
            <w:vAlign w:val="center"/>
          </w:tcPr>
          <w:p w14:paraId="159DB5C1"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招标人</w:t>
            </w:r>
          </w:p>
        </w:tc>
        <w:tc>
          <w:tcPr>
            <w:tcW w:w="6097" w:type="dxa"/>
            <w:shd w:val="clear" w:color="auto" w:fill="auto"/>
            <w:vAlign w:val="center"/>
          </w:tcPr>
          <w:p w14:paraId="5E527BA3"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今日（广东）国际传播有限公司</w:t>
            </w:r>
          </w:p>
        </w:tc>
      </w:tr>
      <w:tr w:rsidR="008B4F11" w14:paraId="630F1EC0" w14:textId="77777777">
        <w:trPr>
          <w:trHeight w:val="20"/>
          <w:jc w:val="center"/>
        </w:trPr>
        <w:tc>
          <w:tcPr>
            <w:tcW w:w="813" w:type="dxa"/>
            <w:vAlign w:val="center"/>
          </w:tcPr>
          <w:p w14:paraId="3AC630F6"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1.1.3</w:t>
            </w:r>
          </w:p>
        </w:tc>
        <w:tc>
          <w:tcPr>
            <w:tcW w:w="1699" w:type="dxa"/>
            <w:shd w:val="clear" w:color="auto" w:fill="auto"/>
            <w:vAlign w:val="center"/>
          </w:tcPr>
          <w:p w14:paraId="60512FBF"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招标项目名称</w:t>
            </w:r>
          </w:p>
        </w:tc>
        <w:tc>
          <w:tcPr>
            <w:tcW w:w="6097" w:type="dxa"/>
            <w:shd w:val="clear" w:color="auto" w:fill="auto"/>
            <w:vAlign w:val="center"/>
          </w:tcPr>
          <w:p w14:paraId="25A19F2F"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项目名称：原创新媒体产品制作项目</w:t>
            </w:r>
          </w:p>
          <w:p w14:paraId="44649E06"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项目编号：WJS-202405220044</w:t>
            </w:r>
          </w:p>
        </w:tc>
      </w:tr>
      <w:tr w:rsidR="008B4F11" w14:paraId="502CC110" w14:textId="77777777">
        <w:trPr>
          <w:trHeight w:val="20"/>
          <w:jc w:val="center"/>
        </w:trPr>
        <w:tc>
          <w:tcPr>
            <w:tcW w:w="813" w:type="dxa"/>
            <w:vAlign w:val="center"/>
          </w:tcPr>
          <w:p w14:paraId="561B8C08"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1.2</w:t>
            </w:r>
          </w:p>
        </w:tc>
        <w:tc>
          <w:tcPr>
            <w:tcW w:w="1699" w:type="dxa"/>
            <w:shd w:val="clear" w:color="auto" w:fill="auto"/>
            <w:vAlign w:val="center"/>
          </w:tcPr>
          <w:p w14:paraId="79D7F867"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资金情况</w:t>
            </w:r>
          </w:p>
        </w:tc>
        <w:tc>
          <w:tcPr>
            <w:tcW w:w="6097" w:type="dxa"/>
            <w:shd w:val="clear" w:color="auto" w:fill="auto"/>
            <w:vAlign w:val="center"/>
          </w:tcPr>
          <w:p w14:paraId="6D617E07"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本项目资金已落实。</w:t>
            </w:r>
          </w:p>
        </w:tc>
      </w:tr>
      <w:tr w:rsidR="008B4F11" w14:paraId="241CFAC1" w14:textId="77777777">
        <w:trPr>
          <w:trHeight w:val="20"/>
          <w:jc w:val="center"/>
        </w:trPr>
        <w:tc>
          <w:tcPr>
            <w:tcW w:w="813" w:type="dxa"/>
            <w:vAlign w:val="center"/>
          </w:tcPr>
          <w:p w14:paraId="5FF759A7"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1.3</w:t>
            </w:r>
          </w:p>
        </w:tc>
        <w:tc>
          <w:tcPr>
            <w:tcW w:w="1699" w:type="dxa"/>
            <w:shd w:val="clear" w:color="auto" w:fill="auto"/>
            <w:vAlign w:val="center"/>
          </w:tcPr>
          <w:p w14:paraId="2F374984"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采购范围</w:t>
            </w:r>
          </w:p>
        </w:tc>
        <w:tc>
          <w:tcPr>
            <w:tcW w:w="6097" w:type="dxa"/>
            <w:shd w:val="clear" w:color="auto" w:fill="auto"/>
            <w:vAlign w:val="center"/>
          </w:tcPr>
          <w:p w14:paraId="770C0B5E"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详见第一章“招标公告”</w:t>
            </w:r>
          </w:p>
        </w:tc>
      </w:tr>
      <w:tr w:rsidR="008B4F11" w14:paraId="1F56E96A" w14:textId="77777777">
        <w:trPr>
          <w:trHeight w:val="20"/>
          <w:jc w:val="center"/>
        </w:trPr>
        <w:tc>
          <w:tcPr>
            <w:tcW w:w="813" w:type="dxa"/>
            <w:vAlign w:val="center"/>
          </w:tcPr>
          <w:p w14:paraId="06CC7D48"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1.4</w:t>
            </w:r>
          </w:p>
        </w:tc>
        <w:tc>
          <w:tcPr>
            <w:tcW w:w="1699" w:type="dxa"/>
            <w:shd w:val="clear" w:color="auto" w:fill="auto"/>
            <w:vAlign w:val="center"/>
          </w:tcPr>
          <w:p w14:paraId="6DEEEB5A"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采购包划分</w:t>
            </w:r>
          </w:p>
        </w:tc>
        <w:tc>
          <w:tcPr>
            <w:tcW w:w="6097" w:type="dxa"/>
            <w:shd w:val="clear" w:color="auto" w:fill="auto"/>
            <w:vAlign w:val="center"/>
          </w:tcPr>
          <w:p w14:paraId="01C7BE61"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■不划分采购包</w:t>
            </w:r>
          </w:p>
          <w:p w14:paraId="66DF4B41"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□划分采购包（采购包划分情况详见第一章“招标公告”）</w:t>
            </w:r>
          </w:p>
        </w:tc>
      </w:tr>
      <w:tr w:rsidR="008B4F11" w14:paraId="5D081414" w14:textId="77777777">
        <w:trPr>
          <w:trHeight w:val="20"/>
          <w:jc w:val="center"/>
        </w:trPr>
        <w:tc>
          <w:tcPr>
            <w:tcW w:w="813" w:type="dxa"/>
            <w:vAlign w:val="center"/>
          </w:tcPr>
          <w:p w14:paraId="64454818"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1.5.1</w:t>
            </w:r>
          </w:p>
        </w:tc>
        <w:tc>
          <w:tcPr>
            <w:tcW w:w="1699" w:type="dxa"/>
            <w:shd w:val="clear" w:color="auto" w:fill="auto"/>
            <w:vAlign w:val="center"/>
          </w:tcPr>
          <w:p w14:paraId="50EBB096"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招标方式</w:t>
            </w:r>
          </w:p>
        </w:tc>
        <w:tc>
          <w:tcPr>
            <w:tcW w:w="6097" w:type="dxa"/>
            <w:shd w:val="clear" w:color="auto" w:fill="auto"/>
            <w:vAlign w:val="center"/>
          </w:tcPr>
          <w:p w14:paraId="7CE24B99"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■公开招标</w:t>
            </w:r>
          </w:p>
          <w:p w14:paraId="107B1602"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□邀请招标</w:t>
            </w:r>
          </w:p>
        </w:tc>
      </w:tr>
      <w:tr w:rsidR="008B4F11" w14:paraId="249A7FF7" w14:textId="77777777">
        <w:trPr>
          <w:trHeight w:val="20"/>
          <w:jc w:val="center"/>
        </w:trPr>
        <w:tc>
          <w:tcPr>
            <w:tcW w:w="813" w:type="dxa"/>
            <w:vAlign w:val="center"/>
          </w:tcPr>
          <w:p w14:paraId="19F73CCD"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1.6</w:t>
            </w:r>
          </w:p>
        </w:tc>
        <w:tc>
          <w:tcPr>
            <w:tcW w:w="1699" w:type="dxa"/>
            <w:shd w:val="clear" w:color="auto" w:fill="auto"/>
            <w:vAlign w:val="center"/>
          </w:tcPr>
          <w:p w14:paraId="3CE44FC7"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招标组织形式</w:t>
            </w:r>
          </w:p>
        </w:tc>
        <w:tc>
          <w:tcPr>
            <w:tcW w:w="6097" w:type="dxa"/>
            <w:shd w:val="clear" w:color="auto" w:fill="auto"/>
            <w:vAlign w:val="center"/>
          </w:tcPr>
          <w:p w14:paraId="1DD54DD3"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□自行招标采购</w:t>
            </w:r>
          </w:p>
          <w:p w14:paraId="1B176AE6"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■委托招标代理机构代理</w:t>
            </w:r>
          </w:p>
          <w:p w14:paraId="6C6CCBD3"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招标代理机构名称：广东省南方文化产权交易所股份有限公司</w:t>
            </w:r>
          </w:p>
          <w:p w14:paraId="24D4486D"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联系人：</w:t>
            </w:r>
            <w:proofErr w:type="gramStart"/>
            <w:r>
              <w:rPr>
                <w:rFonts w:ascii="仿宋" w:eastAsia="仿宋" w:hAnsi="仿宋" w:cs="宋体" w:hint="eastAsia"/>
                <w:szCs w:val="21"/>
              </w:rPr>
              <w:t>管博森</w:t>
            </w:r>
            <w:proofErr w:type="gramEnd"/>
          </w:p>
          <w:p w14:paraId="7EEB514A"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电话：15918893268</w:t>
            </w:r>
          </w:p>
        </w:tc>
      </w:tr>
      <w:tr w:rsidR="008B4F11" w14:paraId="0866E578" w14:textId="77777777">
        <w:trPr>
          <w:trHeight w:val="20"/>
          <w:jc w:val="center"/>
        </w:trPr>
        <w:tc>
          <w:tcPr>
            <w:tcW w:w="813" w:type="dxa"/>
            <w:vAlign w:val="center"/>
          </w:tcPr>
          <w:p w14:paraId="562BF8C7"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1.7</w:t>
            </w:r>
          </w:p>
        </w:tc>
        <w:tc>
          <w:tcPr>
            <w:tcW w:w="1699" w:type="dxa"/>
            <w:shd w:val="clear" w:color="auto" w:fill="auto"/>
            <w:vAlign w:val="center"/>
          </w:tcPr>
          <w:p w14:paraId="6FF3C028"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资格审查方式</w:t>
            </w:r>
          </w:p>
        </w:tc>
        <w:tc>
          <w:tcPr>
            <w:tcW w:w="6097" w:type="dxa"/>
            <w:shd w:val="clear" w:color="auto" w:fill="auto"/>
            <w:vAlign w:val="center"/>
          </w:tcPr>
          <w:p w14:paraId="751FC4E0"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□资格预审，本项目已完成资格预审。</w:t>
            </w:r>
          </w:p>
          <w:p w14:paraId="5ED0B970"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■资格后审，资格条件详见第一章“招标公告”中“2.投标人资格要求”。</w:t>
            </w:r>
          </w:p>
        </w:tc>
      </w:tr>
      <w:tr w:rsidR="008B4F11" w14:paraId="0A40EF7F" w14:textId="77777777">
        <w:trPr>
          <w:trHeight w:val="20"/>
          <w:jc w:val="center"/>
        </w:trPr>
        <w:tc>
          <w:tcPr>
            <w:tcW w:w="813" w:type="dxa"/>
            <w:vAlign w:val="center"/>
          </w:tcPr>
          <w:p w14:paraId="6E7DCFA8"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1.8.1</w:t>
            </w:r>
          </w:p>
        </w:tc>
        <w:tc>
          <w:tcPr>
            <w:tcW w:w="1699" w:type="dxa"/>
            <w:shd w:val="clear" w:color="auto" w:fill="auto"/>
            <w:vAlign w:val="center"/>
          </w:tcPr>
          <w:p w14:paraId="6B946088"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投标人不得存在的情形</w:t>
            </w:r>
          </w:p>
        </w:tc>
        <w:tc>
          <w:tcPr>
            <w:tcW w:w="6097" w:type="dxa"/>
            <w:shd w:val="clear" w:color="auto" w:fill="auto"/>
            <w:vAlign w:val="center"/>
          </w:tcPr>
          <w:p w14:paraId="36482F07"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本条款增加以下规定：</w:t>
            </w:r>
            <w:r>
              <w:rPr>
                <w:rFonts w:ascii="仿宋" w:eastAsia="仿宋" w:hAnsi="仿宋" w:cs="宋体" w:hint="eastAsia"/>
                <w:szCs w:val="21"/>
                <w:u w:val="single"/>
              </w:rPr>
              <w:t xml:space="preserve"> </w:t>
            </w:r>
            <w:r>
              <w:rPr>
                <w:rFonts w:ascii="仿宋" w:eastAsia="仿宋" w:hAnsi="仿宋" w:cs="宋体"/>
                <w:szCs w:val="21"/>
                <w:u w:val="single"/>
              </w:rPr>
              <w:t xml:space="preserve">/ </w:t>
            </w:r>
            <w:r>
              <w:rPr>
                <w:rFonts w:ascii="仿宋" w:eastAsia="仿宋" w:hAnsi="仿宋" w:cs="宋体" w:hint="eastAsia"/>
                <w:szCs w:val="21"/>
              </w:rPr>
              <w:t>。</w:t>
            </w:r>
          </w:p>
        </w:tc>
      </w:tr>
      <w:tr w:rsidR="008B4F11" w14:paraId="6DDF022B" w14:textId="77777777">
        <w:trPr>
          <w:trHeight w:val="20"/>
          <w:jc w:val="center"/>
        </w:trPr>
        <w:tc>
          <w:tcPr>
            <w:tcW w:w="813" w:type="dxa"/>
            <w:vAlign w:val="center"/>
          </w:tcPr>
          <w:p w14:paraId="78308757"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2.1.1</w:t>
            </w:r>
          </w:p>
        </w:tc>
        <w:tc>
          <w:tcPr>
            <w:tcW w:w="1699" w:type="dxa"/>
            <w:shd w:val="clear" w:color="auto" w:fill="auto"/>
            <w:vAlign w:val="center"/>
          </w:tcPr>
          <w:p w14:paraId="78C51B40"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招标文件的组成</w:t>
            </w:r>
          </w:p>
        </w:tc>
        <w:tc>
          <w:tcPr>
            <w:tcW w:w="6097" w:type="dxa"/>
            <w:shd w:val="clear" w:color="auto" w:fill="auto"/>
            <w:vAlign w:val="center"/>
          </w:tcPr>
          <w:p w14:paraId="3CB34FD3"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本条款替换为如下内容：</w:t>
            </w:r>
          </w:p>
          <w:p w14:paraId="460A28F2"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第一章 招标公告</w:t>
            </w:r>
          </w:p>
          <w:p w14:paraId="0ED196D8"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第二章 投标人须知</w:t>
            </w:r>
          </w:p>
          <w:p w14:paraId="1994A886"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第三章 评标办法</w:t>
            </w:r>
          </w:p>
          <w:p w14:paraId="7711DE2A"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第四章 商务合同</w:t>
            </w:r>
          </w:p>
          <w:p w14:paraId="0384E806"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第五章 采购需求书</w:t>
            </w:r>
          </w:p>
          <w:p w14:paraId="1CC5DDE9"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第六章 投标文件格式</w:t>
            </w:r>
          </w:p>
        </w:tc>
      </w:tr>
      <w:tr w:rsidR="008B4F11" w14:paraId="58055A21" w14:textId="77777777">
        <w:trPr>
          <w:trHeight w:val="20"/>
          <w:jc w:val="center"/>
        </w:trPr>
        <w:tc>
          <w:tcPr>
            <w:tcW w:w="813" w:type="dxa"/>
            <w:vAlign w:val="center"/>
          </w:tcPr>
          <w:p w14:paraId="1F631340"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2.1.3</w:t>
            </w:r>
          </w:p>
        </w:tc>
        <w:tc>
          <w:tcPr>
            <w:tcW w:w="1699" w:type="dxa"/>
            <w:shd w:val="clear" w:color="auto" w:fill="auto"/>
            <w:vAlign w:val="center"/>
          </w:tcPr>
          <w:p w14:paraId="36E639D2"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招标文件实质性要求的标识及非实质性要求的偏离要求</w:t>
            </w:r>
          </w:p>
        </w:tc>
        <w:tc>
          <w:tcPr>
            <w:tcW w:w="6097" w:type="dxa"/>
            <w:shd w:val="clear" w:color="auto" w:fill="auto"/>
            <w:vAlign w:val="center"/>
          </w:tcPr>
          <w:p w14:paraId="3944F047"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1、招标文件中标识“★”的条款，均为实质性条款，投标人任何不满足实质性条款的投标或负偏离均将被否决。</w:t>
            </w:r>
          </w:p>
          <w:p w14:paraId="24C2961B"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2、非实质性要求的偏离要求：允许偏差的最大范围</w:t>
            </w:r>
            <w:r>
              <w:rPr>
                <w:rFonts w:ascii="仿宋" w:eastAsia="仿宋" w:hAnsi="仿宋" w:cs="宋体" w:hint="eastAsia"/>
                <w:szCs w:val="21"/>
                <w:u w:val="single"/>
              </w:rPr>
              <w:t xml:space="preserve"> / </w:t>
            </w:r>
            <w:r>
              <w:rPr>
                <w:rFonts w:ascii="仿宋" w:eastAsia="仿宋" w:hAnsi="仿宋" w:cs="宋体" w:hint="eastAsia"/>
                <w:szCs w:val="21"/>
              </w:rPr>
              <w:t>、最高项数</w:t>
            </w:r>
            <w:r>
              <w:rPr>
                <w:rFonts w:ascii="仿宋" w:eastAsia="仿宋" w:hAnsi="仿宋" w:cs="宋体" w:hint="eastAsia"/>
                <w:szCs w:val="21"/>
                <w:u w:val="single"/>
              </w:rPr>
              <w:t xml:space="preserve"> / </w:t>
            </w:r>
            <w:r>
              <w:rPr>
                <w:rFonts w:ascii="仿宋" w:eastAsia="仿宋" w:hAnsi="仿宋" w:cs="宋体" w:hint="eastAsia"/>
                <w:szCs w:val="21"/>
              </w:rPr>
              <w:t>，超出最大范围、最高项数视为重大偏离，将被否决投标。调整偏差的方法：</w:t>
            </w:r>
            <w:r>
              <w:rPr>
                <w:rFonts w:ascii="仿宋" w:eastAsia="仿宋" w:hAnsi="仿宋" w:cs="宋体" w:hint="eastAsia"/>
                <w:szCs w:val="21"/>
                <w:u w:val="single"/>
              </w:rPr>
              <w:t xml:space="preserve"> / </w:t>
            </w:r>
            <w:r>
              <w:rPr>
                <w:rFonts w:ascii="仿宋" w:eastAsia="仿宋" w:hAnsi="仿宋" w:cs="宋体" w:hint="eastAsia"/>
                <w:szCs w:val="21"/>
              </w:rPr>
              <w:t>。[如无要求标注“/”]</w:t>
            </w:r>
          </w:p>
        </w:tc>
      </w:tr>
      <w:tr w:rsidR="008B4F11" w14:paraId="459FEC91" w14:textId="77777777">
        <w:trPr>
          <w:trHeight w:val="20"/>
          <w:jc w:val="center"/>
        </w:trPr>
        <w:tc>
          <w:tcPr>
            <w:tcW w:w="813" w:type="dxa"/>
            <w:vAlign w:val="center"/>
          </w:tcPr>
          <w:p w14:paraId="605F9966"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lastRenderedPageBreak/>
              <w:t>2.1.4</w:t>
            </w:r>
          </w:p>
        </w:tc>
        <w:tc>
          <w:tcPr>
            <w:tcW w:w="1699" w:type="dxa"/>
            <w:shd w:val="clear" w:color="auto" w:fill="auto"/>
            <w:vAlign w:val="center"/>
          </w:tcPr>
          <w:p w14:paraId="4E8CD018"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是否以单项报价核定低于成本</w:t>
            </w:r>
          </w:p>
        </w:tc>
        <w:tc>
          <w:tcPr>
            <w:tcW w:w="6097" w:type="dxa"/>
            <w:shd w:val="clear" w:color="auto" w:fill="auto"/>
            <w:vAlign w:val="center"/>
          </w:tcPr>
          <w:p w14:paraId="0B181418"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■不要求</w:t>
            </w:r>
          </w:p>
          <w:p w14:paraId="35C79B5C"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□要求，具体要求如下：</w:t>
            </w:r>
            <w:r>
              <w:rPr>
                <w:rFonts w:ascii="仿宋" w:eastAsia="仿宋" w:hAnsi="仿宋" w:cs="宋体" w:hint="eastAsia"/>
                <w:szCs w:val="21"/>
                <w:u w:val="single"/>
              </w:rPr>
              <w:t xml:space="preserve"> </w:t>
            </w:r>
            <w:r>
              <w:rPr>
                <w:rFonts w:ascii="仿宋" w:eastAsia="仿宋" w:hAnsi="仿宋" w:cs="宋体"/>
                <w:szCs w:val="21"/>
                <w:u w:val="single"/>
              </w:rPr>
              <w:t xml:space="preserve">/ </w:t>
            </w:r>
            <w:r>
              <w:rPr>
                <w:rFonts w:ascii="仿宋" w:eastAsia="仿宋" w:hAnsi="仿宋" w:cs="宋体" w:hint="eastAsia"/>
                <w:szCs w:val="21"/>
              </w:rPr>
              <w:t>。</w:t>
            </w:r>
          </w:p>
        </w:tc>
      </w:tr>
      <w:tr w:rsidR="008B4F11" w14:paraId="76869437" w14:textId="77777777">
        <w:trPr>
          <w:trHeight w:val="20"/>
          <w:jc w:val="center"/>
        </w:trPr>
        <w:tc>
          <w:tcPr>
            <w:tcW w:w="813" w:type="dxa"/>
            <w:vAlign w:val="center"/>
          </w:tcPr>
          <w:p w14:paraId="23434FD8"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2.2.1</w:t>
            </w:r>
          </w:p>
        </w:tc>
        <w:tc>
          <w:tcPr>
            <w:tcW w:w="1699" w:type="dxa"/>
            <w:shd w:val="clear" w:color="auto" w:fill="auto"/>
            <w:vAlign w:val="center"/>
          </w:tcPr>
          <w:p w14:paraId="685ACAC9"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踏勘现场</w:t>
            </w:r>
          </w:p>
        </w:tc>
        <w:tc>
          <w:tcPr>
            <w:tcW w:w="6097" w:type="dxa"/>
            <w:shd w:val="clear" w:color="auto" w:fill="auto"/>
            <w:vAlign w:val="center"/>
          </w:tcPr>
          <w:p w14:paraId="7E227F7F"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■不组织</w:t>
            </w:r>
          </w:p>
          <w:p w14:paraId="0C821C5B"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□组织，踏勘现场的时间、地点：</w:t>
            </w:r>
            <w:r>
              <w:rPr>
                <w:rFonts w:ascii="仿宋" w:eastAsia="仿宋" w:hAnsi="仿宋" w:cs="宋体" w:hint="eastAsia"/>
                <w:szCs w:val="21"/>
                <w:u w:val="single"/>
              </w:rPr>
              <w:t xml:space="preserve"> </w:t>
            </w:r>
            <w:r>
              <w:rPr>
                <w:rFonts w:ascii="仿宋" w:eastAsia="仿宋" w:hAnsi="仿宋" w:cs="宋体"/>
                <w:szCs w:val="21"/>
                <w:u w:val="single"/>
              </w:rPr>
              <w:t xml:space="preserve">/ </w:t>
            </w:r>
            <w:r>
              <w:rPr>
                <w:rFonts w:ascii="仿宋" w:eastAsia="仿宋" w:hAnsi="仿宋" w:cs="宋体" w:hint="eastAsia"/>
                <w:szCs w:val="21"/>
              </w:rPr>
              <w:t>。</w:t>
            </w:r>
          </w:p>
        </w:tc>
      </w:tr>
      <w:tr w:rsidR="008B4F11" w14:paraId="26C177E8" w14:textId="77777777">
        <w:trPr>
          <w:trHeight w:val="20"/>
          <w:jc w:val="center"/>
        </w:trPr>
        <w:tc>
          <w:tcPr>
            <w:tcW w:w="813" w:type="dxa"/>
            <w:vAlign w:val="center"/>
          </w:tcPr>
          <w:p w14:paraId="23F0F4EC"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2.3</w:t>
            </w:r>
          </w:p>
        </w:tc>
        <w:tc>
          <w:tcPr>
            <w:tcW w:w="1699" w:type="dxa"/>
            <w:shd w:val="clear" w:color="auto" w:fill="auto"/>
            <w:vAlign w:val="center"/>
          </w:tcPr>
          <w:p w14:paraId="6DF0CDC9"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投标预备会</w:t>
            </w:r>
          </w:p>
        </w:tc>
        <w:tc>
          <w:tcPr>
            <w:tcW w:w="6097" w:type="dxa"/>
            <w:shd w:val="clear" w:color="auto" w:fill="auto"/>
            <w:vAlign w:val="center"/>
          </w:tcPr>
          <w:p w14:paraId="4A137FDF"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■不召开</w:t>
            </w:r>
          </w:p>
          <w:p w14:paraId="691D5E8F"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□召开，召开投标预备会时间、地点：</w:t>
            </w:r>
            <w:r>
              <w:rPr>
                <w:rFonts w:ascii="仿宋" w:eastAsia="仿宋" w:hAnsi="仿宋" w:cs="宋体" w:hint="eastAsia"/>
                <w:szCs w:val="21"/>
                <w:u w:val="single"/>
              </w:rPr>
              <w:t xml:space="preserve"> </w:t>
            </w:r>
            <w:r>
              <w:rPr>
                <w:rFonts w:ascii="仿宋" w:eastAsia="仿宋" w:hAnsi="仿宋" w:cs="宋体"/>
                <w:szCs w:val="21"/>
                <w:u w:val="single"/>
              </w:rPr>
              <w:t xml:space="preserve">/ </w:t>
            </w:r>
            <w:r>
              <w:rPr>
                <w:rFonts w:ascii="仿宋" w:eastAsia="仿宋" w:hAnsi="仿宋" w:cs="宋体" w:hint="eastAsia"/>
                <w:szCs w:val="21"/>
              </w:rPr>
              <w:t>。</w:t>
            </w:r>
          </w:p>
        </w:tc>
      </w:tr>
      <w:tr w:rsidR="008B4F11" w14:paraId="62483961" w14:textId="77777777">
        <w:trPr>
          <w:trHeight w:val="20"/>
          <w:jc w:val="center"/>
        </w:trPr>
        <w:tc>
          <w:tcPr>
            <w:tcW w:w="813" w:type="dxa"/>
            <w:vAlign w:val="center"/>
          </w:tcPr>
          <w:p w14:paraId="6721BE98"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2.4.1</w:t>
            </w:r>
          </w:p>
        </w:tc>
        <w:tc>
          <w:tcPr>
            <w:tcW w:w="1699" w:type="dxa"/>
            <w:shd w:val="clear" w:color="auto" w:fill="auto"/>
            <w:vAlign w:val="center"/>
          </w:tcPr>
          <w:p w14:paraId="1499B9B8"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投标人提出澄清问题的截止时间和方式</w:t>
            </w:r>
          </w:p>
        </w:tc>
        <w:tc>
          <w:tcPr>
            <w:tcW w:w="6097" w:type="dxa"/>
            <w:shd w:val="clear" w:color="auto" w:fill="auto"/>
            <w:vAlign w:val="center"/>
          </w:tcPr>
          <w:p w14:paraId="68767BEB" w14:textId="1F23B06D"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1、截止时间：</w:t>
            </w:r>
            <w:r>
              <w:rPr>
                <w:rFonts w:ascii="仿宋" w:eastAsia="仿宋" w:hAnsi="仿宋" w:cs="宋体" w:hint="eastAsia"/>
                <w:b/>
                <w:bCs/>
                <w:szCs w:val="21"/>
                <w:u w:val="single"/>
              </w:rPr>
              <w:t>2024年6月13日12时00分</w:t>
            </w:r>
            <w:r>
              <w:rPr>
                <w:rFonts w:ascii="仿宋" w:eastAsia="仿宋" w:hAnsi="仿宋" w:cs="宋体" w:hint="eastAsia"/>
                <w:szCs w:val="21"/>
              </w:rPr>
              <w:t>（北京时间）。</w:t>
            </w:r>
          </w:p>
          <w:p w14:paraId="247CC96E"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2、提出澄清的方式：通过邮件方式提出澄清疑问（澄清问题接收邮箱：huangzuanye@163.com），并将纸质版疑问文件盖章，经扫描后与疑问文件电子版（须为可编辑的WORD文档）一起以附件形式上传，如正文内容与盖章扫描</w:t>
            </w:r>
            <w:proofErr w:type="gramStart"/>
            <w:r>
              <w:rPr>
                <w:rFonts w:ascii="仿宋" w:eastAsia="仿宋" w:hAnsi="仿宋" w:cs="宋体" w:hint="eastAsia"/>
                <w:szCs w:val="21"/>
              </w:rPr>
              <w:t>件内容</w:t>
            </w:r>
            <w:proofErr w:type="gramEnd"/>
            <w:r>
              <w:rPr>
                <w:rFonts w:ascii="仿宋" w:eastAsia="仿宋" w:hAnsi="仿宋" w:cs="宋体" w:hint="eastAsia"/>
                <w:szCs w:val="21"/>
              </w:rPr>
              <w:t>不一致的，以盖章扫描</w:t>
            </w:r>
            <w:proofErr w:type="gramStart"/>
            <w:r>
              <w:rPr>
                <w:rFonts w:ascii="仿宋" w:eastAsia="仿宋" w:hAnsi="仿宋" w:cs="宋体" w:hint="eastAsia"/>
                <w:szCs w:val="21"/>
              </w:rPr>
              <w:t>件内容</w:t>
            </w:r>
            <w:proofErr w:type="gramEnd"/>
            <w:r>
              <w:rPr>
                <w:rFonts w:ascii="仿宋" w:eastAsia="仿宋" w:hAnsi="仿宋" w:cs="宋体" w:hint="eastAsia"/>
                <w:szCs w:val="21"/>
              </w:rPr>
              <w:t>为准。</w:t>
            </w:r>
          </w:p>
        </w:tc>
      </w:tr>
      <w:tr w:rsidR="008B4F11" w14:paraId="1F340098" w14:textId="77777777">
        <w:trPr>
          <w:trHeight w:val="20"/>
          <w:jc w:val="center"/>
        </w:trPr>
        <w:tc>
          <w:tcPr>
            <w:tcW w:w="813" w:type="dxa"/>
            <w:vAlign w:val="center"/>
          </w:tcPr>
          <w:p w14:paraId="07CE35D4"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2.4.2</w:t>
            </w:r>
          </w:p>
        </w:tc>
        <w:tc>
          <w:tcPr>
            <w:tcW w:w="1699" w:type="dxa"/>
            <w:shd w:val="clear" w:color="auto" w:fill="auto"/>
            <w:vAlign w:val="center"/>
          </w:tcPr>
          <w:p w14:paraId="0CF3B599"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招标人发出招标文件澄清或者修改的截止时间和方式</w:t>
            </w:r>
          </w:p>
        </w:tc>
        <w:tc>
          <w:tcPr>
            <w:tcW w:w="6097" w:type="dxa"/>
            <w:shd w:val="clear" w:color="auto" w:fill="auto"/>
            <w:vAlign w:val="center"/>
          </w:tcPr>
          <w:p w14:paraId="7C8A6F2B" w14:textId="37340750"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截止时间：</w:t>
            </w:r>
            <w:r>
              <w:rPr>
                <w:rFonts w:ascii="仿宋" w:eastAsia="仿宋" w:hAnsi="仿宋" w:cs="宋体"/>
                <w:b/>
                <w:bCs/>
                <w:szCs w:val="21"/>
                <w:u w:val="single"/>
              </w:rPr>
              <w:t>2024年</w:t>
            </w:r>
            <w:r>
              <w:rPr>
                <w:rFonts w:ascii="仿宋" w:eastAsia="仿宋" w:hAnsi="仿宋" w:cs="宋体" w:hint="eastAsia"/>
                <w:b/>
                <w:bCs/>
                <w:szCs w:val="21"/>
                <w:u w:val="single"/>
              </w:rPr>
              <w:t>6月13日</w:t>
            </w:r>
            <w:r>
              <w:rPr>
                <w:rFonts w:ascii="仿宋" w:eastAsia="仿宋" w:hAnsi="仿宋" w:cs="宋体"/>
                <w:b/>
                <w:bCs/>
                <w:szCs w:val="21"/>
                <w:u w:val="single"/>
              </w:rPr>
              <w:t>1</w:t>
            </w:r>
            <w:r>
              <w:rPr>
                <w:rFonts w:ascii="仿宋" w:eastAsia="仿宋" w:hAnsi="仿宋" w:cs="宋体" w:hint="eastAsia"/>
                <w:b/>
                <w:bCs/>
                <w:szCs w:val="21"/>
                <w:u w:val="single"/>
              </w:rPr>
              <w:t>7</w:t>
            </w:r>
            <w:r>
              <w:rPr>
                <w:rFonts w:ascii="仿宋" w:eastAsia="仿宋" w:hAnsi="仿宋" w:cs="宋体"/>
                <w:b/>
                <w:bCs/>
                <w:szCs w:val="21"/>
                <w:u w:val="single"/>
              </w:rPr>
              <w:t>时</w:t>
            </w:r>
            <w:r>
              <w:rPr>
                <w:rFonts w:ascii="仿宋" w:eastAsia="仿宋" w:hAnsi="仿宋" w:cs="宋体" w:hint="eastAsia"/>
                <w:b/>
                <w:bCs/>
                <w:szCs w:val="21"/>
                <w:u w:val="single"/>
              </w:rPr>
              <w:t>3</w:t>
            </w:r>
            <w:r>
              <w:rPr>
                <w:rFonts w:ascii="仿宋" w:eastAsia="仿宋" w:hAnsi="仿宋" w:cs="宋体"/>
                <w:b/>
                <w:bCs/>
                <w:szCs w:val="21"/>
                <w:u w:val="single"/>
              </w:rPr>
              <w:t>0分</w:t>
            </w:r>
            <w:r>
              <w:rPr>
                <w:rFonts w:ascii="仿宋" w:eastAsia="仿宋" w:hAnsi="仿宋" w:cs="宋体" w:hint="eastAsia"/>
                <w:szCs w:val="21"/>
              </w:rPr>
              <w:t>（北京时间）</w:t>
            </w:r>
          </w:p>
          <w:p w14:paraId="65D7B47D"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发出招标文件澄清或者修改的方式：</w:t>
            </w:r>
            <w:r>
              <w:rPr>
                <w:rFonts w:ascii="仿宋" w:eastAsia="仿宋" w:hAnsi="仿宋" w:cs="宋体" w:hint="eastAsia"/>
                <w:szCs w:val="21"/>
                <w:u w:val="single"/>
              </w:rPr>
              <w:t>通过邮件方式发布</w:t>
            </w:r>
            <w:r>
              <w:rPr>
                <w:rFonts w:ascii="仿宋" w:eastAsia="仿宋" w:hAnsi="仿宋" w:cs="宋体" w:hint="eastAsia"/>
                <w:szCs w:val="21"/>
              </w:rPr>
              <w:t>。</w:t>
            </w:r>
          </w:p>
        </w:tc>
      </w:tr>
      <w:tr w:rsidR="008B4F11" w14:paraId="549DFE1C" w14:textId="77777777">
        <w:trPr>
          <w:trHeight w:val="20"/>
          <w:jc w:val="center"/>
        </w:trPr>
        <w:tc>
          <w:tcPr>
            <w:tcW w:w="813" w:type="dxa"/>
            <w:vAlign w:val="center"/>
          </w:tcPr>
          <w:p w14:paraId="29079140"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3.1</w:t>
            </w:r>
          </w:p>
        </w:tc>
        <w:tc>
          <w:tcPr>
            <w:tcW w:w="1699" w:type="dxa"/>
            <w:shd w:val="clear" w:color="auto" w:fill="auto"/>
            <w:vAlign w:val="center"/>
          </w:tcPr>
          <w:p w14:paraId="225C0969"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投标文件组成</w:t>
            </w:r>
          </w:p>
        </w:tc>
        <w:tc>
          <w:tcPr>
            <w:tcW w:w="6097" w:type="dxa"/>
            <w:shd w:val="clear" w:color="auto" w:fill="auto"/>
            <w:vAlign w:val="center"/>
          </w:tcPr>
          <w:p w14:paraId="3FE1CDB9"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投标文件必须按照以下顺序编制：</w:t>
            </w:r>
            <w:r>
              <w:rPr>
                <w:rFonts w:ascii="仿宋" w:eastAsia="仿宋" w:hAnsi="仿宋" w:cs="宋体" w:hint="eastAsia"/>
                <w:szCs w:val="21"/>
                <w:u w:val="single"/>
              </w:rPr>
              <w:t>详见第六章“投标文件格式</w:t>
            </w:r>
            <w:r>
              <w:rPr>
                <w:rFonts w:ascii="仿宋" w:eastAsia="仿宋" w:hAnsi="仿宋" w:cs="宋体" w:hint="eastAsia"/>
                <w:szCs w:val="21"/>
              </w:rPr>
              <w:t>”。</w:t>
            </w:r>
          </w:p>
        </w:tc>
      </w:tr>
      <w:tr w:rsidR="008B4F11" w14:paraId="66614F84" w14:textId="77777777">
        <w:trPr>
          <w:trHeight w:val="20"/>
          <w:jc w:val="center"/>
        </w:trPr>
        <w:tc>
          <w:tcPr>
            <w:tcW w:w="813" w:type="dxa"/>
            <w:vAlign w:val="center"/>
          </w:tcPr>
          <w:p w14:paraId="4C2A5216"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3.2.2</w:t>
            </w:r>
          </w:p>
        </w:tc>
        <w:tc>
          <w:tcPr>
            <w:tcW w:w="1699" w:type="dxa"/>
            <w:shd w:val="clear" w:color="auto" w:fill="auto"/>
            <w:vAlign w:val="center"/>
          </w:tcPr>
          <w:p w14:paraId="0E9BEEA3"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投标文件投标和编写</w:t>
            </w:r>
          </w:p>
        </w:tc>
        <w:tc>
          <w:tcPr>
            <w:tcW w:w="6097" w:type="dxa"/>
            <w:shd w:val="clear" w:color="auto" w:fill="auto"/>
            <w:vAlign w:val="center"/>
          </w:tcPr>
          <w:p w14:paraId="0F1E9220"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投标文件投标和编写的具体要求如下：</w:t>
            </w:r>
          </w:p>
          <w:p w14:paraId="22D87DDD"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投标人应针对招标文件中的第四章“商务合同”和第五章“采购需求书”填写偏离表。无偏离表的将导致其投标无效。</w:t>
            </w:r>
          </w:p>
        </w:tc>
      </w:tr>
      <w:tr w:rsidR="008B4F11" w14:paraId="4F7486ED" w14:textId="77777777">
        <w:trPr>
          <w:trHeight w:val="20"/>
          <w:jc w:val="center"/>
        </w:trPr>
        <w:tc>
          <w:tcPr>
            <w:tcW w:w="813" w:type="dxa"/>
            <w:vAlign w:val="center"/>
          </w:tcPr>
          <w:p w14:paraId="3E3458B0"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3.2.4</w:t>
            </w:r>
          </w:p>
        </w:tc>
        <w:tc>
          <w:tcPr>
            <w:tcW w:w="1699" w:type="dxa"/>
            <w:shd w:val="clear" w:color="auto" w:fill="auto"/>
            <w:vAlign w:val="center"/>
          </w:tcPr>
          <w:p w14:paraId="793B3AB1"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投标文件的盖章或者签字</w:t>
            </w:r>
          </w:p>
        </w:tc>
        <w:tc>
          <w:tcPr>
            <w:tcW w:w="6097" w:type="dxa"/>
            <w:shd w:val="clear" w:color="auto" w:fill="auto"/>
            <w:vAlign w:val="center"/>
          </w:tcPr>
          <w:p w14:paraId="70478193"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文件中凡出现投标人单位落款的地方应盖单位公章，如使用依照国家行政部门要求已备案的投标专用章、业务专用章的，应提供所使用印章的合法备案证明（复印件需加盖公章）。境外投标人所在企业无印章的，以单位负责人或单位负责人授权的人签字为准。</w:t>
            </w:r>
          </w:p>
          <w:p w14:paraId="0242C630"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同时投标文件签字盖章必须</w:t>
            </w:r>
            <w:r>
              <w:rPr>
                <w:rFonts w:ascii="仿宋" w:eastAsia="仿宋" w:hAnsi="仿宋" w:cs="宋体" w:hint="eastAsia"/>
                <w:b/>
                <w:bCs/>
                <w:szCs w:val="21"/>
                <w:u w:val="single"/>
              </w:rPr>
              <w:t>符合</w:t>
            </w:r>
            <w:proofErr w:type="gramStart"/>
            <w:r>
              <w:rPr>
                <w:rFonts w:ascii="仿宋" w:eastAsia="仿宋" w:hAnsi="仿宋" w:cs="宋体" w:hint="eastAsia"/>
                <w:b/>
                <w:bCs/>
                <w:szCs w:val="21"/>
                <w:u w:val="single"/>
              </w:rPr>
              <w:t>以下其中</w:t>
            </w:r>
            <w:proofErr w:type="gramEnd"/>
            <w:r>
              <w:rPr>
                <w:rFonts w:ascii="仿宋" w:eastAsia="仿宋" w:hAnsi="仿宋" w:cs="宋体" w:hint="eastAsia"/>
                <w:b/>
                <w:bCs/>
                <w:szCs w:val="21"/>
                <w:u w:val="single"/>
              </w:rPr>
              <w:t>一种</w:t>
            </w:r>
            <w:r>
              <w:rPr>
                <w:rFonts w:ascii="仿宋" w:eastAsia="仿宋" w:hAnsi="仿宋" w:cs="宋体" w:hint="eastAsia"/>
                <w:szCs w:val="21"/>
              </w:rPr>
              <w:t>：</w:t>
            </w:r>
          </w:p>
          <w:p w14:paraId="56B9D490"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（1）投标人的法定代表人（负责人）或其授权的代理人逐页签字或加盖签字章；</w:t>
            </w:r>
          </w:p>
          <w:p w14:paraId="321C69D7"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（2）加盖投标人单位骑缝章；</w:t>
            </w:r>
          </w:p>
          <w:p w14:paraId="07151934"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（3）逐页加盖投标人单位印章。</w:t>
            </w:r>
          </w:p>
        </w:tc>
      </w:tr>
      <w:tr w:rsidR="008B4F11" w14:paraId="4E5332C9" w14:textId="77777777">
        <w:trPr>
          <w:trHeight w:val="20"/>
          <w:jc w:val="center"/>
        </w:trPr>
        <w:tc>
          <w:tcPr>
            <w:tcW w:w="813" w:type="dxa"/>
            <w:vAlign w:val="center"/>
          </w:tcPr>
          <w:p w14:paraId="4469244A"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3.3.3</w:t>
            </w:r>
          </w:p>
        </w:tc>
        <w:tc>
          <w:tcPr>
            <w:tcW w:w="1699" w:type="dxa"/>
            <w:shd w:val="clear" w:color="auto" w:fill="auto"/>
            <w:vAlign w:val="center"/>
          </w:tcPr>
          <w:p w14:paraId="10A1FDD5"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b/>
                <w:bCs/>
                <w:szCs w:val="21"/>
              </w:rPr>
              <w:t>★</w:t>
            </w:r>
            <w:r>
              <w:rPr>
                <w:rFonts w:ascii="仿宋" w:eastAsia="仿宋" w:hAnsi="仿宋" w:cs="宋体" w:hint="eastAsia"/>
                <w:szCs w:val="21"/>
              </w:rPr>
              <w:t>最高投标限价或者其计算方法</w:t>
            </w:r>
          </w:p>
        </w:tc>
        <w:tc>
          <w:tcPr>
            <w:tcW w:w="6097" w:type="dxa"/>
            <w:shd w:val="clear" w:color="auto" w:fill="auto"/>
            <w:vAlign w:val="center"/>
          </w:tcPr>
          <w:p w14:paraId="31938AC7"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□不设置最高投标限价</w:t>
            </w:r>
          </w:p>
          <w:p w14:paraId="043FC931" w14:textId="77777777" w:rsidR="008B4F11" w:rsidRDefault="00000000">
            <w:pPr>
              <w:autoSpaceDE w:val="0"/>
              <w:autoSpaceDN w:val="0"/>
              <w:spacing w:beforeLines="20" w:before="62" w:afterLines="20" w:after="62"/>
              <w:rPr>
                <w:rFonts w:ascii="仿宋" w:eastAsia="仿宋" w:hAnsi="仿宋" w:cs="宋体"/>
                <w:b/>
                <w:bCs/>
                <w:szCs w:val="21"/>
                <w:u w:val="single"/>
              </w:rPr>
            </w:pPr>
            <w:r>
              <w:rPr>
                <w:rFonts w:ascii="仿宋" w:eastAsia="仿宋" w:hAnsi="仿宋" w:cs="宋体" w:hint="eastAsia"/>
                <w:b/>
                <w:bCs/>
                <w:szCs w:val="21"/>
              </w:rPr>
              <w:t>■设置最高投标限价：</w:t>
            </w:r>
            <w:r>
              <w:rPr>
                <w:rFonts w:ascii="仿宋" w:eastAsia="仿宋" w:hAnsi="仿宋" w:hint="eastAsia"/>
                <w:b/>
                <w:bCs/>
              </w:rPr>
              <w:t>本项目设置最高投标限价为980,000.00元人民币（含税），同时本项目设置单价最高限价，详见《第六章 投标文件格式》中的“分项报价表”。如投标人所报价格高于最高投标限价的或单价最高限价的，其投标将被否决。</w:t>
            </w:r>
          </w:p>
          <w:p w14:paraId="1E160890"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注：评标过程中，评标委员会收到低于成本价投标的书面质疑材料、发现投标人的综合报价明显低于其他投标报价，认为投标报价可能低于成本的，应当书面要求该投标人</w:t>
            </w:r>
            <w:proofErr w:type="gramStart"/>
            <w:r>
              <w:rPr>
                <w:rFonts w:ascii="仿宋" w:eastAsia="仿宋" w:hAnsi="仿宋" w:cs="宋体" w:hint="eastAsia"/>
                <w:szCs w:val="21"/>
              </w:rPr>
              <w:t>作出</w:t>
            </w:r>
            <w:proofErr w:type="gramEnd"/>
            <w:r>
              <w:rPr>
                <w:rFonts w:ascii="仿宋" w:eastAsia="仿宋" w:hAnsi="仿宋" w:cs="宋体" w:hint="eastAsia"/>
                <w:szCs w:val="21"/>
              </w:rPr>
              <w:t>书面说明并提供相关证明材料。投标人不能合理说明或者不能提供相关证明材料的，由评标委员会认定该投标人以低于成本报价竞标，应当否决其投标。</w:t>
            </w:r>
          </w:p>
        </w:tc>
      </w:tr>
      <w:tr w:rsidR="008B4F11" w14:paraId="6FF6D926" w14:textId="77777777">
        <w:trPr>
          <w:trHeight w:val="20"/>
          <w:jc w:val="center"/>
        </w:trPr>
        <w:tc>
          <w:tcPr>
            <w:tcW w:w="813" w:type="dxa"/>
            <w:vAlign w:val="center"/>
          </w:tcPr>
          <w:p w14:paraId="68D024E1"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lastRenderedPageBreak/>
              <w:t>3.3.5</w:t>
            </w:r>
          </w:p>
        </w:tc>
        <w:tc>
          <w:tcPr>
            <w:tcW w:w="1699" w:type="dxa"/>
            <w:shd w:val="clear" w:color="auto" w:fill="auto"/>
            <w:vAlign w:val="center"/>
          </w:tcPr>
          <w:p w14:paraId="1423C01B"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投标报价优惠条件</w:t>
            </w:r>
          </w:p>
        </w:tc>
        <w:tc>
          <w:tcPr>
            <w:tcW w:w="6097" w:type="dxa"/>
            <w:shd w:val="clear" w:color="auto" w:fill="auto"/>
            <w:vAlign w:val="center"/>
          </w:tcPr>
          <w:p w14:paraId="3A8D82A8"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□报优惠价</w:t>
            </w:r>
          </w:p>
          <w:p w14:paraId="61DA3F5F"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■不接受报优惠价</w:t>
            </w:r>
          </w:p>
          <w:p w14:paraId="0CBDFF46"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□报优惠价的其他方式：</w:t>
            </w:r>
            <w:r>
              <w:rPr>
                <w:rFonts w:ascii="仿宋" w:eastAsia="仿宋" w:hAnsi="仿宋" w:cs="宋体" w:hint="eastAsia"/>
                <w:szCs w:val="21"/>
                <w:u w:val="single"/>
              </w:rPr>
              <w:t xml:space="preserve"> </w:t>
            </w:r>
            <w:r>
              <w:rPr>
                <w:rFonts w:ascii="仿宋" w:eastAsia="仿宋" w:hAnsi="仿宋" w:cs="宋体"/>
                <w:szCs w:val="21"/>
                <w:u w:val="single"/>
              </w:rPr>
              <w:t xml:space="preserve">/ </w:t>
            </w:r>
            <w:r>
              <w:rPr>
                <w:rFonts w:ascii="仿宋" w:eastAsia="仿宋" w:hAnsi="仿宋" w:cs="宋体" w:hint="eastAsia"/>
                <w:szCs w:val="21"/>
              </w:rPr>
              <w:t>。</w:t>
            </w:r>
          </w:p>
        </w:tc>
      </w:tr>
      <w:tr w:rsidR="008B4F11" w14:paraId="5086E216" w14:textId="77777777">
        <w:trPr>
          <w:trHeight w:val="20"/>
          <w:jc w:val="center"/>
        </w:trPr>
        <w:tc>
          <w:tcPr>
            <w:tcW w:w="813" w:type="dxa"/>
            <w:vAlign w:val="center"/>
          </w:tcPr>
          <w:p w14:paraId="6BF573E6"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3.3.6</w:t>
            </w:r>
          </w:p>
        </w:tc>
        <w:tc>
          <w:tcPr>
            <w:tcW w:w="1699" w:type="dxa"/>
            <w:shd w:val="clear" w:color="auto" w:fill="auto"/>
            <w:vAlign w:val="center"/>
          </w:tcPr>
          <w:p w14:paraId="426C2A60"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投标报价具体要求</w:t>
            </w:r>
          </w:p>
        </w:tc>
        <w:tc>
          <w:tcPr>
            <w:tcW w:w="6097" w:type="dxa"/>
            <w:shd w:val="clear" w:color="auto" w:fill="auto"/>
            <w:vAlign w:val="center"/>
          </w:tcPr>
          <w:p w14:paraId="4AA28D66"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1、本项目按照国家和行业现行规定及第四章“合同条款”的规定进行报价。</w:t>
            </w:r>
          </w:p>
          <w:p w14:paraId="59176ACE"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2、投标报价应包括所有材料、人工、服务、利润及相关税费等完成项目所需的全部费用。</w:t>
            </w:r>
          </w:p>
          <w:p w14:paraId="72693820"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3、对应采购需求书的每一条款，投标人在投标文件中所作的所有承诺包含部分承诺，以及投标人在投标文件中所做的建议和列出的附加条件，除非投标人在经济分册中特别注明其价值不包含在基本报价中，招标人将认为其价值已全部包含在基本报价中。</w:t>
            </w:r>
          </w:p>
          <w:p w14:paraId="499B14EB"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4、投标人应开具符合国家税率规定的增值税发票。</w:t>
            </w:r>
          </w:p>
          <w:p w14:paraId="5D7E476C"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5、其他报价要求详见第六章“投标文件格式”。</w:t>
            </w:r>
          </w:p>
        </w:tc>
      </w:tr>
      <w:tr w:rsidR="008B4F11" w14:paraId="49186936" w14:textId="77777777">
        <w:trPr>
          <w:trHeight w:val="20"/>
          <w:jc w:val="center"/>
        </w:trPr>
        <w:tc>
          <w:tcPr>
            <w:tcW w:w="813" w:type="dxa"/>
            <w:vAlign w:val="center"/>
          </w:tcPr>
          <w:p w14:paraId="619C3663"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3.4.1</w:t>
            </w:r>
          </w:p>
        </w:tc>
        <w:tc>
          <w:tcPr>
            <w:tcW w:w="1699" w:type="dxa"/>
            <w:shd w:val="clear" w:color="auto" w:fill="auto"/>
            <w:vAlign w:val="center"/>
          </w:tcPr>
          <w:p w14:paraId="40DF7059"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投标有效期</w:t>
            </w:r>
          </w:p>
        </w:tc>
        <w:tc>
          <w:tcPr>
            <w:tcW w:w="6097" w:type="dxa"/>
            <w:shd w:val="clear" w:color="auto" w:fill="auto"/>
            <w:vAlign w:val="center"/>
          </w:tcPr>
          <w:p w14:paraId="56E5CDE3"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投标有效期：90天。</w:t>
            </w:r>
          </w:p>
        </w:tc>
      </w:tr>
      <w:tr w:rsidR="008B4F11" w14:paraId="257E8702" w14:textId="77777777">
        <w:trPr>
          <w:trHeight w:val="20"/>
          <w:jc w:val="center"/>
        </w:trPr>
        <w:tc>
          <w:tcPr>
            <w:tcW w:w="813" w:type="dxa"/>
            <w:vAlign w:val="center"/>
          </w:tcPr>
          <w:p w14:paraId="48891E19"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3.5.1</w:t>
            </w:r>
          </w:p>
        </w:tc>
        <w:tc>
          <w:tcPr>
            <w:tcW w:w="1699" w:type="dxa"/>
            <w:shd w:val="clear" w:color="auto" w:fill="auto"/>
            <w:vAlign w:val="center"/>
          </w:tcPr>
          <w:p w14:paraId="4F548AFC"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投标保证金金额</w:t>
            </w:r>
          </w:p>
        </w:tc>
        <w:tc>
          <w:tcPr>
            <w:tcW w:w="6097" w:type="dxa"/>
            <w:shd w:val="clear" w:color="auto" w:fill="auto"/>
            <w:vAlign w:val="center"/>
          </w:tcPr>
          <w:p w14:paraId="7964C095" w14:textId="77777777" w:rsidR="008B4F11" w:rsidRDefault="00000000">
            <w:pPr>
              <w:autoSpaceDE w:val="0"/>
              <w:autoSpaceDN w:val="0"/>
              <w:spacing w:beforeLines="20" w:before="62" w:afterLines="20" w:after="62"/>
              <w:rPr>
                <w:rFonts w:ascii="仿宋" w:eastAsia="仿宋" w:hAnsi="仿宋" w:cs="宋体"/>
                <w:b/>
                <w:bCs/>
                <w:szCs w:val="21"/>
              </w:rPr>
            </w:pPr>
            <w:r>
              <w:rPr>
                <w:rFonts w:ascii="仿宋" w:eastAsia="仿宋" w:hAnsi="仿宋" w:cs="宋体" w:hint="eastAsia"/>
                <w:b/>
                <w:bCs/>
                <w:szCs w:val="21"/>
              </w:rPr>
              <w:t>■要求提交投标保证金，投标保证金金额：</w:t>
            </w:r>
            <w:r>
              <w:rPr>
                <w:rFonts w:ascii="仿宋" w:eastAsia="仿宋" w:hAnsi="仿宋" w:cs="宋体" w:hint="eastAsia"/>
                <w:b/>
                <w:bCs/>
                <w:szCs w:val="21"/>
                <w:u w:val="single"/>
              </w:rPr>
              <w:t>人民币10,000.00元</w:t>
            </w:r>
            <w:r>
              <w:rPr>
                <w:rFonts w:ascii="仿宋" w:eastAsia="仿宋" w:hAnsi="仿宋" w:cs="宋体" w:hint="eastAsia"/>
                <w:b/>
                <w:bCs/>
                <w:szCs w:val="21"/>
              </w:rPr>
              <w:t>。</w:t>
            </w:r>
          </w:p>
          <w:p w14:paraId="293D0892"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□无需提供投标保证金</w:t>
            </w:r>
          </w:p>
        </w:tc>
      </w:tr>
      <w:tr w:rsidR="008B4F11" w14:paraId="3E24C329" w14:textId="77777777">
        <w:trPr>
          <w:trHeight w:val="20"/>
          <w:jc w:val="center"/>
        </w:trPr>
        <w:tc>
          <w:tcPr>
            <w:tcW w:w="813" w:type="dxa"/>
            <w:vAlign w:val="center"/>
          </w:tcPr>
          <w:p w14:paraId="020E1386"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3.5.2</w:t>
            </w:r>
          </w:p>
        </w:tc>
        <w:tc>
          <w:tcPr>
            <w:tcW w:w="1699" w:type="dxa"/>
            <w:shd w:val="clear" w:color="auto" w:fill="auto"/>
            <w:vAlign w:val="center"/>
          </w:tcPr>
          <w:p w14:paraId="710FAD34"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投标保证金形式</w:t>
            </w:r>
          </w:p>
        </w:tc>
        <w:tc>
          <w:tcPr>
            <w:tcW w:w="6097" w:type="dxa"/>
            <w:shd w:val="clear" w:color="auto" w:fill="auto"/>
            <w:vAlign w:val="center"/>
          </w:tcPr>
          <w:p w14:paraId="0174A692"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本条款替换为如下内容：</w:t>
            </w:r>
          </w:p>
          <w:p w14:paraId="7326F133"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1、投标保证金形式：</w:t>
            </w:r>
            <w:r>
              <w:rPr>
                <w:rFonts w:ascii="仿宋" w:eastAsia="仿宋" w:hAnsi="仿宋" w:cs="宋体" w:hint="eastAsia"/>
                <w:szCs w:val="21"/>
                <w:u w:val="single"/>
              </w:rPr>
              <w:t>银行电汇或银行转账</w:t>
            </w:r>
            <w:r>
              <w:rPr>
                <w:rFonts w:ascii="仿宋" w:eastAsia="仿宋" w:hAnsi="仿宋" w:cs="宋体" w:hint="eastAsia"/>
                <w:szCs w:val="21"/>
              </w:rPr>
              <w:t>。（凭证的</w:t>
            </w:r>
            <w:proofErr w:type="gramStart"/>
            <w:r>
              <w:rPr>
                <w:rFonts w:ascii="仿宋" w:eastAsia="仿宋" w:hAnsi="仿宋" w:cs="宋体" w:hint="eastAsia"/>
                <w:szCs w:val="21"/>
              </w:rPr>
              <w:t>备注栏须注明</w:t>
            </w:r>
            <w:proofErr w:type="gramEnd"/>
            <w:r>
              <w:rPr>
                <w:rFonts w:ascii="仿宋" w:eastAsia="仿宋" w:hAnsi="仿宋" w:cs="宋体" w:hint="eastAsia"/>
                <w:szCs w:val="21"/>
              </w:rPr>
              <w:t>项目编号后6位+公司名称简写）</w:t>
            </w:r>
          </w:p>
          <w:p w14:paraId="38001A47"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注：提交的投标保证金应当从投标人公司账户转出。</w:t>
            </w:r>
          </w:p>
          <w:p w14:paraId="76FCF89F"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2、投标保证金有效期与投标有效期一致。</w:t>
            </w:r>
          </w:p>
          <w:p w14:paraId="61DADC01"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3、提交投标保证金</w:t>
            </w:r>
            <w:proofErr w:type="gramStart"/>
            <w:r>
              <w:rPr>
                <w:rFonts w:ascii="仿宋" w:eastAsia="仿宋" w:hAnsi="仿宋" w:cs="宋体" w:hint="eastAsia"/>
                <w:szCs w:val="21"/>
              </w:rPr>
              <w:t>帐户</w:t>
            </w:r>
            <w:proofErr w:type="gramEnd"/>
            <w:r>
              <w:rPr>
                <w:rFonts w:ascii="仿宋" w:eastAsia="仿宋" w:hAnsi="仿宋" w:cs="宋体" w:hint="eastAsia"/>
                <w:szCs w:val="21"/>
              </w:rPr>
              <w:t>信息：</w:t>
            </w:r>
          </w:p>
          <w:p w14:paraId="2436F01A"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公司名称：广东省南方文化产权交易所股份有限公司</w:t>
            </w:r>
          </w:p>
          <w:p w14:paraId="6AA5D1D6"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银行名称：民生银行广州环市支行</w:t>
            </w:r>
          </w:p>
          <w:p w14:paraId="766FE803"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银行账号：683001288</w:t>
            </w:r>
          </w:p>
        </w:tc>
      </w:tr>
      <w:tr w:rsidR="008B4F11" w14:paraId="3AB07C5B" w14:textId="77777777">
        <w:trPr>
          <w:trHeight w:val="20"/>
          <w:jc w:val="center"/>
        </w:trPr>
        <w:tc>
          <w:tcPr>
            <w:tcW w:w="813" w:type="dxa"/>
            <w:vAlign w:val="center"/>
          </w:tcPr>
          <w:p w14:paraId="235FD057"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3.5.4</w:t>
            </w:r>
          </w:p>
        </w:tc>
        <w:tc>
          <w:tcPr>
            <w:tcW w:w="1699" w:type="dxa"/>
            <w:shd w:val="clear" w:color="auto" w:fill="auto"/>
            <w:vAlign w:val="center"/>
          </w:tcPr>
          <w:p w14:paraId="2DC86848"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投标保证金不予退还的其他规定</w:t>
            </w:r>
          </w:p>
        </w:tc>
        <w:tc>
          <w:tcPr>
            <w:tcW w:w="6097" w:type="dxa"/>
            <w:shd w:val="clear" w:color="auto" w:fill="auto"/>
            <w:vAlign w:val="center"/>
          </w:tcPr>
          <w:p w14:paraId="7C55615A"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有下列情形之一的，投标保证金将不予退还：</w:t>
            </w:r>
          </w:p>
          <w:p w14:paraId="7284B9AC"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（1）投标人在招标文件中规定的投标有效期内撤销投标的；</w:t>
            </w:r>
          </w:p>
          <w:p w14:paraId="68D3DE9D"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（2）中标人无正当理由不与招标人订立合同，或在签订合同时向招标人提出附加条件，或者不按照招标文件要求递交履约保证金的；</w:t>
            </w:r>
          </w:p>
          <w:p w14:paraId="231012DD"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（3）投标人有围标、串通投标、弄虚作假、向招标人或者评标委员会成员行贿谋取中标等行为的。</w:t>
            </w:r>
          </w:p>
        </w:tc>
      </w:tr>
      <w:tr w:rsidR="008B4F11" w14:paraId="1D51CCD6" w14:textId="77777777">
        <w:trPr>
          <w:trHeight w:val="20"/>
          <w:jc w:val="center"/>
        </w:trPr>
        <w:tc>
          <w:tcPr>
            <w:tcW w:w="813" w:type="dxa"/>
            <w:vAlign w:val="center"/>
          </w:tcPr>
          <w:p w14:paraId="1F9F8142"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3.6.1</w:t>
            </w:r>
          </w:p>
        </w:tc>
        <w:tc>
          <w:tcPr>
            <w:tcW w:w="1699" w:type="dxa"/>
            <w:shd w:val="clear" w:color="auto" w:fill="auto"/>
            <w:vAlign w:val="center"/>
          </w:tcPr>
          <w:p w14:paraId="452E7E6B"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备选投标方案</w:t>
            </w:r>
          </w:p>
        </w:tc>
        <w:tc>
          <w:tcPr>
            <w:tcW w:w="6097" w:type="dxa"/>
            <w:shd w:val="clear" w:color="auto" w:fill="auto"/>
            <w:vAlign w:val="center"/>
          </w:tcPr>
          <w:p w14:paraId="23B4A69D"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■不允许</w:t>
            </w:r>
          </w:p>
          <w:p w14:paraId="6468A369"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□允许</w:t>
            </w:r>
          </w:p>
        </w:tc>
      </w:tr>
      <w:tr w:rsidR="008B4F11" w14:paraId="7A53834F" w14:textId="77777777">
        <w:trPr>
          <w:trHeight w:val="20"/>
          <w:jc w:val="center"/>
        </w:trPr>
        <w:tc>
          <w:tcPr>
            <w:tcW w:w="813" w:type="dxa"/>
            <w:vAlign w:val="center"/>
          </w:tcPr>
          <w:p w14:paraId="662BF17A"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3.7.1</w:t>
            </w:r>
          </w:p>
        </w:tc>
        <w:tc>
          <w:tcPr>
            <w:tcW w:w="1699" w:type="dxa"/>
            <w:shd w:val="clear" w:color="auto" w:fill="auto"/>
            <w:vAlign w:val="center"/>
          </w:tcPr>
          <w:p w14:paraId="3EDBB6F4"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投标文件份数</w:t>
            </w:r>
          </w:p>
        </w:tc>
        <w:tc>
          <w:tcPr>
            <w:tcW w:w="6097" w:type="dxa"/>
            <w:shd w:val="clear" w:color="auto" w:fill="auto"/>
            <w:vAlign w:val="center"/>
          </w:tcPr>
          <w:p w14:paraId="0E067C1F"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本条款增加如下内容：</w:t>
            </w:r>
          </w:p>
          <w:p w14:paraId="29D45DB2" w14:textId="77777777" w:rsidR="008B4F11" w:rsidRDefault="00000000">
            <w:pPr>
              <w:autoSpaceDE w:val="0"/>
              <w:autoSpaceDN w:val="0"/>
              <w:spacing w:beforeLines="20" w:before="62" w:afterLines="20" w:after="62"/>
              <w:rPr>
                <w:rFonts w:ascii="仿宋" w:eastAsia="仿宋" w:hAnsi="仿宋" w:cs="宋体"/>
                <w:b/>
                <w:bCs/>
                <w:szCs w:val="21"/>
              </w:rPr>
            </w:pPr>
            <w:r>
              <w:rPr>
                <w:rFonts w:ascii="仿宋" w:eastAsia="仿宋" w:hAnsi="仿宋" w:cs="宋体" w:hint="eastAsia"/>
                <w:b/>
                <w:bCs/>
                <w:szCs w:val="21"/>
              </w:rPr>
              <w:t>1、投标文件数量（含商务技术投标文件及经济投标文件）：</w:t>
            </w:r>
            <w:r>
              <w:rPr>
                <w:rFonts w:ascii="仿宋" w:eastAsia="仿宋" w:hAnsi="仿宋" w:cs="宋体" w:hint="eastAsia"/>
                <w:b/>
                <w:bCs/>
                <w:szCs w:val="21"/>
                <w:u w:val="single"/>
              </w:rPr>
              <w:t>1式3份，1份正本和2份副本，电子版</w:t>
            </w:r>
            <w:r>
              <w:rPr>
                <w:rFonts w:ascii="仿宋" w:eastAsia="仿宋" w:hAnsi="仿宋" w:cs="宋体"/>
                <w:b/>
                <w:bCs/>
                <w:szCs w:val="21"/>
                <w:u w:val="single"/>
              </w:rPr>
              <w:t>1</w:t>
            </w:r>
            <w:r>
              <w:rPr>
                <w:rFonts w:ascii="仿宋" w:eastAsia="仿宋" w:hAnsi="仿宋" w:cs="宋体" w:hint="eastAsia"/>
                <w:b/>
                <w:bCs/>
                <w:szCs w:val="21"/>
                <w:u w:val="single"/>
              </w:rPr>
              <w:t>份（</w:t>
            </w:r>
            <w:r>
              <w:rPr>
                <w:rFonts w:ascii="仿宋" w:eastAsia="仿宋" w:hAnsi="仿宋" w:cs="宋体"/>
                <w:b/>
                <w:bCs/>
                <w:szCs w:val="21"/>
                <w:u w:val="single"/>
              </w:rPr>
              <w:t>U盘）</w:t>
            </w:r>
            <w:r>
              <w:rPr>
                <w:rFonts w:ascii="仿宋" w:eastAsia="仿宋" w:hAnsi="仿宋" w:cs="宋体" w:hint="eastAsia"/>
                <w:b/>
                <w:bCs/>
                <w:szCs w:val="21"/>
              </w:rPr>
              <w:t>。</w:t>
            </w:r>
          </w:p>
          <w:p w14:paraId="531B447D" w14:textId="77777777" w:rsidR="008B4F11" w:rsidRDefault="00000000">
            <w:pPr>
              <w:autoSpaceDE w:val="0"/>
              <w:autoSpaceDN w:val="0"/>
              <w:spacing w:beforeLines="20" w:before="62" w:afterLines="20" w:after="62"/>
              <w:rPr>
                <w:rFonts w:ascii="仿宋" w:eastAsia="仿宋" w:hAnsi="仿宋" w:cs="宋体"/>
                <w:b/>
                <w:bCs/>
                <w:szCs w:val="21"/>
              </w:rPr>
            </w:pPr>
            <w:r>
              <w:rPr>
                <w:rFonts w:ascii="仿宋" w:eastAsia="仿宋" w:hAnsi="仿宋" w:cs="宋体" w:hint="eastAsia"/>
                <w:b/>
                <w:bCs/>
                <w:szCs w:val="21"/>
              </w:rPr>
              <w:t>注：本项目投标人提供同类项目业绩的视频电子版（如有），须存放在投标文件电子版U盘中并在投标文件递交截止时间前提交。</w:t>
            </w:r>
          </w:p>
          <w:p w14:paraId="581F4C8B"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2、按项目制作投标文件成册，建议双面打印，并提供1套电子版</w:t>
            </w:r>
            <w:r>
              <w:rPr>
                <w:rFonts w:ascii="仿宋" w:eastAsia="仿宋" w:hAnsi="仿宋" w:cs="宋体" w:hint="eastAsia"/>
                <w:szCs w:val="21"/>
              </w:rPr>
              <w:lastRenderedPageBreak/>
              <w:t>（要求同时提供必须包含投标报价一览表（报价表）、分项报价表（报价明细表）（如有）、商务技术标、经济标可编辑电子版本、同类项目业绩的视频电子版（如有），经济标盖章扫描版），投标文件电子版可同刻在一个U盘里，电子版内容需与投标文件纸质内容一致。</w:t>
            </w:r>
          </w:p>
          <w:p w14:paraId="43C8683B"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3、如有分标段/标包，各分段的投标文件可同拷贝在一个U盘里，对应不同标段/</w:t>
            </w:r>
            <w:proofErr w:type="gramStart"/>
            <w:r>
              <w:rPr>
                <w:rFonts w:ascii="仿宋" w:eastAsia="仿宋" w:hAnsi="仿宋" w:cs="宋体" w:hint="eastAsia"/>
                <w:szCs w:val="21"/>
              </w:rPr>
              <w:t>标包创建</w:t>
            </w:r>
            <w:proofErr w:type="gramEnd"/>
            <w:r>
              <w:rPr>
                <w:rFonts w:ascii="仿宋" w:eastAsia="仿宋" w:hAnsi="仿宋" w:cs="宋体" w:hint="eastAsia"/>
                <w:szCs w:val="21"/>
              </w:rPr>
              <w:t>不同的文件夹，且必须在投标文件封面上标注适用于哪些标段/标包。</w:t>
            </w:r>
          </w:p>
        </w:tc>
      </w:tr>
      <w:tr w:rsidR="008B4F11" w14:paraId="2A09A4FC" w14:textId="77777777">
        <w:trPr>
          <w:trHeight w:val="20"/>
          <w:jc w:val="center"/>
        </w:trPr>
        <w:tc>
          <w:tcPr>
            <w:tcW w:w="813" w:type="dxa"/>
            <w:vAlign w:val="center"/>
          </w:tcPr>
          <w:p w14:paraId="70E172C5"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lastRenderedPageBreak/>
              <w:t>3.7.4</w:t>
            </w:r>
          </w:p>
        </w:tc>
        <w:tc>
          <w:tcPr>
            <w:tcW w:w="1699" w:type="dxa"/>
            <w:shd w:val="clear" w:color="auto" w:fill="auto"/>
            <w:vAlign w:val="center"/>
          </w:tcPr>
          <w:p w14:paraId="13FCE030"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投标文件的外层包封</w:t>
            </w:r>
          </w:p>
        </w:tc>
        <w:tc>
          <w:tcPr>
            <w:tcW w:w="6097" w:type="dxa"/>
            <w:shd w:val="clear" w:color="auto" w:fill="auto"/>
            <w:vAlign w:val="center"/>
          </w:tcPr>
          <w:p w14:paraId="67314536"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1、商务技术投标文件及经济投标文件应分别装订并单独密封并在封口加盖骑缝章。</w:t>
            </w:r>
          </w:p>
          <w:p w14:paraId="68391629"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2、商务技术标书里不能含有任何有关投标报价信息。</w:t>
            </w:r>
          </w:p>
          <w:p w14:paraId="71141229"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3、投标人应在每份投标文件的正本、副本和电子文件封面上明确标明“正本”、“副本”或“电子文件”。包封的所有粘接缝隙必须加盖单位章或由投标人的法定代表人或其授权的代表人签字。</w:t>
            </w:r>
          </w:p>
        </w:tc>
      </w:tr>
      <w:tr w:rsidR="008B4F11" w14:paraId="54824316" w14:textId="77777777">
        <w:trPr>
          <w:trHeight w:val="20"/>
          <w:jc w:val="center"/>
        </w:trPr>
        <w:tc>
          <w:tcPr>
            <w:tcW w:w="813" w:type="dxa"/>
            <w:vAlign w:val="center"/>
          </w:tcPr>
          <w:p w14:paraId="4F0B1536"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3.7.6</w:t>
            </w:r>
          </w:p>
        </w:tc>
        <w:tc>
          <w:tcPr>
            <w:tcW w:w="1699" w:type="dxa"/>
            <w:shd w:val="clear" w:color="auto" w:fill="auto"/>
            <w:vAlign w:val="center"/>
          </w:tcPr>
          <w:p w14:paraId="7739A543"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投标文件的密封和标记要求</w:t>
            </w:r>
          </w:p>
        </w:tc>
        <w:tc>
          <w:tcPr>
            <w:tcW w:w="6097" w:type="dxa"/>
            <w:shd w:val="clear" w:color="auto" w:fill="auto"/>
            <w:vAlign w:val="center"/>
          </w:tcPr>
          <w:p w14:paraId="7985E3B6"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本条款增加如下规定：</w:t>
            </w:r>
          </w:p>
          <w:p w14:paraId="207DBE5F"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密封的所有黏接缝隙必须加盖单位公章或者由投标人的法定代表人（负责人）或者其委托代理人签字。外层包封应当写明招标人名称、投标人名称和地址、项目名称、项目编号、并注明开标时间以前不得开封。</w:t>
            </w:r>
          </w:p>
          <w:p w14:paraId="12FD02BA"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封套上应载明的信息：</w:t>
            </w:r>
          </w:p>
          <w:p w14:paraId="0F5E669A"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招标人名称：今日（广东）国际传播有限公司</w:t>
            </w:r>
          </w:p>
          <w:p w14:paraId="3392CAEF"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投标人名称：</w:t>
            </w:r>
          </w:p>
          <w:p w14:paraId="217FF404"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投标人地址：</w:t>
            </w:r>
          </w:p>
          <w:p w14:paraId="44C0F1FA"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项目名称：</w:t>
            </w:r>
          </w:p>
          <w:p w14:paraId="390FEA53"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项目编号：</w:t>
            </w:r>
          </w:p>
          <w:p w14:paraId="329D3836"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在</w:t>
            </w:r>
            <w:r>
              <w:rPr>
                <w:rFonts w:ascii="仿宋" w:eastAsia="仿宋" w:hAnsi="仿宋" w:cs="宋体" w:hint="eastAsia"/>
                <w:szCs w:val="21"/>
                <w:u w:val="single"/>
              </w:rPr>
              <w:t xml:space="preserve">    </w:t>
            </w:r>
            <w:r>
              <w:rPr>
                <w:rFonts w:ascii="仿宋" w:eastAsia="仿宋" w:hAnsi="仿宋" w:cs="宋体" w:hint="eastAsia"/>
                <w:szCs w:val="21"/>
              </w:rPr>
              <w:t>年</w:t>
            </w:r>
            <w:r>
              <w:rPr>
                <w:rFonts w:ascii="仿宋" w:eastAsia="仿宋" w:hAnsi="仿宋" w:cs="宋体" w:hint="eastAsia"/>
                <w:szCs w:val="21"/>
                <w:u w:val="single"/>
              </w:rPr>
              <w:t xml:space="preserve">    </w:t>
            </w:r>
            <w:r>
              <w:rPr>
                <w:rFonts w:ascii="仿宋" w:eastAsia="仿宋" w:hAnsi="仿宋" w:cs="宋体" w:hint="eastAsia"/>
                <w:szCs w:val="21"/>
              </w:rPr>
              <w:t>月</w:t>
            </w:r>
            <w:r>
              <w:rPr>
                <w:rFonts w:ascii="仿宋" w:eastAsia="仿宋" w:hAnsi="仿宋" w:cs="宋体" w:hint="eastAsia"/>
                <w:szCs w:val="21"/>
                <w:u w:val="single"/>
              </w:rPr>
              <w:t xml:space="preserve">    </w:t>
            </w:r>
            <w:r>
              <w:rPr>
                <w:rFonts w:ascii="仿宋" w:eastAsia="仿宋" w:hAnsi="仿宋" w:cs="宋体" w:hint="eastAsia"/>
                <w:szCs w:val="21"/>
              </w:rPr>
              <w:t>日</w:t>
            </w:r>
            <w:r>
              <w:rPr>
                <w:rFonts w:ascii="仿宋" w:eastAsia="仿宋" w:hAnsi="仿宋" w:cs="宋体" w:hint="eastAsia"/>
                <w:szCs w:val="21"/>
                <w:u w:val="single"/>
              </w:rPr>
              <w:t xml:space="preserve">    </w:t>
            </w:r>
            <w:r>
              <w:rPr>
                <w:rFonts w:ascii="仿宋" w:eastAsia="仿宋" w:hAnsi="仿宋" w:cs="宋体" w:hint="eastAsia"/>
                <w:szCs w:val="21"/>
              </w:rPr>
              <w:t>时前不得开启</w:t>
            </w:r>
          </w:p>
        </w:tc>
      </w:tr>
      <w:tr w:rsidR="008B4F11" w14:paraId="37F8D7DB" w14:textId="77777777">
        <w:trPr>
          <w:trHeight w:val="20"/>
          <w:jc w:val="center"/>
        </w:trPr>
        <w:tc>
          <w:tcPr>
            <w:tcW w:w="813" w:type="dxa"/>
            <w:vAlign w:val="center"/>
          </w:tcPr>
          <w:p w14:paraId="24548A2C"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4.1.1</w:t>
            </w:r>
          </w:p>
        </w:tc>
        <w:tc>
          <w:tcPr>
            <w:tcW w:w="1699" w:type="dxa"/>
            <w:shd w:val="clear" w:color="auto" w:fill="auto"/>
            <w:vAlign w:val="center"/>
          </w:tcPr>
          <w:p w14:paraId="5A457208"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投标文件递交截止时间</w:t>
            </w:r>
          </w:p>
        </w:tc>
        <w:tc>
          <w:tcPr>
            <w:tcW w:w="6097" w:type="dxa"/>
            <w:shd w:val="clear" w:color="auto" w:fill="auto"/>
            <w:vAlign w:val="center"/>
          </w:tcPr>
          <w:p w14:paraId="353471A7"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详见第一章“招标公告”</w:t>
            </w:r>
          </w:p>
        </w:tc>
      </w:tr>
      <w:tr w:rsidR="008B4F11" w14:paraId="1FCA6231" w14:textId="77777777">
        <w:trPr>
          <w:trHeight w:val="20"/>
          <w:jc w:val="center"/>
        </w:trPr>
        <w:tc>
          <w:tcPr>
            <w:tcW w:w="813" w:type="dxa"/>
            <w:vAlign w:val="center"/>
          </w:tcPr>
          <w:p w14:paraId="607DAB46"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4.1.2</w:t>
            </w:r>
          </w:p>
        </w:tc>
        <w:tc>
          <w:tcPr>
            <w:tcW w:w="1699" w:type="dxa"/>
            <w:shd w:val="clear" w:color="auto" w:fill="auto"/>
            <w:vAlign w:val="center"/>
          </w:tcPr>
          <w:p w14:paraId="5020778B"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投标文件递交地点</w:t>
            </w:r>
          </w:p>
        </w:tc>
        <w:tc>
          <w:tcPr>
            <w:tcW w:w="6097" w:type="dxa"/>
            <w:shd w:val="clear" w:color="auto" w:fill="auto"/>
            <w:vAlign w:val="center"/>
          </w:tcPr>
          <w:p w14:paraId="0896E48B"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详见第一章“招标公告”</w:t>
            </w:r>
          </w:p>
        </w:tc>
      </w:tr>
      <w:tr w:rsidR="008B4F11" w14:paraId="1CA687A2" w14:textId="77777777">
        <w:trPr>
          <w:trHeight w:val="20"/>
          <w:jc w:val="center"/>
        </w:trPr>
        <w:tc>
          <w:tcPr>
            <w:tcW w:w="813" w:type="dxa"/>
            <w:vAlign w:val="center"/>
          </w:tcPr>
          <w:p w14:paraId="3225C665"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4.1.4</w:t>
            </w:r>
          </w:p>
        </w:tc>
        <w:tc>
          <w:tcPr>
            <w:tcW w:w="1699" w:type="dxa"/>
            <w:shd w:val="clear" w:color="auto" w:fill="auto"/>
            <w:vAlign w:val="center"/>
          </w:tcPr>
          <w:p w14:paraId="6E38ED4D"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投标文件退还</w:t>
            </w:r>
          </w:p>
        </w:tc>
        <w:tc>
          <w:tcPr>
            <w:tcW w:w="6097" w:type="dxa"/>
            <w:shd w:val="clear" w:color="auto" w:fill="auto"/>
            <w:vAlign w:val="center"/>
          </w:tcPr>
          <w:p w14:paraId="18F4904C"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■不退还</w:t>
            </w:r>
          </w:p>
          <w:p w14:paraId="795067AE"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□退还，投标文件退还的具体要求：</w:t>
            </w:r>
            <w:r>
              <w:rPr>
                <w:rFonts w:ascii="仿宋" w:eastAsia="仿宋" w:hAnsi="仿宋" w:cs="宋体" w:hint="eastAsia"/>
                <w:szCs w:val="21"/>
                <w:u w:val="single"/>
              </w:rPr>
              <w:t xml:space="preserve"> </w:t>
            </w:r>
            <w:r>
              <w:rPr>
                <w:rFonts w:ascii="仿宋" w:eastAsia="仿宋" w:hAnsi="仿宋" w:cs="宋体"/>
                <w:szCs w:val="21"/>
                <w:u w:val="single"/>
              </w:rPr>
              <w:t xml:space="preserve">/ </w:t>
            </w:r>
            <w:r>
              <w:rPr>
                <w:rFonts w:ascii="仿宋" w:eastAsia="仿宋" w:hAnsi="仿宋" w:cs="宋体" w:hint="eastAsia"/>
                <w:szCs w:val="21"/>
              </w:rPr>
              <w:t>。</w:t>
            </w:r>
          </w:p>
        </w:tc>
      </w:tr>
      <w:tr w:rsidR="008B4F11" w14:paraId="54C4A95E" w14:textId="77777777">
        <w:trPr>
          <w:trHeight w:val="20"/>
          <w:jc w:val="center"/>
        </w:trPr>
        <w:tc>
          <w:tcPr>
            <w:tcW w:w="813" w:type="dxa"/>
            <w:vAlign w:val="center"/>
          </w:tcPr>
          <w:p w14:paraId="3BAE0A6C"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5.1</w:t>
            </w:r>
          </w:p>
        </w:tc>
        <w:tc>
          <w:tcPr>
            <w:tcW w:w="1699" w:type="dxa"/>
            <w:shd w:val="clear" w:color="auto" w:fill="auto"/>
            <w:vAlign w:val="center"/>
          </w:tcPr>
          <w:p w14:paraId="1ED2B065"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唱</w:t>
            </w:r>
            <w:proofErr w:type="gramStart"/>
            <w:r>
              <w:rPr>
                <w:rFonts w:ascii="仿宋" w:eastAsia="仿宋" w:hAnsi="仿宋" w:cs="宋体" w:hint="eastAsia"/>
                <w:szCs w:val="21"/>
              </w:rPr>
              <w:t>价时间</w:t>
            </w:r>
            <w:proofErr w:type="gramEnd"/>
            <w:r>
              <w:rPr>
                <w:rFonts w:ascii="仿宋" w:eastAsia="仿宋" w:hAnsi="仿宋" w:cs="宋体" w:hint="eastAsia"/>
                <w:szCs w:val="21"/>
              </w:rPr>
              <w:t>和地点</w:t>
            </w:r>
          </w:p>
        </w:tc>
        <w:tc>
          <w:tcPr>
            <w:tcW w:w="6097" w:type="dxa"/>
            <w:shd w:val="clear" w:color="auto" w:fill="auto"/>
            <w:vAlign w:val="center"/>
          </w:tcPr>
          <w:p w14:paraId="13C5E065"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同投标文件递交截止时间和地点</w:t>
            </w:r>
          </w:p>
          <w:p w14:paraId="293E4408"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注：若至本项目投标文件递交截止时间，成功递交投标文件的投标人家数＜3家，则本项目招标失败。</w:t>
            </w:r>
          </w:p>
        </w:tc>
      </w:tr>
      <w:tr w:rsidR="008B4F11" w14:paraId="49DC0881" w14:textId="77777777">
        <w:trPr>
          <w:trHeight w:val="20"/>
          <w:jc w:val="center"/>
        </w:trPr>
        <w:tc>
          <w:tcPr>
            <w:tcW w:w="813" w:type="dxa"/>
            <w:vAlign w:val="center"/>
          </w:tcPr>
          <w:p w14:paraId="17A25969"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6.1.1</w:t>
            </w:r>
          </w:p>
        </w:tc>
        <w:tc>
          <w:tcPr>
            <w:tcW w:w="1699" w:type="dxa"/>
            <w:shd w:val="clear" w:color="auto" w:fill="auto"/>
            <w:vAlign w:val="center"/>
          </w:tcPr>
          <w:p w14:paraId="4A4CD7F4"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评标委员会组成人数</w:t>
            </w:r>
          </w:p>
        </w:tc>
        <w:tc>
          <w:tcPr>
            <w:tcW w:w="6097" w:type="dxa"/>
            <w:shd w:val="clear" w:color="auto" w:fill="auto"/>
            <w:vAlign w:val="center"/>
          </w:tcPr>
          <w:p w14:paraId="01057812"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5人或以上单数</w:t>
            </w:r>
          </w:p>
        </w:tc>
      </w:tr>
      <w:tr w:rsidR="008B4F11" w14:paraId="0E3FFAB9" w14:textId="77777777">
        <w:trPr>
          <w:trHeight w:val="20"/>
          <w:jc w:val="center"/>
        </w:trPr>
        <w:tc>
          <w:tcPr>
            <w:tcW w:w="813" w:type="dxa"/>
            <w:vAlign w:val="center"/>
          </w:tcPr>
          <w:p w14:paraId="193F1F06"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6.3</w:t>
            </w:r>
          </w:p>
        </w:tc>
        <w:tc>
          <w:tcPr>
            <w:tcW w:w="1699" w:type="dxa"/>
            <w:shd w:val="clear" w:color="auto" w:fill="auto"/>
            <w:vAlign w:val="center"/>
          </w:tcPr>
          <w:p w14:paraId="2595E62C"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评审方法</w:t>
            </w:r>
          </w:p>
        </w:tc>
        <w:tc>
          <w:tcPr>
            <w:tcW w:w="6097" w:type="dxa"/>
            <w:shd w:val="clear" w:color="auto" w:fill="auto"/>
            <w:vAlign w:val="center"/>
          </w:tcPr>
          <w:p w14:paraId="02ABFA48"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□经评审的最低价法</w:t>
            </w:r>
          </w:p>
          <w:p w14:paraId="1AAD5CE6"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■综合评估法</w:t>
            </w:r>
          </w:p>
          <w:p w14:paraId="07D194A4"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□其他：</w:t>
            </w:r>
            <w:r>
              <w:rPr>
                <w:rFonts w:ascii="仿宋" w:eastAsia="仿宋" w:hAnsi="仿宋" w:cs="宋体" w:hint="eastAsia"/>
                <w:szCs w:val="21"/>
                <w:u w:val="single"/>
              </w:rPr>
              <w:t xml:space="preserve"> </w:t>
            </w:r>
            <w:r>
              <w:rPr>
                <w:rFonts w:ascii="仿宋" w:eastAsia="仿宋" w:hAnsi="仿宋" w:cs="宋体"/>
                <w:szCs w:val="21"/>
                <w:u w:val="single"/>
              </w:rPr>
              <w:t xml:space="preserve">/ </w:t>
            </w:r>
            <w:r>
              <w:rPr>
                <w:rFonts w:ascii="仿宋" w:eastAsia="仿宋" w:hAnsi="仿宋" w:cs="宋体" w:hint="eastAsia"/>
                <w:szCs w:val="21"/>
              </w:rPr>
              <w:t>。</w:t>
            </w:r>
          </w:p>
        </w:tc>
      </w:tr>
      <w:tr w:rsidR="008B4F11" w14:paraId="45A9928B" w14:textId="77777777">
        <w:trPr>
          <w:trHeight w:val="20"/>
          <w:jc w:val="center"/>
        </w:trPr>
        <w:tc>
          <w:tcPr>
            <w:tcW w:w="813" w:type="dxa"/>
            <w:vAlign w:val="center"/>
          </w:tcPr>
          <w:p w14:paraId="478245F3"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 xml:space="preserve">6.4 </w:t>
            </w:r>
          </w:p>
        </w:tc>
        <w:tc>
          <w:tcPr>
            <w:tcW w:w="1699" w:type="dxa"/>
            <w:shd w:val="clear" w:color="auto" w:fill="auto"/>
            <w:vAlign w:val="center"/>
          </w:tcPr>
          <w:p w14:paraId="6BC264B3"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中标候选人推荐</w:t>
            </w:r>
            <w:r>
              <w:rPr>
                <w:rFonts w:ascii="仿宋" w:eastAsia="仿宋" w:hAnsi="仿宋" w:cs="宋体" w:hint="eastAsia"/>
                <w:szCs w:val="21"/>
              </w:rPr>
              <w:lastRenderedPageBreak/>
              <w:t>原则</w:t>
            </w:r>
          </w:p>
        </w:tc>
        <w:tc>
          <w:tcPr>
            <w:tcW w:w="6097" w:type="dxa"/>
            <w:shd w:val="clear" w:color="auto" w:fill="auto"/>
            <w:vAlign w:val="center"/>
          </w:tcPr>
          <w:p w14:paraId="1B9E16AC" w14:textId="77777777" w:rsidR="008B4F11" w:rsidRDefault="00000000">
            <w:pPr>
              <w:autoSpaceDE w:val="0"/>
              <w:autoSpaceDN w:val="0"/>
              <w:spacing w:beforeLines="20" w:before="62" w:afterLines="20" w:after="62"/>
              <w:rPr>
                <w:rFonts w:ascii="仿宋" w:eastAsia="仿宋" w:hAnsi="仿宋" w:cs="宋体"/>
                <w:szCs w:val="21"/>
              </w:rPr>
            </w:pPr>
            <w:bookmarkStart w:id="11" w:name="_Toc346159396"/>
            <w:r>
              <w:rPr>
                <w:rFonts w:ascii="仿宋" w:eastAsia="仿宋" w:hAnsi="仿宋" w:cs="宋体" w:hint="eastAsia"/>
                <w:szCs w:val="21"/>
              </w:rPr>
              <w:lastRenderedPageBreak/>
              <w:t>本条款增加如下内容：</w:t>
            </w:r>
            <w:bookmarkEnd w:id="11"/>
          </w:p>
          <w:p w14:paraId="1AD890D7"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lastRenderedPageBreak/>
              <w:t>1、本项目推荐两名中标候选人，根据综合得分由高到低进行排名，推荐第一名为第一中标候选人，第二名为第二中标候选人。</w:t>
            </w:r>
          </w:p>
          <w:p w14:paraId="01393F1B"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2、评标委员会依据综合打分结果进行排序，综合得分相同的，</w:t>
            </w:r>
            <w:r>
              <w:rPr>
                <w:rFonts w:ascii="仿宋" w:eastAsia="仿宋" w:hAnsi="仿宋" w:hint="eastAsia"/>
              </w:rPr>
              <w:t>以投标报价低的优先</w:t>
            </w:r>
            <w:r>
              <w:rPr>
                <w:rFonts w:ascii="仿宋" w:eastAsia="仿宋" w:hAnsi="仿宋" w:cs="宋体" w:hint="eastAsia"/>
                <w:szCs w:val="21"/>
              </w:rPr>
              <w:t>；投标价格相同的，以技术得分高者排名优先；若技术、商务得分也相同的，由评标委员会投票决定推选中标候选人。</w:t>
            </w:r>
          </w:p>
          <w:p w14:paraId="0C36AEBA"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3、若排名第一的中标候选人放弃中标、因不可抗力不能履行合同、不按照招标文件要求提交履约保证金，或者被查实存在影响中标结果的违法行为等情形，不符合中标条件的，招标人可以按照评标委员会推荐的中标候选人名单排序依次确定其他中标候选人为中标人，也可以重新招标。</w:t>
            </w:r>
          </w:p>
          <w:p w14:paraId="28D9C6BA"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注：若本项目经评标委员会初步评审，合格投标人家数≤3家时，则按以下原则进行评审：①合格投标人为3家时，评标委员会推荐综合得分前2名为中标候选人；②合格投标人为2家，视为具有竞争性，继续评标，推荐综合得分第一名为中标候选人；③合格投标人＜2家时，则招标失败。</w:t>
            </w:r>
          </w:p>
        </w:tc>
      </w:tr>
      <w:tr w:rsidR="008B4F11" w14:paraId="4EB3B936" w14:textId="77777777">
        <w:trPr>
          <w:trHeight w:val="20"/>
          <w:jc w:val="center"/>
        </w:trPr>
        <w:tc>
          <w:tcPr>
            <w:tcW w:w="813" w:type="dxa"/>
            <w:vAlign w:val="center"/>
          </w:tcPr>
          <w:p w14:paraId="1567ACD6"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lastRenderedPageBreak/>
              <w:t>7.1.1</w:t>
            </w:r>
          </w:p>
        </w:tc>
        <w:tc>
          <w:tcPr>
            <w:tcW w:w="1699" w:type="dxa"/>
            <w:shd w:val="clear" w:color="auto" w:fill="auto"/>
            <w:vAlign w:val="center"/>
          </w:tcPr>
          <w:p w14:paraId="455E50BA"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中标人数量</w:t>
            </w:r>
          </w:p>
        </w:tc>
        <w:tc>
          <w:tcPr>
            <w:tcW w:w="6097" w:type="dxa"/>
            <w:shd w:val="clear" w:color="auto" w:fill="auto"/>
            <w:vAlign w:val="center"/>
          </w:tcPr>
          <w:p w14:paraId="4E4BD83F"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中标人数量：</w:t>
            </w:r>
            <w:r>
              <w:rPr>
                <w:rFonts w:ascii="仿宋" w:eastAsia="仿宋" w:hAnsi="仿宋" w:cs="宋体" w:hint="eastAsia"/>
                <w:szCs w:val="21"/>
                <w:u w:val="single"/>
              </w:rPr>
              <w:t>选取1家中标人</w:t>
            </w:r>
            <w:r>
              <w:rPr>
                <w:rFonts w:ascii="仿宋" w:eastAsia="仿宋" w:hAnsi="仿宋" w:cs="宋体" w:hint="eastAsia"/>
                <w:szCs w:val="21"/>
              </w:rPr>
              <w:t>。</w:t>
            </w:r>
          </w:p>
        </w:tc>
      </w:tr>
      <w:tr w:rsidR="008B4F11" w14:paraId="0EE446B1" w14:textId="77777777">
        <w:trPr>
          <w:trHeight w:val="20"/>
          <w:jc w:val="center"/>
        </w:trPr>
        <w:tc>
          <w:tcPr>
            <w:tcW w:w="813" w:type="dxa"/>
            <w:vAlign w:val="center"/>
          </w:tcPr>
          <w:p w14:paraId="5FD51BAA"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7.1.2</w:t>
            </w:r>
          </w:p>
        </w:tc>
        <w:tc>
          <w:tcPr>
            <w:tcW w:w="1699" w:type="dxa"/>
            <w:shd w:val="clear" w:color="auto" w:fill="auto"/>
            <w:vAlign w:val="center"/>
          </w:tcPr>
          <w:p w14:paraId="0D933ACD"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中标原则</w:t>
            </w:r>
          </w:p>
        </w:tc>
        <w:tc>
          <w:tcPr>
            <w:tcW w:w="6097" w:type="dxa"/>
            <w:shd w:val="clear" w:color="auto" w:fill="auto"/>
            <w:vAlign w:val="center"/>
          </w:tcPr>
          <w:p w14:paraId="64438F7B"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中标原则如下：招标人按照评标委员会推荐的中选候选人名单确定排名第一名为中标人。</w:t>
            </w:r>
          </w:p>
        </w:tc>
      </w:tr>
      <w:tr w:rsidR="008B4F11" w14:paraId="60F6691E" w14:textId="77777777">
        <w:trPr>
          <w:trHeight w:val="20"/>
          <w:jc w:val="center"/>
        </w:trPr>
        <w:tc>
          <w:tcPr>
            <w:tcW w:w="813" w:type="dxa"/>
            <w:vAlign w:val="center"/>
          </w:tcPr>
          <w:p w14:paraId="6678A214"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7.2.2</w:t>
            </w:r>
          </w:p>
        </w:tc>
        <w:tc>
          <w:tcPr>
            <w:tcW w:w="1699" w:type="dxa"/>
            <w:shd w:val="clear" w:color="auto" w:fill="auto"/>
            <w:vAlign w:val="center"/>
          </w:tcPr>
          <w:p w14:paraId="3CEED8CB"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异议受理</w:t>
            </w:r>
          </w:p>
        </w:tc>
        <w:tc>
          <w:tcPr>
            <w:tcW w:w="6097" w:type="dxa"/>
            <w:shd w:val="clear" w:color="auto" w:fill="auto"/>
            <w:vAlign w:val="center"/>
          </w:tcPr>
          <w:p w14:paraId="31FFC36E"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投标人如对本次招标持有异议的，可以在相应期限内向招标人或招标代理人提出实名书面异议，对异议回复不满意的，可提出实名书面投诉，异议为投诉的前置程序。</w:t>
            </w:r>
          </w:p>
          <w:p w14:paraId="3BF92B14"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招标人或招标代理人联系方式详见第一章“招标公告”中“7.联系方式”。</w:t>
            </w:r>
          </w:p>
        </w:tc>
      </w:tr>
      <w:tr w:rsidR="008B4F11" w14:paraId="5F16F7F1" w14:textId="77777777">
        <w:trPr>
          <w:trHeight w:val="20"/>
          <w:jc w:val="center"/>
        </w:trPr>
        <w:tc>
          <w:tcPr>
            <w:tcW w:w="813" w:type="dxa"/>
            <w:vAlign w:val="center"/>
          </w:tcPr>
          <w:p w14:paraId="682B8F58"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8.1</w:t>
            </w:r>
          </w:p>
        </w:tc>
        <w:tc>
          <w:tcPr>
            <w:tcW w:w="1699" w:type="dxa"/>
            <w:shd w:val="clear" w:color="auto" w:fill="auto"/>
            <w:vAlign w:val="center"/>
          </w:tcPr>
          <w:p w14:paraId="6A270EF0"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履约保证金要求</w:t>
            </w:r>
          </w:p>
        </w:tc>
        <w:tc>
          <w:tcPr>
            <w:tcW w:w="6097" w:type="dxa"/>
            <w:shd w:val="clear" w:color="auto" w:fill="auto"/>
            <w:vAlign w:val="center"/>
          </w:tcPr>
          <w:p w14:paraId="77750392"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hint="eastAsia"/>
                <w:szCs w:val="21"/>
              </w:rPr>
              <w:t>本项目不收取履约保证金。</w:t>
            </w:r>
            <w:r>
              <w:rPr>
                <w:rFonts w:ascii="仿宋" w:eastAsia="仿宋" w:hAnsi="仿宋" w:cs="宋体" w:hint="eastAsia"/>
                <w:szCs w:val="21"/>
              </w:rPr>
              <w:t>详见第四章“商务合同”。</w:t>
            </w:r>
          </w:p>
        </w:tc>
      </w:tr>
      <w:tr w:rsidR="008B4F11" w14:paraId="5F7EDE0A" w14:textId="77777777">
        <w:trPr>
          <w:trHeight w:val="20"/>
          <w:jc w:val="center"/>
        </w:trPr>
        <w:tc>
          <w:tcPr>
            <w:tcW w:w="813" w:type="dxa"/>
            <w:vAlign w:val="center"/>
          </w:tcPr>
          <w:p w14:paraId="0F32B4CA"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8.2.1</w:t>
            </w:r>
          </w:p>
        </w:tc>
        <w:tc>
          <w:tcPr>
            <w:tcW w:w="1699" w:type="dxa"/>
            <w:shd w:val="clear" w:color="auto" w:fill="auto"/>
            <w:vAlign w:val="center"/>
          </w:tcPr>
          <w:p w14:paraId="274E73DD"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合同签订</w:t>
            </w:r>
          </w:p>
        </w:tc>
        <w:tc>
          <w:tcPr>
            <w:tcW w:w="6097" w:type="dxa"/>
            <w:shd w:val="clear" w:color="auto" w:fill="auto"/>
            <w:vAlign w:val="center"/>
          </w:tcPr>
          <w:p w14:paraId="07BFADE5"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本项目合同签订主体（甲方）为：今日（广东）国际传播有限公司。</w:t>
            </w:r>
          </w:p>
        </w:tc>
      </w:tr>
      <w:tr w:rsidR="008B4F11" w14:paraId="1936E46A" w14:textId="77777777">
        <w:trPr>
          <w:trHeight w:val="20"/>
          <w:jc w:val="center"/>
        </w:trPr>
        <w:tc>
          <w:tcPr>
            <w:tcW w:w="813" w:type="dxa"/>
            <w:vAlign w:val="center"/>
          </w:tcPr>
          <w:p w14:paraId="21191A26"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9（1）</w:t>
            </w:r>
          </w:p>
        </w:tc>
        <w:tc>
          <w:tcPr>
            <w:tcW w:w="1699" w:type="dxa"/>
            <w:shd w:val="clear" w:color="auto" w:fill="auto"/>
            <w:vAlign w:val="center"/>
          </w:tcPr>
          <w:p w14:paraId="5B0CE896"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招标代理服务费金额、交纳方式和时限</w:t>
            </w:r>
          </w:p>
        </w:tc>
        <w:tc>
          <w:tcPr>
            <w:tcW w:w="6097" w:type="dxa"/>
            <w:shd w:val="clear" w:color="auto" w:fill="auto"/>
            <w:vAlign w:val="center"/>
          </w:tcPr>
          <w:p w14:paraId="1943B8F5"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1、缴纳主体：招标代理服务费约定由</w:t>
            </w:r>
            <w:r>
              <w:rPr>
                <w:rFonts w:ascii="仿宋" w:eastAsia="仿宋" w:hAnsi="仿宋" w:cs="宋体" w:hint="eastAsia"/>
                <w:b/>
                <w:bCs/>
                <w:szCs w:val="21"/>
                <w:u w:val="single"/>
              </w:rPr>
              <w:t>中标人支付</w:t>
            </w:r>
            <w:r>
              <w:rPr>
                <w:rFonts w:ascii="仿宋" w:eastAsia="仿宋" w:hAnsi="仿宋" w:cs="宋体" w:hint="eastAsia"/>
                <w:szCs w:val="21"/>
              </w:rPr>
              <w:t>，中标人须在领取成交通知书时向招标代理机构缴纳招标代理服务费。</w:t>
            </w:r>
          </w:p>
          <w:p w14:paraId="561B4926"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2、</w:t>
            </w:r>
            <w:r>
              <w:rPr>
                <w:rFonts w:ascii="仿宋" w:eastAsia="仿宋" w:hAnsi="仿宋" w:hint="eastAsia"/>
                <w:szCs w:val="21"/>
              </w:rPr>
              <w:t>收费依据：代理服务费</w:t>
            </w:r>
            <w:r>
              <w:rPr>
                <w:rFonts w:ascii="仿宋" w:eastAsia="仿宋" w:hAnsi="仿宋" w:cs="宋体" w:hint="eastAsia"/>
                <w:szCs w:val="21"/>
              </w:rPr>
              <w:t>收取参考原国家发展计划委员会《招标代理服务收费管理暂行办法》(计价格[2002]1980号文)、国家发展改革委员会办公厅发布的关于《招标代理服务收费有关问题的通知》(发改办[2003]857号文)和国家发展改革委《关于降低部分建设项目收费标准规范收费行为等有关问题的通知》(</w:t>
            </w:r>
            <w:proofErr w:type="gramStart"/>
            <w:r>
              <w:rPr>
                <w:rFonts w:ascii="仿宋" w:eastAsia="仿宋" w:hAnsi="仿宋" w:cs="宋体" w:hint="eastAsia"/>
                <w:szCs w:val="21"/>
              </w:rPr>
              <w:t>发改价格</w:t>
            </w:r>
            <w:proofErr w:type="gramEnd"/>
            <w:r>
              <w:rPr>
                <w:rFonts w:ascii="仿宋" w:eastAsia="仿宋" w:hAnsi="仿宋" w:cs="宋体" w:hint="eastAsia"/>
                <w:szCs w:val="21"/>
              </w:rPr>
              <w:t>[2011]534号)的规定。</w:t>
            </w:r>
          </w:p>
          <w:p w14:paraId="6FD20ED8"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3、缴纳要求：代理服务费金额以中标金额为基准进行计算，采用差额定率累进计费，并在上述国家收费标准基础上</w:t>
            </w:r>
            <w:r>
              <w:rPr>
                <w:rFonts w:ascii="仿宋" w:eastAsia="仿宋" w:hAnsi="仿宋" w:cs="宋体" w:hint="eastAsia"/>
                <w:b/>
                <w:bCs/>
                <w:szCs w:val="21"/>
                <w:u w:val="single"/>
              </w:rPr>
              <w:t>下浮45%</w:t>
            </w:r>
            <w:r>
              <w:rPr>
                <w:rFonts w:ascii="仿宋" w:eastAsia="仿宋" w:hAnsi="仿宋" w:cs="宋体" w:hint="eastAsia"/>
                <w:szCs w:val="21"/>
              </w:rPr>
              <w:t>。</w:t>
            </w:r>
          </w:p>
          <w:p w14:paraId="68905EB7"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公司名称：广东省南方文化产权交易所股份有限公司</w:t>
            </w:r>
          </w:p>
          <w:p w14:paraId="058E8234"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银行名称：民生银行广州环市支行</w:t>
            </w:r>
          </w:p>
          <w:p w14:paraId="4725B1B3"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银行账号：683001288</w:t>
            </w:r>
          </w:p>
          <w:p w14:paraId="0C1EEB55"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注：其他要求详见第六章“投标文件格式”-“招标代理服务费承诺书”。</w:t>
            </w:r>
          </w:p>
        </w:tc>
      </w:tr>
      <w:tr w:rsidR="008B4F11" w14:paraId="02B5238A" w14:textId="77777777">
        <w:trPr>
          <w:trHeight w:val="20"/>
          <w:jc w:val="center"/>
        </w:trPr>
        <w:tc>
          <w:tcPr>
            <w:tcW w:w="813" w:type="dxa"/>
            <w:vAlign w:val="center"/>
          </w:tcPr>
          <w:p w14:paraId="69E56363"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11.1</w:t>
            </w:r>
          </w:p>
        </w:tc>
        <w:tc>
          <w:tcPr>
            <w:tcW w:w="1699" w:type="dxa"/>
            <w:shd w:val="clear" w:color="auto" w:fill="auto"/>
            <w:vAlign w:val="center"/>
          </w:tcPr>
          <w:p w14:paraId="2022C59A"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中标人放弃中标</w:t>
            </w:r>
            <w:r>
              <w:rPr>
                <w:rFonts w:ascii="仿宋" w:eastAsia="仿宋" w:hAnsi="仿宋" w:cs="宋体" w:hint="eastAsia"/>
                <w:szCs w:val="21"/>
              </w:rPr>
              <w:lastRenderedPageBreak/>
              <w:t>或者不能履行合同的处理</w:t>
            </w:r>
          </w:p>
        </w:tc>
        <w:tc>
          <w:tcPr>
            <w:tcW w:w="6097" w:type="dxa"/>
            <w:shd w:val="clear" w:color="auto" w:fill="auto"/>
            <w:vAlign w:val="center"/>
          </w:tcPr>
          <w:p w14:paraId="7103695A"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lastRenderedPageBreak/>
              <w:t>二种方式可选：</w:t>
            </w:r>
          </w:p>
          <w:p w14:paraId="2AED9BAE" w14:textId="77777777" w:rsidR="008B4F11" w:rsidRDefault="00000000">
            <w:pPr>
              <w:pStyle w:val="11"/>
              <w:autoSpaceDE w:val="0"/>
              <w:autoSpaceDN w:val="0"/>
              <w:spacing w:beforeLines="20" w:before="62" w:afterLines="20" w:after="62"/>
              <w:ind w:firstLineChars="0" w:firstLine="0"/>
              <w:rPr>
                <w:rFonts w:ascii="仿宋" w:eastAsia="仿宋" w:hAnsi="仿宋" w:cs="宋体"/>
                <w:szCs w:val="21"/>
              </w:rPr>
            </w:pPr>
            <w:r>
              <w:rPr>
                <w:rFonts w:ascii="仿宋" w:eastAsia="仿宋" w:hAnsi="仿宋" w:cs="宋体"/>
                <w:szCs w:val="21"/>
              </w:rPr>
              <w:lastRenderedPageBreak/>
              <w:t>1、</w:t>
            </w:r>
            <w:r>
              <w:rPr>
                <w:rFonts w:ascii="仿宋" w:eastAsia="仿宋" w:hAnsi="仿宋" w:cs="宋体" w:hint="eastAsia"/>
                <w:szCs w:val="21"/>
              </w:rPr>
              <w:t>按照评标委员会提出的中标候选人名单排序依次确定其他中标候选人为中标人；</w:t>
            </w:r>
          </w:p>
          <w:p w14:paraId="787A30F5"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2、重新招标。</w:t>
            </w:r>
          </w:p>
        </w:tc>
      </w:tr>
      <w:tr w:rsidR="008B4F11" w14:paraId="77646375" w14:textId="77777777">
        <w:trPr>
          <w:trHeight w:val="20"/>
          <w:jc w:val="center"/>
        </w:trPr>
        <w:tc>
          <w:tcPr>
            <w:tcW w:w="813" w:type="dxa"/>
            <w:vAlign w:val="center"/>
          </w:tcPr>
          <w:p w14:paraId="7A211469"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lastRenderedPageBreak/>
              <w:t>11.2</w:t>
            </w:r>
          </w:p>
        </w:tc>
        <w:tc>
          <w:tcPr>
            <w:tcW w:w="1699" w:type="dxa"/>
            <w:shd w:val="clear" w:color="auto" w:fill="auto"/>
            <w:vAlign w:val="center"/>
          </w:tcPr>
          <w:p w14:paraId="6218F196"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投标货币</w:t>
            </w:r>
          </w:p>
        </w:tc>
        <w:tc>
          <w:tcPr>
            <w:tcW w:w="6097" w:type="dxa"/>
            <w:shd w:val="clear" w:color="auto" w:fill="auto"/>
            <w:vAlign w:val="center"/>
          </w:tcPr>
          <w:p w14:paraId="71F8F88E"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招标文件和投标文件中未明确币种的，均以人民币进行核算；投标文件中如出现其他币种，按照投标文件递交截止之日中国人民银行公布的银行间外汇市场人民币汇率中间价折算为等值人民币（属于企业注册资本金范畴的，按发生（营业执照标注的成立日期）当日中国人民银行公布的汇率的中间价计算为等值人民币）。</w:t>
            </w:r>
          </w:p>
        </w:tc>
      </w:tr>
      <w:tr w:rsidR="008B4F11" w14:paraId="7D206B94" w14:textId="77777777">
        <w:trPr>
          <w:trHeight w:val="20"/>
          <w:jc w:val="center"/>
        </w:trPr>
        <w:tc>
          <w:tcPr>
            <w:tcW w:w="813" w:type="dxa"/>
            <w:vAlign w:val="center"/>
          </w:tcPr>
          <w:p w14:paraId="614873B7"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11.3</w:t>
            </w:r>
          </w:p>
        </w:tc>
        <w:tc>
          <w:tcPr>
            <w:tcW w:w="1699" w:type="dxa"/>
            <w:shd w:val="clear" w:color="auto" w:fill="auto"/>
            <w:vAlign w:val="center"/>
          </w:tcPr>
          <w:p w14:paraId="338C2932"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网络与信息安全</w:t>
            </w:r>
          </w:p>
        </w:tc>
        <w:tc>
          <w:tcPr>
            <w:tcW w:w="6097" w:type="dxa"/>
            <w:shd w:val="clear" w:color="auto" w:fill="auto"/>
            <w:vAlign w:val="center"/>
          </w:tcPr>
          <w:p w14:paraId="2315245B"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投标人提供的产品或服务必须符合国家对网络与信息安全的相关要求。</w:t>
            </w:r>
          </w:p>
        </w:tc>
      </w:tr>
      <w:tr w:rsidR="008B4F11" w14:paraId="1D142EB7" w14:textId="77777777">
        <w:trPr>
          <w:trHeight w:val="20"/>
          <w:jc w:val="center"/>
        </w:trPr>
        <w:tc>
          <w:tcPr>
            <w:tcW w:w="813" w:type="dxa"/>
            <w:vAlign w:val="center"/>
          </w:tcPr>
          <w:p w14:paraId="5FCC19A1"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11.4</w:t>
            </w:r>
          </w:p>
        </w:tc>
        <w:tc>
          <w:tcPr>
            <w:tcW w:w="1699" w:type="dxa"/>
            <w:shd w:val="clear" w:color="auto" w:fill="auto"/>
            <w:vAlign w:val="center"/>
          </w:tcPr>
          <w:p w14:paraId="340021E9"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发票要求</w:t>
            </w:r>
          </w:p>
        </w:tc>
        <w:tc>
          <w:tcPr>
            <w:tcW w:w="6097" w:type="dxa"/>
            <w:shd w:val="clear" w:color="auto" w:fill="auto"/>
            <w:vAlign w:val="center"/>
          </w:tcPr>
          <w:p w14:paraId="0421BB1E"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投标人须提供符合国家税率规定的增值税发票。</w:t>
            </w:r>
          </w:p>
        </w:tc>
      </w:tr>
      <w:tr w:rsidR="008B4F11" w14:paraId="6F06EDE7" w14:textId="77777777">
        <w:trPr>
          <w:trHeight w:val="20"/>
          <w:jc w:val="center"/>
        </w:trPr>
        <w:tc>
          <w:tcPr>
            <w:tcW w:w="813" w:type="dxa"/>
            <w:vAlign w:val="center"/>
          </w:tcPr>
          <w:p w14:paraId="2A50DA87"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11.5</w:t>
            </w:r>
          </w:p>
        </w:tc>
        <w:tc>
          <w:tcPr>
            <w:tcW w:w="1699" w:type="dxa"/>
            <w:shd w:val="clear" w:color="auto" w:fill="auto"/>
            <w:vAlign w:val="center"/>
          </w:tcPr>
          <w:p w14:paraId="7ADC41C9"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电子招标投标</w:t>
            </w:r>
          </w:p>
        </w:tc>
        <w:tc>
          <w:tcPr>
            <w:tcW w:w="6097" w:type="dxa"/>
            <w:shd w:val="clear" w:color="auto" w:fill="auto"/>
            <w:vAlign w:val="center"/>
          </w:tcPr>
          <w:p w14:paraId="6ED4A691"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否</w:t>
            </w:r>
          </w:p>
        </w:tc>
      </w:tr>
      <w:tr w:rsidR="008B4F11" w14:paraId="23B7E474" w14:textId="77777777">
        <w:trPr>
          <w:trHeight w:val="20"/>
          <w:jc w:val="center"/>
        </w:trPr>
        <w:tc>
          <w:tcPr>
            <w:tcW w:w="813" w:type="dxa"/>
            <w:vAlign w:val="center"/>
          </w:tcPr>
          <w:p w14:paraId="77E1A00A"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11.6</w:t>
            </w:r>
          </w:p>
        </w:tc>
        <w:tc>
          <w:tcPr>
            <w:tcW w:w="1699" w:type="dxa"/>
            <w:shd w:val="clear" w:color="auto" w:fill="auto"/>
            <w:vAlign w:val="center"/>
          </w:tcPr>
          <w:p w14:paraId="25C599D8"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适用于境外投标人的要求</w:t>
            </w:r>
          </w:p>
        </w:tc>
        <w:tc>
          <w:tcPr>
            <w:tcW w:w="6097" w:type="dxa"/>
            <w:shd w:val="clear" w:color="auto" w:fill="auto"/>
            <w:vAlign w:val="center"/>
          </w:tcPr>
          <w:p w14:paraId="28ABB0D6"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1、境外投标人为属地合法注册的其他组织，提供相关证明材料。</w:t>
            </w:r>
          </w:p>
          <w:p w14:paraId="5DABD283"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2、境外投标人所在企业无印章的，以单位负责人或单位负责人授权的人签字为准。</w:t>
            </w:r>
          </w:p>
        </w:tc>
      </w:tr>
    </w:tbl>
    <w:p w14:paraId="60C3E917" w14:textId="77777777" w:rsidR="008B4F11" w:rsidRDefault="008B4F11"/>
    <w:p w14:paraId="56D204F9"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12" w:name="_Toc168421018"/>
      <w:r>
        <w:rPr>
          <w:rFonts w:ascii="仿宋" w:eastAsia="仿宋" w:hAnsi="仿宋" w:hint="eastAsia"/>
          <w:sz w:val="28"/>
          <w:szCs w:val="28"/>
        </w:rPr>
        <w:t>1.</w:t>
      </w:r>
      <w:r>
        <w:rPr>
          <w:rFonts w:ascii="仿宋" w:eastAsia="仿宋" w:hAnsi="仿宋" w:hint="eastAsia"/>
          <w:sz w:val="28"/>
          <w:szCs w:val="28"/>
        </w:rPr>
        <w:tab/>
        <w:t>总则</w:t>
      </w:r>
      <w:bookmarkEnd w:id="12"/>
    </w:p>
    <w:p w14:paraId="5215BAB1"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13" w:name="_Toc168421019"/>
      <w:r>
        <w:rPr>
          <w:rFonts w:ascii="仿宋" w:eastAsia="仿宋" w:hAnsi="仿宋" w:hint="eastAsia"/>
          <w:sz w:val="24"/>
          <w:szCs w:val="24"/>
        </w:rPr>
        <w:t>1.1项目概况</w:t>
      </w:r>
      <w:bookmarkEnd w:id="13"/>
    </w:p>
    <w:p w14:paraId="26A80A45"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1.1.1本招标项目已具备招标条件，现对本项目进行招标。</w:t>
      </w:r>
    </w:p>
    <w:p w14:paraId="179EB71C"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1.1.2招标人：招标人单位名称及联系方式见投标人须知前附表。</w:t>
      </w:r>
    </w:p>
    <w:p w14:paraId="3EE36FEF"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1.1.3项目名称：项目名称及项目编号见投标人须知前附表。</w:t>
      </w:r>
    </w:p>
    <w:p w14:paraId="3649F798"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14" w:name="_Toc168421020"/>
      <w:r>
        <w:rPr>
          <w:rFonts w:ascii="仿宋" w:eastAsia="仿宋" w:hAnsi="仿宋" w:hint="eastAsia"/>
          <w:sz w:val="24"/>
          <w:szCs w:val="24"/>
        </w:rPr>
        <w:t>1.2资金情况</w:t>
      </w:r>
      <w:bookmarkEnd w:id="14"/>
    </w:p>
    <w:p w14:paraId="4EAC5EE8"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本项目资金已落实。</w:t>
      </w:r>
    </w:p>
    <w:p w14:paraId="45C1B835"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15" w:name="_Toc168421021"/>
      <w:r>
        <w:rPr>
          <w:rFonts w:ascii="仿宋" w:eastAsia="仿宋" w:hAnsi="仿宋" w:hint="eastAsia"/>
          <w:sz w:val="24"/>
          <w:szCs w:val="24"/>
        </w:rPr>
        <w:t>1.3采购范围</w:t>
      </w:r>
      <w:bookmarkEnd w:id="15"/>
    </w:p>
    <w:p w14:paraId="33C49F7F"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本项目采购范围：见投标人须知前附表。</w:t>
      </w:r>
    </w:p>
    <w:p w14:paraId="1927A79A"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16" w:name="_Toc168421022"/>
      <w:r>
        <w:rPr>
          <w:rFonts w:ascii="仿宋" w:eastAsia="仿宋" w:hAnsi="仿宋" w:hint="eastAsia"/>
          <w:sz w:val="24"/>
          <w:szCs w:val="24"/>
        </w:rPr>
        <w:t>1.4采购包划分</w:t>
      </w:r>
      <w:bookmarkEnd w:id="16"/>
    </w:p>
    <w:p w14:paraId="215577F8"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本项目采购包划分情况见投标人须知前附表。</w:t>
      </w:r>
    </w:p>
    <w:p w14:paraId="66E82156"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17" w:name="_Toc168421023"/>
      <w:r>
        <w:rPr>
          <w:rFonts w:ascii="仿宋" w:eastAsia="仿宋" w:hAnsi="仿宋" w:hint="eastAsia"/>
          <w:sz w:val="24"/>
          <w:szCs w:val="24"/>
        </w:rPr>
        <w:t>1.5招标方式</w:t>
      </w:r>
      <w:bookmarkEnd w:id="17"/>
    </w:p>
    <w:p w14:paraId="7253BB94"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1.5.1招标方式见投标人须知前附表。</w:t>
      </w:r>
    </w:p>
    <w:p w14:paraId="115006B8"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1.5.2公开招标，是指招标人以招标公告的方式邀请不特定的法人或者其他组织投标。</w:t>
      </w:r>
    </w:p>
    <w:p w14:paraId="461E6E53"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1.5.3邀请招标，是指招标人以投标邀请书的方式邀请特定的法人或者其他组织投标。</w:t>
      </w:r>
    </w:p>
    <w:p w14:paraId="187B49CF"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18" w:name="_Toc168421024"/>
      <w:r>
        <w:rPr>
          <w:rFonts w:ascii="仿宋" w:eastAsia="仿宋" w:hAnsi="仿宋" w:hint="eastAsia"/>
          <w:sz w:val="24"/>
          <w:szCs w:val="24"/>
        </w:rPr>
        <w:lastRenderedPageBreak/>
        <w:t>1.6招标组织形式</w:t>
      </w:r>
      <w:bookmarkEnd w:id="18"/>
    </w:p>
    <w:p w14:paraId="4CCB5401"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本项目由招标人自行组织/委托招标代理机构采用代理招标的方式进行，招标组织形式、招标代理机构名称及联系方式见投标人须知前附表。</w:t>
      </w:r>
    </w:p>
    <w:p w14:paraId="2F6280FB"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19" w:name="_Toc168421025"/>
      <w:r>
        <w:rPr>
          <w:rFonts w:ascii="仿宋" w:eastAsia="仿宋" w:hAnsi="仿宋" w:hint="eastAsia"/>
          <w:sz w:val="24"/>
          <w:szCs w:val="24"/>
        </w:rPr>
        <w:t>1.7资格审查</w:t>
      </w:r>
      <w:bookmarkEnd w:id="19"/>
    </w:p>
    <w:p w14:paraId="70FAF61F"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1.7.1本招标项目资格审查方式见投标人须知前附表。</w:t>
      </w:r>
    </w:p>
    <w:p w14:paraId="66C0F467"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1.7.2资格预审是指在投标前对投标人进行的资格审查。采用资格预审方式的，资格条件已经在招标文件发出前的“资格预审文件”中做出规定。</w:t>
      </w:r>
    </w:p>
    <w:p w14:paraId="136CF80D"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资格后审是指在唱价后由评标委员会根据招标文件的规定对投标人进行的资格审查。采用资格后审方式的，投标人应当具备的资格条件见投标人须知前附表。</w:t>
      </w:r>
    </w:p>
    <w:p w14:paraId="5674BC06"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采用资格后审的，招标人必须在招标文件中详细规定资格审查标准和方法。</w:t>
      </w:r>
    </w:p>
    <w:p w14:paraId="575E1FF3"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资格后</w:t>
      </w:r>
      <w:proofErr w:type="gramStart"/>
      <w:r>
        <w:rPr>
          <w:rFonts w:ascii="仿宋" w:eastAsia="仿宋" w:hAnsi="仿宋" w:hint="eastAsia"/>
        </w:rPr>
        <w:t>审一般</w:t>
      </w:r>
      <w:proofErr w:type="gramEnd"/>
      <w:r>
        <w:rPr>
          <w:rFonts w:ascii="仿宋" w:eastAsia="仿宋" w:hAnsi="仿宋" w:hint="eastAsia"/>
        </w:rPr>
        <w:t>包括下列内容：</w:t>
      </w:r>
    </w:p>
    <w:p w14:paraId="50FC8B16"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（1）资格要求；</w:t>
      </w:r>
    </w:p>
    <w:p w14:paraId="0370B4B8"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（2）其他业绩要求；</w:t>
      </w:r>
    </w:p>
    <w:p w14:paraId="15D1B5A3"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（3）审查标准和方法。</w:t>
      </w:r>
    </w:p>
    <w:p w14:paraId="2931E9EF"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资格后审不合格的投标人，评标委员会应当否决其投标。</w:t>
      </w:r>
    </w:p>
    <w:p w14:paraId="7AE846BE"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20" w:name="_Toc168421026"/>
      <w:r>
        <w:rPr>
          <w:rFonts w:ascii="仿宋" w:eastAsia="仿宋" w:hAnsi="仿宋" w:hint="eastAsia"/>
          <w:sz w:val="24"/>
          <w:szCs w:val="24"/>
        </w:rPr>
        <w:t>1.8投标人不得存在的情形</w:t>
      </w:r>
      <w:bookmarkEnd w:id="20"/>
    </w:p>
    <w:p w14:paraId="3BEEEDD2"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1.8.1投标人不得存在下列情形之一</w:t>
      </w:r>
    </w:p>
    <w:p w14:paraId="5826626F"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（1）为招标人不具有独立法人资格的附属机构（单位）；</w:t>
      </w:r>
    </w:p>
    <w:p w14:paraId="539B31A9"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（2）被责令停业的；</w:t>
      </w:r>
    </w:p>
    <w:p w14:paraId="03CD0B79"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（3）被暂停或者取消投标资格的；</w:t>
      </w:r>
    </w:p>
    <w:p w14:paraId="6C3DC3B9"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（4）财产被接管或者冻结的；</w:t>
      </w:r>
    </w:p>
    <w:p w14:paraId="188A74D7"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（5）在最近三年内有骗取中标、严重违约、重大工程质量或者安全问题的；</w:t>
      </w:r>
    </w:p>
    <w:p w14:paraId="12B10D7C"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（6）法律法规限定的其他情形；</w:t>
      </w:r>
    </w:p>
    <w:p w14:paraId="2D5F1C6C"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（7）招标文件规定的其他情形：见投标人须知前附表。</w:t>
      </w:r>
    </w:p>
    <w:p w14:paraId="34D234ED"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1.8.2单位负责人为同一人或者存在控股、管理关系的不同单位，不得同时投标本项目中同一采购</w:t>
      </w:r>
      <w:proofErr w:type="gramStart"/>
      <w:r>
        <w:rPr>
          <w:rFonts w:ascii="仿宋" w:eastAsia="仿宋" w:hAnsi="仿宋" w:hint="eastAsia"/>
        </w:rPr>
        <w:t>包或者</w:t>
      </w:r>
      <w:proofErr w:type="gramEnd"/>
      <w:r>
        <w:rPr>
          <w:rFonts w:ascii="仿宋" w:eastAsia="仿宋" w:hAnsi="仿宋" w:hint="eastAsia"/>
        </w:rPr>
        <w:t>投标未划分采购包的同一项目。</w:t>
      </w:r>
    </w:p>
    <w:p w14:paraId="7F452BD4"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21" w:name="_Toc168421027"/>
      <w:r>
        <w:rPr>
          <w:rFonts w:ascii="仿宋" w:eastAsia="仿宋" w:hAnsi="仿宋" w:hint="eastAsia"/>
          <w:sz w:val="24"/>
          <w:szCs w:val="24"/>
        </w:rPr>
        <w:t>1.9合格的货物和服务</w:t>
      </w:r>
      <w:bookmarkEnd w:id="21"/>
    </w:p>
    <w:p w14:paraId="1BAF6C03"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1.9.1投标人提供的所有货物及其有关服务的原产地，均应当来自中国或者是与中国有正常贸易往来的国家或者地区。招标人的支付也仅限于这些货物和服务。</w:t>
      </w:r>
    </w:p>
    <w:p w14:paraId="33CF7CA4"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1.9.2本招标文件所属的“原产地”是指货物开采、生长、生产或者提供有关服务的</w:t>
      </w:r>
      <w:r>
        <w:rPr>
          <w:rFonts w:ascii="仿宋" w:eastAsia="仿宋" w:hAnsi="仿宋" w:hint="eastAsia"/>
        </w:rPr>
        <w:lastRenderedPageBreak/>
        <w:t>来源地。所述的“货物”是指制造、加工或者实质上装配了主要部件而形成的货物。商业上公认的产品是指基本特征、性能或者功能上与部件有着实质性区别的产品。</w:t>
      </w:r>
    </w:p>
    <w:p w14:paraId="39ED7958"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1.9.3投标人提供的所有货物及其有关服务应当符合国家规定的资格条件。</w:t>
      </w:r>
    </w:p>
    <w:p w14:paraId="6654EFAC"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22" w:name="_Toc168421028"/>
      <w:r>
        <w:rPr>
          <w:rFonts w:ascii="仿宋" w:eastAsia="仿宋" w:hAnsi="仿宋" w:hint="eastAsia"/>
          <w:sz w:val="24"/>
          <w:szCs w:val="24"/>
        </w:rPr>
        <w:t>1.10投标费用</w:t>
      </w:r>
      <w:bookmarkEnd w:id="22"/>
    </w:p>
    <w:p w14:paraId="637B76FE"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不论结果如何，投标人自行承担所有准备和参与招标有关的费用。</w:t>
      </w:r>
    </w:p>
    <w:p w14:paraId="1290E27E"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23" w:name="_Toc168421029"/>
      <w:r>
        <w:rPr>
          <w:rFonts w:ascii="仿宋" w:eastAsia="仿宋" w:hAnsi="仿宋" w:hint="eastAsia"/>
          <w:sz w:val="24"/>
          <w:szCs w:val="24"/>
        </w:rPr>
        <w:t>1.11保密</w:t>
      </w:r>
      <w:bookmarkEnd w:id="23"/>
    </w:p>
    <w:p w14:paraId="5B4DA4AF"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参与招标活动的各方应当对招标文件和投标文件中的商业和技术等秘密保密，违者应当对由此造成的后果承担法律责任。</w:t>
      </w:r>
    </w:p>
    <w:p w14:paraId="4CB3AE28"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24" w:name="_Toc168421030"/>
      <w:r>
        <w:rPr>
          <w:rFonts w:ascii="仿宋" w:eastAsia="仿宋" w:hAnsi="仿宋" w:hint="eastAsia"/>
          <w:sz w:val="28"/>
          <w:szCs w:val="28"/>
        </w:rPr>
        <w:t>2.</w:t>
      </w:r>
      <w:r>
        <w:rPr>
          <w:rFonts w:ascii="仿宋" w:eastAsia="仿宋" w:hAnsi="仿宋" w:hint="eastAsia"/>
          <w:sz w:val="28"/>
          <w:szCs w:val="28"/>
        </w:rPr>
        <w:tab/>
        <w:t>招标文件</w:t>
      </w:r>
      <w:bookmarkEnd w:id="24"/>
    </w:p>
    <w:p w14:paraId="242D138B"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25" w:name="_Toc168421031"/>
      <w:r>
        <w:rPr>
          <w:rFonts w:ascii="仿宋" w:eastAsia="仿宋" w:hAnsi="仿宋" w:hint="eastAsia"/>
          <w:sz w:val="24"/>
          <w:szCs w:val="24"/>
        </w:rPr>
        <w:t>2.1招标文件的组成</w:t>
      </w:r>
      <w:bookmarkEnd w:id="25"/>
    </w:p>
    <w:p w14:paraId="70537B42"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2.1.1招标文件一般由以下部分组成：</w:t>
      </w:r>
    </w:p>
    <w:p w14:paraId="4DAC82EB"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第一章 招标公告/投标邀请书</w:t>
      </w:r>
    </w:p>
    <w:p w14:paraId="6E275998"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第二章 投标人须知</w:t>
      </w:r>
    </w:p>
    <w:p w14:paraId="76A50F75"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第三章 评标办法</w:t>
      </w:r>
    </w:p>
    <w:p w14:paraId="354EE36E"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第四章 合同条款</w:t>
      </w:r>
    </w:p>
    <w:p w14:paraId="2E77CA67"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第五章 采购需求书</w:t>
      </w:r>
    </w:p>
    <w:p w14:paraId="449CAA48"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第六章 投标文件格式</w:t>
      </w:r>
    </w:p>
    <w:p w14:paraId="493D7654"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第七章 其他</w:t>
      </w:r>
    </w:p>
    <w:p w14:paraId="55F15D1D"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招标人另有规定的，见投标人须知前附表</w:t>
      </w:r>
    </w:p>
    <w:p w14:paraId="278E1141"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2.1.2招标文件对同一内容的表述应当一致。第一章“招标公告”或者“投标邀请书”与招标文件在同一内容的表述上有矛盾或者冲突时，以第一章“招标公告”或者“投标邀请书”为准；投标人须知前附表与投标人须知正文在同一内容的表述上有矛盾或者冲突时，以投标人须知前附表为准。</w:t>
      </w:r>
    </w:p>
    <w:p w14:paraId="1038BDC9"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2.1.3招标人在招标文件中以显著的方式标明实质性要求、条件以及不满足实质性要求和条件的投标将被否决的提示；对于非实质性要求和条件，规定允许偏差的最大范围、最高项数和调整偏差的方法。显著标识方式和具体要求见投标人须知前附表。</w:t>
      </w:r>
    </w:p>
    <w:p w14:paraId="6BD59352"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2.1.4招标人可要求以某一单项报价核定是否低于成本，具体要求见投标人须知前附表。</w:t>
      </w:r>
    </w:p>
    <w:p w14:paraId="7B819FAE"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26" w:name="_Toc168421032"/>
      <w:r>
        <w:rPr>
          <w:rFonts w:ascii="仿宋" w:eastAsia="仿宋" w:hAnsi="仿宋" w:hint="eastAsia"/>
          <w:sz w:val="24"/>
          <w:szCs w:val="24"/>
        </w:rPr>
        <w:t>2.2踏勘现场</w:t>
      </w:r>
      <w:bookmarkEnd w:id="26"/>
    </w:p>
    <w:p w14:paraId="36D7CFD2"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lastRenderedPageBreak/>
        <w:t xml:space="preserve">2.2.1投标人须知前附表规定组织踏勘现场的，招标人按照投标人须知前附表规定的时间、地点组织投标人踏勘项目现场。 </w:t>
      </w:r>
    </w:p>
    <w:p w14:paraId="104C7DA3"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2.2.2潜在投标人踏勘现场发生的费用自理。</w:t>
      </w:r>
    </w:p>
    <w:p w14:paraId="617CA197"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2.2.3除招标人的原因外，潜在投标人自行负责在踏勘现场中所发生的人员伤亡和财产损失。</w:t>
      </w:r>
    </w:p>
    <w:p w14:paraId="055013B9"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2.2.4招标人在踏勘现场中介绍的项目现场和相关的周边环境情况，供潜在投标人在编制投标文件时参考，招标人不对投标人据此</w:t>
      </w:r>
      <w:proofErr w:type="gramStart"/>
      <w:r>
        <w:rPr>
          <w:rFonts w:ascii="仿宋" w:eastAsia="仿宋" w:hAnsi="仿宋" w:hint="eastAsia"/>
        </w:rPr>
        <w:t>作出</w:t>
      </w:r>
      <w:proofErr w:type="gramEnd"/>
      <w:r>
        <w:rPr>
          <w:rFonts w:ascii="仿宋" w:eastAsia="仿宋" w:hAnsi="仿宋" w:hint="eastAsia"/>
        </w:rPr>
        <w:t>的判断和决策负责。</w:t>
      </w:r>
    </w:p>
    <w:p w14:paraId="6C1148F7"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27" w:name="_Toc168421033"/>
      <w:r>
        <w:rPr>
          <w:rFonts w:ascii="仿宋" w:eastAsia="仿宋" w:hAnsi="仿宋" w:hint="eastAsia"/>
          <w:sz w:val="24"/>
          <w:szCs w:val="24"/>
        </w:rPr>
        <w:t>2.3投标预备会</w:t>
      </w:r>
      <w:bookmarkEnd w:id="27"/>
    </w:p>
    <w:p w14:paraId="6E2924BD"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投标人须知前附表规定召开投标预备会的，招标人按照投标人须知前附表规定的时间和地点召开投标预备会，澄清潜在投标人提出的问题。</w:t>
      </w:r>
    </w:p>
    <w:p w14:paraId="3B734DFD"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28" w:name="_Toc168421034"/>
      <w:r>
        <w:rPr>
          <w:rFonts w:ascii="仿宋" w:eastAsia="仿宋" w:hAnsi="仿宋" w:hint="eastAsia"/>
          <w:sz w:val="24"/>
          <w:szCs w:val="24"/>
        </w:rPr>
        <w:t>2.4招标文件的澄清和修改</w:t>
      </w:r>
      <w:bookmarkEnd w:id="28"/>
    </w:p>
    <w:p w14:paraId="5183A8F8"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2.4.1投标人对招标文件有疑问的，应当按照投标人须知前附表规定的时间和方式，要求招标人对招标文件进行澄清。</w:t>
      </w:r>
    </w:p>
    <w:p w14:paraId="42F60590"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2.4.2招标人应当按照投标人须知前附表规定的时间和方式，将澄清或者修改内容发给所有购买招标文件的投标人，但不指明问题的来源。</w:t>
      </w:r>
    </w:p>
    <w:p w14:paraId="73404C7C"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2.4.4投标人收到澄清或者修改后，应当按照投标人须知前附表规定的时间和方式通知招标人，确认已收到该澄清或者修改。</w:t>
      </w:r>
    </w:p>
    <w:p w14:paraId="04C335D3"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2.4.5所有关于招标文件的澄清和修改均作为招标文件的补充部分。当招标文件、招标文件的澄清或者修改等在同一内容的表述上不一致时，以最后发出的书面文件为准。</w:t>
      </w:r>
    </w:p>
    <w:p w14:paraId="4FF48E08"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29" w:name="_Toc168421035"/>
      <w:r>
        <w:rPr>
          <w:rFonts w:ascii="仿宋" w:eastAsia="仿宋" w:hAnsi="仿宋" w:hint="eastAsia"/>
          <w:sz w:val="28"/>
          <w:szCs w:val="28"/>
        </w:rPr>
        <w:t>3.</w:t>
      </w:r>
      <w:r>
        <w:rPr>
          <w:rFonts w:ascii="仿宋" w:eastAsia="仿宋" w:hAnsi="仿宋" w:hint="eastAsia"/>
          <w:sz w:val="28"/>
          <w:szCs w:val="28"/>
        </w:rPr>
        <w:tab/>
        <w:t>投标文件</w:t>
      </w:r>
      <w:bookmarkEnd w:id="29"/>
    </w:p>
    <w:p w14:paraId="73F9B374"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30" w:name="_Toc168421036"/>
      <w:r>
        <w:rPr>
          <w:rFonts w:ascii="仿宋" w:eastAsia="仿宋" w:hAnsi="仿宋" w:hint="eastAsia"/>
          <w:sz w:val="24"/>
          <w:szCs w:val="24"/>
        </w:rPr>
        <w:t>3.1投标文件的组成</w:t>
      </w:r>
      <w:bookmarkEnd w:id="30"/>
    </w:p>
    <w:p w14:paraId="4D664E38"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投标人应当按照投标人须知前附表的要求制作并递交投标文件。投标文件</w:t>
      </w:r>
      <w:proofErr w:type="gramStart"/>
      <w:r>
        <w:rPr>
          <w:rFonts w:ascii="仿宋" w:eastAsia="仿宋" w:hAnsi="仿宋" w:hint="eastAsia"/>
        </w:rPr>
        <w:t>组成见</w:t>
      </w:r>
      <w:proofErr w:type="gramEnd"/>
      <w:r>
        <w:rPr>
          <w:rFonts w:ascii="仿宋" w:eastAsia="仿宋" w:hAnsi="仿宋" w:hint="eastAsia"/>
        </w:rPr>
        <w:t>投标人须知前附表。</w:t>
      </w:r>
    </w:p>
    <w:p w14:paraId="68D39588"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31" w:name="_Toc168421037"/>
      <w:r>
        <w:rPr>
          <w:rFonts w:ascii="仿宋" w:eastAsia="仿宋" w:hAnsi="仿宋" w:hint="eastAsia"/>
          <w:sz w:val="24"/>
          <w:szCs w:val="24"/>
        </w:rPr>
        <w:t>3.2投标文件的编制</w:t>
      </w:r>
      <w:bookmarkEnd w:id="31"/>
    </w:p>
    <w:p w14:paraId="181C5E6C"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3.2.1投标人应当按照招标文件的要求编制投标文件，投标文件应当对招标文件提出的实质性要求和条件</w:t>
      </w:r>
      <w:proofErr w:type="gramStart"/>
      <w:r>
        <w:rPr>
          <w:rFonts w:ascii="仿宋" w:eastAsia="仿宋" w:hAnsi="仿宋" w:hint="eastAsia"/>
        </w:rPr>
        <w:t>作出</w:t>
      </w:r>
      <w:proofErr w:type="gramEnd"/>
      <w:r>
        <w:rPr>
          <w:rFonts w:ascii="仿宋" w:eastAsia="仿宋" w:hAnsi="仿宋" w:hint="eastAsia"/>
        </w:rPr>
        <w:t>响应。</w:t>
      </w:r>
    </w:p>
    <w:p w14:paraId="135F0AD0"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3.2.2投标人应当认真阅读招标文件中所有的事项、格式、条款和技术规范等。投标人没有按照招标文件要求递交全部资料或者投标人没有对招标文件在各方面都</w:t>
      </w:r>
      <w:proofErr w:type="gramStart"/>
      <w:r>
        <w:rPr>
          <w:rFonts w:ascii="仿宋" w:eastAsia="仿宋" w:hAnsi="仿宋" w:hint="eastAsia"/>
        </w:rPr>
        <w:t>作出</w:t>
      </w:r>
      <w:proofErr w:type="gramEnd"/>
      <w:r>
        <w:rPr>
          <w:rFonts w:ascii="仿宋" w:eastAsia="仿宋" w:hAnsi="仿宋" w:hint="eastAsia"/>
        </w:rPr>
        <w:t>实质性响应是投标人的风险，并可能导致其投标被否决。投标文件投标和编写的具体要求见投标</w:t>
      </w:r>
      <w:r>
        <w:rPr>
          <w:rFonts w:ascii="仿宋" w:eastAsia="仿宋" w:hAnsi="仿宋" w:hint="eastAsia"/>
        </w:rPr>
        <w:lastRenderedPageBreak/>
        <w:t>人须知前附表。</w:t>
      </w:r>
    </w:p>
    <w:p w14:paraId="402E7C2B"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3.2.3投标人递交的投标文件以及投标人与招标人就有关投标的所有往来函电均应当使用中文。投标人递交的证明文件和文献可以使用另一种语言，但相应内容应当译成中文，在解释投标文件时以中文译本为准。</w:t>
      </w:r>
    </w:p>
    <w:p w14:paraId="525E56B6"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3.2.4投标文件应当使用不褪色的材料书写或者打印，并加盖单位公章或者由投标人的法定代表人或者其委托代理人签字。委托代理人签字的，投标文件应当附法定代表人签署的授权委托书。投标文件应当尽量避免涂改、</w:t>
      </w:r>
      <w:proofErr w:type="gramStart"/>
      <w:r>
        <w:rPr>
          <w:rFonts w:ascii="仿宋" w:eastAsia="仿宋" w:hAnsi="仿宋" w:hint="eastAsia"/>
        </w:rPr>
        <w:t>行间插字或者</w:t>
      </w:r>
      <w:proofErr w:type="gramEnd"/>
      <w:r>
        <w:rPr>
          <w:rFonts w:ascii="仿宋" w:eastAsia="仿宋" w:hAnsi="仿宋" w:hint="eastAsia"/>
        </w:rPr>
        <w:t>删除。如果出现上述情况，改动之处应当加盖单位公章或者由投标人的法定代表人或者其委托代理人签字确认。盖章或者签字另有要求的，见投标人须知前附表。</w:t>
      </w:r>
    </w:p>
    <w:p w14:paraId="08315CD6"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32" w:name="_Toc168421038"/>
      <w:r>
        <w:rPr>
          <w:rFonts w:ascii="仿宋" w:eastAsia="仿宋" w:hAnsi="仿宋" w:hint="eastAsia"/>
          <w:sz w:val="24"/>
          <w:szCs w:val="24"/>
        </w:rPr>
        <w:t>3.3投标报价</w:t>
      </w:r>
      <w:bookmarkEnd w:id="32"/>
    </w:p>
    <w:p w14:paraId="68C3339D"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3.3.1投标人应当根据招标文件要求进行报价，投标人应当报出符合招标文件要求的拟提供投标货物的单价（如适用）和总价。</w:t>
      </w:r>
    </w:p>
    <w:p w14:paraId="239FFEE1"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3.3.2投标货币：人民币。</w:t>
      </w:r>
    </w:p>
    <w:p w14:paraId="4C01C658"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3.3.3招标人设有最高限价的，投标人的投标报价不得超过最高限价，否则其投标将被否决。最高限价或者其计算方法见投标人须知前附表。</w:t>
      </w:r>
    </w:p>
    <w:p w14:paraId="7B22F82E"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3.3.4招标人不接受投标人的任何低于成本报价的不正当竞争方式。</w:t>
      </w:r>
    </w:p>
    <w:p w14:paraId="0797F13A"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3.3.5只有在招标文件要求或者允许报优惠价时，投标人才可以报出。投标人优惠报价的数额，唱价时也必须当众宣读。关于优惠条件的规定见投标人须知前附表。</w:t>
      </w:r>
    </w:p>
    <w:p w14:paraId="6B0E02ED"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3.3.6投标报价的具体要求见投标人须知前附表。</w:t>
      </w:r>
    </w:p>
    <w:p w14:paraId="13933B88"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33" w:name="_Toc168421039"/>
      <w:r>
        <w:rPr>
          <w:rFonts w:ascii="仿宋" w:eastAsia="仿宋" w:hAnsi="仿宋" w:hint="eastAsia"/>
          <w:sz w:val="24"/>
          <w:szCs w:val="24"/>
        </w:rPr>
        <w:t>3.4投标有效期</w:t>
      </w:r>
      <w:bookmarkEnd w:id="33"/>
    </w:p>
    <w:p w14:paraId="125F8695"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3.4.1投标有效期从递交投标文件截止日起计算。投标有效期的具体时间见投标人须知前附表。在此期间，投标人不得要求撤销或者修改其投标文件。投标有效期不满足招标文件要求的投标将被否决。</w:t>
      </w:r>
    </w:p>
    <w:p w14:paraId="75BAC21D"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3.4.2在原定投标有效期满之前，如果出现特殊情况，招标人决定延长投标有效期的，应当以书面形式向投标人提出延长投标有效期的要求，投标人须以书面形式予以答复。投标人同意延长投标有效期的，不得修改其投标文件的实质性内容，但应当相应延长其投标保证金有效期；投标人拒绝延长投标有效期的，其投标失效，投标人有权收回其投标保证金。</w:t>
      </w:r>
    </w:p>
    <w:p w14:paraId="18B5D763"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34" w:name="_Toc168421040"/>
      <w:r>
        <w:rPr>
          <w:rFonts w:ascii="仿宋" w:eastAsia="仿宋" w:hAnsi="仿宋" w:hint="eastAsia"/>
          <w:sz w:val="24"/>
          <w:szCs w:val="24"/>
        </w:rPr>
        <w:t>3.5投标保证金</w:t>
      </w:r>
      <w:bookmarkEnd w:id="34"/>
    </w:p>
    <w:p w14:paraId="1314A664"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3.5.1招标人要求投标人递交投标保证金的，投标人必须在递交投标文件的同时，按</w:t>
      </w:r>
      <w:r>
        <w:rPr>
          <w:rFonts w:ascii="仿宋" w:eastAsia="仿宋" w:hAnsi="仿宋" w:hint="eastAsia"/>
        </w:rPr>
        <w:lastRenderedPageBreak/>
        <w:t>照投标人须知前附表的规定递交投标保证金。</w:t>
      </w:r>
    </w:p>
    <w:p w14:paraId="1A40115D"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3.5.2招标人可以规定投标保证金是以现金、支票、银行汇票、在中国注册的银行出具的银行保函等方式递交，以现金或者支票形式递交的投标保证金应当从其基本账户转出。投标保证金有效期应当与投标有效期一致。投标保证金的形式见投标人须知前附表。</w:t>
      </w:r>
    </w:p>
    <w:p w14:paraId="26E6D7C1"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3.5.3招标人最迟应当在书面合同签订后5日内向中标人和未中标的投标人退还投标保证金及银行同期存款利息。</w:t>
      </w:r>
    </w:p>
    <w:p w14:paraId="00EFDF15"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3.5.4下列任何情况发生时，投标保证金可不</w:t>
      </w:r>
      <w:proofErr w:type="gramStart"/>
      <w:r>
        <w:rPr>
          <w:rFonts w:ascii="仿宋" w:eastAsia="仿宋" w:hAnsi="仿宋" w:hint="eastAsia"/>
        </w:rPr>
        <w:t>予退</w:t>
      </w:r>
      <w:proofErr w:type="gramEnd"/>
      <w:r>
        <w:rPr>
          <w:rFonts w:ascii="仿宋" w:eastAsia="仿宋" w:hAnsi="仿宋" w:hint="eastAsia"/>
        </w:rPr>
        <w:t>还：</w:t>
      </w:r>
    </w:p>
    <w:p w14:paraId="0D4DE58D"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（1）投标人在招标文件中规定的投标有效期内撤销投标的；</w:t>
      </w:r>
    </w:p>
    <w:p w14:paraId="006BF931"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（2）中标人无正当理由不与招标人订立合同，在签订合同时向招标人提出附加条件，或者不按照招标文件要求递交履约保证金的；</w:t>
      </w:r>
    </w:p>
    <w:p w14:paraId="494376CC"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（3）投标人有串通投标、弄虚作假等行为的；</w:t>
      </w:r>
    </w:p>
    <w:p w14:paraId="3C3155D4"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（4）其他规定见投标人须知前附表。</w:t>
      </w:r>
    </w:p>
    <w:p w14:paraId="4BB667F4"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3.5.5未递交投标保证金或者递交的投标保证金有瑕疵的投标将被否决。</w:t>
      </w:r>
    </w:p>
    <w:p w14:paraId="2FBECF7D"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35" w:name="_Toc168421041"/>
      <w:r>
        <w:rPr>
          <w:rFonts w:ascii="仿宋" w:eastAsia="仿宋" w:hAnsi="仿宋" w:hint="eastAsia"/>
          <w:sz w:val="24"/>
          <w:szCs w:val="24"/>
        </w:rPr>
        <w:t>3.6备选投标人案</w:t>
      </w:r>
      <w:bookmarkEnd w:id="35"/>
    </w:p>
    <w:p w14:paraId="462AABB4"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3.6.1除投标人须知前附表另有规定外，投标人不得递交备选投标人案。</w:t>
      </w:r>
    </w:p>
    <w:p w14:paraId="6E09E231"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3.6.2若招标人在招标文件中邀请投标人递交备选方案时，则投标人除按照招标文件规定的基本方案编制和递交投标文件外，可以附加递交备选投标人案。</w:t>
      </w:r>
    </w:p>
    <w:p w14:paraId="0C376EC9"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3.6.3备选投标人案应当说明其对基本方案的改进意见和带来的效益，并附必要的图纸、设计计算、技术要求及其它有关资料，在封面上应当注明“备选投标人案”字样。</w:t>
      </w:r>
    </w:p>
    <w:p w14:paraId="45A1C799"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3.6.4允许投标人递交备选投标人案的，只有符合招标文件要求且评审价最低或者综合评分最高而被推荐为中标候选人的投标人所递交的备选投标人案，可予以考虑。评标委员会认为其备选投标人案优于其按照招标文件要求编制的投标人案的，招标人可以接受该备选投标人案。</w:t>
      </w:r>
    </w:p>
    <w:p w14:paraId="6A73035C"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36" w:name="_Toc168421042"/>
      <w:r>
        <w:rPr>
          <w:rFonts w:ascii="仿宋" w:eastAsia="仿宋" w:hAnsi="仿宋" w:hint="eastAsia"/>
          <w:sz w:val="24"/>
          <w:szCs w:val="24"/>
        </w:rPr>
        <w:t>3.7投标文件的式样、密封和标记（递交纸质文件适用）</w:t>
      </w:r>
      <w:bookmarkEnd w:id="36"/>
    </w:p>
    <w:p w14:paraId="5954C4E6"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3.7.1投标人应当编制一份投标文件“正本”和投标人须知前附表所述份数的“副本”和“电子版”，副本为正本复印件。投标文件正本和副本如有不一致之处，以正本为准；纸质版文件与电子版文件不一致时，以纸质版文件为准。</w:t>
      </w:r>
    </w:p>
    <w:p w14:paraId="24129BA6"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3.7.2每份投标文件的正本、副本及电子版应当分别装订，并于封面上明确标明“正本”、“副本”和“电子版”字样。</w:t>
      </w:r>
    </w:p>
    <w:p w14:paraId="78E9FEF3"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3.7.3投标文件应当按照招标文件规定密封包装，并于封装封面上明确标明“正本”、</w:t>
      </w:r>
      <w:r>
        <w:rPr>
          <w:rFonts w:ascii="仿宋" w:eastAsia="仿宋" w:hAnsi="仿宋" w:hint="eastAsia"/>
        </w:rPr>
        <w:lastRenderedPageBreak/>
        <w:t>“副本”和“电子版”字样。密封的所有粘接缝隙必须加盖单位公章或者由投标人的法定代表人或者其委托代理人签字。</w:t>
      </w:r>
    </w:p>
    <w:p w14:paraId="43E6B3B4"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3.7.4外层包封应当写明招标人名称和地址、项目名称、项目编号、并注明唱</w:t>
      </w:r>
      <w:proofErr w:type="gramStart"/>
      <w:r>
        <w:rPr>
          <w:rFonts w:ascii="仿宋" w:eastAsia="仿宋" w:hAnsi="仿宋" w:hint="eastAsia"/>
        </w:rPr>
        <w:t>价时间</w:t>
      </w:r>
      <w:proofErr w:type="gramEnd"/>
      <w:r>
        <w:rPr>
          <w:rFonts w:ascii="仿宋" w:eastAsia="仿宋" w:hAnsi="仿宋" w:hint="eastAsia"/>
        </w:rPr>
        <w:t>以前不得开封。还应当写明投标人的名称与地址、邮政编码，以便投标出现逾期送达时能原封退回。</w:t>
      </w:r>
    </w:p>
    <w:p w14:paraId="0488CAF3"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3.7.5递交投标文件时，招标人应当对符合招标文件规定密封和标记的投标文件进行签收。</w:t>
      </w:r>
    </w:p>
    <w:p w14:paraId="0EDE757E"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3.7.6招标人对于投标文件密封、标记另有要求的，见投标人须知前附表。</w:t>
      </w:r>
    </w:p>
    <w:p w14:paraId="074E1282"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37" w:name="_Toc168421043"/>
      <w:r>
        <w:rPr>
          <w:rFonts w:ascii="仿宋" w:eastAsia="仿宋" w:hAnsi="仿宋" w:hint="eastAsia"/>
          <w:sz w:val="28"/>
          <w:szCs w:val="28"/>
        </w:rPr>
        <w:t>4.</w:t>
      </w:r>
      <w:r>
        <w:rPr>
          <w:rFonts w:ascii="仿宋" w:eastAsia="仿宋" w:hAnsi="仿宋" w:hint="eastAsia"/>
          <w:sz w:val="28"/>
          <w:szCs w:val="28"/>
        </w:rPr>
        <w:tab/>
        <w:t>投标</w:t>
      </w:r>
      <w:bookmarkEnd w:id="37"/>
    </w:p>
    <w:p w14:paraId="5928AD63"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38" w:name="_Toc168421044"/>
      <w:r>
        <w:rPr>
          <w:rFonts w:ascii="仿宋" w:eastAsia="仿宋" w:hAnsi="仿宋" w:hint="eastAsia"/>
          <w:sz w:val="24"/>
          <w:szCs w:val="24"/>
        </w:rPr>
        <w:t>4.1投标文件的递交</w:t>
      </w:r>
      <w:bookmarkEnd w:id="38"/>
    </w:p>
    <w:p w14:paraId="08909698"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4.1.1投标文件递交截止时间：见投标人须知前附表。</w:t>
      </w:r>
    </w:p>
    <w:p w14:paraId="2DEE00B7"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4.1.2投标文件递交地点：见投标人须知前附表。</w:t>
      </w:r>
    </w:p>
    <w:p w14:paraId="1E9E2880"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4.1.3招标人收到投标文件后，向投标人出具签收凭证。</w:t>
      </w:r>
    </w:p>
    <w:p w14:paraId="34847CEF"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4.1.4除投标人须知前附表另有规定外，投标人所递交的投标文件不予退还。</w:t>
      </w:r>
    </w:p>
    <w:p w14:paraId="59B9ACC5"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4.1.5出现以下情形时，招标人/招标代理机构不予接收投标文件：</w:t>
      </w:r>
    </w:p>
    <w:p w14:paraId="4325FA80"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（1）逾期送达或者未送达指定地点的；</w:t>
      </w:r>
    </w:p>
    <w:p w14:paraId="2307E0C9"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（2）未按照招标文件要求密封的；</w:t>
      </w:r>
    </w:p>
    <w:p w14:paraId="00474229"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（3）未通过资格预审的申请人递交的；</w:t>
      </w:r>
    </w:p>
    <w:p w14:paraId="48C1C8C7"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（4）未按照第一章“招标公告”或者投标邀请书要求获得本项目招标文件的。</w:t>
      </w:r>
    </w:p>
    <w:p w14:paraId="4D4068BD"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39" w:name="_Toc168421045"/>
      <w:r>
        <w:rPr>
          <w:rFonts w:ascii="仿宋" w:eastAsia="仿宋" w:hAnsi="仿宋" w:hint="eastAsia"/>
          <w:sz w:val="24"/>
          <w:szCs w:val="24"/>
        </w:rPr>
        <w:t>4.2投标文件的修改、撤回和撤销</w:t>
      </w:r>
      <w:bookmarkEnd w:id="39"/>
    </w:p>
    <w:p w14:paraId="3AFEF8D8"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4.2.1在规定的投标截止时间前，投标人可以修改或者撤回已递交的投标文件。</w:t>
      </w:r>
    </w:p>
    <w:p w14:paraId="629D5CAB"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4.2.2投标人修改后的投标文件，应当在规定的投标截止时间前按照招标文件的规定编制、密封、标记、递交。</w:t>
      </w:r>
    </w:p>
    <w:p w14:paraId="49F90308"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4.2.3投标人撤回已递交的投标文件，应当书面通知招标人。招标人已收取投标保证金的，应当自收到投标人书面撤回通知之日起5日内退还。</w:t>
      </w:r>
    </w:p>
    <w:p w14:paraId="70F62DDC"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4.2.4投标人在规定的投标截止时间后，不得在投标有效期内撤销其投标。否则招标人有权不退还其投标保证金。</w:t>
      </w:r>
    </w:p>
    <w:p w14:paraId="2F4A369A"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40" w:name="_Toc168421046"/>
      <w:r>
        <w:rPr>
          <w:rFonts w:ascii="仿宋" w:eastAsia="仿宋" w:hAnsi="仿宋" w:hint="eastAsia"/>
          <w:sz w:val="28"/>
          <w:szCs w:val="28"/>
        </w:rPr>
        <w:t>5.</w:t>
      </w:r>
      <w:r>
        <w:rPr>
          <w:rFonts w:ascii="仿宋" w:eastAsia="仿宋" w:hAnsi="仿宋" w:hint="eastAsia"/>
          <w:sz w:val="28"/>
          <w:szCs w:val="28"/>
        </w:rPr>
        <w:tab/>
        <w:t>唱价</w:t>
      </w:r>
      <w:bookmarkEnd w:id="40"/>
    </w:p>
    <w:p w14:paraId="4D1D7827"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41" w:name="_Toc168421047"/>
      <w:r>
        <w:rPr>
          <w:rFonts w:ascii="仿宋" w:eastAsia="仿宋" w:hAnsi="仿宋" w:hint="eastAsia"/>
          <w:sz w:val="24"/>
          <w:szCs w:val="24"/>
        </w:rPr>
        <w:t>5.1唱</w:t>
      </w:r>
      <w:proofErr w:type="gramStart"/>
      <w:r>
        <w:rPr>
          <w:rFonts w:ascii="仿宋" w:eastAsia="仿宋" w:hAnsi="仿宋" w:hint="eastAsia"/>
          <w:sz w:val="24"/>
          <w:szCs w:val="24"/>
        </w:rPr>
        <w:t>价时间</w:t>
      </w:r>
      <w:proofErr w:type="gramEnd"/>
      <w:r>
        <w:rPr>
          <w:rFonts w:ascii="仿宋" w:eastAsia="仿宋" w:hAnsi="仿宋" w:hint="eastAsia"/>
          <w:sz w:val="24"/>
          <w:szCs w:val="24"/>
        </w:rPr>
        <w:t>和地点</w:t>
      </w:r>
      <w:bookmarkEnd w:id="41"/>
    </w:p>
    <w:p w14:paraId="7E975192"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lastRenderedPageBreak/>
        <w:t>招标人将按照投标人须知前附表规定的时间和地点公开唱价，参加唱价的投标人代表应当签名报到，以证明其出席唱价。唱</w:t>
      </w:r>
      <w:proofErr w:type="gramStart"/>
      <w:r>
        <w:rPr>
          <w:rFonts w:ascii="仿宋" w:eastAsia="仿宋" w:hAnsi="仿宋" w:hint="eastAsia"/>
        </w:rPr>
        <w:t>价时间</w:t>
      </w:r>
      <w:proofErr w:type="gramEnd"/>
      <w:r>
        <w:rPr>
          <w:rFonts w:ascii="仿宋" w:eastAsia="仿宋" w:hAnsi="仿宋" w:hint="eastAsia"/>
        </w:rPr>
        <w:t>和投标截止时间应当为同一时间。</w:t>
      </w:r>
    </w:p>
    <w:p w14:paraId="0E215357"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42" w:name="_Toc168421048"/>
      <w:r>
        <w:rPr>
          <w:rFonts w:ascii="仿宋" w:eastAsia="仿宋" w:hAnsi="仿宋" w:hint="eastAsia"/>
          <w:sz w:val="24"/>
          <w:szCs w:val="24"/>
        </w:rPr>
        <w:t>5.2唱价程序</w:t>
      </w:r>
      <w:bookmarkEnd w:id="42"/>
    </w:p>
    <w:p w14:paraId="2F86E97A"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5.2.1唱价会议由招标人或者其委托的招标代理机构组织并主持，邀请所有的投标人或者其代表出席。投标人代表或者招标人委托的公证机构对投标文件密封性进行检查。</w:t>
      </w:r>
    </w:p>
    <w:p w14:paraId="65B7C1FD"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5.2.2招标人在投标文件递交截止时间前收到的所有投标文件在唱价时都应当当众予以拆封、宣读，但按照招标文件规定递交合格的书面撤回通知的投标文件不予开封。</w:t>
      </w:r>
    </w:p>
    <w:p w14:paraId="5599EA7D"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5.2.3唱价时，招标人应当当众宣布参加本项目招标的投标人个数及投标文件的密封情况，并宣读有效的“报价一览表”中的内容，“报价一览表”一般包括：投标人名称、投标总报价、交货期、投标保证金以及招标文件中规定的其他内容。</w:t>
      </w:r>
    </w:p>
    <w:p w14:paraId="0CC5A69D"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43" w:name="_Toc168421049"/>
      <w:r>
        <w:rPr>
          <w:rFonts w:ascii="仿宋" w:eastAsia="仿宋" w:hAnsi="仿宋" w:hint="eastAsia"/>
          <w:sz w:val="24"/>
          <w:szCs w:val="24"/>
        </w:rPr>
        <w:t>5.3异议</w:t>
      </w:r>
      <w:bookmarkEnd w:id="43"/>
    </w:p>
    <w:p w14:paraId="1595896A"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5.3.1投标人对唱价有异议的，应当在唱</w:t>
      </w:r>
      <w:proofErr w:type="gramStart"/>
      <w:r>
        <w:rPr>
          <w:rFonts w:ascii="仿宋" w:eastAsia="仿宋" w:hAnsi="仿宋" w:hint="eastAsia"/>
        </w:rPr>
        <w:t>价现场</w:t>
      </w:r>
      <w:proofErr w:type="gramEnd"/>
      <w:r>
        <w:rPr>
          <w:rFonts w:ascii="仿宋" w:eastAsia="仿宋" w:hAnsi="仿宋" w:hint="eastAsia"/>
        </w:rPr>
        <w:t>提出，招标人应当当场做出答复，并制作记录。</w:t>
      </w:r>
    </w:p>
    <w:p w14:paraId="24C559B6"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5.3.2投标人认为存在低于成本价投标情形的，可以在唱</w:t>
      </w:r>
      <w:proofErr w:type="gramStart"/>
      <w:r>
        <w:rPr>
          <w:rFonts w:ascii="仿宋" w:eastAsia="仿宋" w:hAnsi="仿宋" w:hint="eastAsia"/>
        </w:rPr>
        <w:t>价现场</w:t>
      </w:r>
      <w:proofErr w:type="gramEnd"/>
      <w:r>
        <w:rPr>
          <w:rFonts w:ascii="仿宋" w:eastAsia="仿宋" w:hAnsi="仿宋" w:hint="eastAsia"/>
        </w:rPr>
        <w:t>提出异议，并在评审完成前向招标人递交书面材料，招标人应当及时将书面材料转交评标委员会。</w:t>
      </w:r>
    </w:p>
    <w:p w14:paraId="420F696B"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44" w:name="_Toc168421050"/>
      <w:r>
        <w:rPr>
          <w:rFonts w:ascii="仿宋" w:eastAsia="仿宋" w:hAnsi="仿宋" w:hint="eastAsia"/>
          <w:sz w:val="28"/>
          <w:szCs w:val="28"/>
        </w:rPr>
        <w:t>6.</w:t>
      </w:r>
      <w:r>
        <w:rPr>
          <w:rFonts w:ascii="仿宋" w:eastAsia="仿宋" w:hAnsi="仿宋" w:hint="eastAsia"/>
          <w:sz w:val="28"/>
          <w:szCs w:val="28"/>
        </w:rPr>
        <w:tab/>
        <w:t>评审</w:t>
      </w:r>
      <w:bookmarkEnd w:id="44"/>
    </w:p>
    <w:p w14:paraId="644C0097"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45" w:name="_Toc168421051"/>
      <w:r>
        <w:rPr>
          <w:rFonts w:ascii="仿宋" w:eastAsia="仿宋" w:hAnsi="仿宋" w:hint="eastAsia"/>
          <w:sz w:val="24"/>
          <w:szCs w:val="24"/>
        </w:rPr>
        <w:t>6.1评标委员会</w:t>
      </w:r>
      <w:bookmarkEnd w:id="45"/>
    </w:p>
    <w:p w14:paraId="52BF8F13"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6.1.1评审由评标委员会负责，具体人数见投标人须知前附表。评标委员会的专家应当从专家从评标专家库内相关专业的专家名单中采取随机抽取方式确定。</w:t>
      </w:r>
    </w:p>
    <w:p w14:paraId="19E0AD29"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6.1.2评审期间，任何单位和个人不得非法干预或者影响评审的过程和结果。</w:t>
      </w:r>
    </w:p>
    <w:p w14:paraId="5B5FCEE4"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6.1.3评标委员会成员名单在中标结果确定前保密。</w:t>
      </w:r>
    </w:p>
    <w:p w14:paraId="0590E83C"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46" w:name="_Toc168421052"/>
      <w:r>
        <w:rPr>
          <w:rFonts w:ascii="仿宋" w:eastAsia="仿宋" w:hAnsi="仿宋" w:hint="eastAsia"/>
          <w:sz w:val="24"/>
          <w:szCs w:val="24"/>
        </w:rPr>
        <w:t>6.2评审原则</w:t>
      </w:r>
      <w:bookmarkEnd w:id="46"/>
    </w:p>
    <w:p w14:paraId="2329EC63"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6.2.1评审活动遵循公平、公正、科学和择优的原则。</w:t>
      </w:r>
    </w:p>
    <w:p w14:paraId="1A5E5A59"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6.2.2评标委员会按照第三章“评标办法”规定的方法、评审因素、标准和程序对投标文件进行评审。第三章“评标办法”没有规定的方法、评审因素和标准，不得作为评审依据。</w:t>
      </w:r>
    </w:p>
    <w:p w14:paraId="30BCCDA4"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47" w:name="_Toc168421053"/>
      <w:r>
        <w:rPr>
          <w:rFonts w:ascii="仿宋" w:eastAsia="仿宋" w:hAnsi="仿宋" w:hint="eastAsia"/>
          <w:sz w:val="24"/>
          <w:szCs w:val="24"/>
        </w:rPr>
        <w:t>6.3评审方法</w:t>
      </w:r>
      <w:bookmarkEnd w:id="47"/>
    </w:p>
    <w:p w14:paraId="5629E717"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6.3.1招标文件中详细载明下述评审方法之一作为本项目评审所采用的评审方法。评审方法见投标人须知前附表。</w:t>
      </w:r>
    </w:p>
    <w:p w14:paraId="20934762"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lastRenderedPageBreak/>
        <w:t>6.3.2采用经评审的最低价法的，能够满足招标文件的实质性要求，并且经评审的最低价的投标，应当推荐为中标候选人，但是价格低于成本的除外。</w:t>
      </w:r>
    </w:p>
    <w:p w14:paraId="4D262EE7"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采用综合评估法的，最大限度地满足招标文件中规定的各项综合评价标准的投标，应当推荐为中标候选人，量化的标准和权重应当在招标文件中明确规定。</w:t>
      </w:r>
    </w:p>
    <w:p w14:paraId="4CE22584"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采用多阶段评审法的，按照招标文件规定的量化因素和权重比值，通过商务技术评审后，价格得分最高的推荐为中标候选人，商务技术量化的标准和权重以及价格得分方法应当在招标文件中明确规定。</w:t>
      </w:r>
    </w:p>
    <w:p w14:paraId="1AC60B60"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6.3.3法律、法规允许的其他评审方法。</w:t>
      </w:r>
    </w:p>
    <w:p w14:paraId="3AAF3439"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48" w:name="_Toc168421054"/>
      <w:r>
        <w:rPr>
          <w:rFonts w:ascii="仿宋" w:eastAsia="仿宋" w:hAnsi="仿宋" w:hint="eastAsia"/>
          <w:sz w:val="24"/>
          <w:szCs w:val="24"/>
        </w:rPr>
        <w:t>6.4中标候选人推荐原则</w:t>
      </w:r>
      <w:bookmarkEnd w:id="48"/>
    </w:p>
    <w:p w14:paraId="6E733A15"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评标委员会应当根据招标文件载明的规则推荐中标候选人，具体推荐原则见投标人须知前附表。</w:t>
      </w:r>
    </w:p>
    <w:p w14:paraId="55882D7D"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49" w:name="_Toc168421055"/>
      <w:r>
        <w:rPr>
          <w:rFonts w:ascii="仿宋" w:eastAsia="仿宋" w:hAnsi="仿宋" w:hint="eastAsia"/>
          <w:sz w:val="24"/>
          <w:szCs w:val="24"/>
        </w:rPr>
        <w:t>6.5评审报告</w:t>
      </w:r>
      <w:bookmarkEnd w:id="49"/>
    </w:p>
    <w:p w14:paraId="644609F9"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评审完成后，评标委员会应当根据有关规定及时向招标人提交评审报告和中标候选人名单。</w:t>
      </w:r>
    </w:p>
    <w:p w14:paraId="6DF96F12"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50" w:name="_Toc168421056"/>
      <w:r>
        <w:rPr>
          <w:rFonts w:ascii="仿宋" w:eastAsia="仿宋" w:hAnsi="仿宋" w:hint="eastAsia"/>
          <w:sz w:val="28"/>
          <w:szCs w:val="28"/>
        </w:rPr>
        <w:t>7.</w:t>
      </w:r>
      <w:r>
        <w:rPr>
          <w:rFonts w:ascii="仿宋" w:eastAsia="仿宋" w:hAnsi="仿宋" w:hint="eastAsia"/>
          <w:sz w:val="28"/>
          <w:szCs w:val="28"/>
        </w:rPr>
        <w:tab/>
        <w:t>中标</w:t>
      </w:r>
      <w:bookmarkEnd w:id="50"/>
    </w:p>
    <w:p w14:paraId="1526E8AC"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51" w:name="_Toc168421057"/>
      <w:r>
        <w:rPr>
          <w:rFonts w:ascii="仿宋" w:eastAsia="仿宋" w:hAnsi="仿宋" w:hint="eastAsia"/>
          <w:sz w:val="24"/>
          <w:szCs w:val="24"/>
        </w:rPr>
        <w:t>7.1确定中标人</w:t>
      </w:r>
      <w:bookmarkEnd w:id="51"/>
    </w:p>
    <w:p w14:paraId="10B8CDF4"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7.1.1招标人依据评标委员会推荐的中标候选人确定中标人，中标人数量见投标人须知前附表。</w:t>
      </w:r>
    </w:p>
    <w:p w14:paraId="1CC1B759"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7.1.2招标人根据评标委员会推荐的中标候选人名单排序依次确定中标人，具体中标原则见投标人须知前附表。</w:t>
      </w:r>
    </w:p>
    <w:p w14:paraId="4EA3A387"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7.1.3在签订合同之前，中标人放弃中标或者不能履行合同的，招标人可以按照评标委员会提出的中标候选人名单排序依次确定其他中标候选人为中标人，也可以重新招标。</w:t>
      </w:r>
    </w:p>
    <w:p w14:paraId="76C555D8"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52" w:name="_Toc168421058"/>
      <w:r>
        <w:rPr>
          <w:rFonts w:ascii="仿宋" w:eastAsia="仿宋" w:hAnsi="仿宋" w:hint="eastAsia"/>
          <w:sz w:val="24"/>
          <w:szCs w:val="24"/>
        </w:rPr>
        <w:t>7.2中标人公示</w:t>
      </w:r>
      <w:bookmarkEnd w:id="52"/>
    </w:p>
    <w:p w14:paraId="0B7B3D94"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7.2.1采用公开招标方式的，中标结果审批通过后，招标人应在“资格预审公告”或者“招标公告”发布媒介公示全部中标人，公示期不少于3日。</w:t>
      </w:r>
    </w:p>
    <w:p w14:paraId="11F5FEDB"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7.2.2投标人或者其他利害关系人对招标项目的评选结果有异议的，应当在中标人公示期间提出。</w:t>
      </w:r>
    </w:p>
    <w:p w14:paraId="253ED1DB"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53" w:name="_Toc168421059"/>
      <w:r>
        <w:rPr>
          <w:rFonts w:ascii="仿宋" w:eastAsia="仿宋" w:hAnsi="仿宋" w:hint="eastAsia"/>
          <w:sz w:val="24"/>
          <w:szCs w:val="24"/>
        </w:rPr>
        <w:t>7.3中标通知</w:t>
      </w:r>
      <w:bookmarkEnd w:id="53"/>
    </w:p>
    <w:p w14:paraId="76057E2B"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7.3.1在中标通知书发出前，中标候选人的经营、财务状况发生较大变化或者存在违</w:t>
      </w:r>
      <w:r>
        <w:rPr>
          <w:rFonts w:ascii="仿宋" w:eastAsia="仿宋" w:hAnsi="仿宋" w:hint="eastAsia"/>
        </w:rPr>
        <w:lastRenderedPageBreak/>
        <w:t>法行为，可能影响其履约能力的，投标人应当主动告知招标人。</w:t>
      </w:r>
    </w:p>
    <w:p w14:paraId="4BC63FFD"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7.3.2中标人确定后，招标人应当自行或者委托招标代理机构向中标人发出中标通知书，同时通知未中标人。</w:t>
      </w:r>
    </w:p>
    <w:p w14:paraId="0F91BD3B"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7.3.3中标通知书是招标档案和合同的组成部分。</w:t>
      </w:r>
    </w:p>
    <w:p w14:paraId="65153E9F"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7.3.4中标通知书对招标人和中标人具有法律约束力。中标通知书发出后，招标人改变中标结果或者中标人放弃中标的，应当承担法律责任。</w:t>
      </w:r>
    </w:p>
    <w:p w14:paraId="7B1050D2"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54" w:name="_Toc168421060"/>
      <w:r>
        <w:rPr>
          <w:rFonts w:ascii="仿宋" w:eastAsia="仿宋" w:hAnsi="仿宋" w:hint="eastAsia"/>
          <w:sz w:val="28"/>
          <w:szCs w:val="28"/>
        </w:rPr>
        <w:t>8.</w:t>
      </w:r>
      <w:r>
        <w:rPr>
          <w:rFonts w:ascii="仿宋" w:eastAsia="仿宋" w:hAnsi="仿宋" w:hint="eastAsia"/>
          <w:sz w:val="28"/>
          <w:szCs w:val="28"/>
        </w:rPr>
        <w:tab/>
        <w:t>合同签订</w:t>
      </w:r>
      <w:bookmarkEnd w:id="54"/>
    </w:p>
    <w:p w14:paraId="3BF97A2E"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55" w:name="_Toc168421061"/>
      <w:r>
        <w:rPr>
          <w:rFonts w:ascii="仿宋" w:eastAsia="仿宋" w:hAnsi="仿宋" w:hint="eastAsia"/>
          <w:sz w:val="24"/>
          <w:szCs w:val="24"/>
        </w:rPr>
        <w:t>8.1履约保证金</w:t>
      </w:r>
      <w:bookmarkEnd w:id="55"/>
    </w:p>
    <w:p w14:paraId="6CD11425"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8.1.1在签订合同前，中标人应当按照“投标人须知前附表”中规定的履约保证金的金额和形式向招标人递交履约保证金。</w:t>
      </w:r>
    </w:p>
    <w:p w14:paraId="2BFEBCB0"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8.1.2中标人不能按照招标文件要求递交履约担保的，视为放弃中标，其投标保证金不予退还，给招标人造成的损失超过投标保证金数额的，中标人还应当对超过部分予以赔偿。</w:t>
      </w:r>
    </w:p>
    <w:p w14:paraId="66997F7B"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56" w:name="_Toc168421062"/>
      <w:r>
        <w:rPr>
          <w:rFonts w:ascii="仿宋" w:eastAsia="仿宋" w:hAnsi="仿宋" w:hint="eastAsia"/>
          <w:sz w:val="24"/>
          <w:szCs w:val="24"/>
        </w:rPr>
        <w:t>8.2合同签订</w:t>
      </w:r>
      <w:bookmarkEnd w:id="56"/>
    </w:p>
    <w:p w14:paraId="29BC7FD4"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8.2.1招标人和中标人应当在招标有效期内，根据招标文件和中标人的投标文件订立书面合同。招标人和中标人不得订立背离合同实质性内容的其他协议。</w:t>
      </w:r>
    </w:p>
    <w:p w14:paraId="3F80C24E"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8.2.2中标人无正当理由拒签合同的，招标人取消其中标资格，其投标保证金不予退还；给招标人造成的损失超过投标保证金数额的，中标人还应当对超过部分予以赔偿。</w:t>
      </w:r>
    </w:p>
    <w:p w14:paraId="49AAFF74"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57" w:name="_Toc168421063"/>
      <w:r>
        <w:rPr>
          <w:rFonts w:ascii="仿宋" w:eastAsia="仿宋" w:hAnsi="仿宋" w:hint="eastAsia"/>
          <w:sz w:val="28"/>
          <w:szCs w:val="28"/>
        </w:rPr>
        <w:t>9.</w:t>
      </w:r>
      <w:r>
        <w:rPr>
          <w:rFonts w:ascii="仿宋" w:eastAsia="仿宋" w:hAnsi="仿宋" w:hint="eastAsia"/>
          <w:sz w:val="28"/>
          <w:szCs w:val="28"/>
        </w:rPr>
        <w:tab/>
        <w:t>招标代理服务费</w:t>
      </w:r>
      <w:bookmarkEnd w:id="57"/>
    </w:p>
    <w:p w14:paraId="4016EC2B"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中标人应当按照招标文件规定交纳招标代理服务费，招标人和招标代理机构另有约定的从其约定。招标代理服务费的金额、交纳方式和时限见投标人须知前附表。</w:t>
      </w:r>
    </w:p>
    <w:p w14:paraId="4A6EFE18"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58" w:name="_Toc168421064"/>
      <w:r>
        <w:rPr>
          <w:rFonts w:ascii="仿宋" w:eastAsia="仿宋" w:hAnsi="仿宋" w:hint="eastAsia"/>
          <w:sz w:val="28"/>
          <w:szCs w:val="28"/>
        </w:rPr>
        <w:t>10.</w:t>
      </w:r>
      <w:r>
        <w:rPr>
          <w:rFonts w:ascii="仿宋" w:eastAsia="仿宋" w:hAnsi="仿宋" w:hint="eastAsia"/>
          <w:sz w:val="28"/>
          <w:szCs w:val="28"/>
        </w:rPr>
        <w:tab/>
        <w:t>纪律和监督</w:t>
      </w:r>
      <w:bookmarkEnd w:id="58"/>
    </w:p>
    <w:p w14:paraId="1F16BBB5"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59" w:name="_Toc168421065"/>
      <w:r>
        <w:rPr>
          <w:rFonts w:ascii="仿宋" w:eastAsia="仿宋" w:hAnsi="仿宋" w:hint="eastAsia"/>
          <w:sz w:val="24"/>
          <w:szCs w:val="24"/>
        </w:rPr>
        <w:t>10.1对招标人的纪律要求</w:t>
      </w:r>
      <w:bookmarkEnd w:id="59"/>
    </w:p>
    <w:p w14:paraId="462BD230"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招标人不得泄漏招标活动中应当保密的情况和资料，不得与投标人串通损害国家利益、社会公共利益或者他人合法权益。</w:t>
      </w:r>
    </w:p>
    <w:p w14:paraId="1A2B6790"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60" w:name="_Toc168421066"/>
      <w:r>
        <w:rPr>
          <w:rFonts w:ascii="仿宋" w:eastAsia="仿宋" w:hAnsi="仿宋" w:hint="eastAsia"/>
          <w:sz w:val="24"/>
          <w:szCs w:val="24"/>
        </w:rPr>
        <w:t>10.2对投标人的纪律要求</w:t>
      </w:r>
      <w:bookmarkEnd w:id="60"/>
    </w:p>
    <w:p w14:paraId="0E30B6EA"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投标人不得相互串通投标或者与招标人串通投标，不得向招标人或者评标委员会成员行贿谋取中标，不得以他人名义投标或者以其他方式弄虚作假骗取中标；投标人不得以任</w:t>
      </w:r>
      <w:r>
        <w:rPr>
          <w:rFonts w:ascii="仿宋" w:eastAsia="仿宋" w:hAnsi="仿宋" w:hint="eastAsia"/>
        </w:rPr>
        <w:lastRenderedPageBreak/>
        <w:t>何方式干扰、影响评审工作。</w:t>
      </w:r>
    </w:p>
    <w:p w14:paraId="7DE5D9F0"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61" w:name="_Toc168421067"/>
      <w:r>
        <w:rPr>
          <w:rFonts w:ascii="仿宋" w:eastAsia="仿宋" w:hAnsi="仿宋" w:hint="eastAsia"/>
          <w:sz w:val="24"/>
          <w:szCs w:val="24"/>
        </w:rPr>
        <w:t>10.3对评标委员会成员的纪律要求</w:t>
      </w:r>
      <w:bookmarkEnd w:id="61"/>
    </w:p>
    <w:p w14:paraId="75E6CF75"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评标委员会成员不得收受他人的财物或者其他好处，不得向他人透漏对投标文件的评审和比较、中标候选人的推荐情况以及评审有关的其他情况。在评审活动中，评标委员会成员应当客观、公正地履行职责，遵守职业道德，不得擅离职守，影响评选程序正常进行，不得使用第三章“评标办法”没有规定的评审因素和标准进行评审。</w:t>
      </w:r>
    </w:p>
    <w:p w14:paraId="32B1C4B3"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62" w:name="_Toc168421068"/>
      <w:r>
        <w:rPr>
          <w:rFonts w:ascii="仿宋" w:eastAsia="仿宋" w:hAnsi="仿宋" w:hint="eastAsia"/>
          <w:sz w:val="24"/>
          <w:szCs w:val="24"/>
        </w:rPr>
        <w:t>10.4对与评审活动有关的工作人员的纪律要求</w:t>
      </w:r>
      <w:bookmarkEnd w:id="62"/>
    </w:p>
    <w:p w14:paraId="68D3D0FB"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与评审活动有关的工作人员不得收受他人的财物或者其他好处，不得向他人透漏对投标文件的评审和比较、中标候选人的推荐情况以及评审有关的其他情况。在评审活动中，与评审活动有关的工作人员不得擅离职守，影响评审程序正常进行。</w:t>
      </w:r>
    </w:p>
    <w:p w14:paraId="210511BD"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63" w:name="_Toc168421069"/>
      <w:r>
        <w:rPr>
          <w:rFonts w:ascii="仿宋" w:eastAsia="仿宋" w:hAnsi="仿宋" w:hint="eastAsia"/>
          <w:sz w:val="28"/>
          <w:szCs w:val="28"/>
        </w:rPr>
        <w:t>11.</w:t>
      </w:r>
      <w:r>
        <w:rPr>
          <w:rFonts w:ascii="仿宋" w:eastAsia="仿宋" w:hAnsi="仿宋" w:hint="eastAsia"/>
          <w:sz w:val="28"/>
          <w:szCs w:val="28"/>
        </w:rPr>
        <w:tab/>
        <w:t>需要补充的其他内容</w:t>
      </w:r>
      <w:bookmarkEnd w:id="63"/>
    </w:p>
    <w:p w14:paraId="5A86505B"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需要补充的其他内容：见投标人须知前附表。</w:t>
      </w:r>
    </w:p>
    <w:p w14:paraId="6DC5A4F2" w14:textId="77777777" w:rsidR="008B4F11" w:rsidRDefault="008B4F11"/>
    <w:p w14:paraId="5255DBB6" w14:textId="77777777" w:rsidR="008B4F11" w:rsidRDefault="00000000">
      <w:pPr>
        <w:widowControl/>
        <w:jc w:val="left"/>
      </w:pPr>
      <w:r>
        <w:br w:type="page"/>
      </w:r>
    </w:p>
    <w:p w14:paraId="42DAC270"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64" w:name="_Toc327827316"/>
      <w:bookmarkStart w:id="65" w:name="_Toc327739994"/>
      <w:bookmarkStart w:id="66" w:name="_Toc168421070"/>
      <w:r>
        <w:rPr>
          <w:rFonts w:ascii="仿宋" w:eastAsia="仿宋" w:hAnsi="仿宋" w:hint="eastAsia"/>
          <w:sz w:val="28"/>
          <w:szCs w:val="28"/>
        </w:rPr>
        <w:lastRenderedPageBreak/>
        <w:t>附录：</w:t>
      </w:r>
      <w:bookmarkEnd w:id="64"/>
      <w:bookmarkEnd w:id="65"/>
      <w:r>
        <w:rPr>
          <w:rFonts w:ascii="仿宋" w:eastAsia="仿宋" w:hAnsi="仿宋" w:hint="eastAsia"/>
          <w:sz w:val="28"/>
          <w:szCs w:val="28"/>
        </w:rPr>
        <w:t>招标代理服务费的计算方式及价格</w:t>
      </w:r>
      <w:bookmarkEnd w:id="66"/>
    </w:p>
    <w:p w14:paraId="5D621D0D"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招标代理服务费收费基准如下：</w:t>
      </w:r>
    </w:p>
    <w:tbl>
      <w:tblPr>
        <w:tblW w:w="84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95"/>
        <w:gridCol w:w="1923"/>
        <w:gridCol w:w="1912"/>
        <w:gridCol w:w="1747"/>
      </w:tblGrid>
      <w:tr w:rsidR="008B4F11" w14:paraId="39B7FEF0" w14:textId="77777777">
        <w:trPr>
          <w:trHeight w:val="1057"/>
          <w:jc w:val="center"/>
        </w:trPr>
        <w:tc>
          <w:tcPr>
            <w:tcW w:w="2895" w:type="dxa"/>
          </w:tcPr>
          <w:p w14:paraId="180157D0" w14:textId="77777777" w:rsidR="008B4F11" w:rsidRDefault="00000000">
            <w:pPr>
              <w:autoSpaceDE w:val="0"/>
              <w:autoSpaceDN w:val="0"/>
              <w:spacing w:beforeLines="30" w:before="93" w:afterLines="30" w:after="93"/>
              <w:rPr>
                <w:rFonts w:ascii="仿宋" w:eastAsia="仿宋" w:hAnsi="仿宋" w:cs="宋体"/>
                <w:bCs/>
                <w:szCs w:val="21"/>
              </w:rPr>
            </w:pPr>
            <w:r>
              <w:rPr>
                <w:rFonts w:ascii="仿宋" w:eastAsia="仿宋" w:hAnsi="仿宋" w:cs="宋体"/>
                <w:bCs/>
                <w:noProof/>
                <w:szCs w:val="21"/>
              </w:rPr>
              <mc:AlternateContent>
                <mc:Choice Requires="wps">
                  <w:drawing>
                    <wp:anchor distT="0" distB="0" distL="114300" distR="114300" simplePos="0" relativeHeight="251663360" behindDoc="0" locked="0" layoutInCell="1" allowOverlap="1" wp14:anchorId="74281002" wp14:editId="3FFB2027">
                      <wp:simplePos x="0" y="0"/>
                      <wp:positionH relativeFrom="column">
                        <wp:posOffset>-68580</wp:posOffset>
                      </wp:positionH>
                      <wp:positionV relativeFrom="paragraph">
                        <wp:posOffset>-6350</wp:posOffset>
                      </wp:positionV>
                      <wp:extent cx="1828800" cy="664210"/>
                      <wp:effectExtent l="0" t="0" r="19050" b="21590"/>
                      <wp:wrapNone/>
                      <wp:docPr id="988845632" name="直接连接符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664210"/>
                              </a:xfrm>
                              <a:prstGeom prst="line">
                                <a:avLst/>
                              </a:prstGeom>
                              <a:noFill/>
                              <a:ln w="9525">
                                <a:solidFill>
                                  <a:srgbClr val="000000"/>
                                </a:solidFill>
                                <a:round/>
                              </a:ln>
                            </wps:spPr>
                            <wps:bodyPr/>
                          </wps:wsp>
                        </a:graphicData>
                      </a:graphic>
                    </wp:anchor>
                  </w:drawing>
                </mc:Choice>
                <mc:Fallback xmlns:wpsCustomData="http://www.wps.cn/officeDocument/2013/wpsCustomData">
                  <w:pict>
                    <v:line id="直接连接符 1" o:spid="_x0000_s1026" o:spt="20" style="position:absolute;left:0pt;margin-left:-5.4pt;margin-top:-0.5pt;height:52.3pt;width:144pt;z-index:251663360;mso-width-relative:page;mso-height-relative:page;" filled="f" stroked="t" coordsize="21600,21600" o:gfxdata="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o1nZA1wAAAAoBAAAPAAAAAAAAAAEAIAAAACIAAABkcnMvZG93bnJldi54bWxQSwECFAAUAAAA&#10;CACHTuJAyjUgj+8BAAC3AwAADgAAAAAAAAABACAAAAAmAQAAZHJzL2Uyb0RvYy54bWxQSwUGAAAA&#10;AAYABgBZAQAAhwUAAAAA&#10;">
                      <v:fill on="f" focussize="0,0"/>
                      <v:stroke color="#000000" joinstyle="round"/>
                      <v:imagedata o:title=""/>
                      <o:lock v:ext="edit" aspectratio="f"/>
                    </v:line>
                  </w:pict>
                </mc:Fallback>
              </mc:AlternateContent>
            </w:r>
            <w:r>
              <w:rPr>
                <w:rFonts w:ascii="仿宋" w:eastAsia="仿宋" w:hAnsi="仿宋" w:cs="宋体" w:hint="eastAsia"/>
                <w:bCs/>
                <w:szCs w:val="21"/>
              </w:rPr>
              <w:t xml:space="preserve">               </w:t>
            </w:r>
          </w:p>
          <w:p w14:paraId="0692831C" w14:textId="77777777" w:rsidR="008B4F11" w:rsidRDefault="00000000">
            <w:pPr>
              <w:autoSpaceDE w:val="0"/>
              <w:autoSpaceDN w:val="0"/>
              <w:spacing w:beforeLines="30" w:before="93" w:afterLines="30" w:after="93"/>
              <w:ind w:firstLineChars="1000" w:firstLine="2100"/>
              <w:rPr>
                <w:rFonts w:ascii="仿宋" w:eastAsia="仿宋" w:hAnsi="仿宋" w:cs="宋体"/>
                <w:bCs/>
                <w:szCs w:val="21"/>
              </w:rPr>
            </w:pPr>
            <w:r>
              <w:rPr>
                <w:rFonts w:ascii="仿宋" w:eastAsia="仿宋" w:hAnsi="仿宋" w:cs="宋体" w:hint="eastAsia"/>
                <w:bCs/>
                <w:szCs w:val="21"/>
              </w:rPr>
              <w:t>费率</w:t>
            </w:r>
          </w:p>
          <w:p w14:paraId="3DBC73A8" w14:textId="77777777" w:rsidR="008B4F11" w:rsidRDefault="00000000">
            <w:pPr>
              <w:autoSpaceDE w:val="0"/>
              <w:autoSpaceDN w:val="0"/>
              <w:spacing w:beforeLines="30" w:before="93" w:afterLines="30" w:after="93"/>
              <w:rPr>
                <w:rFonts w:ascii="仿宋" w:eastAsia="仿宋" w:hAnsi="仿宋" w:cs="宋体"/>
                <w:bCs/>
                <w:szCs w:val="21"/>
              </w:rPr>
            </w:pPr>
            <w:r>
              <w:rPr>
                <w:rFonts w:ascii="仿宋" w:eastAsia="仿宋" w:hAnsi="仿宋" w:cs="宋体" w:hint="eastAsia"/>
                <w:bCs/>
                <w:szCs w:val="21"/>
              </w:rPr>
              <w:t>中标金额</w:t>
            </w:r>
          </w:p>
        </w:tc>
        <w:tc>
          <w:tcPr>
            <w:tcW w:w="1923" w:type="dxa"/>
            <w:vAlign w:val="center"/>
          </w:tcPr>
          <w:p w14:paraId="01ADCD80" w14:textId="77777777" w:rsidR="008B4F11" w:rsidRDefault="00000000">
            <w:pPr>
              <w:autoSpaceDE w:val="0"/>
              <w:autoSpaceDN w:val="0"/>
              <w:spacing w:beforeLines="30" w:before="93" w:afterLines="30" w:after="93"/>
              <w:ind w:firstLineChars="50" w:firstLine="105"/>
              <w:jc w:val="center"/>
              <w:rPr>
                <w:rFonts w:ascii="仿宋" w:eastAsia="仿宋" w:hAnsi="仿宋" w:cs="宋体"/>
                <w:bCs/>
                <w:szCs w:val="21"/>
              </w:rPr>
            </w:pPr>
            <w:r>
              <w:rPr>
                <w:rFonts w:ascii="仿宋" w:eastAsia="仿宋" w:hAnsi="仿宋" w:cs="宋体" w:hint="eastAsia"/>
                <w:bCs/>
                <w:szCs w:val="21"/>
              </w:rPr>
              <w:t>货物招标</w:t>
            </w:r>
          </w:p>
        </w:tc>
        <w:tc>
          <w:tcPr>
            <w:tcW w:w="1912" w:type="dxa"/>
            <w:vAlign w:val="center"/>
          </w:tcPr>
          <w:p w14:paraId="03B15656" w14:textId="77777777" w:rsidR="008B4F11" w:rsidRDefault="00000000">
            <w:pPr>
              <w:autoSpaceDE w:val="0"/>
              <w:autoSpaceDN w:val="0"/>
              <w:spacing w:beforeLines="30" w:before="93" w:afterLines="30" w:after="93"/>
              <w:jc w:val="center"/>
              <w:rPr>
                <w:rFonts w:ascii="仿宋" w:eastAsia="仿宋" w:hAnsi="仿宋" w:cs="宋体"/>
                <w:bCs/>
                <w:szCs w:val="21"/>
              </w:rPr>
            </w:pPr>
            <w:r>
              <w:rPr>
                <w:rFonts w:ascii="仿宋" w:eastAsia="仿宋" w:hAnsi="仿宋" w:cs="宋体" w:hint="eastAsia"/>
                <w:bCs/>
                <w:szCs w:val="21"/>
              </w:rPr>
              <w:t>服务招标</w:t>
            </w:r>
          </w:p>
        </w:tc>
        <w:tc>
          <w:tcPr>
            <w:tcW w:w="1747" w:type="dxa"/>
            <w:vAlign w:val="center"/>
          </w:tcPr>
          <w:p w14:paraId="4549C283" w14:textId="77777777" w:rsidR="008B4F11" w:rsidRDefault="00000000">
            <w:pPr>
              <w:autoSpaceDE w:val="0"/>
              <w:autoSpaceDN w:val="0"/>
              <w:spacing w:beforeLines="30" w:before="93" w:afterLines="30" w:after="93"/>
              <w:jc w:val="center"/>
              <w:rPr>
                <w:rFonts w:ascii="仿宋" w:eastAsia="仿宋" w:hAnsi="仿宋" w:cs="宋体"/>
                <w:bCs/>
                <w:szCs w:val="21"/>
              </w:rPr>
            </w:pPr>
            <w:r>
              <w:rPr>
                <w:rFonts w:ascii="仿宋" w:eastAsia="仿宋" w:hAnsi="仿宋" w:cs="宋体" w:hint="eastAsia"/>
                <w:bCs/>
                <w:szCs w:val="21"/>
              </w:rPr>
              <w:t>工程招标</w:t>
            </w:r>
          </w:p>
        </w:tc>
      </w:tr>
      <w:tr w:rsidR="008B4F11" w14:paraId="42DD0BD5" w14:textId="77777777">
        <w:trPr>
          <w:trHeight w:hRule="exact" w:val="454"/>
          <w:jc w:val="center"/>
        </w:trPr>
        <w:tc>
          <w:tcPr>
            <w:tcW w:w="2895" w:type="dxa"/>
            <w:vAlign w:val="center"/>
          </w:tcPr>
          <w:p w14:paraId="62BC0232" w14:textId="77777777" w:rsidR="008B4F11" w:rsidRDefault="00000000">
            <w:pPr>
              <w:autoSpaceDE w:val="0"/>
              <w:autoSpaceDN w:val="0"/>
              <w:spacing w:beforeLines="30" w:before="93" w:afterLines="30" w:after="93"/>
              <w:rPr>
                <w:rFonts w:ascii="仿宋" w:eastAsia="仿宋" w:hAnsi="仿宋" w:cs="宋体"/>
                <w:bCs/>
                <w:szCs w:val="21"/>
              </w:rPr>
            </w:pPr>
            <w:r>
              <w:rPr>
                <w:rFonts w:ascii="仿宋" w:eastAsia="仿宋" w:hAnsi="仿宋" w:cs="宋体" w:hint="eastAsia"/>
                <w:bCs/>
                <w:szCs w:val="21"/>
              </w:rPr>
              <w:t>100万元以下</w:t>
            </w:r>
          </w:p>
        </w:tc>
        <w:tc>
          <w:tcPr>
            <w:tcW w:w="1923" w:type="dxa"/>
            <w:vAlign w:val="center"/>
          </w:tcPr>
          <w:p w14:paraId="61AD1D2A"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bCs/>
                <w:szCs w:val="21"/>
              </w:rPr>
              <w:t>1.5%</w:t>
            </w:r>
          </w:p>
        </w:tc>
        <w:tc>
          <w:tcPr>
            <w:tcW w:w="1912" w:type="dxa"/>
            <w:vAlign w:val="center"/>
          </w:tcPr>
          <w:p w14:paraId="4944CEC4"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bCs/>
                <w:szCs w:val="21"/>
              </w:rPr>
              <w:t>1.5%</w:t>
            </w:r>
          </w:p>
        </w:tc>
        <w:tc>
          <w:tcPr>
            <w:tcW w:w="1747" w:type="dxa"/>
            <w:vAlign w:val="center"/>
          </w:tcPr>
          <w:p w14:paraId="6FBD0E5D"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bCs/>
                <w:szCs w:val="21"/>
              </w:rPr>
              <w:t>1.0%</w:t>
            </w:r>
          </w:p>
        </w:tc>
      </w:tr>
      <w:tr w:rsidR="008B4F11" w14:paraId="791F864C" w14:textId="77777777">
        <w:trPr>
          <w:trHeight w:hRule="exact" w:val="454"/>
          <w:jc w:val="center"/>
        </w:trPr>
        <w:tc>
          <w:tcPr>
            <w:tcW w:w="2895" w:type="dxa"/>
            <w:vAlign w:val="center"/>
          </w:tcPr>
          <w:p w14:paraId="351BC292" w14:textId="77777777" w:rsidR="008B4F11" w:rsidRDefault="00000000">
            <w:pPr>
              <w:autoSpaceDE w:val="0"/>
              <w:autoSpaceDN w:val="0"/>
              <w:spacing w:beforeLines="30" w:before="93" w:afterLines="30" w:after="93"/>
              <w:rPr>
                <w:rFonts w:ascii="仿宋" w:eastAsia="仿宋" w:hAnsi="仿宋" w:cs="宋体"/>
                <w:bCs/>
                <w:szCs w:val="21"/>
              </w:rPr>
            </w:pPr>
            <w:r>
              <w:rPr>
                <w:rFonts w:ascii="仿宋" w:eastAsia="仿宋" w:hAnsi="仿宋" w:cs="宋体" w:hint="eastAsia"/>
                <w:bCs/>
                <w:szCs w:val="21"/>
              </w:rPr>
              <w:t>100～500万元</w:t>
            </w:r>
          </w:p>
        </w:tc>
        <w:tc>
          <w:tcPr>
            <w:tcW w:w="1923" w:type="dxa"/>
            <w:vAlign w:val="center"/>
          </w:tcPr>
          <w:p w14:paraId="05042CDD"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bCs/>
                <w:szCs w:val="21"/>
              </w:rPr>
              <w:t>1.1%</w:t>
            </w:r>
          </w:p>
        </w:tc>
        <w:tc>
          <w:tcPr>
            <w:tcW w:w="1912" w:type="dxa"/>
            <w:vAlign w:val="center"/>
          </w:tcPr>
          <w:p w14:paraId="0C39DB40"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bCs/>
                <w:szCs w:val="21"/>
              </w:rPr>
              <w:t>0.8%</w:t>
            </w:r>
          </w:p>
        </w:tc>
        <w:tc>
          <w:tcPr>
            <w:tcW w:w="1747" w:type="dxa"/>
            <w:vAlign w:val="center"/>
          </w:tcPr>
          <w:p w14:paraId="229CEC3C"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bCs/>
                <w:szCs w:val="21"/>
              </w:rPr>
              <w:t>0.7%</w:t>
            </w:r>
          </w:p>
        </w:tc>
      </w:tr>
      <w:tr w:rsidR="008B4F11" w14:paraId="14B2D190" w14:textId="77777777">
        <w:trPr>
          <w:trHeight w:hRule="exact" w:val="454"/>
          <w:jc w:val="center"/>
        </w:trPr>
        <w:tc>
          <w:tcPr>
            <w:tcW w:w="2895" w:type="dxa"/>
            <w:vAlign w:val="center"/>
          </w:tcPr>
          <w:p w14:paraId="496FFCE8" w14:textId="77777777" w:rsidR="008B4F11" w:rsidRDefault="00000000">
            <w:pPr>
              <w:autoSpaceDE w:val="0"/>
              <w:autoSpaceDN w:val="0"/>
              <w:spacing w:beforeLines="30" w:before="93" w:afterLines="30" w:after="93"/>
              <w:rPr>
                <w:rFonts w:ascii="仿宋" w:eastAsia="仿宋" w:hAnsi="仿宋" w:cs="宋体"/>
                <w:bCs/>
                <w:szCs w:val="21"/>
              </w:rPr>
            </w:pPr>
            <w:r>
              <w:rPr>
                <w:rFonts w:ascii="仿宋" w:eastAsia="仿宋" w:hAnsi="仿宋" w:cs="宋体" w:hint="eastAsia"/>
                <w:bCs/>
                <w:szCs w:val="21"/>
              </w:rPr>
              <w:t>500～1000万元</w:t>
            </w:r>
          </w:p>
        </w:tc>
        <w:tc>
          <w:tcPr>
            <w:tcW w:w="1923" w:type="dxa"/>
            <w:vAlign w:val="center"/>
          </w:tcPr>
          <w:p w14:paraId="68462E50"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bCs/>
                <w:szCs w:val="21"/>
              </w:rPr>
              <w:t>0.8%</w:t>
            </w:r>
          </w:p>
        </w:tc>
        <w:tc>
          <w:tcPr>
            <w:tcW w:w="1912" w:type="dxa"/>
            <w:vAlign w:val="center"/>
          </w:tcPr>
          <w:p w14:paraId="676BB1B0"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bCs/>
                <w:szCs w:val="21"/>
              </w:rPr>
              <w:t>0.45%</w:t>
            </w:r>
          </w:p>
        </w:tc>
        <w:tc>
          <w:tcPr>
            <w:tcW w:w="1747" w:type="dxa"/>
            <w:vAlign w:val="center"/>
          </w:tcPr>
          <w:p w14:paraId="298CAC18"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bCs/>
                <w:szCs w:val="21"/>
              </w:rPr>
              <w:t>0.55%</w:t>
            </w:r>
          </w:p>
        </w:tc>
      </w:tr>
      <w:tr w:rsidR="008B4F11" w14:paraId="6FCEAE99" w14:textId="77777777">
        <w:trPr>
          <w:trHeight w:hRule="exact" w:val="454"/>
          <w:jc w:val="center"/>
        </w:trPr>
        <w:tc>
          <w:tcPr>
            <w:tcW w:w="2895" w:type="dxa"/>
            <w:vAlign w:val="center"/>
          </w:tcPr>
          <w:p w14:paraId="2B1E47AC" w14:textId="77777777" w:rsidR="008B4F11" w:rsidRDefault="00000000">
            <w:pPr>
              <w:autoSpaceDE w:val="0"/>
              <w:autoSpaceDN w:val="0"/>
              <w:spacing w:beforeLines="30" w:before="93" w:afterLines="30" w:after="93"/>
              <w:rPr>
                <w:rFonts w:ascii="仿宋" w:eastAsia="仿宋" w:hAnsi="仿宋" w:cs="宋体"/>
                <w:bCs/>
                <w:szCs w:val="21"/>
              </w:rPr>
            </w:pPr>
            <w:r>
              <w:rPr>
                <w:rFonts w:ascii="仿宋" w:eastAsia="仿宋" w:hAnsi="仿宋" w:cs="宋体" w:hint="eastAsia"/>
                <w:bCs/>
                <w:szCs w:val="21"/>
              </w:rPr>
              <w:t>1000～5000万元</w:t>
            </w:r>
          </w:p>
        </w:tc>
        <w:tc>
          <w:tcPr>
            <w:tcW w:w="1923" w:type="dxa"/>
            <w:vAlign w:val="center"/>
          </w:tcPr>
          <w:p w14:paraId="43B05A77"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bCs/>
                <w:szCs w:val="21"/>
              </w:rPr>
              <w:t>0.5%</w:t>
            </w:r>
          </w:p>
        </w:tc>
        <w:tc>
          <w:tcPr>
            <w:tcW w:w="1912" w:type="dxa"/>
            <w:vAlign w:val="center"/>
          </w:tcPr>
          <w:p w14:paraId="5F8B5DEC"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bCs/>
                <w:szCs w:val="21"/>
              </w:rPr>
              <w:t>0.25%</w:t>
            </w:r>
          </w:p>
        </w:tc>
        <w:tc>
          <w:tcPr>
            <w:tcW w:w="1747" w:type="dxa"/>
            <w:vAlign w:val="center"/>
          </w:tcPr>
          <w:p w14:paraId="009F06A6"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bCs/>
                <w:szCs w:val="21"/>
              </w:rPr>
              <w:t>0.35%</w:t>
            </w:r>
          </w:p>
        </w:tc>
      </w:tr>
      <w:tr w:rsidR="008B4F11" w14:paraId="49AF5214" w14:textId="77777777">
        <w:trPr>
          <w:trHeight w:hRule="exact" w:val="454"/>
          <w:jc w:val="center"/>
        </w:trPr>
        <w:tc>
          <w:tcPr>
            <w:tcW w:w="2895" w:type="dxa"/>
            <w:vAlign w:val="center"/>
          </w:tcPr>
          <w:p w14:paraId="670D086F" w14:textId="77777777" w:rsidR="008B4F11" w:rsidRDefault="00000000">
            <w:pPr>
              <w:autoSpaceDE w:val="0"/>
              <w:autoSpaceDN w:val="0"/>
              <w:spacing w:beforeLines="30" w:before="93" w:afterLines="30" w:after="93"/>
              <w:rPr>
                <w:rFonts w:ascii="仿宋" w:eastAsia="仿宋" w:hAnsi="仿宋" w:cs="宋体"/>
                <w:bCs/>
                <w:szCs w:val="21"/>
              </w:rPr>
            </w:pPr>
            <w:r>
              <w:rPr>
                <w:rFonts w:ascii="仿宋" w:eastAsia="仿宋" w:hAnsi="仿宋" w:cs="宋体" w:hint="eastAsia"/>
                <w:bCs/>
                <w:szCs w:val="21"/>
              </w:rPr>
              <w:t>5000万元～1亿元</w:t>
            </w:r>
          </w:p>
        </w:tc>
        <w:tc>
          <w:tcPr>
            <w:tcW w:w="1923" w:type="dxa"/>
            <w:vAlign w:val="center"/>
          </w:tcPr>
          <w:p w14:paraId="7A09826E"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bCs/>
                <w:szCs w:val="21"/>
              </w:rPr>
              <w:t>0.25%</w:t>
            </w:r>
          </w:p>
        </w:tc>
        <w:tc>
          <w:tcPr>
            <w:tcW w:w="1912" w:type="dxa"/>
            <w:vAlign w:val="center"/>
          </w:tcPr>
          <w:p w14:paraId="59DDBCAE"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bCs/>
                <w:szCs w:val="21"/>
              </w:rPr>
              <w:t>0.1%</w:t>
            </w:r>
          </w:p>
        </w:tc>
        <w:tc>
          <w:tcPr>
            <w:tcW w:w="1747" w:type="dxa"/>
            <w:vAlign w:val="center"/>
          </w:tcPr>
          <w:p w14:paraId="2A9C4FD4"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bCs/>
                <w:szCs w:val="21"/>
              </w:rPr>
              <w:t>0.2%</w:t>
            </w:r>
          </w:p>
        </w:tc>
      </w:tr>
      <w:tr w:rsidR="008B4F11" w14:paraId="6BD45978" w14:textId="77777777">
        <w:trPr>
          <w:trHeight w:hRule="exact" w:val="454"/>
          <w:jc w:val="center"/>
        </w:trPr>
        <w:tc>
          <w:tcPr>
            <w:tcW w:w="2895" w:type="dxa"/>
            <w:vAlign w:val="center"/>
          </w:tcPr>
          <w:p w14:paraId="65ECAFD7" w14:textId="77777777" w:rsidR="008B4F11" w:rsidRDefault="00000000">
            <w:pPr>
              <w:autoSpaceDE w:val="0"/>
              <w:autoSpaceDN w:val="0"/>
              <w:spacing w:beforeLines="30" w:before="93" w:afterLines="30" w:after="93"/>
              <w:rPr>
                <w:rFonts w:ascii="仿宋" w:eastAsia="仿宋" w:hAnsi="仿宋" w:cs="宋体"/>
                <w:bCs/>
                <w:szCs w:val="21"/>
              </w:rPr>
            </w:pPr>
            <w:r>
              <w:rPr>
                <w:rFonts w:ascii="仿宋" w:eastAsia="仿宋" w:hAnsi="仿宋" w:cs="宋体" w:hint="eastAsia"/>
                <w:bCs/>
                <w:szCs w:val="21"/>
              </w:rPr>
              <w:t>1～5亿元</w:t>
            </w:r>
          </w:p>
        </w:tc>
        <w:tc>
          <w:tcPr>
            <w:tcW w:w="1923" w:type="dxa"/>
            <w:vAlign w:val="center"/>
          </w:tcPr>
          <w:p w14:paraId="4422BE7F"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hint="eastAsia"/>
                <w:bCs/>
                <w:szCs w:val="21"/>
              </w:rPr>
              <w:t>0.05%</w:t>
            </w:r>
          </w:p>
        </w:tc>
        <w:tc>
          <w:tcPr>
            <w:tcW w:w="1912" w:type="dxa"/>
            <w:vAlign w:val="center"/>
          </w:tcPr>
          <w:p w14:paraId="03F2DD7D"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hint="eastAsia"/>
                <w:bCs/>
                <w:szCs w:val="21"/>
              </w:rPr>
              <w:t>0.05%</w:t>
            </w:r>
          </w:p>
        </w:tc>
        <w:tc>
          <w:tcPr>
            <w:tcW w:w="1747" w:type="dxa"/>
            <w:vAlign w:val="center"/>
          </w:tcPr>
          <w:p w14:paraId="1727C59A"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hint="eastAsia"/>
                <w:bCs/>
                <w:szCs w:val="21"/>
              </w:rPr>
              <w:t>0.05%</w:t>
            </w:r>
          </w:p>
        </w:tc>
      </w:tr>
      <w:tr w:rsidR="008B4F11" w14:paraId="1CE0C9C2" w14:textId="77777777">
        <w:trPr>
          <w:trHeight w:hRule="exact" w:val="454"/>
          <w:jc w:val="center"/>
        </w:trPr>
        <w:tc>
          <w:tcPr>
            <w:tcW w:w="2895" w:type="dxa"/>
            <w:vAlign w:val="center"/>
          </w:tcPr>
          <w:p w14:paraId="4C793718" w14:textId="77777777" w:rsidR="008B4F11" w:rsidRDefault="00000000">
            <w:pPr>
              <w:autoSpaceDE w:val="0"/>
              <w:autoSpaceDN w:val="0"/>
              <w:spacing w:beforeLines="30" w:before="93" w:afterLines="30" w:after="93"/>
              <w:rPr>
                <w:rFonts w:ascii="仿宋" w:eastAsia="仿宋" w:hAnsi="仿宋" w:cs="宋体"/>
                <w:bCs/>
                <w:szCs w:val="21"/>
              </w:rPr>
            </w:pPr>
            <w:r>
              <w:rPr>
                <w:rFonts w:ascii="仿宋" w:eastAsia="仿宋" w:hAnsi="仿宋" w:cs="宋体" w:hint="eastAsia"/>
                <w:bCs/>
                <w:szCs w:val="21"/>
              </w:rPr>
              <w:t>5～10亿元</w:t>
            </w:r>
          </w:p>
        </w:tc>
        <w:tc>
          <w:tcPr>
            <w:tcW w:w="1923" w:type="dxa"/>
            <w:vAlign w:val="center"/>
          </w:tcPr>
          <w:p w14:paraId="61438023"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hint="eastAsia"/>
                <w:bCs/>
                <w:szCs w:val="21"/>
              </w:rPr>
              <w:t>0.035%</w:t>
            </w:r>
          </w:p>
        </w:tc>
        <w:tc>
          <w:tcPr>
            <w:tcW w:w="1912" w:type="dxa"/>
            <w:vAlign w:val="center"/>
          </w:tcPr>
          <w:p w14:paraId="7597B88C"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hint="eastAsia"/>
                <w:bCs/>
                <w:szCs w:val="21"/>
              </w:rPr>
              <w:t>0.035%</w:t>
            </w:r>
          </w:p>
        </w:tc>
        <w:tc>
          <w:tcPr>
            <w:tcW w:w="1747" w:type="dxa"/>
            <w:vAlign w:val="center"/>
          </w:tcPr>
          <w:p w14:paraId="588FBA09"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hint="eastAsia"/>
                <w:bCs/>
                <w:szCs w:val="21"/>
              </w:rPr>
              <w:t>0.035%</w:t>
            </w:r>
          </w:p>
        </w:tc>
      </w:tr>
      <w:tr w:rsidR="008B4F11" w14:paraId="36459E04" w14:textId="77777777">
        <w:trPr>
          <w:trHeight w:hRule="exact" w:val="454"/>
          <w:jc w:val="center"/>
        </w:trPr>
        <w:tc>
          <w:tcPr>
            <w:tcW w:w="2895" w:type="dxa"/>
            <w:vAlign w:val="center"/>
          </w:tcPr>
          <w:p w14:paraId="76A8CCD3" w14:textId="77777777" w:rsidR="008B4F11" w:rsidRDefault="00000000">
            <w:pPr>
              <w:autoSpaceDE w:val="0"/>
              <w:autoSpaceDN w:val="0"/>
              <w:spacing w:beforeLines="30" w:before="93" w:afterLines="30" w:after="93"/>
              <w:rPr>
                <w:rFonts w:ascii="仿宋" w:eastAsia="仿宋" w:hAnsi="仿宋" w:cs="宋体"/>
                <w:bCs/>
                <w:szCs w:val="21"/>
              </w:rPr>
            </w:pPr>
            <w:r>
              <w:rPr>
                <w:rFonts w:ascii="仿宋" w:eastAsia="仿宋" w:hAnsi="仿宋" w:cs="宋体" w:hint="eastAsia"/>
                <w:bCs/>
                <w:szCs w:val="21"/>
              </w:rPr>
              <w:t>10～50亿元</w:t>
            </w:r>
          </w:p>
        </w:tc>
        <w:tc>
          <w:tcPr>
            <w:tcW w:w="1923" w:type="dxa"/>
            <w:vAlign w:val="center"/>
          </w:tcPr>
          <w:p w14:paraId="44C6A114"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hint="eastAsia"/>
                <w:bCs/>
                <w:szCs w:val="21"/>
              </w:rPr>
              <w:t>0.008%</w:t>
            </w:r>
          </w:p>
        </w:tc>
        <w:tc>
          <w:tcPr>
            <w:tcW w:w="1912" w:type="dxa"/>
            <w:vAlign w:val="center"/>
          </w:tcPr>
          <w:p w14:paraId="131E61CC"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hint="eastAsia"/>
                <w:bCs/>
                <w:szCs w:val="21"/>
              </w:rPr>
              <w:t>0.008%</w:t>
            </w:r>
          </w:p>
        </w:tc>
        <w:tc>
          <w:tcPr>
            <w:tcW w:w="1747" w:type="dxa"/>
            <w:vAlign w:val="center"/>
          </w:tcPr>
          <w:p w14:paraId="0F9A874F"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hint="eastAsia"/>
                <w:bCs/>
                <w:szCs w:val="21"/>
              </w:rPr>
              <w:t>0.008%</w:t>
            </w:r>
          </w:p>
        </w:tc>
      </w:tr>
      <w:tr w:rsidR="008B4F11" w14:paraId="660CF29F" w14:textId="77777777">
        <w:trPr>
          <w:trHeight w:hRule="exact" w:val="454"/>
          <w:jc w:val="center"/>
        </w:trPr>
        <w:tc>
          <w:tcPr>
            <w:tcW w:w="2895" w:type="dxa"/>
            <w:vAlign w:val="center"/>
          </w:tcPr>
          <w:p w14:paraId="27CBE1C3" w14:textId="77777777" w:rsidR="008B4F11" w:rsidRDefault="00000000">
            <w:pPr>
              <w:autoSpaceDE w:val="0"/>
              <w:autoSpaceDN w:val="0"/>
              <w:spacing w:beforeLines="30" w:before="93" w:afterLines="30" w:after="93"/>
              <w:rPr>
                <w:rFonts w:ascii="仿宋" w:eastAsia="仿宋" w:hAnsi="仿宋" w:cs="宋体"/>
                <w:bCs/>
                <w:szCs w:val="21"/>
              </w:rPr>
            </w:pPr>
            <w:r>
              <w:rPr>
                <w:rFonts w:ascii="仿宋" w:eastAsia="仿宋" w:hAnsi="仿宋" w:cs="宋体" w:hint="eastAsia"/>
                <w:bCs/>
                <w:szCs w:val="21"/>
              </w:rPr>
              <w:t>50～100亿元</w:t>
            </w:r>
          </w:p>
        </w:tc>
        <w:tc>
          <w:tcPr>
            <w:tcW w:w="1923" w:type="dxa"/>
            <w:vAlign w:val="center"/>
          </w:tcPr>
          <w:p w14:paraId="53A0B54E"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hint="eastAsia"/>
                <w:bCs/>
                <w:szCs w:val="21"/>
              </w:rPr>
              <w:t>0.006%</w:t>
            </w:r>
          </w:p>
        </w:tc>
        <w:tc>
          <w:tcPr>
            <w:tcW w:w="1912" w:type="dxa"/>
            <w:vAlign w:val="center"/>
          </w:tcPr>
          <w:p w14:paraId="57584568"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hint="eastAsia"/>
                <w:bCs/>
                <w:szCs w:val="21"/>
              </w:rPr>
              <w:t>0.006%</w:t>
            </w:r>
          </w:p>
        </w:tc>
        <w:tc>
          <w:tcPr>
            <w:tcW w:w="1747" w:type="dxa"/>
            <w:vAlign w:val="center"/>
          </w:tcPr>
          <w:p w14:paraId="706B78FA"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hint="eastAsia"/>
                <w:bCs/>
                <w:szCs w:val="21"/>
              </w:rPr>
              <w:t>0.006%</w:t>
            </w:r>
          </w:p>
        </w:tc>
      </w:tr>
      <w:tr w:rsidR="008B4F11" w14:paraId="7B2A3804" w14:textId="77777777">
        <w:trPr>
          <w:trHeight w:hRule="exact" w:val="454"/>
          <w:jc w:val="center"/>
        </w:trPr>
        <w:tc>
          <w:tcPr>
            <w:tcW w:w="2895" w:type="dxa"/>
            <w:vAlign w:val="center"/>
          </w:tcPr>
          <w:p w14:paraId="19C4BBDE" w14:textId="77777777" w:rsidR="008B4F11" w:rsidRDefault="00000000">
            <w:pPr>
              <w:autoSpaceDE w:val="0"/>
              <w:autoSpaceDN w:val="0"/>
              <w:spacing w:beforeLines="30" w:before="93" w:afterLines="30" w:after="93"/>
              <w:rPr>
                <w:rFonts w:ascii="仿宋" w:eastAsia="仿宋" w:hAnsi="仿宋" w:cs="宋体"/>
                <w:bCs/>
                <w:szCs w:val="21"/>
              </w:rPr>
            </w:pPr>
            <w:r>
              <w:rPr>
                <w:rFonts w:ascii="仿宋" w:eastAsia="仿宋" w:hAnsi="仿宋" w:cs="宋体" w:hint="eastAsia"/>
                <w:bCs/>
                <w:szCs w:val="21"/>
              </w:rPr>
              <w:t>100亿以上</w:t>
            </w:r>
          </w:p>
        </w:tc>
        <w:tc>
          <w:tcPr>
            <w:tcW w:w="1923" w:type="dxa"/>
            <w:vAlign w:val="center"/>
          </w:tcPr>
          <w:p w14:paraId="2B680206"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hint="eastAsia"/>
                <w:bCs/>
                <w:szCs w:val="21"/>
              </w:rPr>
              <w:t>0.004%</w:t>
            </w:r>
          </w:p>
        </w:tc>
        <w:tc>
          <w:tcPr>
            <w:tcW w:w="1912" w:type="dxa"/>
            <w:vAlign w:val="center"/>
          </w:tcPr>
          <w:p w14:paraId="502279DE"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hint="eastAsia"/>
                <w:bCs/>
                <w:szCs w:val="21"/>
              </w:rPr>
              <w:t>0.004%</w:t>
            </w:r>
          </w:p>
        </w:tc>
        <w:tc>
          <w:tcPr>
            <w:tcW w:w="1747" w:type="dxa"/>
            <w:vAlign w:val="center"/>
          </w:tcPr>
          <w:p w14:paraId="55AA23BF" w14:textId="77777777" w:rsidR="008B4F11" w:rsidRDefault="00000000">
            <w:pPr>
              <w:autoSpaceDE w:val="0"/>
              <w:autoSpaceDN w:val="0"/>
              <w:spacing w:beforeLines="30" w:before="93" w:afterLines="30" w:after="93"/>
              <w:ind w:leftChars="-12" w:left="-25" w:rightChars="-52" w:right="-109"/>
              <w:rPr>
                <w:rFonts w:ascii="仿宋" w:eastAsia="仿宋" w:hAnsi="仿宋" w:cs="宋体"/>
                <w:bCs/>
                <w:szCs w:val="21"/>
              </w:rPr>
            </w:pPr>
            <w:r>
              <w:rPr>
                <w:rFonts w:ascii="仿宋" w:eastAsia="仿宋" w:hAnsi="仿宋" w:cs="宋体" w:hint="eastAsia"/>
                <w:bCs/>
                <w:szCs w:val="21"/>
              </w:rPr>
              <w:t>0.004%</w:t>
            </w:r>
          </w:p>
        </w:tc>
      </w:tr>
    </w:tbl>
    <w:p w14:paraId="1DB3E54B" w14:textId="77777777" w:rsidR="008B4F11" w:rsidRDefault="00000000">
      <w:pPr>
        <w:pStyle w:val="a9"/>
        <w:tabs>
          <w:tab w:val="left" w:pos="630"/>
        </w:tabs>
        <w:snapToGrid w:val="0"/>
        <w:spacing w:line="312" w:lineRule="auto"/>
        <w:ind w:firstLineChars="202" w:firstLine="424"/>
        <w:rPr>
          <w:rFonts w:ascii="仿宋" w:eastAsia="仿宋" w:hAnsi="仿宋"/>
        </w:rPr>
      </w:pPr>
      <w:r>
        <w:rPr>
          <w:rFonts w:ascii="仿宋" w:eastAsia="仿宋" w:hAnsi="仿宋" w:hint="eastAsia"/>
        </w:rPr>
        <w:t>注：</w:t>
      </w:r>
    </w:p>
    <w:p w14:paraId="19704132" w14:textId="77777777" w:rsidR="008B4F11" w:rsidRDefault="00000000">
      <w:pPr>
        <w:pStyle w:val="a9"/>
        <w:tabs>
          <w:tab w:val="left" w:pos="630"/>
        </w:tabs>
        <w:snapToGrid w:val="0"/>
        <w:spacing w:line="312" w:lineRule="auto"/>
        <w:ind w:firstLineChars="202" w:firstLine="424"/>
        <w:rPr>
          <w:rFonts w:ascii="仿宋" w:eastAsia="仿宋" w:hAnsi="仿宋"/>
        </w:rPr>
      </w:pPr>
      <w:r>
        <w:rPr>
          <w:rFonts w:ascii="仿宋" w:eastAsia="仿宋" w:hAnsi="仿宋" w:hint="eastAsia"/>
        </w:rPr>
        <w:t>1、按本表费率计算的收费为招标代理服务全过程的收费基准价格，单独提供编制招标文件（有标底的含标底）服务的，可按规定标准的30%计收。</w:t>
      </w:r>
    </w:p>
    <w:p w14:paraId="0281D191" w14:textId="77777777" w:rsidR="008B4F11" w:rsidRDefault="00000000">
      <w:pPr>
        <w:pStyle w:val="a9"/>
        <w:tabs>
          <w:tab w:val="left" w:pos="630"/>
        </w:tabs>
        <w:snapToGrid w:val="0"/>
        <w:spacing w:line="312" w:lineRule="auto"/>
        <w:ind w:firstLineChars="202" w:firstLine="424"/>
        <w:rPr>
          <w:rFonts w:ascii="仿宋" w:eastAsia="仿宋" w:hAnsi="仿宋"/>
        </w:rPr>
      </w:pPr>
      <w:r>
        <w:rPr>
          <w:rFonts w:ascii="仿宋" w:eastAsia="仿宋" w:hAnsi="仿宋" w:hint="eastAsia"/>
        </w:rPr>
        <w:t>2、招标代理服务收费按差额定率累进法计算。</w:t>
      </w:r>
    </w:p>
    <w:p w14:paraId="49515635" w14:textId="77777777" w:rsidR="008B4F11" w:rsidRDefault="00000000">
      <w:pPr>
        <w:pStyle w:val="a9"/>
        <w:tabs>
          <w:tab w:val="left" w:pos="630"/>
        </w:tabs>
        <w:snapToGrid w:val="0"/>
        <w:spacing w:line="312" w:lineRule="auto"/>
        <w:ind w:firstLineChars="202" w:firstLine="424"/>
        <w:rPr>
          <w:rFonts w:ascii="仿宋" w:eastAsia="仿宋" w:hAnsi="仿宋"/>
        </w:rPr>
      </w:pPr>
      <w:r>
        <w:rPr>
          <w:rFonts w:ascii="仿宋" w:eastAsia="仿宋" w:hAnsi="仿宋" w:hint="eastAsia"/>
        </w:rPr>
        <w:t>例如：某工程招标代理业务中标金额为6000万元，计算招标代理服务收费额如下：</w:t>
      </w:r>
    </w:p>
    <w:p w14:paraId="50650161" w14:textId="77777777" w:rsidR="008B4F11" w:rsidRDefault="00000000">
      <w:pPr>
        <w:pStyle w:val="a9"/>
        <w:tabs>
          <w:tab w:val="left" w:pos="630"/>
        </w:tabs>
        <w:snapToGrid w:val="0"/>
        <w:spacing w:line="312" w:lineRule="auto"/>
        <w:ind w:firstLineChars="202" w:firstLine="424"/>
        <w:rPr>
          <w:rFonts w:ascii="仿宋" w:eastAsia="仿宋" w:hAnsi="仿宋"/>
        </w:rPr>
      </w:pPr>
      <w:r>
        <w:rPr>
          <w:rFonts w:ascii="仿宋" w:eastAsia="仿宋" w:hAnsi="仿宋" w:hint="eastAsia"/>
        </w:rPr>
        <w:t>100万元×1.0％=1万元</w:t>
      </w:r>
    </w:p>
    <w:p w14:paraId="4DF2B3B7" w14:textId="77777777" w:rsidR="008B4F11" w:rsidRDefault="00000000">
      <w:pPr>
        <w:pStyle w:val="a9"/>
        <w:tabs>
          <w:tab w:val="left" w:pos="630"/>
        </w:tabs>
        <w:snapToGrid w:val="0"/>
        <w:spacing w:line="312" w:lineRule="auto"/>
        <w:ind w:firstLineChars="202" w:firstLine="424"/>
        <w:rPr>
          <w:rFonts w:ascii="仿宋" w:eastAsia="仿宋" w:hAnsi="仿宋"/>
        </w:rPr>
      </w:pPr>
      <w:r>
        <w:rPr>
          <w:rFonts w:ascii="仿宋" w:eastAsia="仿宋" w:hAnsi="仿宋" w:hint="eastAsia"/>
        </w:rPr>
        <w:t>（500-100）万元×0.7％ = 2.8万元</w:t>
      </w:r>
    </w:p>
    <w:p w14:paraId="72E54646" w14:textId="77777777" w:rsidR="008B4F11" w:rsidRDefault="00000000">
      <w:pPr>
        <w:pStyle w:val="a9"/>
        <w:tabs>
          <w:tab w:val="left" w:pos="630"/>
        </w:tabs>
        <w:snapToGrid w:val="0"/>
        <w:spacing w:line="312" w:lineRule="auto"/>
        <w:ind w:firstLineChars="202" w:firstLine="424"/>
        <w:rPr>
          <w:rFonts w:ascii="仿宋" w:eastAsia="仿宋" w:hAnsi="仿宋"/>
        </w:rPr>
      </w:pPr>
      <w:r>
        <w:rPr>
          <w:rFonts w:ascii="仿宋" w:eastAsia="仿宋" w:hAnsi="仿宋" w:hint="eastAsia"/>
        </w:rPr>
        <w:t>（1000-500）万元×0.55％ = 2.75万元</w:t>
      </w:r>
    </w:p>
    <w:p w14:paraId="60C5E09E" w14:textId="77777777" w:rsidR="008B4F11" w:rsidRDefault="00000000">
      <w:pPr>
        <w:pStyle w:val="a9"/>
        <w:tabs>
          <w:tab w:val="left" w:pos="630"/>
        </w:tabs>
        <w:snapToGrid w:val="0"/>
        <w:spacing w:line="312" w:lineRule="auto"/>
        <w:ind w:firstLineChars="202" w:firstLine="424"/>
        <w:rPr>
          <w:rFonts w:ascii="仿宋" w:eastAsia="仿宋" w:hAnsi="仿宋"/>
        </w:rPr>
      </w:pPr>
      <w:r>
        <w:rPr>
          <w:rFonts w:ascii="仿宋" w:eastAsia="仿宋" w:hAnsi="仿宋" w:hint="eastAsia"/>
        </w:rPr>
        <w:t>（5000-1000）万元×0.35％ = 14万元</w:t>
      </w:r>
    </w:p>
    <w:p w14:paraId="2246EA89" w14:textId="77777777" w:rsidR="008B4F11" w:rsidRDefault="00000000">
      <w:pPr>
        <w:pStyle w:val="a9"/>
        <w:tabs>
          <w:tab w:val="left" w:pos="630"/>
        </w:tabs>
        <w:snapToGrid w:val="0"/>
        <w:spacing w:line="312" w:lineRule="auto"/>
        <w:ind w:firstLineChars="202" w:firstLine="424"/>
        <w:rPr>
          <w:rFonts w:ascii="仿宋" w:eastAsia="仿宋" w:hAnsi="仿宋"/>
        </w:rPr>
      </w:pPr>
      <w:r>
        <w:rPr>
          <w:rFonts w:ascii="仿宋" w:eastAsia="仿宋" w:hAnsi="仿宋" w:hint="eastAsia"/>
        </w:rPr>
        <w:t>（6000-5000）万元×0.2％ = 2万元</w:t>
      </w:r>
    </w:p>
    <w:p w14:paraId="15A05B25" w14:textId="77777777" w:rsidR="008B4F11" w:rsidRDefault="00000000">
      <w:pPr>
        <w:pStyle w:val="a9"/>
        <w:tabs>
          <w:tab w:val="left" w:pos="630"/>
        </w:tabs>
        <w:snapToGrid w:val="0"/>
        <w:spacing w:line="312" w:lineRule="auto"/>
        <w:ind w:firstLineChars="202" w:firstLine="424"/>
        <w:rPr>
          <w:rFonts w:ascii="仿宋" w:eastAsia="仿宋" w:hAnsi="仿宋"/>
        </w:rPr>
      </w:pPr>
      <w:r>
        <w:rPr>
          <w:rFonts w:ascii="仿宋" w:eastAsia="仿宋" w:hAnsi="仿宋" w:hint="eastAsia"/>
        </w:rPr>
        <w:t>合计收费 = 1 + 2.8 + 2.75 + 14 + 2 = 22.55（万元）</w:t>
      </w:r>
    </w:p>
    <w:p w14:paraId="43D557F5" w14:textId="77777777" w:rsidR="008B4F11" w:rsidRDefault="00000000">
      <w:pPr>
        <w:pStyle w:val="a9"/>
        <w:tabs>
          <w:tab w:val="left" w:pos="630"/>
        </w:tabs>
        <w:snapToGrid w:val="0"/>
        <w:spacing w:line="312" w:lineRule="auto"/>
        <w:ind w:firstLineChars="202" w:firstLine="426"/>
        <w:rPr>
          <w:rFonts w:ascii="仿宋" w:eastAsia="仿宋" w:hAnsi="仿宋"/>
          <w:b/>
          <w:bCs/>
        </w:rPr>
      </w:pPr>
      <w:r>
        <w:rPr>
          <w:rFonts w:ascii="仿宋" w:eastAsia="仿宋" w:hAnsi="仿宋" w:hint="eastAsia"/>
          <w:b/>
          <w:bCs/>
        </w:rPr>
        <w:t>二、本项目招标代理费率按以上收费基准的【55】%执行（即：按收费基准计算的招标服务代理费用*【55】%）。</w:t>
      </w:r>
    </w:p>
    <w:p w14:paraId="6A9C30B6" w14:textId="77777777" w:rsidR="008B4F11" w:rsidRDefault="00000000">
      <w:pPr>
        <w:pStyle w:val="a9"/>
        <w:tabs>
          <w:tab w:val="left" w:pos="630"/>
        </w:tabs>
        <w:snapToGrid w:val="0"/>
        <w:spacing w:line="312" w:lineRule="auto"/>
        <w:ind w:firstLineChars="202" w:firstLine="424"/>
        <w:rPr>
          <w:rFonts w:ascii="仿宋" w:eastAsia="仿宋" w:hAnsi="仿宋"/>
        </w:rPr>
      </w:pPr>
      <w:r>
        <w:rPr>
          <w:rFonts w:ascii="仿宋" w:eastAsia="仿宋" w:hAnsi="仿宋" w:hint="eastAsia"/>
        </w:rPr>
        <w:t>三、土建招标项目招标代理服务按以上计算方式收取费用（不含工程量清单、工程标底或工程招标控制价的编制费用）。工程量清单、工程标底或工程招标控制价的编制费用由建设单位按照国家相关规定委托工程咨询单位进行编制，费用另行计取。</w:t>
      </w:r>
    </w:p>
    <w:p w14:paraId="0505A6BD" w14:textId="77777777" w:rsidR="008B4F11" w:rsidRDefault="008B4F11"/>
    <w:p w14:paraId="44DA545C" w14:textId="77777777" w:rsidR="008B4F11" w:rsidRDefault="00000000">
      <w:pPr>
        <w:widowControl/>
        <w:jc w:val="left"/>
      </w:pPr>
      <w:r>
        <w:br w:type="page"/>
      </w:r>
    </w:p>
    <w:p w14:paraId="06E33401" w14:textId="77777777" w:rsidR="008B4F11" w:rsidRDefault="00000000">
      <w:pPr>
        <w:pStyle w:val="bt1bt1"/>
        <w:spacing w:before="93" w:after="93" w:line="360" w:lineRule="auto"/>
        <w:rPr>
          <w:rFonts w:ascii="仿宋" w:eastAsia="仿宋" w:hAnsi="仿宋" w:cs="宋体"/>
          <w:b/>
          <w:bCs w:val="0"/>
          <w:kern w:val="0"/>
          <w:sz w:val="32"/>
          <w:szCs w:val="32"/>
          <w:lang w:val="zh-CN"/>
        </w:rPr>
      </w:pPr>
      <w:bookmarkStart w:id="67" w:name="_Toc168421071"/>
      <w:r>
        <w:rPr>
          <w:rFonts w:ascii="仿宋" w:eastAsia="仿宋" w:hAnsi="仿宋" w:cs="宋体" w:hint="eastAsia"/>
          <w:b/>
          <w:bCs w:val="0"/>
          <w:kern w:val="0"/>
          <w:sz w:val="32"/>
          <w:szCs w:val="32"/>
          <w:lang w:val="zh-CN"/>
        </w:rPr>
        <w:lastRenderedPageBreak/>
        <w:t>第三章  评标办法（综合评估法）</w:t>
      </w:r>
      <w:bookmarkEnd w:id="67"/>
    </w:p>
    <w:tbl>
      <w:tblPr>
        <w:tblStyle w:val="af3"/>
        <w:tblW w:w="0" w:type="auto"/>
        <w:tblLook w:val="04A0" w:firstRow="1" w:lastRow="0" w:firstColumn="1" w:lastColumn="0" w:noHBand="0" w:noVBand="1"/>
      </w:tblPr>
      <w:tblGrid>
        <w:gridCol w:w="3752"/>
        <w:gridCol w:w="4389"/>
      </w:tblGrid>
      <w:tr w:rsidR="008B4F11" w14:paraId="202F9A62" w14:textId="77777777">
        <w:trPr>
          <w:trHeight w:val="439"/>
        </w:trPr>
        <w:tc>
          <w:tcPr>
            <w:tcW w:w="3752" w:type="dxa"/>
            <w:shd w:val="clear" w:color="auto" w:fill="F2F2F2" w:themeFill="background1" w:themeFillShade="F2"/>
          </w:tcPr>
          <w:p w14:paraId="554EB106"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评审项</w:t>
            </w:r>
          </w:p>
        </w:tc>
        <w:tc>
          <w:tcPr>
            <w:tcW w:w="4389" w:type="dxa"/>
            <w:shd w:val="clear" w:color="auto" w:fill="F2F2F2" w:themeFill="background1" w:themeFillShade="F2"/>
          </w:tcPr>
          <w:p w14:paraId="46EA28E4"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各部分分值</w:t>
            </w:r>
          </w:p>
        </w:tc>
      </w:tr>
      <w:tr w:rsidR="008B4F11" w14:paraId="6D7EE80B" w14:textId="77777777">
        <w:trPr>
          <w:trHeight w:val="445"/>
        </w:trPr>
        <w:tc>
          <w:tcPr>
            <w:tcW w:w="3752" w:type="dxa"/>
          </w:tcPr>
          <w:p w14:paraId="5D425620"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商务审查</w:t>
            </w:r>
          </w:p>
        </w:tc>
        <w:tc>
          <w:tcPr>
            <w:tcW w:w="4389" w:type="dxa"/>
          </w:tcPr>
          <w:p w14:paraId="54EEF020"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30分</w:t>
            </w:r>
          </w:p>
        </w:tc>
      </w:tr>
      <w:tr w:rsidR="008B4F11" w14:paraId="4774D0F4" w14:textId="77777777">
        <w:trPr>
          <w:trHeight w:val="439"/>
        </w:trPr>
        <w:tc>
          <w:tcPr>
            <w:tcW w:w="3752" w:type="dxa"/>
          </w:tcPr>
          <w:p w14:paraId="3898E7D5"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技术审查</w:t>
            </w:r>
          </w:p>
        </w:tc>
        <w:tc>
          <w:tcPr>
            <w:tcW w:w="4389" w:type="dxa"/>
          </w:tcPr>
          <w:p w14:paraId="5D029757"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50分</w:t>
            </w:r>
          </w:p>
        </w:tc>
      </w:tr>
      <w:tr w:rsidR="008B4F11" w14:paraId="6ED565E8" w14:textId="77777777">
        <w:trPr>
          <w:trHeight w:val="445"/>
        </w:trPr>
        <w:tc>
          <w:tcPr>
            <w:tcW w:w="3752" w:type="dxa"/>
          </w:tcPr>
          <w:p w14:paraId="6780ED24"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价格评审</w:t>
            </w:r>
          </w:p>
        </w:tc>
        <w:tc>
          <w:tcPr>
            <w:tcW w:w="4389" w:type="dxa"/>
          </w:tcPr>
          <w:p w14:paraId="58166960"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20分</w:t>
            </w:r>
          </w:p>
        </w:tc>
      </w:tr>
      <w:tr w:rsidR="008B4F11" w14:paraId="0B3B6746" w14:textId="77777777">
        <w:trPr>
          <w:trHeight w:val="445"/>
        </w:trPr>
        <w:tc>
          <w:tcPr>
            <w:tcW w:w="3752" w:type="dxa"/>
          </w:tcPr>
          <w:p w14:paraId="0BB373EA"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总和</w:t>
            </w:r>
          </w:p>
        </w:tc>
        <w:tc>
          <w:tcPr>
            <w:tcW w:w="4389" w:type="dxa"/>
          </w:tcPr>
          <w:p w14:paraId="7E728A95"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100分</w:t>
            </w:r>
          </w:p>
        </w:tc>
      </w:tr>
    </w:tbl>
    <w:p w14:paraId="00F5A6B3" w14:textId="77777777" w:rsidR="008B4F11" w:rsidRDefault="00000000">
      <w:pPr>
        <w:pStyle w:val="2"/>
        <w:spacing w:beforeLines="50" w:before="156" w:afterLines="50" w:after="156" w:line="360" w:lineRule="auto"/>
        <w:rPr>
          <w:rFonts w:ascii="仿宋" w:eastAsia="仿宋" w:hAnsi="仿宋"/>
          <w:sz w:val="24"/>
          <w:szCs w:val="24"/>
        </w:rPr>
      </w:pPr>
      <w:bookmarkStart w:id="68" w:name="_Toc168421072"/>
      <w:r>
        <w:rPr>
          <w:rFonts w:ascii="仿宋" w:eastAsia="仿宋" w:hAnsi="仿宋" w:hint="eastAsia"/>
          <w:sz w:val="24"/>
          <w:szCs w:val="24"/>
        </w:rPr>
        <w:t>评标办法前附表</w:t>
      </w:r>
      <w:bookmarkEnd w:id="68"/>
    </w:p>
    <w:p w14:paraId="6B08D254" w14:textId="77777777" w:rsidR="008B4F11" w:rsidRDefault="00000000">
      <w:pPr>
        <w:pStyle w:val="2"/>
        <w:spacing w:beforeLines="50" w:before="156" w:afterLines="50" w:after="156" w:line="360" w:lineRule="auto"/>
        <w:rPr>
          <w:rFonts w:ascii="仿宋" w:eastAsia="仿宋" w:hAnsi="仿宋"/>
          <w:sz w:val="24"/>
          <w:szCs w:val="24"/>
        </w:rPr>
      </w:pPr>
      <w:bookmarkStart w:id="69" w:name="_Toc168421073"/>
      <w:r>
        <w:rPr>
          <w:rFonts w:ascii="仿宋" w:eastAsia="仿宋" w:hAnsi="仿宋" w:hint="eastAsia"/>
          <w:sz w:val="24"/>
          <w:szCs w:val="24"/>
        </w:rPr>
        <w:t>（一）初步评审表</w:t>
      </w:r>
      <w:bookmarkEnd w:id="69"/>
    </w:p>
    <w:tbl>
      <w:tblPr>
        <w:tblStyle w:val="af3"/>
        <w:tblW w:w="0" w:type="auto"/>
        <w:tblLook w:val="04A0" w:firstRow="1" w:lastRow="0" w:firstColumn="1" w:lastColumn="0" w:noHBand="0" w:noVBand="1"/>
      </w:tblPr>
      <w:tblGrid>
        <w:gridCol w:w="846"/>
        <w:gridCol w:w="709"/>
        <w:gridCol w:w="1275"/>
        <w:gridCol w:w="5466"/>
      </w:tblGrid>
      <w:tr w:rsidR="008B4F11" w14:paraId="7D136A83" w14:textId="77777777">
        <w:trPr>
          <w:trHeight w:val="593"/>
        </w:trPr>
        <w:tc>
          <w:tcPr>
            <w:tcW w:w="1555" w:type="dxa"/>
            <w:gridSpan w:val="2"/>
            <w:shd w:val="clear" w:color="auto" w:fill="F2F2F2" w:themeFill="background1" w:themeFillShade="F2"/>
            <w:vAlign w:val="center"/>
          </w:tcPr>
          <w:p w14:paraId="4C79CE49"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条款号</w:t>
            </w:r>
          </w:p>
        </w:tc>
        <w:tc>
          <w:tcPr>
            <w:tcW w:w="1275" w:type="dxa"/>
            <w:shd w:val="clear" w:color="auto" w:fill="F2F2F2" w:themeFill="background1" w:themeFillShade="F2"/>
            <w:vAlign w:val="center"/>
          </w:tcPr>
          <w:p w14:paraId="77EBAFF1"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评审因素</w:t>
            </w:r>
          </w:p>
        </w:tc>
        <w:tc>
          <w:tcPr>
            <w:tcW w:w="5466" w:type="dxa"/>
            <w:shd w:val="clear" w:color="auto" w:fill="F2F2F2" w:themeFill="background1" w:themeFillShade="F2"/>
            <w:vAlign w:val="center"/>
          </w:tcPr>
          <w:p w14:paraId="27C9A032"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评审标准</w:t>
            </w:r>
          </w:p>
        </w:tc>
      </w:tr>
      <w:tr w:rsidR="008B4F11" w14:paraId="532BA8F0" w14:textId="77777777">
        <w:trPr>
          <w:trHeight w:val="557"/>
        </w:trPr>
        <w:tc>
          <w:tcPr>
            <w:tcW w:w="846" w:type="dxa"/>
            <w:vMerge w:val="restart"/>
            <w:vAlign w:val="center"/>
          </w:tcPr>
          <w:p w14:paraId="6CEA2750" w14:textId="77777777" w:rsidR="008B4F11" w:rsidRDefault="00000000">
            <w:pPr>
              <w:autoSpaceDE w:val="0"/>
              <w:autoSpaceDN w:val="0"/>
              <w:spacing w:beforeLines="30" w:before="93" w:afterLines="30" w:after="93"/>
              <w:rPr>
                <w:rFonts w:ascii="仿宋" w:eastAsia="仿宋" w:hAnsi="仿宋" w:cs="宋体"/>
                <w:bCs/>
                <w:szCs w:val="21"/>
              </w:rPr>
            </w:pPr>
            <w:r>
              <w:rPr>
                <w:rFonts w:ascii="仿宋" w:eastAsia="仿宋" w:hAnsi="仿宋" w:cs="宋体" w:hint="eastAsia"/>
                <w:bCs/>
                <w:szCs w:val="21"/>
              </w:rPr>
              <w:t>2.1初步评审</w:t>
            </w:r>
          </w:p>
        </w:tc>
        <w:tc>
          <w:tcPr>
            <w:tcW w:w="709" w:type="dxa"/>
            <w:vMerge w:val="restart"/>
            <w:vAlign w:val="center"/>
          </w:tcPr>
          <w:p w14:paraId="6DF30E7D" w14:textId="77777777" w:rsidR="008B4F11" w:rsidRDefault="00000000">
            <w:pPr>
              <w:autoSpaceDE w:val="0"/>
              <w:autoSpaceDN w:val="0"/>
              <w:spacing w:beforeLines="30" w:before="93" w:afterLines="30" w:after="93"/>
              <w:rPr>
                <w:rFonts w:ascii="仿宋" w:eastAsia="仿宋" w:hAnsi="仿宋" w:cs="宋体"/>
                <w:bCs/>
                <w:szCs w:val="21"/>
              </w:rPr>
            </w:pPr>
            <w:r>
              <w:rPr>
                <w:rFonts w:ascii="仿宋" w:eastAsia="仿宋" w:hAnsi="仿宋" w:cs="宋体" w:hint="eastAsia"/>
                <w:bCs/>
                <w:szCs w:val="21"/>
              </w:rPr>
              <w:t>形式评审</w:t>
            </w:r>
          </w:p>
        </w:tc>
        <w:tc>
          <w:tcPr>
            <w:tcW w:w="1275" w:type="dxa"/>
            <w:vAlign w:val="center"/>
          </w:tcPr>
          <w:p w14:paraId="207FB6F1" w14:textId="77777777" w:rsidR="008B4F11" w:rsidRDefault="00000000">
            <w:pPr>
              <w:autoSpaceDE w:val="0"/>
              <w:autoSpaceDN w:val="0"/>
              <w:spacing w:beforeLines="30" w:before="93" w:afterLines="30" w:after="93"/>
              <w:jc w:val="left"/>
              <w:rPr>
                <w:rFonts w:ascii="仿宋" w:eastAsia="仿宋" w:hAnsi="仿宋" w:cs="宋体"/>
                <w:bCs/>
                <w:szCs w:val="21"/>
              </w:rPr>
            </w:pPr>
            <w:r>
              <w:rPr>
                <w:rFonts w:ascii="仿宋" w:eastAsia="仿宋" w:hAnsi="仿宋" w:cs="宋体" w:hint="eastAsia"/>
                <w:bCs/>
                <w:szCs w:val="21"/>
              </w:rPr>
              <w:t>投标人名称</w:t>
            </w:r>
          </w:p>
        </w:tc>
        <w:tc>
          <w:tcPr>
            <w:tcW w:w="5466" w:type="dxa"/>
            <w:vAlign w:val="center"/>
          </w:tcPr>
          <w:p w14:paraId="5E99F3D2" w14:textId="77777777" w:rsidR="008B4F11" w:rsidRDefault="00000000">
            <w:pPr>
              <w:autoSpaceDE w:val="0"/>
              <w:autoSpaceDN w:val="0"/>
              <w:spacing w:beforeLines="30" w:before="93" w:afterLines="30" w:after="93"/>
              <w:jc w:val="left"/>
              <w:rPr>
                <w:rFonts w:ascii="仿宋" w:eastAsia="仿宋" w:hAnsi="仿宋" w:cs="宋体"/>
                <w:bCs/>
                <w:szCs w:val="21"/>
              </w:rPr>
            </w:pPr>
            <w:r>
              <w:rPr>
                <w:rFonts w:ascii="仿宋" w:eastAsia="仿宋" w:hAnsi="仿宋" w:cs="宋体" w:hint="eastAsia"/>
                <w:bCs/>
                <w:szCs w:val="21"/>
              </w:rPr>
              <w:t>与营业执照、盖章落款一致。</w:t>
            </w:r>
          </w:p>
        </w:tc>
      </w:tr>
      <w:tr w:rsidR="008B4F11" w14:paraId="02E419F8" w14:textId="77777777">
        <w:tc>
          <w:tcPr>
            <w:tcW w:w="846" w:type="dxa"/>
            <w:vMerge/>
          </w:tcPr>
          <w:p w14:paraId="4CFCDD5F" w14:textId="77777777" w:rsidR="008B4F11" w:rsidRDefault="008B4F11">
            <w:pPr>
              <w:autoSpaceDE w:val="0"/>
              <w:autoSpaceDN w:val="0"/>
              <w:spacing w:beforeLines="30" w:before="93" w:afterLines="30" w:after="93"/>
              <w:jc w:val="left"/>
              <w:rPr>
                <w:rFonts w:ascii="仿宋" w:eastAsia="仿宋" w:hAnsi="仿宋" w:cs="宋体"/>
                <w:b/>
                <w:szCs w:val="21"/>
              </w:rPr>
            </w:pPr>
          </w:p>
        </w:tc>
        <w:tc>
          <w:tcPr>
            <w:tcW w:w="709" w:type="dxa"/>
            <w:vMerge/>
          </w:tcPr>
          <w:p w14:paraId="1BC56BB7" w14:textId="77777777" w:rsidR="008B4F11" w:rsidRDefault="008B4F11">
            <w:pPr>
              <w:autoSpaceDE w:val="0"/>
              <w:autoSpaceDN w:val="0"/>
              <w:spacing w:beforeLines="30" w:before="93" w:afterLines="30" w:after="93"/>
              <w:jc w:val="left"/>
              <w:rPr>
                <w:rFonts w:ascii="仿宋" w:eastAsia="仿宋" w:hAnsi="仿宋" w:cs="宋体"/>
                <w:b/>
                <w:szCs w:val="21"/>
              </w:rPr>
            </w:pPr>
          </w:p>
        </w:tc>
        <w:tc>
          <w:tcPr>
            <w:tcW w:w="1275" w:type="dxa"/>
            <w:vAlign w:val="center"/>
          </w:tcPr>
          <w:p w14:paraId="7FC21C06" w14:textId="77777777" w:rsidR="008B4F11" w:rsidRDefault="00000000">
            <w:pPr>
              <w:autoSpaceDE w:val="0"/>
              <w:autoSpaceDN w:val="0"/>
              <w:spacing w:beforeLines="30" w:before="93" w:afterLines="30" w:after="93"/>
              <w:jc w:val="left"/>
              <w:rPr>
                <w:rFonts w:ascii="仿宋" w:eastAsia="仿宋" w:hAnsi="仿宋" w:cs="宋体"/>
                <w:bCs/>
                <w:szCs w:val="21"/>
              </w:rPr>
            </w:pPr>
            <w:r>
              <w:rPr>
                <w:rFonts w:ascii="仿宋" w:eastAsia="仿宋" w:hAnsi="仿宋" w:cs="宋体" w:hint="eastAsia"/>
                <w:bCs/>
                <w:szCs w:val="21"/>
              </w:rPr>
              <w:t>法人代表证明书及法人授权书</w:t>
            </w:r>
          </w:p>
        </w:tc>
        <w:tc>
          <w:tcPr>
            <w:tcW w:w="5466" w:type="dxa"/>
            <w:vAlign w:val="center"/>
          </w:tcPr>
          <w:p w14:paraId="54BA1C7F" w14:textId="77777777" w:rsidR="008B4F11" w:rsidRDefault="00000000">
            <w:pPr>
              <w:autoSpaceDE w:val="0"/>
              <w:autoSpaceDN w:val="0"/>
              <w:spacing w:beforeLines="30" w:before="93" w:afterLines="30" w:after="93"/>
              <w:jc w:val="left"/>
              <w:rPr>
                <w:rFonts w:ascii="仿宋" w:eastAsia="仿宋" w:hAnsi="仿宋" w:cs="宋体"/>
                <w:bCs/>
                <w:szCs w:val="21"/>
              </w:rPr>
            </w:pPr>
            <w:r>
              <w:rPr>
                <w:rFonts w:ascii="仿宋" w:eastAsia="仿宋" w:hAnsi="仿宋" w:cs="宋体" w:hint="eastAsia"/>
                <w:bCs/>
                <w:szCs w:val="21"/>
              </w:rPr>
              <w:t>符合第六章“投标文件格式”要求。</w:t>
            </w:r>
          </w:p>
        </w:tc>
      </w:tr>
      <w:tr w:rsidR="008B4F11" w14:paraId="6F3ED9B2" w14:textId="77777777">
        <w:tc>
          <w:tcPr>
            <w:tcW w:w="846" w:type="dxa"/>
            <w:vMerge/>
          </w:tcPr>
          <w:p w14:paraId="03C4ECCE" w14:textId="77777777" w:rsidR="008B4F11" w:rsidRDefault="008B4F11">
            <w:pPr>
              <w:autoSpaceDE w:val="0"/>
              <w:autoSpaceDN w:val="0"/>
              <w:spacing w:beforeLines="30" w:before="93" w:afterLines="30" w:after="93"/>
              <w:jc w:val="left"/>
              <w:rPr>
                <w:rFonts w:ascii="仿宋" w:eastAsia="仿宋" w:hAnsi="仿宋" w:cs="宋体"/>
                <w:b/>
                <w:szCs w:val="21"/>
              </w:rPr>
            </w:pPr>
          </w:p>
        </w:tc>
        <w:tc>
          <w:tcPr>
            <w:tcW w:w="709" w:type="dxa"/>
            <w:vMerge/>
          </w:tcPr>
          <w:p w14:paraId="34BD46AC" w14:textId="77777777" w:rsidR="008B4F11" w:rsidRDefault="008B4F11">
            <w:pPr>
              <w:autoSpaceDE w:val="0"/>
              <w:autoSpaceDN w:val="0"/>
              <w:spacing w:beforeLines="30" w:before="93" w:afterLines="30" w:after="93"/>
              <w:jc w:val="left"/>
              <w:rPr>
                <w:rFonts w:ascii="仿宋" w:eastAsia="仿宋" w:hAnsi="仿宋" w:cs="宋体"/>
                <w:b/>
                <w:szCs w:val="21"/>
              </w:rPr>
            </w:pPr>
          </w:p>
        </w:tc>
        <w:tc>
          <w:tcPr>
            <w:tcW w:w="1275" w:type="dxa"/>
            <w:vAlign w:val="center"/>
          </w:tcPr>
          <w:p w14:paraId="5C4D08EB" w14:textId="77777777" w:rsidR="008B4F11" w:rsidRDefault="00000000">
            <w:pPr>
              <w:autoSpaceDE w:val="0"/>
              <w:autoSpaceDN w:val="0"/>
              <w:spacing w:beforeLines="30" w:before="93" w:afterLines="30" w:after="93"/>
              <w:jc w:val="left"/>
              <w:rPr>
                <w:rFonts w:ascii="仿宋" w:eastAsia="仿宋" w:hAnsi="仿宋" w:cs="宋体"/>
                <w:bCs/>
                <w:szCs w:val="21"/>
              </w:rPr>
            </w:pPr>
            <w:r>
              <w:rPr>
                <w:rFonts w:ascii="仿宋" w:eastAsia="仿宋" w:hAnsi="仿宋" w:cs="宋体" w:hint="eastAsia"/>
                <w:bCs/>
                <w:szCs w:val="21"/>
              </w:rPr>
              <w:t>投标报价</w:t>
            </w:r>
          </w:p>
        </w:tc>
        <w:tc>
          <w:tcPr>
            <w:tcW w:w="5466" w:type="dxa"/>
            <w:vAlign w:val="center"/>
          </w:tcPr>
          <w:p w14:paraId="125C052A" w14:textId="77777777" w:rsidR="008B4F11" w:rsidRDefault="00000000">
            <w:pPr>
              <w:autoSpaceDE w:val="0"/>
              <w:autoSpaceDN w:val="0"/>
              <w:spacing w:beforeLines="30" w:before="93" w:afterLines="30" w:after="93"/>
              <w:jc w:val="left"/>
              <w:rPr>
                <w:rFonts w:ascii="仿宋" w:eastAsia="仿宋" w:hAnsi="仿宋" w:cs="宋体"/>
                <w:bCs/>
                <w:szCs w:val="21"/>
              </w:rPr>
            </w:pPr>
            <w:r>
              <w:rPr>
                <w:rFonts w:ascii="仿宋" w:eastAsia="仿宋" w:hAnsi="仿宋" w:cs="宋体" w:hint="eastAsia"/>
                <w:bCs/>
                <w:szCs w:val="21"/>
              </w:rPr>
              <w:t>按照招标文件要求进行报价，不超过项目预算（最高限价）。</w:t>
            </w:r>
          </w:p>
        </w:tc>
      </w:tr>
      <w:tr w:rsidR="008B4F11" w14:paraId="09457447" w14:textId="77777777">
        <w:tc>
          <w:tcPr>
            <w:tcW w:w="846" w:type="dxa"/>
            <w:vMerge/>
          </w:tcPr>
          <w:p w14:paraId="59327FC4" w14:textId="77777777" w:rsidR="008B4F11" w:rsidRDefault="008B4F11">
            <w:pPr>
              <w:autoSpaceDE w:val="0"/>
              <w:autoSpaceDN w:val="0"/>
              <w:spacing w:beforeLines="30" w:before="93" w:afterLines="30" w:after="93"/>
              <w:jc w:val="left"/>
              <w:rPr>
                <w:rFonts w:ascii="仿宋" w:eastAsia="仿宋" w:hAnsi="仿宋" w:cs="宋体"/>
                <w:b/>
                <w:szCs w:val="21"/>
              </w:rPr>
            </w:pPr>
          </w:p>
        </w:tc>
        <w:tc>
          <w:tcPr>
            <w:tcW w:w="709" w:type="dxa"/>
            <w:vMerge/>
          </w:tcPr>
          <w:p w14:paraId="015C7705" w14:textId="77777777" w:rsidR="008B4F11" w:rsidRDefault="008B4F11">
            <w:pPr>
              <w:autoSpaceDE w:val="0"/>
              <w:autoSpaceDN w:val="0"/>
              <w:spacing w:beforeLines="30" w:before="93" w:afterLines="30" w:after="93"/>
              <w:jc w:val="left"/>
              <w:rPr>
                <w:rFonts w:ascii="仿宋" w:eastAsia="仿宋" w:hAnsi="仿宋" w:cs="宋体"/>
                <w:b/>
                <w:szCs w:val="21"/>
              </w:rPr>
            </w:pPr>
          </w:p>
        </w:tc>
        <w:tc>
          <w:tcPr>
            <w:tcW w:w="1275" w:type="dxa"/>
            <w:vAlign w:val="center"/>
          </w:tcPr>
          <w:p w14:paraId="534EB51C" w14:textId="77777777" w:rsidR="008B4F11" w:rsidRDefault="00000000">
            <w:pPr>
              <w:autoSpaceDE w:val="0"/>
              <w:autoSpaceDN w:val="0"/>
              <w:spacing w:beforeLines="30" w:before="93" w:afterLines="30" w:after="93"/>
              <w:jc w:val="left"/>
              <w:rPr>
                <w:rFonts w:ascii="仿宋" w:eastAsia="仿宋" w:hAnsi="仿宋" w:cs="宋体"/>
                <w:bCs/>
                <w:szCs w:val="21"/>
              </w:rPr>
            </w:pPr>
            <w:r>
              <w:rPr>
                <w:rFonts w:ascii="仿宋" w:eastAsia="仿宋" w:hAnsi="仿宋" w:cs="宋体" w:hint="eastAsia"/>
                <w:bCs/>
                <w:szCs w:val="21"/>
              </w:rPr>
              <w:t>投标有效期</w:t>
            </w:r>
          </w:p>
        </w:tc>
        <w:tc>
          <w:tcPr>
            <w:tcW w:w="5466" w:type="dxa"/>
            <w:vAlign w:val="center"/>
          </w:tcPr>
          <w:p w14:paraId="0D86D927" w14:textId="77777777" w:rsidR="008B4F11" w:rsidRDefault="00000000">
            <w:pPr>
              <w:autoSpaceDE w:val="0"/>
              <w:autoSpaceDN w:val="0"/>
              <w:spacing w:beforeLines="30" w:before="93" w:afterLines="30" w:after="93"/>
              <w:jc w:val="left"/>
              <w:rPr>
                <w:rFonts w:ascii="仿宋" w:eastAsia="仿宋" w:hAnsi="仿宋" w:cs="宋体"/>
                <w:bCs/>
                <w:szCs w:val="21"/>
              </w:rPr>
            </w:pPr>
            <w:r>
              <w:rPr>
                <w:rFonts w:ascii="仿宋" w:eastAsia="仿宋" w:hAnsi="仿宋" w:cs="宋体" w:hint="eastAsia"/>
                <w:bCs/>
                <w:szCs w:val="21"/>
              </w:rPr>
              <w:t>响应投标有效期90天，符合招标文件“第二章 投标人须知”的相关规定。</w:t>
            </w:r>
          </w:p>
        </w:tc>
      </w:tr>
      <w:tr w:rsidR="008B4F11" w14:paraId="135E1353" w14:textId="77777777">
        <w:tc>
          <w:tcPr>
            <w:tcW w:w="846" w:type="dxa"/>
            <w:vMerge/>
          </w:tcPr>
          <w:p w14:paraId="488A89BB" w14:textId="77777777" w:rsidR="008B4F11" w:rsidRDefault="008B4F11">
            <w:pPr>
              <w:autoSpaceDE w:val="0"/>
              <w:autoSpaceDN w:val="0"/>
              <w:spacing w:beforeLines="30" w:before="93" w:afterLines="30" w:after="93"/>
              <w:jc w:val="left"/>
              <w:rPr>
                <w:rFonts w:ascii="仿宋" w:eastAsia="仿宋" w:hAnsi="仿宋" w:cs="宋体"/>
                <w:b/>
                <w:szCs w:val="21"/>
              </w:rPr>
            </w:pPr>
          </w:p>
        </w:tc>
        <w:tc>
          <w:tcPr>
            <w:tcW w:w="709" w:type="dxa"/>
            <w:vMerge/>
          </w:tcPr>
          <w:p w14:paraId="05D29EC8" w14:textId="77777777" w:rsidR="008B4F11" w:rsidRDefault="008B4F11">
            <w:pPr>
              <w:autoSpaceDE w:val="0"/>
              <w:autoSpaceDN w:val="0"/>
              <w:spacing w:beforeLines="30" w:before="93" w:afterLines="30" w:after="93"/>
              <w:jc w:val="left"/>
              <w:rPr>
                <w:rFonts w:ascii="仿宋" w:eastAsia="仿宋" w:hAnsi="仿宋" w:cs="宋体"/>
                <w:b/>
                <w:szCs w:val="21"/>
              </w:rPr>
            </w:pPr>
          </w:p>
        </w:tc>
        <w:tc>
          <w:tcPr>
            <w:tcW w:w="1275" w:type="dxa"/>
            <w:vAlign w:val="center"/>
          </w:tcPr>
          <w:p w14:paraId="7C221BF2" w14:textId="77777777" w:rsidR="008B4F11" w:rsidRDefault="00000000">
            <w:pPr>
              <w:autoSpaceDE w:val="0"/>
              <w:autoSpaceDN w:val="0"/>
              <w:spacing w:beforeLines="30" w:before="93" w:afterLines="30" w:after="93"/>
              <w:jc w:val="left"/>
              <w:rPr>
                <w:rFonts w:ascii="仿宋" w:eastAsia="仿宋" w:hAnsi="仿宋" w:cs="宋体"/>
                <w:bCs/>
                <w:szCs w:val="21"/>
              </w:rPr>
            </w:pPr>
            <w:r>
              <w:rPr>
                <w:rFonts w:ascii="仿宋" w:eastAsia="仿宋" w:hAnsi="仿宋" w:cs="宋体" w:hint="eastAsia"/>
                <w:bCs/>
                <w:szCs w:val="21"/>
              </w:rPr>
              <w:t>投标保证金</w:t>
            </w:r>
          </w:p>
        </w:tc>
        <w:tc>
          <w:tcPr>
            <w:tcW w:w="5466" w:type="dxa"/>
            <w:vAlign w:val="center"/>
          </w:tcPr>
          <w:p w14:paraId="43970315" w14:textId="77777777" w:rsidR="008B4F11" w:rsidRDefault="00000000">
            <w:pPr>
              <w:autoSpaceDE w:val="0"/>
              <w:autoSpaceDN w:val="0"/>
              <w:spacing w:beforeLines="30" w:before="93" w:afterLines="30" w:after="93"/>
              <w:jc w:val="left"/>
              <w:rPr>
                <w:rFonts w:ascii="仿宋" w:eastAsia="仿宋" w:hAnsi="仿宋" w:cs="宋体"/>
                <w:bCs/>
                <w:szCs w:val="21"/>
              </w:rPr>
            </w:pPr>
            <w:r>
              <w:rPr>
                <w:rFonts w:ascii="仿宋" w:eastAsia="仿宋" w:hAnsi="仿宋" w:cs="宋体" w:hint="eastAsia"/>
                <w:bCs/>
                <w:szCs w:val="21"/>
              </w:rPr>
              <w:t>按照招标文件要求的金额及形式提交投标保证金。</w:t>
            </w:r>
          </w:p>
        </w:tc>
      </w:tr>
      <w:tr w:rsidR="008B4F11" w14:paraId="40BFE807" w14:textId="77777777">
        <w:tc>
          <w:tcPr>
            <w:tcW w:w="846" w:type="dxa"/>
            <w:vMerge/>
          </w:tcPr>
          <w:p w14:paraId="1B1810B3" w14:textId="77777777" w:rsidR="008B4F11" w:rsidRDefault="008B4F11">
            <w:pPr>
              <w:autoSpaceDE w:val="0"/>
              <w:autoSpaceDN w:val="0"/>
              <w:spacing w:beforeLines="30" w:before="93" w:afterLines="30" w:after="93"/>
              <w:jc w:val="left"/>
              <w:rPr>
                <w:rFonts w:ascii="仿宋" w:eastAsia="仿宋" w:hAnsi="仿宋" w:cs="宋体"/>
                <w:b/>
                <w:szCs w:val="21"/>
              </w:rPr>
            </w:pPr>
          </w:p>
        </w:tc>
        <w:tc>
          <w:tcPr>
            <w:tcW w:w="709" w:type="dxa"/>
            <w:vMerge/>
          </w:tcPr>
          <w:p w14:paraId="054569B0" w14:textId="77777777" w:rsidR="008B4F11" w:rsidRDefault="008B4F11">
            <w:pPr>
              <w:autoSpaceDE w:val="0"/>
              <w:autoSpaceDN w:val="0"/>
              <w:spacing w:beforeLines="30" w:before="93" w:afterLines="30" w:after="93"/>
              <w:jc w:val="left"/>
              <w:rPr>
                <w:rFonts w:ascii="仿宋" w:eastAsia="仿宋" w:hAnsi="仿宋" w:cs="宋体"/>
                <w:b/>
                <w:szCs w:val="21"/>
              </w:rPr>
            </w:pPr>
          </w:p>
        </w:tc>
        <w:tc>
          <w:tcPr>
            <w:tcW w:w="1275" w:type="dxa"/>
            <w:vAlign w:val="center"/>
          </w:tcPr>
          <w:p w14:paraId="52F4436D" w14:textId="77777777" w:rsidR="008B4F11" w:rsidRDefault="00000000">
            <w:pPr>
              <w:autoSpaceDE w:val="0"/>
              <w:autoSpaceDN w:val="0"/>
              <w:spacing w:beforeLines="30" w:before="93" w:afterLines="30" w:after="93"/>
              <w:jc w:val="left"/>
              <w:rPr>
                <w:rFonts w:ascii="仿宋" w:eastAsia="仿宋" w:hAnsi="仿宋" w:cs="宋体"/>
                <w:bCs/>
                <w:szCs w:val="21"/>
              </w:rPr>
            </w:pPr>
            <w:r>
              <w:rPr>
                <w:rFonts w:ascii="仿宋" w:eastAsia="仿宋" w:hAnsi="仿宋" w:cs="宋体" w:hint="eastAsia"/>
                <w:bCs/>
                <w:szCs w:val="21"/>
              </w:rPr>
              <w:t>商务合同条款偏离表</w:t>
            </w:r>
          </w:p>
        </w:tc>
        <w:tc>
          <w:tcPr>
            <w:tcW w:w="5466" w:type="dxa"/>
            <w:vAlign w:val="center"/>
          </w:tcPr>
          <w:p w14:paraId="7FCB992A" w14:textId="77777777" w:rsidR="008B4F11" w:rsidRDefault="00000000">
            <w:pPr>
              <w:autoSpaceDE w:val="0"/>
              <w:autoSpaceDN w:val="0"/>
              <w:spacing w:beforeLines="30" w:before="93" w:afterLines="30" w:after="93"/>
              <w:jc w:val="left"/>
              <w:rPr>
                <w:rFonts w:ascii="仿宋" w:eastAsia="仿宋" w:hAnsi="仿宋" w:cs="宋体"/>
                <w:bCs/>
                <w:szCs w:val="21"/>
              </w:rPr>
            </w:pPr>
            <w:r>
              <w:rPr>
                <w:rFonts w:ascii="仿宋" w:eastAsia="仿宋" w:hAnsi="仿宋" w:cs="宋体" w:hint="eastAsia"/>
                <w:bCs/>
                <w:szCs w:val="21"/>
              </w:rPr>
              <w:t>填写《商务合同条款偏离表》，且对加“★”条款不存在负偏离。</w:t>
            </w:r>
          </w:p>
        </w:tc>
      </w:tr>
      <w:tr w:rsidR="008B4F11" w14:paraId="4E61CFCC" w14:textId="77777777">
        <w:tc>
          <w:tcPr>
            <w:tcW w:w="846" w:type="dxa"/>
            <w:vMerge/>
          </w:tcPr>
          <w:p w14:paraId="1D35337B" w14:textId="77777777" w:rsidR="008B4F11" w:rsidRDefault="008B4F11">
            <w:pPr>
              <w:autoSpaceDE w:val="0"/>
              <w:autoSpaceDN w:val="0"/>
              <w:spacing w:beforeLines="30" w:before="93" w:afterLines="30" w:after="93"/>
              <w:jc w:val="left"/>
              <w:rPr>
                <w:rFonts w:ascii="仿宋" w:eastAsia="仿宋" w:hAnsi="仿宋" w:cs="宋体"/>
                <w:b/>
                <w:szCs w:val="21"/>
              </w:rPr>
            </w:pPr>
          </w:p>
        </w:tc>
        <w:tc>
          <w:tcPr>
            <w:tcW w:w="709" w:type="dxa"/>
            <w:vMerge/>
          </w:tcPr>
          <w:p w14:paraId="1D04AE7B" w14:textId="77777777" w:rsidR="008B4F11" w:rsidRDefault="008B4F11">
            <w:pPr>
              <w:autoSpaceDE w:val="0"/>
              <w:autoSpaceDN w:val="0"/>
              <w:spacing w:beforeLines="30" w:before="93" w:afterLines="30" w:after="93"/>
              <w:jc w:val="left"/>
              <w:rPr>
                <w:rFonts w:ascii="仿宋" w:eastAsia="仿宋" w:hAnsi="仿宋" w:cs="宋体"/>
                <w:b/>
                <w:szCs w:val="21"/>
              </w:rPr>
            </w:pPr>
          </w:p>
        </w:tc>
        <w:tc>
          <w:tcPr>
            <w:tcW w:w="1275" w:type="dxa"/>
            <w:vAlign w:val="center"/>
          </w:tcPr>
          <w:p w14:paraId="57A67262" w14:textId="77777777" w:rsidR="008B4F11" w:rsidRDefault="00000000">
            <w:pPr>
              <w:autoSpaceDE w:val="0"/>
              <w:autoSpaceDN w:val="0"/>
              <w:spacing w:beforeLines="30" w:before="93" w:afterLines="30" w:after="93"/>
              <w:jc w:val="left"/>
              <w:rPr>
                <w:rFonts w:ascii="仿宋" w:eastAsia="仿宋" w:hAnsi="仿宋" w:cs="宋体"/>
                <w:bCs/>
                <w:szCs w:val="21"/>
              </w:rPr>
            </w:pPr>
            <w:r>
              <w:rPr>
                <w:rFonts w:ascii="仿宋" w:eastAsia="仿宋" w:hAnsi="仿宋" w:cs="宋体" w:hint="eastAsia"/>
                <w:bCs/>
                <w:szCs w:val="21"/>
              </w:rPr>
              <w:t>采购需求条款偏离表</w:t>
            </w:r>
          </w:p>
        </w:tc>
        <w:tc>
          <w:tcPr>
            <w:tcW w:w="5466" w:type="dxa"/>
            <w:vAlign w:val="center"/>
          </w:tcPr>
          <w:p w14:paraId="277F014E" w14:textId="77777777" w:rsidR="008B4F11" w:rsidRDefault="00000000">
            <w:pPr>
              <w:autoSpaceDE w:val="0"/>
              <w:autoSpaceDN w:val="0"/>
              <w:spacing w:beforeLines="30" w:before="93" w:afterLines="30" w:after="93"/>
              <w:jc w:val="left"/>
              <w:rPr>
                <w:rFonts w:ascii="仿宋" w:eastAsia="仿宋" w:hAnsi="仿宋" w:cs="宋体"/>
                <w:bCs/>
                <w:szCs w:val="21"/>
              </w:rPr>
            </w:pPr>
            <w:r>
              <w:rPr>
                <w:rFonts w:ascii="仿宋" w:eastAsia="仿宋" w:hAnsi="仿宋" w:cs="宋体" w:hint="eastAsia"/>
                <w:bCs/>
                <w:szCs w:val="21"/>
              </w:rPr>
              <w:t>填写《采购需求条款偏离表》，且对加“★”条款不存在负偏离。</w:t>
            </w:r>
          </w:p>
        </w:tc>
      </w:tr>
      <w:tr w:rsidR="008B4F11" w14:paraId="3D9D90B1" w14:textId="77777777">
        <w:tc>
          <w:tcPr>
            <w:tcW w:w="846" w:type="dxa"/>
            <w:vMerge/>
          </w:tcPr>
          <w:p w14:paraId="196DA35F" w14:textId="77777777" w:rsidR="008B4F11" w:rsidRDefault="008B4F11">
            <w:pPr>
              <w:autoSpaceDE w:val="0"/>
              <w:autoSpaceDN w:val="0"/>
              <w:spacing w:beforeLines="30" w:before="93" w:afterLines="30" w:after="93"/>
              <w:jc w:val="left"/>
              <w:rPr>
                <w:rFonts w:ascii="仿宋" w:eastAsia="仿宋" w:hAnsi="仿宋" w:cs="宋体"/>
                <w:b/>
                <w:szCs w:val="21"/>
              </w:rPr>
            </w:pPr>
          </w:p>
        </w:tc>
        <w:tc>
          <w:tcPr>
            <w:tcW w:w="709" w:type="dxa"/>
            <w:vMerge/>
          </w:tcPr>
          <w:p w14:paraId="1E213A52" w14:textId="77777777" w:rsidR="008B4F11" w:rsidRDefault="008B4F11">
            <w:pPr>
              <w:autoSpaceDE w:val="0"/>
              <w:autoSpaceDN w:val="0"/>
              <w:spacing w:beforeLines="30" w:before="93" w:afterLines="30" w:after="93"/>
              <w:jc w:val="left"/>
              <w:rPr>
                <w:rFonts w:ascii="仿宋" w:eastAsia="仿宋" w:hAnsi="仿宋" w:cs="宋体"/>
                <w:b/>
                <w:szCs w:val="21"/>
              </w:rPr>
            </w:pPr>
          </w:p>
        </w:tc>
        <w:tc>
          <w:tcPr>
            <w:tcW w:w="1275" w:type="dxa"/>
            <w:vAlign w:val="center"/>
          </w:tcPr>
          <w:p w14:paraId="7BC72836" w14:textId="77777777" w:rsidR="008B4F11" w:rsidRDefault="00000000">
            <w:pPr>
              <w:autoSpaceDE w:val="0"/>
              <w:autoSpaceDN w:val="0"/>
              <w:spacing w:beforeLines="30" w:before="93" w:afterLines="30" w:after="93"/>
              <w:jc w:val="left"/>
              <w:rPr>
                <w:rFonts w:ascii="仿宋" w:eastAsia="仿宋" w:hAnsi="仿宋" w:cs="宋体"/>
                <w:bCs/>
                <w:szCs w:val="21"/>
              </w:rPr>
            </w:pPr>
            <w:r>
              <w:rPr>
                <w:rFonts w:ascii="仿宋" w:eastAsia="仿宋" w:hAnsi="仿宋" w:cs="宋体" w:hint="eastAsia"/>
                <w:bCs/>
                <w:szCs w:val="21"/>
              </w:rPr>
              <w:t>投标文件的签署和盖章</w:t>
            </w:r>
          </w:p>
        </w:tc>
        <w:tc>
          <w:tcPr>
            <w:tcW w:w="5466" w:type="dxa"/>
            <w:vAlign w:val="center"/>
          </w:tcPr>
          <w:p w14:paraId="225EAA50" w14:textId="77777777" w:rsidR="008B4F11" w:rsidRDefault="00000000">
            <w:pPr>
              <w:spacing w:beforeLines="30" w:before="93" w:afterLines="30" w:after="93"/>
              <w:jc w:val="left"/>
              <w:rPr>
                <w:rFonts w:ascii="仿宋" w:eastAsia="仿宋" w:hAnsi="仿宋" w:cs="宋体"/>
                <w:bCs/>
                <w:szCs w:val="21"/>
              </w:rPr>
            </w:pPr>
            <w:r>
              <w:rPr>
                <w:rFonts w:ascii="仿宋" w:eastAsia="仿宋" w:hAnsi="仿宋" w:cs="宋体" w:hint="eastAsia"/>
                <w:bCs/>
                <w:szCs w:val="21"/>
              </w:rPr>
              <w:t>投标文件中凡出现投标人单位落款的地方应盖单位公章，如使用依照国家行政部门要求已备案的投标专用章、业务专用章的，应提供所使用印章的合法备案证明（复印件需加盖公章）。</w:t>
            </w:r>
            <w:r>
              <w:rPr>
                <w:rFonts w:ascii="仿宋" w:eastAsia="仿宋" w:hAnsi="仿宋" w:cs="宋体" w:hint="eastAsia"/>
                <w:szCs w:val="21"/>
              </w:rPr>
              <w:t>境外投标人所在企业无印章的，以单位负责人或单位负责人授权的人签字为准。</w:t>
            </w:r>
          </w:p>
          <w:p w14:paraId="24B87AEF" w14:textId="77777777" w:rsidR="008B4F11" w:rsidRDefault="00000000">
            <w:pPr>
              <w:spacing w:beforeLines="30" w:before="93" w:afterLines="30" w:after="93"/>
              <w:jc w:val="left"/>
              <w:rPr>
                <w:rFonts w:ascii="仿宋" w:eastAsia="仿宋" w:hAnsi="仿宋" w:cs="宋体"/>
                <w:bCs/>
                <w:szCs w:val="21"/>
              </w:rPr>
            </w:pPr>
            <w:r>
              <w:rPr>
                <w:rFonts w:ascii="仿宋" w:eastAsia="仿宋" w:hAnsi="仿宋" w:cs="宋体" w:hint="eastAsia"/>
                <w:bCs/>
                <w:szCs w:val="21"/>
              </w:rPr>
              <w:t>同时投标文件签字盖章必须符合</w:t>
            </w:r>
            <w:proofErr w:type="gramStart"/>
            <w:r>
              <w:rPr>
                <w:rFonts w:ascii="仿宋" w:eastAsia="仿宋" w:hAnsi="仿宋" w:cs="宋体" w:hint="eastAsia"/>
                <w:bCs/>
                <w:szCs w:val="21"/>
              </w:rPr>
              <w:t>以下其中</w:t>
            </w:r>
            <w:proofErr w:type="gramEnd"/>
            <w:r>
              <w:rPr>
                <w:rFonts w:ascii="仿宋" w:eastAsia="仿宋" w:hAnsi="仿宋" w:cs="宋体" w:hint="eastAsia"/>
                <w:bCs/>
                <w:szCs w:val="21"/>
              </w:rPr>
              <w:t>一种：</w:t>
            </w:r>
          </w:p>
          <w:p w14:paraId="5450DB52" w14:textId="77777777" w:rsidR="008B4F11" w:rsidRDefault="00000000">
            <w:pPr>
              <w:spacing w:beforeLines="30" w:before="93" w:afterLines="30" w:after="93"/>
              <w:jc w:val="left"/>
              <w:rPr>
                <w:rFonts w:ascii="仿宋" w:eastAsia="仿宋" w:hAnsi="仿宋" w:cs="宋体"/>
                <w:bCs/>
                <w:szCs w:val="21"/>
              </w:rPr>
            </w:pPr>
            <w:r>
              <w:rPr>
                <w:rFonts w:ascii="仿宋" w:eastAsia="仿宋" w:hAnsi="仿宋" w:cs="宋体" w:hint="eastAsia"/>
                <w:bCs/>
                <w:szCs w:val="21"/>
              </w:rPr>
              <w:t>（1）投标人的法定代表人（负责人）或其授权的代理人逐页签字或加盖签字章；</w:t>
            </w:r>
          </w:p>
          <w:p w14:paraId="3CFAB0FB" w14:textId="77777777" w:rsidR="008B4F11" w:rsidRDefault="00000000">
            <w:pPr>
              <w:spacing w:beforeLines="30" w:before="93" w:afterLines="30" w:after="93"/>
              <w:jc w:val="left"/>
              <w:rPr>
                <w:rFonts w:ascii="仿宋" w:eastAsia="仿宋" w:hAnsi="仿宋" w:cs="宋体"/>
                <w:bCs/>
                <w:szCs w:val="21"/>
              </w:rPr>
            </w:pPr>
            <w:r>
              <w:rPr>
                <w:rFonts w:ascii="仿宋" w:eastAsia="仿宋" w:hAnsi="仿宋" w:cs="宋体" w:hint="eastAsia"/>
                <w:bCs/>
                <w:szCs w:val="21"/>
              </w:rPr>
              <w:t>（2）加盖投标人单位骑缝章；</w:t>
            </w:r>
          </w:p>
          <w:p w14:paraId="78645F01" w14:textId="77777777" w:rsidR="008B4F11" w:rsidRDefault="00000000">
            <w:pPr>
              <w:autoSpaceDE w:val="0"/>
              <w:autoSpaceDN w:val="0"/>
              <w:spacing w:beforeLines="30" w:before="93" w:afterLines="30" w:after="93"/>
              <w:jc w:val="left"/>
              <w:rPr>
                <w:rFonts w:ascii="仿宋" w:eastAsia="仿宋" w:hAnsi="仿宋" w:cs="宋体"/>
                <w:bCs/>
                <w:szCs w:val="21"/>
              </w:rPr>
            </w:pPr>
            <w:r>
              <w:rPr>
                <w:rFonts w:ascii="仿宋" w:eastAsia="仿宋" w:hAnsi="仿宋" w:cs="宋体" w:hint="eastAsia"/>
                <w:bCs/>
                <w:szCs w:val="21"/>
              </w:rPr>
              <w:t>（3）逐页加盖投标人单位印章。</w:t>
            </w:r>
          </w:p>
        </w:tc>
      </w:tr>
      <w:tr w:rsidR="008B4F11" w14:paraId="7430903B" w14:textId="77777777">
        <w:tc>
          <w:tcPr>
            <w:tcW w:w="846" w:type="dxa"/>
            <w:vMerge/>
          </w:tcPr>
          <w:p w14:paraId="60C49C5B" w14:textId="77777777" w:rsidR="008B4F11" w:rsidRDefault="008B4F11">
            <w:pPr>
              <w:autoSpaceDE w:val="0"/>
              <w:autoSpaceDN w:val="0"/>
              <w:spacing w:beforeLines="30" w:before="93" w:afterLines="30" w:after="93"/>
              <w:jc w:val="left"/>
              <w:rPr>
                <w:rFonts w:ascii="仿宋" w:eastAsia="仿宋" w:hAnsi="仿宋" w:cs="宋体"/>
                <w:b/>
                <w:szCs w:val="21"/>
              </w:rPr>
            </w:pPr>
          </w:p>
        </w:tc>
        <w:tc>
          <w:tcPr>
            <w:tcW w:w="709" w:type="dxa"/>
          </w:tcPr>
          <w:p w14:paraId="71AF48E4" w14:textId="77777777" w:rsidR="008B4F11" w:rsidRDefault="00000000">
            <w:pPr>
              <w:autoSpaceDE w:val="0"/>
              <w:autoSpaceDN w:val="0"/>
              <w:spacing w:beforeLines="30" w:before="93" w:afterLines="30" w:after="93"/>
              <w:jc w:val="left"/>
              <w:rPr>
                <w:rFonts w:ascii="仿宋" w:eastAsia="仿宋" w:hAnsi="仿宋" w:cs="宋体"/>
                <w:bCs/>
                <w:szCs w:val="21"/>
              </w:rPr>
            </w:pPr>
            <w:r>
              <w:rPr>
                <w:rFonts w:ascii="仿宋" w:eastAsia="仿宋" w:hAnsi="仿宋" w:cs="宋体" w:hint="eastAsia"/>
                <w:bCs/>
                <w:szCs w:val="21"/>
              </w:rPr>
              <w:t>资格</w:t>
            </w:r>
            <w:r>
              <w:rPr>
                <w:rFonts w:ascii="仿宋" w:eastAsia="仿宋" w:hAnsi="仿宋" w:cs="宋体" w:hint="eastAsia"/>
                <w:bCs/>
                <w:szCs w:val="21"/>
              </w:rPr>
              <w:lastRenderedPageBreak/>
              <w:t>评审</w:t>
            </w:r>
          </w:p>
        </w:tc>
        <w:tc>
          <w:tcPr>
            <w:tcW w:w="1275" w:type="dxa"/>
            <w:vAlign w:val="center"/>
          </w:tcPr>
          <w:p w14:paraId="6C8C3A01" w14:textId="77777777" w:rsidR="008B4F11" w:rsidRDefault="00000000">
            <w:pPr>
              <w:autoSpaceDE w:val="0"/>
              <w:autoSpaceDN w:val="0"/>
              <w:spacing w:beforeLines="30" w:before="93" w:afterLines="30" w:after="93"/>
              <w:jc w:val="left"/>
              <w:rPr>
                <w:rFonts w:ascii="仿宋" w:eastAsia="仿宋" w:hAnsi="仿宋" w:cs="宋体"/>
                <w:bCs/>
                <w:szCs w:val="21"/>
              </w:rPr>
            </w:pPr>
            <w:r>
              <w:rPr>
                <w:rFonts w:ascii="仿宋" w:eastAsia="仿宋" w:hAnsi="仿宋" w:cs="宋体" w:hint="eastAsia"/>
                <w:bCs/>
                <w:szCs w:val="21"/>
              </w:rPr>
              <w:lastRenderedPageBreak/>
              <w:t>资格要求</w:t>
            </w:r>
          </w:p>
        </w:tc>
        <w:tc>
          <w:tcPr>
            <w:tcW w:w="5466" w:type="dxa"/>
            <w:vAlign w:val="center"/>
          </w:tcPr>
          <w:p w14:paraId="5A9A16D9"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1、</w:t>
            </w:r>
            <w:r>
              <w:rPr>
                <w:rFonts w:ascii="仿宋" w:eastAsia="仿宋" w:hAnsi="仿宋" w:hint="eastAsia"/>
              </w:rPr>
              <w:t>投标人须在中华人民共和国境内注册的具有独立承担</w:t>
            </w:r>
            <w:r>
              <w:rPr>
                <w:rFonts w:ascii="仿宋" w:eastAsia="仿宋" w:hAnsi="仿宋" w:hint="eastAsia"/>
              </w:rPr>
              <w:lastRenderedPageBreak/>
              <w:t>民事责任能力的法人或其他组织，提供营业执照或事业法人证书（分公司投标须得到总公司授权，同时提供总公司营业执照及盖章授权函）；或属地合法注册的组织，提供相关证明材料。</w:t>
            </w:r>
          </w:p>
          <w:p w14:paraId="646B5E9E"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2、投标人未被列入信用中国网站（www.creditchina.gov.cn）“记录失信被执行人或重大税收违法失信主体或政府采购严重违法失信行为记录名单”；不处于中国政府采购网（www.ccgp.gov.cn）“政府采购严重违法失信行为信息记录”中的禁止参加政府采购活动期间（以开标时在“信用中国”网站（www.creditchina.gov.cn）及中国政府采购网（www.ccgp.gov.cn）查询结果为准，如相关失信记录已失效，投标人需提供相关证明资料）。</w:t>
            </w:r>
          </w:p>
          <w:p w14:paraId="0619C0CC"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3、单位负责人为同一人或者存在直接控股、管理关系的不同投标人，不得参加同一标段投标或者未划分标段的同一招标项目投标，以《投标人控股及管理关系情况申报表》填报的内容进行评审。</w:t>
            </w:r>
          </w:p>
          <w:p w14:paraId="25060D14" w14:textId="77777777" w:rsidR="008B4F11" w:rsidRDefault="00000000">
            <w:pPr>
              <w:autoSpaceDE w:val="0"/>
              <w:autoSpaceDN w:val="0"/>
              <w:spacing w:beforeLines="30" w:before="93" w:afterLines="30" w:after="93"/>
              <w:rPr>
                <w:rFonts w:ascii="仿宋" w:eastAsia="仿宋" w:hAnsi="仿宋" w:cs="宋体"/>
                <w:bCs/>
                <w:szCs w:val="21"/>
              </w:rPr>
            </w:pPr>
            <w:r>
              <w:rPr>
                <w:rFonts w:ascii="仿宋" w:eastAsia="仿宋" w:hAnsi="仿宋" w:cs="宋体" w:hint="eastAsia"/>
                <w:bCs/>
                <w:szCs w:val="21"/>
              </w:rPr>
              <w:t>4、本项目不接受联合体投标，不允许转包、违法分包。</w:t>
            </w:r>
          </w:p>
        </w:tc>
      </w:tr>
    </w:tbl>
    <w:p w14:paraId="061A0AB8" w14:textId="77777777" w:rsidR="008B4F11" w:rsidRDefault="00000000">
      <w:pPr>
        <w:pStyle w:val="2"/>
        <w:spacing w:beforeLines="50" w:before="156" w:afterLines="50" w:after="156" w:line="360" w:lineRule="auto"/>
        <w:rPr>
          <w:rFonts w:ascii="仿宋" w:eastAsia="仿宋" w:hAnsi="仿宋"/>
          <w:sz w:val="24"/>
          <w:szCs w:val="24"/>
        </w:rPr>
      </w:pPr>
      <w:bookmarkStart w:id="70" w:name="_Toc168421074"/>
      <w:bookmarkStart w:id="71" w:name="_Hlk164269072"/>
      <w:r>
        <w:rPr>
          <w:rFonts w:ascii="仿宋" w:eastAsia="仿宋" w:hAnsi="仿宋" w:hint="eastAsia"/>
          <w:sz w:val="24"/>
          <w:szCs w:val="24"/>
        </w:rPr>
        <w:lastRenderedPageBreak/>
        <w:t>（二）商务评分表</w:t>
      </w:r>
      <w:bookmarkEnd w:id="70"/>
    </w:p>
    <w:tbl>
      <w:tblPr>
        <w:tblStyle w:val="af3"/>
        <w:tblW w:w="0" w:type="auto"/>
        <w:tblLook w:val="04A0" w:firstRow="1" w:lastRow="0" w:firstColumn="1" w:lastColumn="0" w:noHBand="0" w:noVBand="1"/>
      </w:tblPr>
      <w:tblGrid>
        <w:gridCol w:w="704"/>
        <w:gridCol w:w="992"/>
        <w:gridCol w:w="851"/>
        <w:gridCol w:w="5749"/>
      </w:tblGrid>
      <w:tr w:rsidR="008B4F11" w14:paraId="2835D569" w14:textId="77777777">
        <w:trPr>
          <w:trHeight w:val="20"/>
        </w:trPr>
        <w:tc>
          <w:tcPr>
            <w:tcW w:w="2547" w:type="dxa"/>
            <w:gridSpan w:val="3"/>
            <w:shd w:val="clear" w:color="auto" w:fill="F2F2F2" w:themeFill="background1" w:themeFillShade="F2"/>
            <w:vAlign w:val="center"/>
          </w:tcPr>
          <w:p w14:paraId="3019DBE2" w14:textId="77777777" w:rsidR="008B4F11" w:rsidRDefault="00000000">
            <w:pPr>
              <w:autoSpaceDE w:val="0"/>
              <w:autoSpaceDN w:val="0"/>
              <w:spacing w:beforeLines="30" w:before="93" w:afterLines="30" w:after="93"/>
              <w:jc w:val="center"/>
              <w:rPr>
                <w:rFonts w:ascii="仿宋" w:eastAsia="仿宋" w:hAnsi="仿宋" w:cs="宋体"/>
                <w:b/>
                <w:szCs w:val="21"/>
              </w:rPr>
            </w:pPr>
            <w:bookmarkStart w:id="72" w:name="_Hlk164269056"/>
            <w:r>
              <w:rPr>
                <w:rFonts w:ascii="仿宋" w:eastAsia="仿宋" w:hAnsi="仿宋" w:cs="宋体" w:hint="eastAsia"/>
                <w:b/>
                <w:szCs w:val="21"/>
              </w:rPr>
              <w:t>评分项</w:t>
            </w:r>
          </w:p>
        </w:tc>
        <w:tc>
          <w:tcPr>
            <w:tcW w:w="5749" w:type="dxa"/>
            <w:shd w:val="clear" w:color="auto" w:fill="F2F2F2" w:themeFill="background1" w:themeFillShade="F2"/>
            <w:vAlign w:val="center"/>
          </w:tcPr>
          <w:p w14:paraId="6B1538ED"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权重</w:t>
            </w:r>
          </w:p>
        </w:tc>
      </w:tr>
      <w:tr w:rsidR="008B4F11" w14:paraId="21A74858" w14:textId="77777777">
        <w:trPr>
          <w:trHeight w:val="20"/>
        </w:trPr>
        <w:tc>
          <w:tcPr>
            <w:tcW w:w="2547" w:type="dxa"/>
            <w:gridSpan w:val="3"/>
            <w:shd w:val="clear" w:color="auto" w:fill="F2F2F2" w:themeFill="background1" w:themeFillShade="F2"/>
            <w:vAlign w:val="center"/>
          </w:tcPr>
          <w:p w14:paraId="3448D39E"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商务</w:t>
            </w:r>
          </w:p>
        </w:tc>
        <w:tc>
          <w:tcPr>
            <w:tcW w:w="5749" w:type="dxa"/>
            <w:shd w:val="clear" w:color="auto" w:fill="F2F2F2" w:themeFill="background1" w:themeFillShade="F2"/>
            <w:vAlign w:val="center"/>
          </w:tcPr>
          <w:p w14:paraId="68EB3042"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30分</w:t>
            </w:r>
          </w:p>
        </w:tc>
      </w:tr>
      <w:tr w:rsidR="008B4F11" w14:paraId="1D43201E" w14:textId="77777777">
        <w:trPr>
          <w:trHeight w:val="20"/>
        </w:trPr>
        <w:tc>
          <w:tcPr>
            <w:tcW w:w="704" w:type="dxa"/>
            <w:shd w:val="clear" w:color="auto" w:fill="F2F2F2" w:themeFill="background1" w:themeFillShade="F2"/>
            <w:vAlign w:val="center"/>
          </w:tcPr>
          <w:p w14:paraId="298F0ED1"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序号</w:t>
            </w:r>
          </w:p>
        </w:tc>
        <w:tc>
          <w:tcPr>
            <w:tcW w:w="992" w:type="dxa"/>
            <w:shd w:val="clear" w:color="auto" w:fill="F2F2F2" w:themeFill="background1" w:themeFillShade="F2"/>
            <w:vAlign w:val="center"/>
          </w:tcPr>
          <w:p w14:paraId="70384043"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内容</w:t>
            </w:r>
          </w:p>
        </w:tc>
        <w:tc>
          <w:tcPr>
            <w:tcW w:w="851" w:type="dxa"/>
            <w:shd w:val="clear" w:color="auto" w:fill="F2F2F2" w:themeFill="background1" w:themeFillShade="F2"/>
            <w:vAlign w:val="center"/>
          </w:tcPr>
          <w:p w14:paraId="39065076"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分值</w:t>
            </w:r>
          </w:p>
        </w:tc>
        <w:tc>
          <w:tcPr>
            <w:tcW w:w="5749" w:type="dxa"/>
            <w:shd w:val="clear" w:color="auto" w:fill="F2F2F2" w:themeFill="background1" w:themeFillShade="F2"/>
          </w:tcPr>
          <w:p w14:paraId="42499E1A"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评分准则</w:t>
            </w:r>
          </w:p>
        </w:tc>
      </w:tr>
      <w:tr w:rsidR="008B4F11" w14:paraId="740231B7" w14:textId="77777777">
        <w:trPr>
          <w:trHeight w:val="20"/>
        </w:trPr>
        <w:tc>
          <w:tcPr>
            <w:tcW w:w="704" w:type="dxa"/>
            <w:vMerge w:val="restart"/>
            <w:vAlign w:val="center"/>
          </w:tcPr>
          <w:p w14:paraId="3333DC1E"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宋体" w:hint="eastAsia"/>
                <w:bCs/>
                <w:szCs w:val="21"/>
              </w:rPr>
              <w:t>1</w:t>
            </w:r>
          </w:p>
        </w:tc>
        <w:tc>
          <w:tcPr>
            <w:tcW w:w="992" w:type="dxa"/>
            <w:vMerge w:val="restart"/>
            <w:vAlign w:val="center"/>
          </w:tcPr>
          <w:p w14:paraId="67902DBB"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宋体" w:hint="eastAsia"/>
                <w:bCs/>
                <w:szCs w:val="21"/>
              </w:rPr>
              <w:t>同类项目经验</w:t>
            </w:r>
          </w:p>
        </w:tc>
        <w:tc>
          <w:tcPr>
            <w:tcW w:w="851" w:type="dxa"/>
            <w:vAlign w:val="center"/>
          </w:tcPr>
          <w:p w14:paraId="2137600A"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宋体" w:hint="eastAsia"/>
                <w:bCs/>
                <w:szCs w:val="21"/>
              </w:rPr>
              <w:t>12</w:t>
            </w:r>
          </w:p>
        </w:tc>
        <w:tc>
          <w:tcPr>
            <w:tcW w:w="5749" w:type="dxa"/>
          </w:tcPr>
          <w:p w14:paraId="646C11D5"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考察投标人2021年1月1日至今（以合同签订日期为准）的同类项目业绩情况【同类项目指：视频拍摄与制作项目】，每提供一项同类项目业绩得2分，本项最高得12分。</w:t>
            </w:r>
          </w:p>
          <w:p w14:paraId="20F50D0B"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注：提供合同关键页（</w:t>
            </w:r>
            <w:proofErr w:type="gramStart"/>
            <w:r>
              <w:rPr>
                <w:rFonts w:ascii="仿宋" w:eastAsia="仿宋" w:hAnsi="仿宋" w:cs="宋体" w:hint="eastAsia"/>
                <w:bCs/>
                <w:szCs w:val="21"/>
              </w:rPr>
              <w:t>含签订</w:t>
            </w:r>
            <w:proofErr w:type="gramEnd"/>
            <w:r>
              <w:rPr>
                <w:rFonts w:ascii="仿宋" w:eastAsia="仿宋" w:hAnsi="仿宋" w:cs="宋体" w:hint="eastAsia"/>
                <w:bCs/>
                <w:szCs w:val="21"/>
              </w:rPr>
              <w:t>合同双方的单位名称、合同项目名称、合同金额页、项目内容与</w:t>
            </w:r>
            <w:proofErr w:type="gramStart"/>
            <w:r>
              <w:rPr>
                <w:rFonts w:ascii="仿宋" w:eastAsia="仿宋" w:hAnsi="仿宋" w:cs="宋体" w:hint="eastAsia"/>
                <w:bCs/>
                <w:szCs w:val="21"/>
              </w:rPr>
              <w:t>含签订</w:t>
            </w:r>
            <w:proofErr w:type="gramEnd"/>
            <w:r>
              <w:rPr>
                <w:rFonts w:ascii="仿宋" w:eastAsia="仿宋" w:hAnsi="仿宋" w:cs="宋体" w:hint="eastAsia"/>
                <w:bCs/>
                <w:szCs w:val="21"/>
              </w:rPr>
              <w:t>合同双方的落款盖章、签订日期的关键页)复印件作为证明资料，如合同关键页复印件体现不了上述合同内容，须提供合同甲方出具的证明材料（须有甲方盖章）。</w:t>
            </w:r>
          </w:p>
        </w:tc>
      </w:tr>
      <w:tr w:rsidR="008B4F11" w14:paraId="3756DDB6" w14:textId="77777777">
        <w:trPr>
          <w:trHeight w:val="20"/>
        </w:trPr>
        <w:tc>
          <w:tcPr>
            <w:tcW w:w="704" w:type="dxa"/>
            <w:vMerge/>
            <w:vAlign w:val="center"/>
          </w:tcPr>
          <w:p w14:paraId="133A27B4" w14:textId="77777777" w:rsidR="008B4F11" w:rsidRDefault="008B4F11">
            <w:pPr>
              <w:spacing w:beforeLines="30" w:before="93" w:afterLines="30" w:after="93"/>
              <w:jc w:val="center"/>
              <w:rPr>
                <w:rFonts w:ascii="仿宋" w:eastAsia="仿宋" w:hAnsi="仿宋" w:cs="宋体"/>
                <w:bCs/>
                <w:szCs w:val="21"/>
              </w:rPr>
            </w:pPr>
          </w:p>
        </w:tc>
        <w:tc>
          <w:tcPr>
            <w:tcW w:w="992" w:type="dxa"/>
            <w:vMerge/>
            <w:vAlign w:val="center"/>
          </w:tcPr>
          <w:p w14:paraId="3911DF5C" w14:textId="77777777" w:rsidR="008B4F11" w:rsidRDefault="008B4F11">
            <w:pPr>
              <w:spacing w:beforeLines="30" w:before="93" w:afterLines="30" w:after="93"/>
              <w:jc w:val="center"/>
              <w:rPr>
                <w:rFonts w:ascii="仿宋" w:eastAsia="仿宋" w:hAnsi="仿宋" w:cs="宋体"/>
                <w:bCs/>
                <w:szCs w:val="21"/>
              </w:rPr>
            </w:pPr>
          </w:p>
        </w:tc>
        <w:tc>
          <w:tcPr>
            <w:tcW w:w="851" w:type="dxa"/>
            <w:vAlign w:val="center"/>
          </w:tcPr>
          <w:p w14:paraId="7DB2A462"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宋体" w:hint="eastAsia"/>
                <w:bCs/>
                <w:szCs w:val="21"/>
              </w:rPr>
              <w:t>6</w:t>
            </w:r>
          </w:p>
        </w:tc>
        <w:tc>
          <w:tcPr>
            <w:tcW w:w="5749" w:type="dxa"/>
          </w:tcPr>
          <w:p w14:paraId="49594D3F"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考察投标人上述提供“同类项目业绩”的相关视频制作能力：每有一个“同类项目业绩”，能够提供产出的相关视频（视频长度不少于10分钟）得2分，本小项最高不超过6分。</w:t>
            </w:r>
          </w:p>
          <w:p w14:paraId="01F5374B"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注：①同类项目经验视频作为投标文件的组成部分，提供相关视频的电子版并存放在投标文件电子版U盘中，须在投标文件递交截止时间前提交；②投标人提供的同类项目经验视频内容须与上述“同类项目业绩”相关，若视频内容体现不了上述合同的关键内容，须提供合同甲方出具的证明材料（须有甲方盖章）；③投标人需提供视频在自有或第三方平台进行公开发布的网站链接。</w:t>
            </w:r>
          </w:p>
        </w:tc>
      </w:tr>
      <w:tr w:rsidR="008B4F11" w14:paraId="2B0AD857" w14:textId="77777777">
        <w:trPr>
          <w:trHeight w:val="20"/>
        </w:trPr>
        <w:tc>
          <w:tcPr>
            <w:tcW w:w="704" w:type="dxa"/>
            <w:vAlign w:val="center"/>
          </w:tcPr>
          <w:p w14:paraId="1A846211"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宋体" w:hint="eastAsia"/>
                <w:bCs/>
                <w:szCs w:val="21"/>
              </w:rPr>
              <w:t>2</w:t>
            </w:r>
          </w:p>
        </w:tc>
        <w:tc>
          <w:tcPr>
            <w:tcW w:w="992" w:type="dxa"/>
            <w:vAlign w:val="center"/>
          </w:tcPr>
          <w:p w14:paraId="63B2F393"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宋体" w:hint="eastAsia"/>
                <w:bCs/>
                <w:szCs w:val="21"/>
              </w:rPr>
              <w:t>拟投入</w:t>
            </w:r>
            <w:r>
              <w:rPr>
                <w:rFonts w:ascii="仿宋" w:eastAsia="仿宋" w:hAnsi="仿宋" w:cs="宋体" w:hint="eastAsia"/>
                <w:bCs/>
                <w:szCs w:val="21"/>
              </w:rPr>
              <w:lastRenderedPageBreak/>
              <w:t>到本项目的服务人员情况</w:t>
            </w:r>
          </w:p>
        </w:tc>
        <w:tc>
          <w:tcPr>
            <w:tcW w:w="851" w:type="dxa"/>
            <w:vAlign w:val="center"/>
          </w:tcPr>
          <w:p w14:paraId="63374097"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宋体" w:hint="eastAsia"/>
                <w:bCs/>
                <w:szCs w:val="21"/>
              </w:rPr>
              <w:lastRenderedPageBreak/>
              <w:t>12</w:t>
            </w:r>
          </w:p>
        </w:tc>
        <w:tc>
          <w:tcPr>
            <w:tcW w:w="5749" w:type="dxa"/>
          </w:tcPr>
          <w:p w14:paraId="59B5DA2A"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考察投标人拟投入到本项目的服务人员情况，具体如下：</w:t>
            </w:r>
          </w:p>
          <w:p w14:paraId="307F5A05"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lastRenderedPageBreak/>
              <w:t>1、合作负责人情况（5分）</w:t>
            </w:r>
          </w:p>
          <w:p w14:paraId="20AD46B6"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按照以下所列标准，根据本项目配置的合作负责人情况进行打分，最终累加合计以下两项的得分。具体如下：</w:t>
            </w:r>
          </w:p>
          <w:p w14:paraId="327E863D"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（1）具备本科（含）及以上学历得2分；</w:t>
            </w:r>
          </w:p>
          <w:p w14:paraId="3AF0AEFF"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（2）所学专业为广播电视新闻学或汉语言文学等相关专业得1分；</w:t>
            </w:r>
          </w:p>
          <w:p w14:paraId="3E764880"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（3）每提供一个2021年1月1日至今（以合同签订日期为准）由合作负责人参与的同类项目业绩得1分【同类项目指：视频拍摄与制作项目】，本小项最高不超过2分。</w:t>
            </w:r>
          </w:p>
          <w:p w14:paraId="5AC82480"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注1：①需提供合作负责人的学历证书复印件或</w:t>
            </w:r>
            <w:proofErr w:type="gramStart"/>
            <w:r>
              <w:rPr>
                <w:rFonts w:ascii="仿宋" w:eastAsia="仿宋" w:hAnsi="仿宋" w:cs="宋体" w:hint="eastAsia"/>
                <w:bCs/>
                <w:szCs w:val="21"/>
              </w:rPr>
              <w:t>学信网查询</w:t>
            </w:r>
            <w:proofErr w:type="gramEnd"/>
            <w:r>
              <w:rPr>
                <w:rFonts w:ascii="仿宋" w:eastAsia="仿宋" w:hAnsi="仿宋" w:cs="宋体" w:hint="eastAsia"/>
                <w:bCs/>
                <w:szCs w:val="21"/>
              </w:rPr>
              <w:t>截图作为证明材料，未提供则不得分。②提供2023年11月份以来任意一个月的有效缴纳社保的证明复印件，或单位代缴个人所得税税单，或有效期内的劳动协议证明材料等，未提供则不得分。③需提供合作负责人参与同类项目业绩的相关证明材料（例如：签订合同/交付确认函/客户满意度/表扬信/感谢信等可体现合作负责人信息的材料）。</w:t>
            </w:r>
          </w:p>
          <w:p w14:paraId="4B2D1FB6"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2、其他团队成员情况（7分）</w:t>
            </w:r>
          </w:p>
          <w:p w14:paraId="1D266176"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按照以下所列标准，根据本项目配置的其他团队成员情况进行打分，最终累加合计以下三项的得分。具体如下：</w:t>
            </w:r>
          </w:p>
          <w:p w14:paraId="6475A543"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1）除合作负责人外，所配置的团队成员数量不少于10人的（含10人）且团队成员架构满足项目需求（包含导演、嘉宾统筹、编导、策划、摄影（至少三个机位）、后期、项目运营、英语顾问等职能人员），满足项目需求得2分，每额外提供1人加1分，本小项最高不超过4分；</w:t>
            </w:r>
          </w:p>
          <w:p w14:paraId="1051DA6D"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（2）除合作负责人外，服务团队中每配置一名本科（含）及以上学历且所学专业为广播电视新闻学或汉语言文学等相关专业的成员，得0.5分，本小项最高不超过3分。</w:t>
            </w:r>
          </w:p>
          <w:p w14:paraId="2F354E55"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注2：①需提供其他团队成员的学历证书复印件或</w:t>
            </w:r>
            <w:proofErr w:type="gramStart"/>
            <w:r>
              <w:rPr>
                <w:rFonts w:ascii="仿宋" w:eastAsia="仿宋" w:hAnsi="仿宋" w:cs="宋体" w:hint="eastAsia"/>
                <w:bCs/>
                <w:szCs w:val="21"/>
              </w:rPr>
              <w:t>学信网查询</w:t>
            </w:r>
            <w:proofErr w:type="gramEnd"/>
            <w:r>
              <w:rPr>
                <w:rFonts w:ascii="仿宋" w:eastAsia="仿宋" w:hAnsi="仿宋" w:cs="宋体" w:hint="eastAsia"/>
                <w:bCs/>
                <w:szCs w:val="21"/>
              </w:rPr>
              <w:t>截图作为证明材料，未提供则不得分。②提供2023年11月份以来任意一个月的有效缴纳社保的证明复印件，或单位代缴个人所得税税单，或有效期内的劳动协议证明材料等，未提供则不得分。</w:t>
            </w:r>
          </w:p>
        </w:tc>
      </w:tr>
      <w:bookmarkEnd w:id="72"/>
    </w:tbl>
    <w:p w14:paraId="5A1A43B1" w14:textId="77777777" w:rsidR="008B4F11" w:rsidRDefault="008B4F11"/>
    <w:p w14:paraId="3CA3BF15" w14:textId="77777777" w:rsidR="008B4F11" w:rsidRDefault="00000000">
      <w:pPr>
        <w:pStyle w:val="2"/>
        <w:spacing w:beforeLines="50" w:before="156" w:afterLines="50" w:after="156" w:line="360" w:lineRule="auto"/>
        <w:rPr>
          <w:rFonts w:ascii="仿宋" w:eastAsia="仿宋" w:hAnsi="仿宋"/>
          <w:sz w:val="24"/>
          <w:szCs w:val="24"/>
        </w:rPr>
      </w:pPr>
      <w:bookmarkStart w:id="73" w:name="_Toc168421075"/>
      <w:r>
        <w:rPr>
          <w:rFonts w:ascii="仿宋" w:eastAsia="仿宋" w:hAnsi="仿宋" w:hint="eastAsia"/>
          <w:sz w:val="24"/>
          <w:szCs w:val="24"/>
        </w:rPr>
        <w:t>（三）技术评分表</w:t>
      </w:r>
      <w:bookmarkEnd w:id="73"/>
    </w:p>
    <w:tbl>
      <w:tblPr>
        <w:tblStyle w:val="af3"/>
        <w:tblW w:w="0" w:type="auto"/>
        <w:tblLayout w:type="fixed"/>
        <w:tblLook w:val="04A0" w:firstRow="1" w:lastRow="0" w:firstColumn="1" w:lastColumn="0" w:noHBand="0" w:noVBand="1"/>
      </w:tblPr>
      <w:tblGrid>
        <w:gridCol w:w="676"/>
        <w:gridCol w:w="1162"/>
        <w:gridCol w:w="992"/>
        <w:gridCol w:w="5472"/>
      </w:tblGrid>
      <w:tr w:rsidR="008B4F11" w14:paraId="6CB924DE" w14:textId="77777777">
        <w:trPr>
          <w:trHeight w:val="77"/>
        </w:trPr>
        <w:tc>
          <w:tcPr>
            <w:tcW w:w="2830" w:type="dxa"/>
            <w:gridSpan w:val="3"/>
            <w:shd w:val="clear" w:color="auto" w:fill="F2F2F2" w:themeFill="background1" w:themeFillShade="F2"/>
            <w:vAlign w:val="center"/>
          </w:tcPr>
          <w:p w14:paraId="70E6640A"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评分项</w:t>
            </w:r>
          </w:p>
        </w:tc>
        <w:tc>
          <w:tcPr>
            <w:tcW w:w="5472" w:type="dxa"/>
            <w:shd w:val="clear" w:color="auto" w:fill="F2F2F2" w:themeFill="background1" w:themeFillShade="F2"/>
            <w:vAlign w:val="center"/>
          </w:tcPr>
          <w:p w14:paraId="5198C48D"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权重</w:t>
            </w:r>
          </w:p>
        </w:tc>
      </w:tr>
      <w:tr w:rsidR="008B4F11" w14:paraId="6C3ACB13" w14:textId="77777777">
        <w:trPr>
          <w:trHeight w:val="20"/>
        </w:trPr>
        <w:tc>
          <w:tcPr>
            <w:tcW w:w="2830" w:type="dxa"/>
            <w:gridSpan w:val="3"/>
            <w:shd w:val="clear" w:color="auto" w:fill="F2F2F2" w:themeFill="background1" w:themeFillShade="F2"/>
            <w:vAlign w:val="center"/>
          </w:tcPr>
          <w:p w14:paraId="15C85C13"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技术</w:t>
            </w:r>
          </w:p>
        </w:tc>
        <w:tc>
          <w:tcPr>
            <w:tcW w:w="5472" w:type="dxa"/>
            <w:shd w:val="clear" w:color="auto" w:fill="F2F2F2" w:themeFill="background1" w:themeFillShade="F2"/>
            <w:vAlign w:val="center"/>
          </w:tcPr>
          <w:p w14:paraId="42810F75"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50分</w:t>
            </w:r>
          </w:p>
        </w:tc>
      </w:tr>
      <w:tr w:rsidR="008B4F11" w14:paraId="62E2997E" w14:textId="77777777">
        <w:trPr>
          <w:trHeight w:val="20"/>
        </w:trPr>
        <w:tc>
          <w:tcPr>
            <w:tcW w:w="676" w:type="dxa"/>
            <w:shd w:val="clear" w:color="auto" w:fill="F2F2F2" w:themeFill="background1" w:themeFillShade="F2"/>
            <w:vAlign w:val="center"/>
          </w:tcPr>
          <w:p w14:paraId="268D945C"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序号</w:t>
            </w:r>
          </w:p>
        </w:tc>
        <w:tc>
          <w:tcPr>
            <w:tcW w:w="1162" w:type="dxa"/>
            <w:shd w:val="clear" w:color="auto" w:fill="F2F2F2" w:themeFill="background1" w:themeFillShade="F2"/>
            <w:vAlign w:val="center"/>
          </w:tcPr>
          <w:p w14:paraId="20815C06"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内容</w:t>
            </w:r>
          </w:p>
        </w:tc>
        <w:tc>
          <w:tcPr>
            <w:tcW w:w="992" w:type="dxa"/>
            <w:shd w:val="clear" w:color="auto" w:fill="F2F2F2" w:themeFill="background1" w:themeFillShade="F2"/>
            <w:vAlign w:val="center"/>
          </w:tcPr>
          <w:p w14:paraId="1DB41A6A"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分值</w:t>
            </w:r>
          </w:p>
        </w:tc>
        <w:tc>
          <w:tcPr>
            <w:tcW w:w="5472" w:type="dxa"/>
            <w:shd w:val="clear" w:color="auto" w:fill="F2F2F2" w:themeFill="background1" w:themeFillShade="F2"/>
          </w:tcPr>
          <w:p w14:paraId="21660BE2"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评分准则</w:t>
            </w:r>
          </w:p>
        </w:tc>
      </w:tr>
      <w:tr w:rsidR="008B4F11" w14:paraId="578B7345" w14:textId="77777777">
        <w:trPr>
          <w:trHeight w:val="20"/>
        </w:trPr>
        <w:tc>
          <w:tcPr>
            <w:tcW w:w="676" w:type="dxa"/>
            <w:shd w:val="clear" w:color="auto" w:fill="auto"/>
            <w:vAlign w:val="center"/>
          </w:tcPr>
          <w:p w14:paraId="2A27600D" w14:textId="77777777" w:rsidR="008B4F11" w:rsidRDefault="00000000">
            <w:pPr>
              <w:autoSpaceDE w:val="0"/>
              <w:autoSpaceDN w:val="0"/>
              <w:spacing w:beforeLines="30" w:before="93" w:afterLines="30" w:after="93"/>
              <w:jc w:val="center"/>
              <w:rPr>
                <w:rFonts w:ascii="仿宋" w:eastAsia="仿宋" w:hAnsi="仿宋" w:cs="宋体"/>
                <w:bCs/>
                <w:szCs w:val="21"/>
              </w:rPr>
            </w:pPr>
            <w:bookmarkStart w:id="74" w:name="_Hlk164272136"/>
            <w:r>
              <w:rPr>
                <w:rFonts w:ascii="仿宋" w:eastAsia="仿宋" w:hAnsi="仿宋" w:cs="宋体"/>
                <w:bCs/>
                <w:szCs w:val="21"/>
              </w:rPr>
              <w:t>1</w:t>
            </w:r>
          </w:p>
        </w:tc>
        <w:tc>
          <w:tcPr>
            <w:tcW w:w="1162" w:type="dxa"/>
            <w:shd w:val="clear" w:color="auto" w:fill="auto"/>
            <w:vAlign w:val="center"/>
          </w:tcPr>
          <w:p w14:paraId="439C8E11" w14:textId="77777777" w:rsidR="008B4F11" w:rsidRDefault="00000000">
            <w:pPr>
              <w:autoSpaceDE w:val="0"/>
              <w:autoSpaceDN w:val="0"/>
              <w:spacing w:beforeLines="30" w:before="93" w:afterLines="30" w:after="93"/>
              <w:jc w:val="center"/>
              <w:rPr>
                <w:rFonts w:ascii="仿宋" w:eastAsia="仿宋" w:hAnsi="仿宋" w:cs="宋体"/>
                <w:bCs/>
                <w:szCs w:val="21"/>
              </w:rPr>
            </w:pPr>
            <w:r>
              <w:rPr>
                <w:rFonts w:ascii="仿宋" w:eastAsia="仿宋" w:hAnsi="仿宋" w:cs="宋体" w:hint="eastAsia"/>
                <w:bCs/>
                <w:szCs w:val="21"/>
              </w:rPr>
              <w:t>对项目的理解</w:t>
            </w:r>
          </w:p>
        </w:tc>
        <w:tc>
          <w:tcPr>
            <w:tcW w:w="992" w:type="dxa"/>
            <w:shd w:val="clear" w:color="auto" w:fill="auto"/>
            <w:vAlign w:val="center"/>
          </w:tcPr>
          <w:p w14:paraId="6802F69E" w14:textId="77777777" w:rsidR="008B4F11" w:rsidRDefault="00000000">
            <w:pPr>
              <w:autoSpaceDE w:val="0"/>
              <w:autoSpaceDN w:val="0"/>
              <w:spacing w:beforeLines="30" w:before="93" w:afterLines="30" w:after="93"/>
              <w:jc w:val="center"/>
              <w:rPr>
                <w:rFonts w:ascii="仿宋" w:eastAsia="仿宋" w:hAnsi="仿宋" w:cs="宋体"/>
                <w:bCs/>
                <w:szCs w:val="21"/>
              </w:rPr>
            </w:pPr>
            <w:r>
              <w:rPr>
                <w:rFonts w:ascii="仿宋" w:eastAsia="仿宋" w:hAnsi="仿宋" w:cs="宋体" w:hint="eastAsia"/>
                <w:bCs/>
                <w:szCs w:val="21"/>
              </w:rPr>
              <w:t>10</w:t>
            </w:r>
          </w:p>
        </w:tc>
        <w:tc>
          <w:tcPr>
            <w:tcW w:w="5472" w:type="dxa"/>
            <w:shd w:val="clear" w:color="auto" w:fill="auto"/>
            <w:vAlign w:val="center"/>
          </w:tcPr>
          <w:p w14:paraId="54BC006F" w14:textId="77777777" w:rsidR="008B4F11" w:rsidRDefault="00000000">
            <w:pPr>
              <w:autoSpaceDE w:val="0"/>
              <w:autoSpaceDN w:val="0"/>
              <w:spacing w:beforeLines="30" w:before="93" w:afterLines="30" w:after="93"/>
              <w:rPr>
                <w:rFonts w:ascii="仿宋" w:eastAsia="仿宋" w:hAnsi="仿宋" w:cs="宋体"/>
                <w:bCs/>
                <w:szCs w:val="21"/>
              </w:rPr>
            </w:pPr>
            <w:r>
              <w:rPr>
                <w:rFonts w:ascii="仿宋" w:eastAsia="仿宋" w:hAnsi="仿宋" w:cs="宋体" w:hint="eastAsia"/>
                <w:bCs/>
                <w:szCs w:val="21"/>
              </w:rPr>
              <w:t>考察投标人针对本项目的需求理解。根据招标人提供的采购需求书，投标人应提供完全满足或优于用户需求的方案，对本项目重点、难点有全面的认识和理解，且能详细描述。根据其理解的程度进行综合评分。具体如下：</w:t>
            </w:r>
          </w:p>
          <w:p w14:paraId="4B6997E3" w14:textId="77777777" w:rsidR="008B4F11" w:rsidRDefault="00000000">
            <w:pPr>
              <w:autoSpaceDE w:val="0"/>
              <w:autoSpaceDN w:val="0"/>
              <w:spacing w:beforeLines="30" w:before="93" w:afterLines="30" w:after="93"/>
              <w:rPr>
                <w:rFonts w:ascii="仿宋" w:eastAsia="仿宋" w:hAnsi="仿宋" w:cs="宋体"/>
                <w:bCs/>
                <w:szCs w:val="21"/>
              </w:rPr>
            </w:pPr>
            <w:r>
              <w:rPr>
                <w:rFonts w:ascii="仿宋" w:eastAsia="仿宋" w:hAnsi="仿宋" w:cs="宋体" w:hint="eastAsia"/>
                <w:bCs/>
                <w:szCs w:val="21"/>
              </w:rPr>
              <w:t>1、对本项目要求完成的工作目标和服务内容理解准确、</w:t>
            </w:r>
            <w:r>
              <w:rPr>
                <w:rFonts w:ascii="仿宋" w:eastAsia="仿宋" w:hAnsi="仿宋" w:cs="宋体" w:hint="eastAsia"/>
                <w:bCs/>
                <w:szCs w:val="21"/>
              </w:rPr>
              <w:lastRenderedPageBreak/>
              <w:t>能响应所有采购需求，能正确指出项目的特点和重点，得10分；</w:t>
            </w:r>
          </w:p>
          <w:p w14:paraId="2CF4B915" w14:textId="77777777" w:rsidR="008B4F11" w:rsidRDefault="00000000">
            <w:pPr>
              <w:autoSpaceDE w:val="0"/>
              <w:autoSpaceDN w:val="0"/>
              <w:spacing w:beforeLines="30" w:before="93" w:afterLines="30" w:after="93"/>
              <w:rPr>
                <w:rFonts w:ascii="仿宋" w:eastAsia="仿宋" w:hAnsi="仿宋" w:cs="宋体"/>
                <w:bCs/>
                <w:szCs w:val="21"/>
              </w:rPr>
            </w:pPr>
            <w:r>
              <w:rPr>
                <w:rFonts w:ascii="仿宋" w:eastAsia="仿宋" w:hAnsi="仿宋" w:cs="宋体" w:hint="eastAsia"/>
                <w:bCs/>
                <w:szCs w:val="21"/>
              </w:rPr>
              <w:t>2、对本项目要求完成的工作目标和服务内容理解比较准确，能响应大部分采购需求，能正确指出项目的特点和重点，得7分；</w:t>
            </w:r>
          </w:p>
          <w:p w14:paraId="436D1765" w14:textId="77777777" w:rsidR="008B4F11" w:rsidRDefault="00000000">
            <w:pPr>
              <w:autoSpaceDE w:val="0"/>
              <w:autoSpaceDN w:val="0"/>
              <w:spacing w:beforeLines="30" w:before="93" w:afterLines="30" w:after="93"/>
              <w:rPr>
                <w:rFonts w:ascii="仿宋" w:eastAsia="仿宋" w:hAnsi="仿宋" w:cs="宋体"/>
                <w:bCs/>
                <w:szCs w:val="21"/>
              </w:rPr>
            </w:pPr>
            <w:r>
              <w:rPr>
                <w:rFonts w:ascii="仿宋" w:eastAsia="仿宋" w:hAnsi="仿宋" w:cs="宋体" w:hint="eastAsia"/>
                <w:bCs/>
                <w:szCs w:val="21"/>
              </w:rPr>
              <w:t>3、对本项目要求完成的工作目标和服务内容理解基本准确，能</w:t>
            </w:r>
            <w:proofErr w:type="gramStart"/>
            <w:r>
              <w:rPr>
                <w:rFonts w:ascii="仿宋" w:eastAsia="仿宋" w:hAnsi="仿宋" w:cs="宋体" w:hint="eastAsia"/>
                <w:bCs/>
                <w:szCs w:val="21"/>
              </w:rPr>
              <w:t>基本响应</w:t>
            </w:r>
            <w:proofErr w:type="gramEnd"/>
            <w:r>
              <w:rPr>
                <w:rFonts w:ascii="仿宋" w:eastAsia="仿宋" w:hAnsi="仿宋" w:cs="宋体" w:hint="eastAsia"/>
                <w:bCs/>
                <w:szCs w:val="21"/>
              </w:rPr>
              <w:t>大部分采购需求，能基本指出项目特点和重点，得4分；</w:t>
            </w:r>
          </w:p>
          <w:p w14:paraId="4B276372" w14:textId="77777777" w:rsidR="008B4F11" w:rsidRDefault="00000000">
            <w:pPr>
              <w:autoSpaceDE w:val="0"/>
              <w:autoSpaceDN w:val="0"/>
              <w:spacing w:beforeLines="30" w:before="93" w:afterLines="30" w:after="93"/>
              <w:rPr>
                <w:rFonts w:ascii="仿宋" w:eastAsia="仿宋" w:hAnsi="仿宋" w:cs="宋体"/>
                <w:bCs/>
                <w:szCs w:val="21"/>
              </w:rPr>
            </w:pPr>
            <w:r>
              <w:rPr>
                <w:rFonts w:ascii="仿宋" w:eastAsia="仿宋" w:hAnsi="仿宋" w:cs="宋体" w:hint="eastAsia"/>
                <w:bCs/>
                <w:szCs w:val="21"/>
              </w:rPr>
              <w:t>4、对本项目要求完成的工作目标和服务内容理解不准确，不能响应采购需求或其他情况，得1分；</w:t>
            </w:r>
          </w:p>
          <w:p w14:paraId="411ED984" w14:textId="77777777" w:rsidR="008B4F11" w:rsidRDefault="00000000">
            <w:pPr>
              <w:autoSpaceDE w:val="0"/>
              <w:autoSpaceDN w:val="0"/>
              <w:spacing w:beforeLines="30" w:before="93" w:afterLines="30" w:after="93"/>
              <w:rPr>
                <w:rFonts w:ascii="仿宋" w:eastAsia="仿宋" w:hAnsi="仿宋" w:cs="宋体"/>
                <w:bCs/>
                <w:szCs w:val="21"/>
              </w:rPr>
            </w:pPr>
            <w:r>
              <w:rPr>
                <w:rFonts w:ascii="仿宋" w:eastAsia="仿宋" w:hAnsi="仿宋" w:cs="宋体" w:hint="eastAsia"/>
                <w:bCs/>
                <w:szCs w:val="21"/>
              </w:rPr>
              <w:t>5、未提供相关内容则不得分。</w:t>
            </w:r>
          </w:p>
        </w:tc>
      </w:tr>
      <w:tr w:rsidR="008B4F11" w14:paraId="07FAC7B4" w14:textId="77777777">
        <w:trPr>
          <w:trHeight w:val="20"/>
        </w:trPr>
        <w:tc>
          <w:tcPr>
            <w:tcW w:w="676" w:type="dxa"/>
            <w:vAlign w:val="center"/>
          </w:tcPr>
          <w:p w14:paraId="1BD20180" w14:textId="77777777" w:rsidR="008B4F11" w:rsidRDefault="00000000">
            <w:pPr>
              <w:spacing w:beforeLines="30" w:before="93" w:afterLines="30" w:after="93"/>
              <w:jc w:val="center"/>
              <w:rPr>
                <w:rFonts w:ascii="仿宋" w:eastAsia="仿宋" w:hAnsi="仿宋" w:cs="宋体"/>
                <w:bCs/>
                <w:szCs w:val="21"/>
              </w:rPr>
            </w:pPr>
            <w:bookmarkStart w:id="75" w:name="_Hlk163650616"/>
            <w:r>
              <w:rPr>
                <w:rFonts w:ascii="仿宋" w:eastAsia="仿宋" w:hAnsi="仿宋" w:cs="宋体" w:hint="eastAsia"/>
                <w:bCs/>
                <w:szCs w:val="21"/>
              </w:rPr>
              <w:lastRenderedPageBreak/>
              <w:t>2</w:t>
            </w:r>
          </w:p>
        </w:tc>
        <w:tc>
          <w:tcPr>
            <w:tcW w:w="1162" w:type="dxa"/>
            <w:vAlign w:val="center"/>
          </w:tcPr>
          <w:p w14:paraId="62904066" w14:textId="77777777" w:rsidR="008B4F11" w:rsidRDefault="00000000">
            <w:pPr>
              <w:spacing w:beforeLines="30" w:before="93" w:afterLines="30" w:after="93"/>
              <w:jc w:val="center"/>
              <w:rPr>
                <w:rFonts w:ascii="仿宋" w:eastAsia="仿宋" w:hAnsi="仿宋" w:cs="仿宋"/>
                <w:bCs/>
                <w:szCs w:val="21"/>
              </w:rPr>
            </w:pPr>
            <w:r>
              <w:rPr>
                <w:rFonts w:ascii="仿宋" w:eastAsia="仿宋" w:hAnsi="仿宋" w:cs="仿宋" w:hint="eastAsia"/>
              </w:rPr>
              <w:t>视频拍摄、视频制作方案</w:t>
            </w:r>
          </w:p>
        </w:tc>
        <w:tc>
          <w:tcPr>
            <w:tcW w:w="992" w:type="dxa"/>
            <w:vAlign w:val="center"/>
          </w:tcPr>
          <w:p w14:paraId="53036C09"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宋体" w:hint="eastAsia"/>
                <w:bCs/>
                <w:szCs w:val="21"/>
              </w:rPr>
              <w:t>15</w:t>
            </w:r>
          </w:p>
        </w:tc>
        <w:tc>
          <w:tcPr>
            <w:tcW w:w="5472" w:type="dxa"/>
          </w:tcPr>
          <w:p w14:paraId="45546D16"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考察投标人提供的视频拍摄、视频制作方案的拍摄制作策略整体内容情况，方案内容应包括但不限于主线设计、创意编排计划、视角呈现手法、彰</w:t>
            </w:r>
            <w:proofErr w:type="gramStart"/>
            <w:r>
              <w:rPr>
                <w:rFonts w:ascii="仿宋" w:eastAsia="仿宋" w:hAnsi="仿宋" w:cs="宋体" w:hint="eastAsia"/>
                <w:bCs/>
                <w:szCs w:val="21"/>
              </w:rPr>
              <w:t>显代表</w:t>
            </w:r>
            <w:proofErr w:type="gramEnd"/>
            <w:r>
              <w:rPr>
                <w:rFonts w:ascii="仿宋" w:eastAsia="仿宋" w:hAnsi="仿宋" w:cs="宋体" w:hint="eastAsia"/>
                <w:bCs/>
                <w:szCs w:val="21"/>
              </w:rPr>
              <w:t>人物在大湾区的归属感与认同感的实现思路等。根据上述内容要点进行综合评分，具体如下：</w:t>
            </w:r>
          </w:p>
          <w:p w14:paraId="52E9BA56"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1、实施方案详细、思路清晰，能够覆盖上述所列各要点内容，针对目标群体也有相应的对应实施措施，可行性强，能够满足实际需求，得15分；</w:t>
            </w:r>
          </w:p>
          <w:p w14:paraId="6B9E4ACF"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2、实施方案比较详细，思路也比较清晰，基本能够覆盖上述所列各要点内容，可行性较强，基本能够满足实际需求，得11分；</w:t>
            </w:r>
          </w:p>
          <w:p w14:paraId="32A8D1AC"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3、实施方案一般，整体内容较为笼统，上述所列的内容要点存在欠缺，可行性一般，得7分；</w:t>
            </w:r>
          </w:p>
          <w:p w14:paraId="118091AC"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4、实施方案较差，无法体现上述所列各要点或存在严重的偏差，可行性较差，得3分；</w:t>
            </w:r>
          </w:p>
          <w:p w14:paraId="0C613354"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5、未提供相关内容则不得分。</w:t>
            </w:r>
          </w:p>
        </w:tc>
      </w:tr>
      <w:tr w:rsidR="008B4F11" w14:paraId="5D2453FF" w14:textId="77777777">
        <w:trPr>
          <w:trHeight w:val="20"/>
        </w:trPr>
        <w:tc>
          <w:tcPr>
            <w:tcW w:w="676" w:type="dxa"/>
            <w:vAlign w:val="center"/>
          </w:tcPr>
          <w:p w14:paraId="3ACC01FB"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宋体" w:hint="eastAsia"/>
                <w:bCs/>
                <w:szCs w:val="21"/>
              </w:rPr>
              <w:t>3</w:t>
            </w:r>
          </w:p>
        </w:tc>
        <w:tc>
          <w:tcPr>
            <w:tcW w:w="1162" w:type="dxa"/>
            <w:vAlign w:val="center"/>
          </w:tcPr>
          <w:p w14:paraId="3F74DFDD" w14:textId="77777777" w:rsidR="008B4F11" w:rsidRDefault="00000000">
            <w:pPr>
              <w:spacing w:beforeLines="30" w:before="93" w:afterLines="30" w:after="93"/>
              <w:jc w:val="center"/>
              <w:rPr>
                <w:rFonts w:ascii="仿宋" w:eastAsia="仿宋" w:hAnsi="仿宋" w:cs="仿宋"/>
              </w:rPr>
            </w:pPr>
            <w:r>
              <w:rPr>
                <w:rFonts w:ascii="仿宋" w:eastAsia="仿宋" w:hAnsi="仿宋" w:cs="仿宋" w:hint="eastAsia"/>
              </w:rPr>
              <w:t>服务保障方案</w:t>
            </w:r>
          </w:p>
        </w:tc>
        <w:tc>
          <w:tcPr>
            <w:tcW w:w="992" w:type="dxa"/>
            <w:vAlign w:val="center"/>
          </w:tcPr>
          <w:p w14:paraId="01BCE76C"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宋体" w:hint="eastAsia"/>
                <w:bCs/>
                <w:szCs w:val="21"/>
              </w:rPr>
              <w:t>10</w:t>
            </w:r>
          </w:p>
        </w:tc>
        <w:tc>
          <w:tcPr>
            <w:tcW w:w="5472" w:type="dxa"/>
          </w:tcPr>
          <w:p w14:paraId="4706CE4F"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 xml:space="preserve">考察投标人提供的服务保障方案（包括但不限于初步拍摄计划、投入设备、各制作周期进度保障等方面）进行评审： </w:t>
            </w:r>
          </w:p>
          <w:p w14:paraId="6B258FC1"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 xml:space="preserve">1、投标人提供的服务保障体系，包含初步拍摄计划、投入设备、制作周期、售后服务保障等合理性的服务保障体系，内容详细、可行性高，能够满足实际需求，得10分； </w:t>
            </w:r>
          </w:p>
          <w:p w14:paraId="1B08D4E7"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bCs/>
                <w:szCs w:val="21"/>
              </w:rPr>
              <w:t>2、</w:t>
            </w:r>
            <w:r>
              <w:rPr>
                <w:rFonts w:ascii="仿宋" w:eastAsia="仿宋" w:hAnsi="仿宋" w:cs="宋体" w:hint="eastAsia"/>
                <w:bCs/>
                <w:szCs w:val="21"/>
              </w:rPr>
              <w:t xml:space="preserve">投标人提供的服务保障体系，包含初步拍摄计划、投入设备、制作周期、售后服务保障等合理性的服务保障体系，内容较详细、可行性较高，基本能够满足实际需求，得5分； </w:t>
            </w:r>
          </w:p>
          <w:p w14:paraId="3CDC6A13"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bCs/>
                <w:szCs w:val="21"/>
              </w:rPr>
              <w:t>3、</w:t>
            </w:r>
            <w:r>
              <w:rPr>
                <w:rFonts w:ascii="仿宋" w:eastAsia="仿宋" w:hAnsi="仿宋" w:cs="宋体" w:hint="eastAsia"/>
                <w:bCs/>
                <w:szCs w:val="21"/>
              </w:rPr>
              <w:t xml:space="preserve">投标人提供的服务保障体系，包含初步拍摄计划、投入设备、制作周期、售后服务保障等合理性的服务保障体系，内容基本完整、可行性一般，得2分； </w:t>
            </w:r>
          </w:p>
          <w:p w14:paraId="6EDE31AB"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bCs/>
                <w:szCs w:val="21"/>
              </w:rPr>
              <w:t>4、</w:t>
            </w:r>
            <w:r>
              <w:rPr>
                <w:rFonts w:ascii="仿宋" w:eastAsia="仿宋" w:hAnsi="仿宋" w:cs="宋体" w:hint="eastAsia"/>
                <w:bCs/>
                <w:szCs w:val="21"/>
              </w:rPr>
              <w:t>不提供或其他的，不得分。</w:t>
            </w:r>
          </w:p>
        </w:tc>
      </w:tr>
      <w:tr w:rsidR="008B4F11" w14:paraId="43396BCE" w14:textId="77777777">
        <w:trPr>
          <w:trHeight w:val="20"/>
        </w:trPr>
        <w:tc>
          <w:tcPr>
            <w:tcW w:w="676" w:type="dxa"/>
            <w:vAlign w:val="center"/>
          </w:tcPr>
          <w:p w14:paraId="55B7469C"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宋体" w:hint="eastAsia"/>
                <w:bCs/>
                <w:szCs w:val="21"/>
              </w:rPr>
              <w:t>4</w:t>
            </w:r>
          </w:p>
        </w:tc>
        <w:tc>
          <w:tcPr>
            <w:tcW w:w="1162" w:type="dxa"/>
            <w:vAlign w:val="center"/>
          </w:tcPr>
          <w:p w14:paraId="731CBADE"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Arial"/>
                <w:szCs w:val="21"/>
                <w:shd w:val="clear" w:color="auto" w:fill="FFFFFF"/>
              </w:rPr>
              <w:t>发布</w:t>
            </w:r>
            <w:r>
              <w:rPr>
                <w:rFonts w:ascii="仿宋" w:eastAsia="仿宋" w:hAnsi="仿宋" w:cs="Arial" w:hint="eastAsia"/>
                <w:szCs w:val="21"/>
                <w:shd w:val="clear" w:color="auto" w:fill="FFFFFF"/>
              </w:rPr>
              <w:t>媒体平台资源</w:t>
            </w:r>
            <w:r>
              <w:rPr>
                <w:rFonts w:ascii="仿宋" w:eastAsia="仿宋" w:hAnsi="仿宋" w:cs="Arial" w:hint="eastAsia"/>
                <w:szCs w:val="21"/>
                <w:shd w:val="clear" w:color="auto" w:fill="FFFFFF"/>
              </w:rPr>
              <w:lastRenderedPageBreak/>
              <w:t>服务方案</w:t>
            </w:r>
          </w:p>
        </w:tc>
        <w:tc>
          <w:tcPr>
            <w:tcW w:w="992" w:type="dxa"/>
            <w:vAlign w:val="center"/>
          </w:tcPr>
          <w:p w14:paraId="3039BB94"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宋体" w:hint="eastAsia"/>
                <w:bCs/>
                <w:szCs w:val="21"/>
              </w:rPr>
              <w:lastRenderedPageBreak/>
              <w:t>8</w:t>
            </w:r>
          </w:p>
        </w:tc>
        <w:tc>
          <w:tcPr>
            <w:tcW w:w="5472" w:type="dxa"/>
          </w:tcPr>
          <w:p w14:paraId="31DDEA05"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考察投标人提供的发布服务方案（包括但不限于采购需求书中“《大湾区的家》主题中英文双语原创视频产品制作</w:t>
            </w:r>
            <w:r>
              <w:rPr>
                <w:rFonts w:ascii="仿宋" w:eastAsia="仿宋" w:hAnsi="仿宋" w:cs="宋体" w:hint="eastAsia"/>
                <w:bCs/>
                <w:szCs w:val="21"/>
              </w:rPr>
              <w:lastRenderedPageBreak/>
              <w:t>及发布”的相关要求），具体如下：</w:t>
            </w:r>
          </w:p>
          <w:p w14:paraId="29677FB5"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1、对需求有深入理解，内容能完整体现发布需求的各个方面，完整性、可行性和针对性强，能保证项目的顺利实施，完全满足且优于采购需求，得8分；</w:t>
            </w:r>
          </w:p>
          <w:p w14:paraId="029B1DF2"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2、对需求有良好理解，内容能基本完整体现发布需求的各个方面，完整性、可行性和针对性较强，能保证项目的顺利实施，完全满足采购需求，得6分；</w:t>
            </w:r>
          </w:p>
          <w:p w14:paraId="13D88291"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3、对需求理解一般，内容能基本体现发布需求的各个方面，完整性、可行性和针对性一般，基本满足采购需求，得4分；</w:t>
            </w:r>
          </w:p>
          <w:p w14:paraId="7415AA40"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4、对需求理解较差，内容不能体现发布需求的各个方面，完整性、可行性和针对性较差，不能完全满足采购需求，得2分；</w:t>
            </w:r>
          </w:p>
          <w:p w14:paraId="7E314538"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5、未提供相关内容则不得分。</w:t>
            </w:r>
          </w:p>
        </w:tc>
      </w:tr>
      <w:tr w:rsidR="008B4F11" w14:paraId="13120F5F" w14:textId="77777777">
        <w:trPr>
          <w:trHeight w:val="20"/>
        </w:trPr>
        <w:tc>
          <w:tcPr>
            <w:tcW w:w="676" w:type="dxa"/>
            <w:vAlign w:val="center"/>
          </w:tcPr>
          <w:p w14:paraId="0CE99E6C"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宋体" w:hint="eastAsia"/>
                <w:bCs/>
                <w:szCs w:val="21"/>
              </w:rPr>
              <w:lastRenderedPageBreak/>
              <w:t>5</w:t>
            </w:r>
          </w:p>
        </w:tc>
        <w:tc>
          <w:tcPr>
            <w:tcW w:w="1162" w:type="dxa"/>
            <w:vAlign w:val="center"/>
          </w:tcPr>
          <w:p w14:paraId="796F4DE1"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宋体" w:hint="eastAsia"/>
                <w:bCs/>
                <w:szCs w:val="21"/>
              </w:rPr>
              <w:t>应急保障措施</w:t>
            </w:r>
          </w:p>
        </w:tc>
        <w:tc>
          <w:tcPr>
            <w:tcW w:w="992" w:type="dxa"/>
            <w:vAlign w:val="center"/>
          </w:tcPr>
          <w:p w14:paraId="3E0B96DE"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宋体" w:hint="eastAsia"/>
                <w:bCs/>
                <w:szCs w:val="21"/>
              </w:rPr>
              <w:t>7</w:t>
            </w:r>
          </w:p>
        </w:tc>
        <w:tc>
          <w:tcPr>
            <w:tcW w:w="5472" w:type="dxa"/>
            <w:vAlign w:val="center"/>
          </w:tcPr>
          <w:p w14:paraId="5DA78C4D"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考察投标人针对本项目所编制的应急保障措施（包括但不限于应急处理方案、及时反馈制度、质量保障措施等）进行综合评分，具体如下：</w:t>
            </w:r>
          </w:p>
          <w:p w14:paraId="7FBE5503"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1、内容合理，列有详细的应急保障措施，整体切实可行，能对项目执行起到保障作用，得7分；</w:t>
            </w:r>
          </w:p>
          <w:p w14:paraId="43D05BA3"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2、内容较为合理，列有简单的应急保障措施，基本可行，能对项目执行起到一定保障作用，得5分；</w:t>
            </w:r>
          </w:p>
          <w:p w14:paraId="2B584652"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3、内容一般，整体内容较为笼统，可行性一般，对项目执行起到保障作用较小，得3分；</w:t>
            </w:r>
          </w:p>
          <w:p w14:paraId="748E83EA"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4、方案内容较差，存在严重的欠缺，可行性差，得1分；</w:t>
            </w:r>
          </w:p>
          <w:p w14:paraId="1A6796D4"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5、未提供相关内容则不得分。</w:t>
            </w:r>
          </w:p>
        </w:tc>
      </w:tr>
      <w:bookmarkEnd w:id="74"/>
      <w:bookmarkEnd w:id="75"/>
    </w:tbl>
    <w:p w14:paraId="36E46683" w14:textId="77777777" w:rsidR="008B4F11" w:rsidRDefault="008B4F11"/>
    <w:p w14:paraId="733D6F80" w14:textId="77777777" w:rsidR="008B4F11" w:rsidRDefault="00000000">
      <w:pPr>
        <w:pStyle w:val="2"/>
        <w:spacing w:beforeLines="50" w:before="156" w:afterLines="50" w:after="156" w:line="360" w:lineRule="auto"/>
        <w:rPr>
          <w:rFonts w:ascii="仿宋" w:eastAsia="仿宋" w:hAnsi="仿宋"/>
          <w:sz w:val="24"/>
          <w:szCs w:val="24"/>
        </w:rPr>
      </w:pPr>
      <w:bookmarkStart w:id="76" w:name="_Toc168421076"/>
      <w:r>
        <w:rPr>
          <w:rFonts w:ascii="仿宋" w:eastAsia="仿宋" w:hAnsi="仿宋" w:hint="eastAsia"/>
          <w:sz w:val="24"/>
          <w:szCs w:val="24"/>
        </w:rPr>
        <w:t>（四）价格评分表</w:t>
      </w:r>
      <w:bookmarkEnd w:id="76"/>
    </w:p>
    <w:tbl>
      <w:tblPr>
        <w:tblStyle w:val="af3"/>
        <w:tblW w:w="0" w:type="auto"/>
        <w:tblLook w:val="04A0" w:firstRow="1" w:lastRow="0" w:firstColumn="1" w:lastColumn="0" w:noHBand="0" w:noVBand="1"/>
      </w:tblPr>
      <w:tblGrid>
        <w:gridCol w:w="704"/>
        <w:gridCol w:w="1134"/>
        <w:gridCol w:w="851"/>
        <w:gridCol w:w="5607"/>
      </w:tblGrid>
      <w:tr w:rsidR="008B4F11" w14:paraId="22447498" w14:textId="77777777">
        <w:tc>
          <w:tcPr>
            <w:tcW w:w="2689" w:type="dxa"/>
            <w:gridSpan w:val="3"/>
            <w:shd w:val="clear" w:color="auto" w:fill="F2F2F2" w:themeFill="background1" w:themeFillShade="F2"/>
            <w:vAlign w:val="center"/>
          </w:tcPr>
          <w:p w14:paraId="16EB7F62"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评分项</w:t>
            </w:r>
          </w:p>
        </w:tc>
        <w:tc>
          <w:tcPr>
            <w:tcW w:w="5607" w:type="dxa"/>
            <w:shd w:val="clear" w:color="auto" w:fill="F2F2F2" w:themeFill="background1" w:themeFillShade="F2"/>
            <w:vAlign w:val="center"/>
          </w:tcPr>
          <w:p w14:paraId="63828C12"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权重</w:t>
            </w:r>
          </w:p>
        </w:tc>
      </w:tr>
      <w:tr w:rsidR="008B4F11" w14:paraId="20991E8C" w14:textId="77777777">
        <w:tc>
          <w:tcPr>
            <w:tcW w:w="2689" w:type="dxa"/>
            <w:gridSpan w:val="3"/>
            <w:shd w:val="clear" w:color="auto" w:fill="F2F2F2" w:themeFill="background1" w:themeFillShade="F2"/>
            <w:vAlign w:val="center"/>
          </w:tcPr>
          <w:p w14:paraId="3739ADD5"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价格</w:t>
            </w:r>
          </w:p>
        </w:tc>
        <w:tc>
          <w:tcPr>
            <w:tcW w:w="5607" w:type="dxa"/>
            <w:shd w:val="clear" w:color="auto" w:fill="F2F2F2" w:themeFill="background1" w:themeFillShade="F2"/>
            <w:vAlign w:val="center"/>
          </w:tcPr>
          <w:p w14:paraId="3ACE8A36"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20分</w:t>
            </w:r>
          </w:p>
        </w:tc>
      </w:tr>
      <w:tr w:rsidR="008B4F11" w14:paraId="3F01928D" w14:textId="77777777">
        <w:tc>
          <w:tcPr>
            <w:tcW w:w="704" w:type="dxa"/>
            <w:shd w:val="clear" w:color="auto" w:fill="F2F2F2" w:themeFill="background1" w:themeFillShade="F2"/>
            <w:vAlign w:val="center"/>
          </w:tcPr>
          <w:p w14:paraId="2D35AE09"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序号</w:t>
            </w:r>
          </w:p>
        </w:tc>
        <w:tc>
          <w:tcPr>
            <w:tcW w:w="1134" w:type="dxa"/>
            <w:shd w:val="clear" w:color="auto" w:fill="F2F2F2" w:themeFill="background1" w:themeFillShade="F2"/>
            <w:vAlign w:val="center"/>
          </w:tcPr>
          <w:p w14:paraId="7F626C8D"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内容</w:t>
            </w:r>
          </w:p>
        </w:tc>
        <w:tc>
          <w:tcPr>
            <w:tcW w:w="851" w:type="dxa"/>
            <w:shd w:val="clear" w:color="auto" w:fill="F2F2F2" w:themeFill="background1" w:themeFillShade="F2"/>
            <w:vAlign w:val="center"/>
          </w:tcPr>
          <w:p w14:paraId="7DEB62E4"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分值</w:t>
            </w:r>
          </w:p>
        </w:tc>
        <w:tc>
          <w:tcPr>
            <w:tcW w:w="5607" w:type="dxa"/>
            <w:shd w:val="clear" w:color="auto" w:fill="F2F2F2" w:themeFill="background1" w:themeFillShade="F2"/>
          </w:tcPr>
          <w:p w14:paraId="4A3DC6D4"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评分准则</w:t>
            </w:r>
          </w:p>
        </w:tc>
      </w:tr>
      <w:tr w:rsidR="008B4F11" w14:paraId="15945ACB" w14:textId="77777777">
        <w:tc>
          <w:tcPr>
            <w:tcW w:w="704" w:type="dxa"/>
            <w:vAlign w:val="center"/>
          </w:tcPr>
          <w:p w14:paraId="3A5FF567"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宋体" w:hint="eastAsia"/>
                <w:bCs/>
                <w:szCs w:val="21"/>
              </w:rPr>
              <w:t>1</w:t>
            </w:r>
          </w:p>
        </w:tc>
        <w:tc>
          <w:tcPr>
            <w:tcW w:w="1134" w:type="dxa"/>
            <w:vAlign w:val="center"/>
          </w:tcPr>
          <w:p w14:paraId="0E564384"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宋体" w:hint="eastAsia"/>
                <w:bCs/>
                <w:szCs w:val="21"/>
              </w:rPr>
              <w:t>价格分</w:t>
            </w:r>
          </w:p>
        </w:tc>
        <w:tc>
          <w:tcPr>
            <w:tcW w:w="851" w:type="dxa"/>
            <w:vAlign w:val="center"/>
          </w:tcPr>
          <w:p w14:paraId="1E68E34A"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宋体" w:hint="eastAsia"/>
                <w:bCs/>
                <w:szCs w:val="21"/>
              </w:rPr>
              <w:t>20</w:t>
            </w:r>
          </w:p>
        </w:tc>
        <w:tc>
          <w:tcPr>
            <w:tcW w:w="5607" w:type="dxa"/>
          </w:tcPr>
          <w:p w14:paraId="38E45A89"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本项目价格</w:t>
            </w:r>
            <w:proofErr w:type="gramStart"/>
            <w:r>
              <w:rPr>
                <w:rFonts w:ascii="仿宋" w:eastAsia="仿宋" w:hAnsi="仿宋" w:cs="宋体" w:hint="eastAsia"/>
                <w:bCs/>
                <w:szCs w:val="21"/>
              </w:rPr>
              <w:t>分统一</w:t>
            </w:r>
            <w:proofErr w:type="gramEnd"/>
            <w:r>
              <w:rPr>
                <w:rFonts w:ascii="仿宋" w:eastAsia="仿宋" w:hAnsi="仿宋" w:cs="宋体" w:hint="eastAsia"/>
                <w:bCs/>
                <w:szCs w:val="21"/>
              </w:rPr>
              <w:t>采用</w:t>
            </w:r>
            <w:r>
              <w:rPr>
                <w:rFonts w:ascii="仿宋" w:eastAsia="仿宋" w:hAnsi="仿宋" w:cs="宋体" w:hint="eastAsia"/>
                <w:bCs/>
                <w:szCs w:val="21"/>
                <w:u w:val="single"/>
              </w:rPr>
              <w:t>低价优先法</w:t>
            </w:r>
            <w:r>
              <w:rPr>
                <w:rFonts w:ascii="仿宋" w:eastAsia="仿宋" w:hAnsi="仿宋" w:cs="宋体" w:hint="eastAsia"/>
                <w:bCs/>
                <w:szCs w:val="21"/>
              </w:rPr>
              <w:t>计算，即满足招标文件要求且最后含税总价报价为最低的投标人报价作为基准价，其价格得分为满分。具体公式如下：</w:t>
            </w:r>
          </w:p>
          <w:p w14:paraId="2B720CA4"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报价得分=（基准价/有效评审价）×价格分分值。</w:t>
            </w:r>
          </w:p>
          <w:p w14:paraId="515BC55F"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说明：本项目有效评审价为通过初步评审的投标人项目总价（含税）。如价格有算术性修正，请以修正后的价格为准。</w:t>
            </w:r>
          </w:p>
          <w:p w14:paraId="48AFA687" w14:textId="77777777" w:rsidR="008B4F11" w:rsidRDefault="00000000">
            <w:pPr>
              <w:spacing w:beforeLines="30" w:before="93" w:afterLines="30" w:after="93"/>
              <w:rPr>
                <w:rFonts w:ascii="仿宋" w:eastAsia="仿宋" w:hAnsi="仿宋" w:cs="宋体"/>
                <w:bCs/>
                <w:szCs w:val="21"/>
              </w:rPr>
            </w:pPr>
            <w:r>
              <w:rPr>
                <w:rFonts w:ascii="仿宋" w:eastAsia="仿宋" w:hAnsi="仿宋" w:cs="宋体" w:hint="eastAsia"/>
                <w:bCs/>
                <w:szCs w:val="21"/>
              </w:rPr>
              <w:t>备注：价格得分四舍五入，小数点后保留两位有效数。</w:t>
            </w:r>
          </w:p>
        </w:tc>
      </w:tr>
    </w:tbl>
    <w:p w14:paraId="776BD7BD" w14:textId="77777777" w:rsidR="008B4F11" w:rsidRDefault="008B4F11"/>
    <w:bookmarkEnd w:id="71"/>
    <w:p w14:paraId="7F405E20" w14:textId="77777777" w:rsidR="008B4F11" w:rsidRDefault="00000000">
      <w:pPr>
        <w:pStyle w:val="00"/>
        <w:ind w:firstLineChars="0" w:firstLine="0"/>
        <w:rPr>
          <w:rFonts w:ascii="仿宋" w:eastAsia="仿宋" w:hAnsi="仿宋"/>
          <w:sz w:val="21"/>
        </w:rPr>
      </w:pPr>
      <w:r>
        <w:rPr>
          <w:rFonts w:ascii="仿宋" w:eastAsia="仿宋" w:hAnsi="仿宋" w:hint="eastAsia"/>
          <w:sz w:val="21"/>
        </w:rPr>
        <w:lastRenderedPageBreak/>
        <w:t>备注：</w:t>
      </w:r>
    </w:p>
    <w:p w14:paraId="6367E430" w14:textId="77777777" w:rsidR="008B4F11" w:rsidRDefault="00000000">
      <w:pPr>
        <w:pStyle w:val="00"/>
        <w:ind w:firstLine="420"/>
        <w:rPr>
          <w:rFonts w:ascii="仿宋" w:eastAsia="仿宋" w:hAnsi="仿宋"/>
          <w:sz w:val="21"/>
        </w:rPr>
      </w:pPr>
      <w:r>
        <w:rPr>
          <w:rFonts w:ascii="仿宋" w:eastAsia="仿宋" w:hAnsi="仿宋" w:hint="eastAsia"/>
          <w:sz w:val="21"/>
        </w:rPr>
        <w:t>1.评标委员会各评委对有效投标文件按评审标准独立评审打分，投标人商务技术最终得分为各评委个人打分的算术平均值（四舍五入后，小数点后保留两位有效数）。</w:t>
      </w:r>
    </w:p>
    <w:p w14:paraId="23A9FB4D" w14:textId="77777777" w:rsidR="008B4F11" w:rsidRDefault="00000000">
      <w:pPr>
        <w:pStyle w:val="00"/>
        <w:ind w:firstLine="420"/>
        <w:rPr>
          <w:rFonts w:ascii="仿宋" w:eastAsia="仿宋" w:hAnsi="仿宋"/>
          <w:sz w:val="21"/>
        </w:rPr>
      </w:pPr>
      <w:r>
        <w:rPr>
          <w:rFonts w:ascii="仿宋" w:eastAsia="仿宋" w:hAnsi="仿宋" w:hint="eastAsia"/>
          <w:sz w:val="21"/>
        </w:rPr>
        <w:t>2.综合评分相等时以投标报价低的优先；投标报价也相等的，按技术得分由高到低顺序排列决定，若技术得分也相同，按商务得分由高到低顺序排列决定，若技术、商务得分也相同时，由评标委员会投票决定推选中标候选人。</w:t>
      </w:r>
    </w:p>
    <w:p w14:paraId="4B1A8819" w14:textId="77777777" w:rsidR="008B4F11" w:rsidRDefault="00000000">
      <w:pPr>
        <w:widowControl/>
        <w:jc w:val="left"/>
      </w:pPr>
      <w:r>
        <w:br w:type="page"/>
      </w:r>
    </w:p>
    <w:p w14:paraId="53E3F9BA"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77" w:name="_Toc168421077"/>
      <w:r>
        <w:rPr>
          <w:rFonts w:ascii="仿宋" w:eastAsia="仿宋" w:hAnsi="仿宋" w:hint="eastAsia"/>
          <w:sz w:val="28"/>
          <w:szCs w:val="28"/>
        </w:rPr>
        <w:lastRenderedPageBreak/>
        <w:t>1.</w:t>
      </w:r>
      <w:r>
        <w:rPr>
          <w:rFonts w:ascii="仿宋" w:eastAsia="仿宋" w:hAnsi="仿宋" w:hint="eastAsia"/>
          <w:sz w:val="28"/>
          <w:szCs w:val="28"/>
        </w:rPr>
        <w:tab/>
        <w:t>评标方法</w:t>
      </w:r>
      <w:bookmarkEnd w:id="77"/>
    </w:p>
    <w:p w14:paraId="6BF03BD2"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本招标项目评审采用综合评估法。评标委员会对满足招标文件实质要求的投标文件，根据本章第2.2款规定的评分因素和评分标准进行评分，按照综合评分由高到低的顺序推荐中标候选人，但投标报价低于其成本的除外。</w:t>
      </w:r>
    </w:p>
    <w:p w14:paraId="7A33CCAA"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78" w:name="_Toc168421078"/>
      <w:r>
        <w:rPr>
          <w:rFonts w:ascii="仿宋" w:eastAsia="仿宋" w:hAnsi="仿宋" w:hint="eastAsia"/>
          <w:sz w:val="28"/>
          <w:szCs w:val="28"/>
        </w:rPr>
        <w:t>2.</w:t>
      </w:r>
      <w:r>
        <w:rPr>
          <w:rFonts w:ascii="仿宋" w:eastAsia="仿宋" w:hAnsi="仿宋" w:hint="eastAsia"/>
          <w:sz w:val="28"/>
          <w:szCs w:val="28"/>
        </w:rPr>
        <w:tab/>
        <w:t>评审标准</w:t>
      </w:r>
      <w:bookmarkEnd w:id="78"/>
    </w:p>
    <w:p w14:paraId="303F8CD2"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2.1初步评审标准</w:t>
      </w:r>
    </w:p>
    <w:p w14:paraId="110A1FE5"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初步评审标准：见评标办法前附表。</w:t>
      </w:r>
    </w:p>
    <w:p w14:paraId="4C76523B"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2.2详细评审标准</w:t>
      </w:r>
    </w:p>
    <w:p w14:paraId="723D8A8E"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详细评审标准：见评标办法前附表。</w:t>
      </w:r>
    </w:p>
    <w:p w14:paraId="3DF963B8"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79" w:name="_Toc168421079"/>
      <w:r>
        <w:rPr>
          <w:rFonts w:ascii="仿宋" w:eastAsia="仿宋" w:hAnsi="仿宋" w:hint="eastAsia"/>
          <w:sz w:val="28"/>
          <w:szCs w:val="28"/>
        </w:rPr>
        <w:t>3.</w:t>
      </w:r>
      <w:r>
        <w:rPr>
          <w:rFonts w:ascii="仿宋" w:eastAsia="仿宋" w:hAnsi="仿宋" w:hint="eastAsia"/>
          <w:sz w:val="28"/>
          <w:szCs w:val="28"/>
        </w:rPr>
        <w:tab/>
        <w:t>评标程序</w:t>
      </w:r>
      <w:bookmarkEnd w:id="79"/>
    </w:p>
    <w:p w14:paraId="237366AF"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3.1初步评审</w:t>
      </w:r>
    </w:p>
    <w:p w14:paraId="1D36FD13"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3.1.1评标委员会根据本章第2.1款规定的标准对投标文件进行初步评审。有一项不符合评审标准的，评标委员会应当否决其投标。</w:t>
      </w:r>
    </w:p>
    <w:p w14:paraId="61978FE7"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3.1.2投标人有以下情形之一的，评标委员会应当否决其投标：</w:t>
      </w:r>
    </w:p>
    <w:p w14:paraId="0E786E22"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（1）第二章“投标人须知”第1.8款规定的任何一种情形的；</w:t>
      </w:r>
    </w:p>
    <w:p w14:paraId="3D25C054"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（2）不按照评标委员会要求澄清、说明或者补正的；</w:t>
      </w:r>
    </w:p>
    <w:p w14:paraId="6C503646"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（3）投标文件未经投标单位盖章和单位负责人签字；</w:t>
      </w:r>
    </w:p>
    <w:p w14:paraId="5C3EFA83"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（4）允许联合体投标的，投标联合体没有递交联合体协议；</w:t>
      </w:r>
    </w:p>
    <w:p w14:paraId="771D60C2"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（5）投标人不符合国家或者招标文件规定的资格条件；</w:t>
      </w:r>
    </w:p>
    <w:p w14:paraId="3D15E544"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（6）同一投标人递交两个以上不同的投标文件或者投标报价，但招标文件要求递交备选投标的除外；</w:t>
      </w:r>
    </w:p>
    <w:p w14:paraId="0C094609"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（7）投标报价低于成本或者高于招标文件设定的最高投标限价；</w:t>
      </w:r>
    </w:p>
    <w:p w14:paraId="5AD08310"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（8）投标文件没有对招标文件的实质性要求和条件做出响应；</w:t>
      </w:r>
    </w:p>
    <w:p w14:paraId="0C40D4B5"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（9）投标人有串通投标、弄虚作假、行贿等违法行为；</w:t>
      </w:r>
    </w:p>
    <w:p w14:paraId="2E2CD9B4"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（10）投标人以他人名义投标；</w:t>
      </w:r>
    </w:p>
    <w:p w14:paraId="09A89FD7"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（11）没有按照招标文件要求提供投标担保或者所提供的投标担保有瑕疵；</w:t>
      </w:r>
    </w:p>
    <w:p w14:paraId="2508BF98"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（12）投标文件载明的招标项目完成期限超过招标文件规定的期限；</w:t>
      </w:r>
    </w:p>
    <w:p w14:paraId="5BAADE71"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（13）明显不符合技术规格、技术标准的要求；</w:t>
      </w:r>
    </w:p>
    <w:p w14:paraId="4524860B"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（14）投标文件载明的货物包装方式、检验标准和方法等不符合招标文件的要求；</w:t>
      </w:r>
    </w:p>
    <w:p w14:paraId="25372A8A"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（15）投标文件附有招标人不能接受的条件；</w:t>
      </w:r>
    </w:p>
    <w:p w14:paraId="5067C21B"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lastRenderedPageBreak/>
        <w:t>（16）不符合招标文件中规定的其他实质性要求。</w:t>
      </w:r>
    </w:p>
    <w:p w14:paraId="378E54B5"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3.1.3评标过程中，评标委员会收到低于成本价投标的书面质疑材料、发现投标人的综合报价明显低于其他投标报价或者设有标底时明显低于标底，认为投标报价可能低于其个别成本的，应当书面要求该投标人做出书面说明并提供相关证明材料。投标人不能合理说明或者不能提供相应证明材料的，由评标委员会认定该投标人以低于成本报价竞标，评标委员会应当否决其投标。</w:t>
      </w:r>
    </w:p>
    <w:p w14:paraId="6A5487DB"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3.1.4投标报价有算术错误的，评标委员会按照以下原则对投标报价进行修正，修正的价格经投标人书面确认后具有约束力。投标人不接受修正价格的，评标委员会应当否决其投标。</w:t>
      </w:r>
    </w:p>
    <w:p w14:paraId="47ECD02C"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（1）投标文件中的大写金额与小写金额不一致的，以大写金额为准；</w:t>
      </w:r>
    </w:p>
    <w:p w14:paraId="62FB0C3D"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（2）总价金额与根据单价计算出的结果不一致的，以单价金额为准修正总价，但单价金额小数点有明显错误的除外。</w:t>
      </w:r>
    </w:p>
    <w:p w14:paraId="54115B59"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3.2详细评审</w:t>
      </w:r>
    </w:p>
    <w:p w14:paraId="38EA4158"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3.2.1评标委员会按照本章第2.2款规定的评审因素和量化标准进行评分，并计算出综合评估得分。</w:t>
      </w:r>
    </w:p>
    <w:p w14:paraId="0DD9A8E9"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3.2.2评分分值计算原则上保留小数点后两位，小数点后第三位“四舍五入”。另有规定的，见评标办法前附表。</w:t>
      </w:r>
    </w:p>
    <w:p w14:paraId="7231A13F"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3.3投标文件的澄清</w:t>
      </w:r>
    </w:p>
    <w:p w14:paraId="7503ED56"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3.3.1在评标过程中，评标委员会应当以书面形式要求投标人对所递交的投标文件中不明确的内容进行书面澄清、说明或者对投标文件中的细微偏差进行补正。评标委员会不接受投标人主动提出的澄清、说明或者补正。</w:t>
      </w:r>
    </w:p>
    <w:p w14:paraId="32B4FB66"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3.3.2细微偏差是指投标文件在实质上响应招标文件要求，但个别地方存在漏项或者提供了不完整的技术信息和数据等情况，并且补正这些遗漏或者不完整不会对其他投标人造成不公平的结果。细微偏差不影响投标文件的有效性。</w:t>
      </w:r>
    </w:p>
    <w:p w14:paraId="641D34F8"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3.3.3澄清、说明和补正不得改变投标文件的实质性内容（算术性错误修正的除外）。投标人的书面澄清、说明和补正属于投标</w:t>
      </w:r>
      <w:proofErr w:type="gramStart"/>
      <w:r>
        <w:rPr>
          <w:rFonts w:ascii="仿宋" w:eastAsia="仿宋" w:hAnsi="仿宋" w:hint="eastAsia"/>
        </w:rPr>
        <w:t>选文件</w:t>
      </w:r>
      <w:proofErr w:type="gramEnd"/>
      <w:r>
        <w:rPr>
          <w:rFonts w:ascii="仿宋" w:eastAsia="仿宋" w:hAnsi="仿宋" w:hint="eastAsia"/>
        </w:rPr>
        <w:t>的组成部分。</w:t>
      </w:r>
    </w:p>
    <w:p w14:paraId="4F8601C8"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3.3.4评标委员会对投标人递交的澄清、说明或者补正有疑问的，可以要求投标人进一步澄清、说明或者补正，直至满足评标委员会的要求。</w:t>
      </w:r>
    </w:p>
    <w:p w14:paraId="62FF40E0"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3.3.5评标委员会必要时可以要求投标人递交有关证明和证件的原件，以便核验。</w:t>
      </w:r>
    </w:p>
    <w:p w14:paraId="7568CECD"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3.4中标候选人推荐原则</w:t>
      </w:r>
    </w:p>
    <w:p w14:paraId="50D29139"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3.4.1评标委员会按照综合评分由高到低的顺序推荐中标候选人。综合评分相同的，</w:t>
      </w:r>
      <w:r>
        <w:rPr>
          <w:rFonts w:ascii="仿宋" w:eastAsia="仿宋" w:hAnsi="仿宋" w:hint="eastAsia"/>
        </w:rPr>
        <w:lastRenderedPageBreak/>
        <w:t>处理原则见评标办法前附表。</w:t>
      </w:r>
    </w:p>
    <w:p w14:paraId="391A1033"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3.4.2中标候选人推荐原则见评标办法前附表。</w:t>
      </w:r>
    </w:p>
    <w:p w14:paraId="37EC3BDC"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3.5评标结果</w:t>
      </w:r>
    </w:p>
    <w:p w14:paraId="7CC13DC3" w14:textId="77777777" w:rsidR="008B4F11" w:rsidRDefault="00000000">
      <w:pPr>
        <w:pStyle w:val="a9"/>
        <w:tabs>
          <w:tab w:val="left" w:pos="630"/>
        </w:tabs>
        <w:snapToGrid w:val="0"/>
        <w:spacing w:line="440" w:lineRule="exact"/>
        <w:ind w:firstLineChars="202" w:firstLine="424"/>
        <w:rPr>
          <w:rFonts w:ascii="仿宋" w:eastAsia="仿宋" w:hAnsi="仿宋"/>
        </w:rPr>
      </w:pPr>
      <w:r>
        <w:rPr>
          <w:rFonts w:ascii="仿宋" w:eastAsia="仿宋" w:hAnsi="仿宋" w:hint="eastAsia"/>
        </w:rPr>
        <w:t>3.5.1评标委员会完成评标后，应当向招标人递交书面评标报告。评标委员会分组评标的，应当形成统一、完整的评标报告。</w:t>
      </w:r>
    </w:p>
    <w:p w14:paraId="1C6B4FB0" w14:textId="77777777" w:rsidR="008B4F11" w:rsidRDefault="00000000">
      <w:pPr>
        <w:widowControl/>
        <w:jc w:val="left"/>
      </w:pPr>
      <w:r>
        <w:br w:type="page"/>
      </w:r>
    </w:p>
    <w:p w14:paraId="5BDCD180" w14:textId="77777777" w:rsidR="008B4F11" w:rsidRDefault="00000000">
      <w:pPr>
        <w:pStyle w:val="bt1bt1"/>
        <w:spacing w:before="93" w:after="93" w:line="360" w:lineRule="auto"/>
        <w:rPr>
          <w:rFonts w:ascii="仿宋" w:eastAsia="仿宋" w:hAnsi="仿宋" w:cs="宋体"/>
          <w:b/>
          <w:bCs w:val="0"/>
          <w:kern w:val="0"/>
          <w:sz w:val="32"/>
          <w:szCs w:val="32"/>
          <w:lang w:val="zh-CN"/>
        </w:rPr>
      </w:pPr>
      <w:bookmarkStart w:id="80" w:name="_Toc168421080"/>
      <w:r>
        <w:rPr>
          <w:rFonts w:ascii="仿宋" w:eastAsia="仿宋" w:hAnsi="仿宋" w:cs="宋体" w:hint="eastAsia"/>
          <w:b/>
          <w:bCs w:val="0"/>
          <w:kern w:val="0"/>
          <w:sz w:val="32"/>
          <w:szCs w:val="32"/>
          <w:lang w:val="zh-CN"/>
        </w:rPr>
        <w:lastRenderedPageBreak/>
        <w:t>第四章  商务合同</w:t>
      </w:r>
      <w:bookmarkEnd w:id="80"/>
    </w:p>
    <w:p w14:paraId="415E0F0A" w14:textId="77777777" w:rsidR="008B4F11" w:rsidRDefault="00000000">
      <w:pPr>
        <w:pStyle w:val="2"/>
        <w:spacing w:beforeLines="50" w:before="156" w:afterLines="50" w:after="156" w:line="360" w:lineRule="auto"/>
        <w:rPr>
          <w:rFonts w:ascii="仿宋" w:eastAsia="仿宋" w:hAnsi="仿宋"/>
          <w:sz w:val="28"/>
          <w:szCs w:val="28"/>
        </w:rPr>
      </w:pPr>
      <w:bookmarkStart w:id="81" w:name="_Toc164274750"/>
      <w:bookmarkStart w:id="82" w:name="_Toc168421081"/>
      <w:r>
        <w:rPr>
          <w:rFonts w:ascii="仿宋" w:eastAsia="仿宋" w:hAnsi="仿宋" w:hint="eastAsia"/>
          <w:sz w:val="28"/>
          <w:szCs w:val="28"/>
        </w:rPr>
        <w:t>总则</w:t>
      </w:r>
      <w:bookmarkEnd w:id="81"/>
      <w:bookmarkEnd w:id="82"/>
    </w:p>
    <w:p w14:paraId="5073CFEB" w14:textId="77777777" w:rsidR="008B4F11" w:rsidRDefault="00000000">
      <w:pPr>
        <w:adjustRightInd w:val="0"/>
        <w:spacing w:line="360" w:lineRule="auto"/>
        <w:ind w:firstLineChars="200" w:firstLine="420"/>
        <w:rPr>
          <w:rFonts w:ascii="仿宋" w:eastAsia="仿宋" w:hAnsi="仿宋" w:cs="Times New Roman"/>
          <w:bCs/>
          <w:szCs w:val="24"/>
        </w:rPr>
      </w:pPr>
      <w:r>
        <w:rPr>
          <w:rFonts w:ascii="仿宋" w:eastAsia="仿宋" w:hAnsi="仿宋" w:cs="Times New Roman" w:hint="eastAsia"/>
          <w:bCs/>
          <w:szCs w:val="24"/>
        </w:rPr>
        <w:t>1.1本章涉及商务合同条款要求，投标人填写商务合同条款偏离表之用，并作为中标后买卖双方签订合同的基础。</w:t>
      </w:r>
    </w:p>
    <w:p w14:paraId="05FC49AF" w14:textId="77777777" w:rsidR="008B4F11" w:rsidRDefault="00000000">
      <w:pPr>
        <w:adjustRightInd w:val="0"/>
        <w:spacing w:line="360" w:lineRule="auto"/>
        <w:ind w:firstLineChars="200" w:firstLine="420"/>
        <w:rPr>
          <w:rFonts w:ascii="仿宋" w:eastAsia="仿宋" w:hAnsi="仿宋" w:cs="Times New Roman"/>
          <w:bCs/>
          <w:szCs w:val="24"/>
        </w:rPr>
      </w:pPr>
      <w:r>
        <w:rPr>
          <w:rFonts w:ascii="仿宋" w:eastAsia="仿宋" w:hAnsi="仿宋" w:cs="Times New Roman" w:hint="eastAsia"/>
          <w:bCs/>
          <w:szCs w:val="24"/>
        </w:rPr>
        <w:t>1.2针对本章合同条款内容，投标人应填写“商务合同条款偏离表”。如存在偏离应提出充分理由并在“合同条款偏离表”中加以详尽说明。</w:t>
      </w:r>
    </w:p>
    <w:p w14:paraId="3AA373D9" w14:textId="77777777" w:rsidR="008B4F11" w:rsidRDefault="00000000">
      <w:pPr>
        <w:adjustRightInd w:val="0"/>
        <w:spacing w:line="360" w:lineRule="auto"/>
        <w:ind w:firstLineChars="200" w:firstLine="420"/>
        <w:rPr>
          <w:rFonts w:ascii="仿宋" w:eastAsia="仿宋" w:hAnsi="仿宋" w:cs="Times New Roman"/>
          <w:bCs/>
          <w:szCs w:val="24"/>
        </w:rPr>
      </w:pPr>
      <w:r>
        <w:rPr>
          <w:rFonts w:ascii="仿宋" w:eastAsia="仿宋" w:hAnsi="仿宋" w:cs="Times New Roman" w:hint="eastAsia"/>
          <w:bCs/>
          <w:szCs w:val="24"/>
        </w:rPr>
        <w:t>1.3本章内容根据投标人的投标情况完善后，将作为招标人与中标人签订合同的基础。中标人为合同乙方。</w:t>
      </w:r>
    </w:p>
    <w:p w14:paraId="2BA02B4B" w14:textId="77777777" w:rsidR="008B4F11" w:rsidRDefault="00000000">
      <w:pPr>
        <w:adjustRightInd w:val="0"/>
        <w:spacing w:line="360" w:lineRule="auto"/>
        <w:ind w:firstLineChars="200" w:firstLine="420"/>
        <w:rPr>
          <w:rFonts w:ascii="仿宋" w:eastAsia="仿宋" w:hAnsi="仿宋" w:cs="Times New Roman"/>
          <w:bCs/>
          <w:szCs w:val="24"/>
        </w:rPr>
      </w:pPr>
      <w:r>
        <w:rPr>
          <w:rFonts w:ascii="仿宋" w:eastAsia="仿宋" w:hAnsi="仿宋" w:cs="Times New Roman" w:hint="eastAsia"/>
          <w:bCs/>
          <w:szCs w:val="24"/>
        </w:rPr>
        <w:t>投标人须对《商务合同书》全部条款理解清楚，并填写《合同条款偏离表》（格式见第六章）。</w:t>
      </w:r>
    </w:p>
    <w:p w14:paraId="3AA99F75" w14:textId="77777777" w:rsidR="008B4F11" w:rsidRDefault="00000000">
      <w:pPr>
        <w:adjustRightInd w:val="0"/>
        <w:spacing w:line="360" w:lineRule="auto"/>
        <w:ind w:firstLineChars="200" w:firstLine="422"/>
        <w:rPr>
          <w:rFonts w:ascii="仿宋" w:eastAsia="仿宋" w:hAnsi="仿宋" w:cs="Times New Roman"/>
          <w:b/>
          <w:szCs w:val="24"/>
        </w:rPr>
      </w:pPr>
      <w:r>
        <w:rPr>
          <w:rFonts w:ascii="仿宋" w:eastAsia="仿宋" w:hAnsi="仿宋" w:cs="Times New Roman" w:hint="eastAsia"/>
          <w:b/>
          <w:szCs w:val="24"/>
        </w:rPr>
        <w:t>注：本合同仅供参考，并非正式合同，当投标人在成交后，应依据本合同的主要条款与招标人签订正式合同；当本合同与招标文件其他部分有冲突，应按招标文件的其他部分为准编制招标文件。合同版本与条款以甲方最新合同模板为准。</w:t>
      </w:r>
    </w:p>
    <w:p w14:paraId="185722B9" w14:textId="77777777" w:rsidR="008B4F11" w:rsidRDefault="008B4F11"/>
    <w:p w14:paraId="61DBD72A" w14:textId="77777777" w:rsidR="008B4F11" w:rsidRDefault="008B4F11"/>
    <w:p w14:paraId="49DA5CCB" w14:textId="77777777" w:rsidR="008B4F11" w:rsidRDefault="008B4F11"/>
    <w:p w14:paraId="5926BF39" w14:textId="77777777" w:rsidR="008B4F11" w:rsidRDefault="00000000">
      <w:pPr>
        <w:widowControl/>
        <w:jc w:val="left"/>
      </w:pPr>
      <w:r>
        <w:br w:type="page"/>
      </w:r>
    </w:p>
    <w:p w14:paraId="3E82C1A1" w14:textId="77777777" w:rsidR="008B4F11" w:rsidRDefault="00000000">
      <w:pPr>
        <w:pStyle w:val="2"/>
        <w:spacing w:beforeLines="50" w:before="156" w:afterLines="50" w:after="156" w:line="360" w:lineRule="auto"/>
        <w:jc w:val="center"/>
        <w:rPr>
          <w:rFonts w:ascii="仿宋" w:eastAsia="仿宋" w:hAnsi="仿宋"/>
          <w:sz w:val="28"/>
          <w:szCs w:val="28"/>
        </w:rPr>
      </w:pPr>
      <w:bookmarkStart w:id="83" w:name="_Toc168421082"/>
      <w:r>
        <w:rPr>
          <w:rFonts w:ascii="仿宋" w:eastAsia="仿宋" w:hAnsi="仿宋" w:hint="eastAsia"/>
          <w:sz w:val="28"/>
          <w:szCs w:val="28"/>
        </w:rPr>
        <w:lastRenderedPageBreak/>
        <w:t>原创新媒体产品制作服务项目合同</w:t>
      </w:r>
      <w:bookmarkEnd w:id="83"/>
    </w:p>
    <w:p w14:paraId="394B01C0" w14:textId="77777777" w:rsidR="008B4F11" w:rsidRDefault="00000000">
      <w:pPr>
        <w:pStyle w:val="a7"/>
        <w:spacing w:line="360" w:lineRule="auto"/>
        <w:rPr>
          <w:rFonts w:ascii="仿宋" w:eastAsia="仿宋" w:hAnsi="仿宋"/>
          <w:sz w:val="24"/>
          <w:szCs w:val="24"/>
        </w:rPr>
      </w:pPr>
      <w:r>
        <w:rPr>
          <w:rFonts w:ascii="仿宋" w:eastAsia="仿宋" w:hAnsi="仿宋" w:hint="eastAsia"/>
          <w:sz w:val="24"/>
          <w:szCs w:val="24"/>
        </w:rPr>
        <w:t xml:space="preserve"> </w:t>
      </w:r>
    </w:p>
    <w:p w14:paraId="0D8EE870" w14:textId="77777777" w:rsidR="008B4F11" w:rsidRDefault="00000000">
      <w:pPr>
        <w:widowControl/>
        <w:snapToGrid w:val="0"/>
        <w:spacing w:line="360" w:lineRule="auto"/>
        <w:rPr>
          <w:rFonts w:ascii="仿宋" w:eastAsia="仿宋" w:hAnsi="仿宋"/>
          <w:kern w:val="0"/>
          <w:sz w:val="24"/>
          <w:szCs w:val="24"/>
          <w:u w:val="single"/>
        </w:rPr>
      </w:pPr>
      <w:r>
        <w:rPr>
          <w:rFonts w:ascii="仿宋" w:eastAsia="仿宋" w:hAnsi="仿宋" w:hint="eastAsia"/>
          <w:kern w:val="0"/>
          <w:sz w:val="24"/>
          <w:szCs w:val="24"/>
        </w:rPr>
        <w:t>甲方：</w:t>
      </w:r>
      <w:r>
        <w:rPr>
          <w:rFonts w:ascii="仿宋" w:eastAsia="仿宋" w:hAnsi="仿宋" w:hint="eastAsia"/>
          <w:kern w:val="0"/>
          <w:sz w:val="24"/>
          <w:szCs w:val="24"/>
          <w:u w:val="single"/>
        </w:rPr>
        <w:t>今日（广东）国际传播有限公司</w:t>
      </w:r>
    </w:p>
    <w:p w14:paraId="3E77C151" w14:textId="77777777" w:rsidR="008B4F11" w:rsidRDefault="00000000">
      <w:pPr>
        <w:widowControl/>
        <w:snapToGrid w:val="0"/>
        <w:spacing w:line="360" w:lineRule="auto"/>
        <w:rPr>
          <w:rFonts w:ascii="仿宋" w:eastAsia="仿宋" w:hAnsi="仿宋"/>
          <w:kern w:val="0"/>
          <w:sz w:val="24"/>
          <w:szCs w:val="24"/>
        </w:rPr>
      </w:pPr>
      <w:r>
        <w:rPr>
          <w:rFonts w:ascii="仿宋" w:eastAsia="仿宋" w:hAnsi="仿宋" w:hint="eastAsia"/>
          <w:kern w:val="0"/>
          <w:sz w:val="24"/>
          <w:szCs w:val="24"/>
        </w:rPr>
        <w:t>地址：</w:t>
      </w:r>
      <w:r>
        <w:rPr>
          <w:rFonts w:ascii="仿宋" w:eastAsia="仿宋" w:hAnsi="仿宋" w:hint="eastAsia"/>
          <w:kern w:val="0"/>
          <w:sz w:val="24"/>
          <w:szCs w:val="24"/>
          <w:u w:val="single"/>
        </w:rPr>
        <w:t>广州大道中289号南方传媒大厦A座2508</w:t>
      </w:r>
    </w:p>
    <w:p w14:paraId="134015D9" w14:textId="77777777" w:rsidR="008B4F11" w:rsidRDefault="00000000">
      <w:pPr>
        <w:widowControl/>
        <w:snapToGrid w:val="0"/>
        <w:spacing w:line="360" w:lineRule="auto"/>
        <w:rPr>
          <w:rFonts w:ascii="仿宋" w:eastAsia="仿宋" w:hAnsi="仿宋"/>
          <w:kern w:val="0"/>
          <w:sz w:val="24"/>
          <w:szCs w:val="24"/>
        </w:rPr>
      </w:pPr>
      <w:r>
        <w:rPr>
          <w:rFonts w:ascii="仿宋" w:eastAsia="仿宋" w:hAnsi="仿宋" w:hint="eastAsia"/>
          <w:kern w:val="0"/>
          <w:sz w:val="24"/>
          <w:szCs w:val="24"/>
        </w:rPr>
        <w:t>联系人：</w:t>
      </w:r>
    </w:p>
    <w:p w14:paraId="1C92DC02" w14:textId="77777777" w:rsidR="008B4F11" w:rsidRDefault="00000000">
      <w:pPr>
        <w:widowControl/>
        <w:snapToGrid w:val="0"/>
        <w:spacing w:line="360" w:lineRule="auto"/>
        <w:rPr>
          <w:rFonts w:ascii="仿宋" w:eastAsia="仿宋" w:hAnsi="仿宋"/>
          <w:kern w:val="0"/>
          <w:sz w:val="24"/>
          <w:szCs w:val="24"/>
        </w:rPr>
      </w:pPr>
      <w:r>
        <w:rPr>
          <w:rFonts w:ascii="仿宋" w:eastAsia="仿宋" w:hAnsi="仿宋" w:hint="eastAsia"/>
          <w:kern w:val="0"/>
          <w:sz w:val="24"/>
          <w:szCs w:val="24"/>
        </w:rPr>
        <w:t>联系方式：</w:t>
      </w:r>
    </w:p>
    <w:p w14:paraId="490EF8B7" w14:textId="77777777" w:rsidR="008B4F11" w:rsidRDefault="00000000">
      <w:pPr>
        <w:widowControl/>
        <w:snapToGrid w:val="0"/>
        <w:spacing w:line="360" w:lineRule="auto"/>
        <w:rPr>
          <w:rFonts w:ascii="仿宋" w:eastAsia="仿宋" w:hAnsi="仿宋"/>
          <w:kern w:val="0"/>
          <w:sz w:val="24"/>
          <w:szCs w:val="24"/>
        </w:rPr>
      </w:pPr>
      <w:r>
        <w:rPr>
          <w:rFonts w:ascii="仿宋" w:eastAsia="仿宋" w:hAnsi="仿宋" w:hint="eastAsia"/>
          <w:kern w:val="0"/>
          <w:sz w:val="24"/>
          <w:szCs w:val="24"/>
        </w:rPr>
        <w:t xml:space="preserve"> </w:t>
      </w:r>
    </w:p>
    <w:p w14:paraId="5E6862F7" w14:textId="77777777" w:rsidR="008B4F11" w:rsidRDefault="00000000">
      <w:pPr>
        <w:widowControl/>
        <w:snapToGrid w:val="0"/>
        <w:spacing w:line="360" w:lineRule="auto"/>
        <w:rPr>
          <w:rFonts w:ascii="仿宋" w:eastAsia="仿宋" w:hAnsi="仿宋"/>
          <w:kern w:val="0"/>
          <w:sz w:val="24"/>
          <w:szCs w:val="24"/>
        </w:rPr>
      </w:pPr>
      <w:r>
        <w:rPr>
          <w:rFonts w:ascii="仿宋" w:eastAsia="仿宋" w:hAnsi="仿宋" w:hint="eastAsia"/>
          <w:kern w:val="0"/>
          <w:sz w:val="24"/>
          <w:szCs w:val="24"/>
        </w:rPr>
        <w:t>乙 方：</w:t>
      </w:r>
    </w:p>
    <w:p w14:paraId="65A97971" w14:textId="77777777" w:rsidR="008B4F11" w:rsidRDefault="00000000">
      <w:pPr>
        <w:widowControl/>
        <w:snapToGrid w:val="0"/>
        <w:spacing w:line="360" w:lineRule="auto"/>
        <w:rPr>
          <w:rFonts w:ascii="仿宋" w:eastAsia="仿宋" w:hAnsi="仿宋"/>
          <w:kern w:val="0"/>
          <w:sz w:val="24"/>
          <w:szCs w:val="24"/>
        </w:rPr>
      </w:pPr>
      <w:r>
        <w:rPr>
          <w:rFonts w:ascii="仿宋" w:eastAsia="仿宋" w:hAnsi="仿宋" w:hint="eastAsia"/>
          <w:kern w:val="0"/>
          <w:sz w:val="24"/>
          <w:szCs w:val="24"/>
        </w:rPr>
        <w:t>地址：</w:t>
      </w:r>
    </w:p>
    <w:p w14:paraId="31A4CA7B" w14:textId="77777777" w:rsidR="008B4F11" w:rsidRDefault="00000000">
      <w:pPr>
        <w:widowControl/>
        <w:snapToGrid w:val="0"/>
        <w:spacing w:line="360" w:lineRule="auto"/>
        <w:rPr>
          <w:rFonts w:ascii="仿宋" w:eastAsia="仿宋" w:hAnsi="仿宋"/>
          <w:kern w:val="0"/>
          <w:sz w:val="24"/>
          <w:szCs w:val="24"/>
        </w:rPr>
      </w:pPr>
      <w:r>
        <w:rPr>
          <w:rFonts w:ascii="仿宋" w:eastAsia="仿宋" w:hAnsi="仿宋" w:hint="eastAsia"/>
          <w:kern w:val="0"/>
          <w:sz w:val="24"/>
          <w:szCs w:val="24"/>
        </w:rPr>
        <w:t>联系人：</w:t>
      </w:r>
    </w:p>
    <w:p w14:paraId="19F88FC7" w14:textId="77777777" w:rsidR="008B4F11" w:rsidRDefault="00000000">
      <w:pPr>
        <w:widowControl/>
        <w:snapToGrid w:val="0"/>
        <w:spacing w:line="360" w:lineRule="auto"/>
        <w:rPr>
          <w:rFonts w:ascii="仿宋" w:eastAsia="仿宋" w:hAnsi="仿宋"/>
          <w:kern w:val="0"/>
          <w:sz w:val="24"/>
          <w:szCs w:val="24"/>
          <w:u w:val="single"/>
        </w:rPr>
      </w:pPr>
      <w:r>
        <w:rPr>
          <w:rFonts w:ascii="仿宋" w:eastAsia="仿宋" w:hAnsi="仿宋" w:hint="eastAsia"/>
          <w:kern w:val="0"/>
          <w:sz w:val="24"/>
          <w:szCs w:val="24"/>
        </w:rPr>
        <w:t>联系方式：</w:t>
      </w:r>
    </w:p>
    <w:p w14:paraId="6FB07685" w14:textId="77777777" w:rsidR="008B4F11" w:rsidRDefault="00000000">
      <w:pPr>
        <w:widowControl/>
        <w:spacing w:line="360" w:lineRule="auto"/>
        <w:jc w:val="left"/>
        <w:rPr>
          <w:rFonts w:ascii="仿宋" w:eastAsia="仿宋" w:hAnsi="仿宋"/>
          <w:sz w:val="24"/>
          <w:szCs w:val="24"/>
        </w:rPr>
      </w:pPr>
      <w:r>
        <w:rPr>
          <w:rFonts w:ascii="仿宋" w:eastAsia="仿宋" w:hAnsi="仿宋" w:hint="eastAsia"/>
          <w:sz w:val="24"/>
          <w:szCs w:val="24"/>
        </w:rPr>
        <w:t xml:space="preserve"> </w:t>
      </w:r>
    </w:p>
    <w:p w14:paraId="5FBFB31E"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甲、乙双方经过平等友好协商，依照《中华人民共和国民法典》等相关法律法规，现就甲方委托乙方完成</w:t>
      </w:r>
      <w:r>
        <w:rPr>
          <w:rFonts w:ascii="仿宋" w:eastAsia="仿宋" w:hAnsi="仿宋" w:hint="eastAsia"/>
          <w:kern w:val="0"/>
          <w:sz w:val="24"/>
          <w:szCs w:val="24"/>
          <w:u w:val="single"/>
        </w:rPr>
        <w:t xml:space="preserve"> 原创新媒体产品制作服务项目 </w:t>
      </w:r>
      <w:r>
        <w:rPr>
          <w:rFonts w:ascii="仿宋" w:eastAsia="仿宋" w:hAnsi="仿宋" w:hint="eastAsia"/>
          <w:kern w:val="0"/>
          <w:sz w:val="24"/>
          <w:szCs w:val="24"/>
        </w:rPr>
        <w:t xml:space="preserve">事宜达成如下合同，以资共同遵守。 </w:t>
      </w:r>
    </w:p>
    <w:p w14:paraId="584767D4" w14:textId="77777777" w:rsidR="008B4F11" w:rsidRDefault="00000000">
      <w:pPr>
        <w:widowControl/>
        <w:spacing w:line="360" w:lineRule="auto"/>
        <w:jc w:val="left"/>
        <w:rPr>
          <w:rFonts w:ascii="仿宋" w:eastAsia="仿宋" w:hAnsi="仿宋"/>
          <w:sz w:val="24"/>
          <w:szCs w:val="24"/>
        </w:rPr>
      </w:pPr>
      <w:r>
        <w:rPr>
          <w:rFonts w:ascii="仿宋" w:eastAsia="仿宋" w:hAnsi="仿宋" w:hint="eastAsia"/>
          <w:sz w:val="24"/>
          <w:szCs w:val="24"/>
        </w:rPr>
        <w:t xml:space="preserve"> </w:t>
      </w:r>
    </w:p>
    <w:p w14:paraId="4667195D" w14:textId="77777777" w:rsidR="008B4F11" w:rsidRDefault="00000000">
      <w:pPr>
        <w:widowControl/>
        <w:snapToGrid w:val="0"/>
        <w:spacing w:line="360" w:lineRule="auto"/>
        <w:rPr>
          <w:rFonts w:ascii="仿宋" w:eastAsia="仿宋" w:hAnsi="仿宋"/>
          <w:sz w:val="24"/>
          <w:szCs w:val="24"/>
        </w:rPr>
      </w:pPr>
      <w:r>
        <w:rPr>
          <w:rFonts w:ascii="仿宋" w:eastAsia="仿宋" w:hAnsi="仿宋" w:hint="eastAsia"/>
          <w:b/>
          <w:bCs/>
          <w:kern w:val="0"/>
          <w:sz w:val="24"/>
          <w:szCs w:val="24"/>
        </w:rPr>
        <w:t xml:space="preserve">第一条  项目概况 </w:t>
      </w:r>
    </w:p>
    <w:p w14:paraId="7C44ED75" w14:textId="77777777" w:rsidR="008B4F11" w:rsidRDefault="00000000">
      <w:pPr>
        <w:widowControl/>
        <w:adjustRightInd w:val="0"/>
        <w:snapToGrid w:val="0"/>
        <w:spacing w:line="360" w:lineRule="auto"/>
        <w:ind w:firstLineChars="200" w:firstLine="480"/>
        <w:jc w:val="left"/>
        <w:rPr>
          <w:rFonts w:ascii="仿宋" w:eastAsia="仿宋" w:hAnsi="仿宋"/>
          <w:kern w:val="0"/>
          <w:sz w:val="24"/>
          <w:szCs w:val="24"/>
          <w:u w:val="single"/>
        </w:rPr>
      </w:pPr>
      <w:r>
        <w:rPr>
          <w:rFonts w:ascii="仿宋" w:eastAsia="仿宋" w:hAnsi="仿宋" w:hint="eastAsia"/>
          <w:kern w:val="0"/>
          <w:sz w:val="24"/>
          <w:szCs w:val="24"/>
        </w:rPr>
        <w:t>（一）合作项目：</w:t>
      </w:r>
      <w:r>
        <w:rPr>
          <w:rFonts w:ascii="仿宋" w:eastAsia="仿宋" w:hAnsi="仿宋" w:hint="eastAsia"/>
          <w:kern w:val="0"/>
          <w:sz w:val="24"/>
          <w:szCs w:val="24"/>
          <w:u w:val="single"/>
        </w:rPr>
        <w:t>原创新媒体产品制作服务项目；</w:t>
      </w:r>
    </w:p>
    <w:p w14:paraId="7B569830" w14:textId="77777777" w:rsidR="008B4F11" w:rsidRDefault="00000000">
      <w:pPr>
        <w:widowControl/>
        <w:adjustRightInd w:val="0"/>
        <w:snapToGrid w:val="0"/>
        <w:spacing w:line="360" w:lineRule="auto"/>
        <w:ind w:firstLineChars="200" w:firstLine="480"/>
        <w:rPr>
          <w:rFonts w:ascii="仿宋" w:eastAsia="仿宋" w:hAnsi="仿宋"/>
          <w:kern w:val="0"/>
          <w:sz w:val="24"/>
          <w:szCs w:val="24"/>
          <w:u w:val="single"/>
        </w:rPr>
      </w:pPr>
      <w:r>
        <w:rPr>
          <w:rFonts w:ascii="仿宋" w:eastAsia="仿宋" w:hAnsi="仿宋" w:hint="eastAsia"/>
          <w:kern w:val="0"/>
          <w:sz w:val="24"/>
          <w:szCs w:val="24"/>
        </w:rPr>
        <w:t>（二）合作内容：</w:t>
      </w:r>
      <w:r>
        <w:rPr>
          <w:rFonts w:ascii="仿宋" w:eastAsia="仿宋" w:hAnsi="仿宋" w:hint="eastAsia"/>
          <w:bCs/>
          <w:sz w:val="24"/>
          <w:szCs w:val="24"/>
          <w:u w:val="single"/>
        </w:rPr>
        <w:t>乙方根据甲方需求，完成一批“大湾区的家”主题中英文双语原创视频产品制作及发布</w:t>
      </w:r>
      <w:r>
        <w:rPr>
          <w:rFonts w:ascii="仿宋" w:eastAsia="仿宋" w:hAnsi="仿宋" w:hint="eastAsia"/>
          <w:sz w:val="24"/>
          <w:szCs w:val="24"/>
          <w:u w:val="single"/>
        </w:rPr>
        <w:t>：</w:t>
      </w:r>
    </w:p>
    <w:p w14:paraId="44195EDA" w14:textId="77777777" w:rsidR="008B4F11" w:rsidRDefault="00000000">
      <w:pPr>
        <w:spacing w:line="360" w:lineRule="auto"/>
        <w:ind w:firstLineChars="200" w:firstLine="480"/>
        <w:jc w:val="left"/>
        <w:rPr>
          <w:rFonts w:ascii="仿宋" w:eastAsia="仿宋" w:hAnsi="仿宋"/>
          <w:sz w:val="24"/>
          <w:szCs w:val="24"/>
          <w:u w:val="single"/>
        </w:rPr>
      </w:pPr>
      <w:r>
        <w:rPr>
          <w:rFonts w:ascii="仿宋" w:eastAsia="仿宋" w:hAnsi="仿宋" w:hint="eastAsia"/>
          <w:sz w:val="24"/>
          <w:szCs w:val="24"/>
          <w:u w:val="single"/>
        </w:rPr>
        <w:t>1. 由乙方拍摄走访不少于30位在大湾区创业/定居/工作的不同领域代表人物，彰</w:t>
      </w:r>
      <w:proofErr w:type="gramStart"/>
      <w:r>
        <w:rPr>
          <w:rFonts w:ascii="仿宋" w:eastAsia="仿宋" w:hAnsi="仿宋" w:hint="eastAsia"/>
          <w:sz w:val="24"/>
          <w:szCs w:val="24"/>
          <w:u w:val="single"/>
        </w:rPr>
        <w:t>显代表</w:t>
      </w:r>
      <w:proofErr w:type="gramEnd"/>
      <w:r>
        <w:rPr>
          <w:rFonts w:ascii="仿宋" w:eastAsia="仿宋" w:hAnsi="仿宋" w:hint="eastAsia"/>
          <w:sz w:val="24"/>
          <w:szCs w:val="24"/>
          <w:u w:val="single"/>
        </w:rPr>
        <w:t>人物在大湾区的归属感和认同感。乙方需合理安排拍摄团队成员前往对应代表人物所在地进行拍摄走访。</w:t>
      </w:r>
    </w:p>
    <w:p w14:paraId="1C589CF3" w14:textId="77777777" w:rsidR="008B4F11" w:rsidRDefault="00000000">
      <w:pPr>
        <w:spacing w:line="360" w:lineRule="auto"/>
        <w:ind w:firstLineChars="200" w:firstLine="480"/>
        <w:jc w:val="left"/>
        <w:rPr>
          <w:rFonts w:ascii="仿宋" w:eastAsia="仿宋" w:hAnsi="仿宋"/>
          <w:sz w:val="24"/>
          <w:szCs w:val="24"/>
          <w:u w:val="single"/>
        </w:rPr>
      </w:pPr>
      <w:r>
        <w:rPr>
          <w:rFonts w:ascii="仿宋" w:eastAsia="仿宋" w:hAnsi="仿宋" w:hint="eastAsia"/>
          <w:sz w:val="24"/>
          <w:szCs w:val="24"/>
          <w:u w:val="single"/>
        </w:rPr>
        <w:t>2. 视频拍摄走访对象需聚焦粤港澳大湾区各领域具备知名度的代表人物，包括但不限于：湾区创业家、华人华侨、</w:t>
      </w:r>
      <w:proofErr w:type="gramStart"/>
      <w:r>
        <w:rPr>
          <w:rFonts w:ascii="仿宋" w:eastAsia="仿宋" w:hAnsi="仿宋" w:hint="eastAsia"/>
          <w:sz w:val="24"/>
          <w:szCs w:val="24"/>
          <w:u w:val="single"/>
        </w:rPr>
        <w:t>外国友商等</w:t>
      </w:r>
      <w:proofErr w:type="gramEnd"/>
      <w:r>
        <w:rPr>
          <w:rFonts w:ascii="仿宋" w:eastAsia="仿宋" w:hAnsi="仿宋" w:hint="eastAsia"/>
          <w:sz w:val="24"/>
          <w:szCs w:val="24"/>
          <w:u w:val="single"/>
        </w:rPr>
        <w:t>，从大湾区代表人物的国际形象出发，向国际社会传播中国故事和粤港湾大湾区故事，具体走访名单及脚本需由乙方与甲方共同商议决定。</w:t>
      </w:r>
    </w:p>
    <w:p w14:paraId="0E89E242" w14:textId="77777777" w:rsidR="008B4F11" w:rsidRDefault="00000000">
      <w:pPr>
        <w:spacing w:line="360" w:lineRule="auto"/>
        <w:ind w:firstLineChars="200" w:firstLine="480"/>
        <w:jc w:val="left"/>
        <w:rPr>
          <w:rFonts w:ascii="仿宋" w:eastAsia="仿宋" w:hAnsi="仿宋"/>
          <w:sz w:val="24"/>
          <w:szCs w:val="24"/>
          <w:u w:val="single"/>
        </w:rPr>
      </w:pPr>
      <w:r>
        <w:rPr>
          <w:rFonts w:ascii="仿宋" w:eastAsia="仿宋" w:hAnsi="仿宋" w:hint="eastAsia"/>
          <w:sz w:val="24"/>
          <w:szCs w:val="24"/>
          <w:u w:val="single"/>
        </w:rPr>
        <w:t>3. 乙方定制不少于30期中英文双语字幕视频，视频每期时长为10-15分钟短视频，需在每期视频正片结尾显著位置标注甲方</w:t>
      </w:r>
      <w:proofErr w:type="spellStart"/>
      <w:r>
        <w:rPr>
          <w:rFonts w:ascii="仿宋" w:eastAsia="仿宋" w:hAnsi="仿宋" w:hint="eastAsia"/>
          <w:sz w:val="24"/>
          <w:szCs w:val="24"/>
          <w:u w:val="single"/>
        </w:rPr>
        <w:t>GDToday</w:t>
      </w:r>
      <w:proofErr w:type="spellEnd"/>
      <w:r>
        <w:rPr>
          <w:rFonts w:ascii="仿宋" w:eastAsia="仿宋" w:hAnsi="仿宋" w:hint="eastAsia"/>
          <w:sz w:val="24"/>
          <w:szCs w:val="24"/>
          <w:u w:val="single"/>
        </w:rPr>
        <w:t xml:space="preserve"> logo；</w:t>
      </w:r>
    </w:p>
    <w:p w14:paraId="5AB9B87F" w14:textId="77777777" w:rsidR="008B4F11" w:rsidRDefault="00000000">
      <w:pPr>
        <w:spacing w:line="360" w:lineRule="auto"/>
        <w:ind w:firstLineChars="200" w:firstLine="480"/>
        <w:jc w:val="left"/>
        <w:rPr>
          <w:rFonts w:ascii="仿宋" w:eastAsia="仿宋" w:hAnsi="仿宋"/>
          <w:sz w:val="24"/>
          <w:szCs w:val="24"/>
          <w:u w:val="single"/>
        </w:rPr>
      </w:pPr>
      <w:r>
        <w:rPr>
          <w:rFonts w:ascii="仿宋" w:eastAsia="仿宋" w:hAnsi="仿宋" w:hint="eastAsia"/>
          <w:sz w:val="24"/>
          <w:szCs w:val="24"/>
          <w:u w:val="single"/>
        </w:rPr>
        <w:lastRenderedPageBreak/>
        <w:t>4. 每期视频乙方均需提供3-4条精编拆条、花絮、宣传短视频、宣传海报、</w:t>
      </w:r>
      <w:proofErr w:type="gramStart"/>
      <w:r>
        <w:rPr>
          <w:rFonts w:ascii="仿宋" w:eastAsia="仿宋" w:hAnsi="仿宋" w:hint="eastAsia"/>
          <w:sz w:val="24"/>
          <w:szCs w:val="24"/>
          <w:u w:val="single"/>
        </w:rPr>
        <w:t>宣传推文等</w:t>
      </w:r>
      <w:proofErr w:type="gramEnd"/>
      <w:r>
        <w:rPr>
          <w:rFonts w:ascii="仿宋" w:eastAsia="仿宋" w:hAnsi="仿宋" w:hint="eastAsia"/>
          <w:sz w:val="24"/>
          <w:szCs w:val="24"/>
          <w:u w:val="single"/>
        </w:rPr>
        <w:t>产品，乙方需在合同签订之日起至项目验收期间，共提供不少于100条相关链接。</w:t>
      </w:r>
    </w:p>
    <w:p w14:paraId="21E7B4A8" w14:textId="77777777" w:rsidR="008B4F11" w:rsidRDefault="00000000">
      <w:pPr>
        <w:spacing w:line="360" w:lineRule="auto"/>
        <w:ind w:firstLineChars="200" w:firstLine="480"/>
        <w:jc w:val="left"/>
        <w:rPr>
          <w:rFonts w:ascii="仿宋" w:eastAsia="仿宋" w:hAnsi="仿宋"/>
          <w:sz w:val="24"/>
          <w:szCs w:val="24"/>
          <w:u w:val="single"/>
        </w:rPr>
      </w:pPr>
      <w:r>
        <w:rPr>
          <w:rFonts w:ascii="仿宋" w:eastAsia="仿宋" w:hAnsi="仿宋" w:hint="eastAsia"/>
          <w:sz w:val="24"/>
          <w:szCs w:val="24"/>
          <w:u w:val="single"/>
        </w:rPr>
        <w:t>5. 服务期间，乙方需在自有或第三方平台进行视频发布，具体需求如下：</w:t>
      </w:r>
    </w:p>
    <w:p w14:paraId="510A66AC" w14:textId="77777777" w:rsidR="008B4F11" w:rsidRDefault="00000000">
      <w:pPr>
        <w:spacing w:line="360" w:lineRule="auto"/>
        <w:ind w:firstLineChars="200" w:firstLine="480"/>
        <w:jc w:val="left"/>
        <w:rPr>
          <w:rFonts w:ascii="仿宋" w:eastAsia="仿宋" w:hAnsi="仿宋"/>
          <w:sz w:val="24"/>
          <w:szCs w:val="24"/>
          <w:u w:val="single"/>
        </w:rPr>
      </w:pPr>
      <w:r>
        <w:rPr>
          <w:rFonts w:ascii="仿宋" w:eastAsia="仿宋" w:hAnsi="仿宋" w:hint="eastAsia"/>
          <w:sz w:val="24"/>
          <w:szCs w:val="24"/>
          <w:u w:val="single"/>
        </w:rPr>
        <w:t>1）乙方每季度至少发布10期定制视频；</w:t>
      </w:r>
    </w:p>
    <w:p w14:paraId="1711C5EE" w14:textId="77777777" w:rsidR="008B4F11" w:rsidRDefault="00000000">
      <w:pPr>
        <w:spacing w:line="360" w:lineRule="auto"/>
        <w:ind w:firstLineChars="200" w:firstLine="480"/>
        <w:jc w:val="left"/>
        <w:rPr>
          <w:rFonts w:ascii="仿宋" w:eastAsia="仿宋" w:hAnsi="仿宋"/>
          <w:sz w:val="24"/>
          <w:szCs w:val="24"/>
          <w:u w:val="single"/>
        </w:rPr>
      </w:pPr>
      <w:r>
        <w:rPr>
          <w:rFonts w:ascii="仿宋" w:eastAsia="仿宋" w:hAnsi="仿宋" w:hint="eastAsia"/>
          <w:sz w:val="24"/>
          <w:szCs w:val="24"/>
          <w:u w:val="single"/>
        </w:rPr>
        <w:t>2）乙方需在注册用户数千万级以上的新媒体平台进行视频内容发布；</w:t>
      </w:r>
    </w:p>
    <w:p w14:paraId="1FE2EF17" w14:textId="77777777" w:rsidR="008B4F11" w:rsidRDefault="00000000">
      <w:pPr>
        <w:spacing w:line="360" w:lineRule="auto"/>
        <w:ind w:firstLineChars="200" w:firstLine="480"/>
        <w:jc w:val="left"/>
        <w:rPr>
          <w:rFonts w:ascii="仿宋" w:eastAsia="仿宋" w:hAnsi="仿宋"/>
          <w:sz w:val="24"/>
          <w:szCs w:val="24"/>
          <w:u w:val="single"/>
        </w:rPr>
      </w:pPr>
      <w:r>
        <w:rPr>
          <w:rFonts w:ascii="仿宋" w:eastAsia="仿宋" w:hAnsi="仿宋" w:hint="eastAsia"/>
          <w:sz w:val="24"/>
          <w:szCs w:val="24"/>
          <w:u w:val="single"/>
        </w:rPr>
        <w:t>3）乙方需在粉丝数10万以上的海外社交平台账号（举例：Instagram、Twitter、Facebook、YouTube等）进行视频内容发布。</w:t>
      </w:r>
    </w:p>
    <w:p w14:paraId="5FFAFE99"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（三）活动时间：</w:t>
      </w:r>
      <w:r>
        <w:rPr>
          <w:rFonts w:ascii="仿宋" w:eastAsia="仿宋" w:hAnsi="仿宋" w:hint="eastAsia"/>
          <w:kern w:val="0"/>
          <w:sz w:val="24"/>
          <w:szCs w:val="24"/>
          <w:u w:val="single"/>
        </w:rPr>
        <w:t>自合同签订生效之日起至一年</w:t>
      </w:r>
      <w:r>
        <w:rPr>
          <w:rFonts w:ascii="仿宋" w:eastAsia="仿宋" w:hAnsi="仿宋" w:hint="eastAsia"/>
          <w:kern w:val="0"/>
          <w:sz w:val="24"/>
          <w:szCs w:val="24"/>
        </w:rPr>
        <w:t>。</w:t>
      </w:r>
    </w:p>
    <w:p w14:paraId="3B062B18" w14:textId="77777777" w:rsidR="008B4F11" w:rsidRDefault="00000000">
      <w:pPr>
        <w:widowControl/>
        <w:wordWrap w:val="0"/>
        <w:adjustRightInd w:val="0"/>
        <w:snapToGrid w:val="0"/>
        <w:spacing w:line="360" w:lineRule="auto"/>
        <w:ind w:firstLineChars="200" w:firstLine="480"/>
        <w:rPr>
          <w:rFonts w:ascii="仿宋" w:eastAsia="仿宋" w:hAnsi="仿宋"/>
          <w:sz w:val="24"/>
          <w:szCs w:val="24"/>
          <w:u w:val="single"/>
        </w:rPr>
      </w:pPr>
      <w:r>
        <w:rPr>
          <w:rFonts w:ascii="仿宋" w:eastAsia="仿宋" w:hAnsi="仿宋" w:hint="eastAsia"/>
          <w:kern w:val="0"/>
          <w:sz w:val="24"/>
          <w:szCs w:val="24"/>
          <w:u w:val="single"/>
        </w:rPr>
        <w:t>（四）</w:t>
      </w:r>
      <w:r>
        <w:rPr>
          <w:rFonts w:ascii="仿宋" w:eastAsia="仿宋" w:hAnsi="仿宋" w:hint="eastAsia"/>
          <w:sz w:val="24"/>
          <w:szCs w:val="24"/>
          <w:u w:val="single"/>
        </w:rPr>
        <w:t>服务要求：</w:t>
      </w:r>
    </w:p>
    <w:p w14:paraId="76B006B1" w14:textId="77777777" w:rsidR="008B4F11" w:rsidRDefault="00000000">
      <w:pPr>
        <w:pStyle w:val="a3"/>
        <w:spacing w:line="360" w:lineRule="auto"/>
        <w:ind w:firstLine="480"/>
        <w:rPr>
          <w:rFonts w:ascii="仿宋" w:eastAsia="仿宋" w:hAnsi="仿宋"/>
          <w:sz w:val="24"/>
          <w:szCs w:val="24"/>
          <w:u w:val="single"/>
        </w:rPr>
      </w:pPr>
      <w:r>
        <w:rPr>
          <w:rFonts w:ascii="仿宋" w:eastAsia="仿宋" w:hAnsi="仿宋" w:hint="eastAsia"/>
          <w:sz w:val="24"/>
          <w:szCs w:val="24"/>
          <w:u w:val="single"/>
        </w:rPr>
        <w:t>乙方应具备以下服务能力：</w:t>
      </w:r>
    </w:p>
    <w:p w14:paraId="59FD9F5F" w14:textId="77777777" w:rsidR="008B4F11" w:rsidRDefault="00000000">
      <w:pPr>
        <w:spacing w:line="360" w:lineRule="auto"/>
        <w:ind w:firstLineChars="200" w:firstLine="480"/>
        <w:jc w:val="left"/>
        <w:rPr>
          <w:rFonts w:ascii="仿宋" w:eastAsia="仿宋" w:hAnsi="仿宋"/>
          <w:sz w:val="24"/>
          <w:szCs w:val="24"/>
          <w:u w:val="single"/>
        </w:rPr>
      </w:pPr>
      <w:r>
        <w:rPr>
          <w:rFonts w:ascii="仿宋" w:eastAsia="仿宋" w:hAnsi="仿宋" w:hint="eastAsia"/>
          <w:sz w:val="24"/>
          <w:szCs w:val="24"/>
          <w:u w:val="single"/>
        </w:rPr>
        <w:t>1. 配备一支不少于11人的视频拍摄团队，团队需包含项目负责人、导演、嘉宾统筹、编导、策划、摄影（至少三个机位）、后期、项目运营、英语顾问等职能人员，并接受甲方的工作监督检查，做好预案。</w:t>
      </w:r>
    </w:p>
    <w:p w14:paraId="71D7EF14" w14:textId="77777777" w:rsidR="008B4F11" w:rsidRDefault="00000000">
      <w:pPr>
        <w:spacing w:line="360" w:lineRule="auto"/>
        <w:ind w:firstLineChars="200" w:firstLine="480"/>
        <w:jc w:val="left"/>
        <w:rPr>
          <w:rFonts w:ascii="仿宋" w:eastAsia="仿宋" w:hAnsi="仿宋"/>
          <w:sz w:val="24"/>
          <w:szCs w:val="24"/>
          <w:u w:val="single"/>
        </w:rPr>
      </w:pPr>
      <w:r>
        <w:rPr>
          <w:rFonts w:ascii="仿宋" w:eastAsia="仿宋" w:hAnsi="仿宋" w:hint="eastAsia"/>
          <w:sz w:val="24"/>
          <w:szCs w:val="24"/>
          <w:u w:val="single"/>
        </w:rPr>
        <w:t>2. 甲乙双方各确定合作负责人一名，负责视频拍摄工作的信息交流、推动、跟踪、落实和检查等工作。</w:t>
      </w:r>
    </w:p>
    <w:p w14:paraId="03FBBDDE" w14:textId="77777777" w:rsidR="008B4F11" w:rsidRDefault="00000000">
      <w:pPr>
        <w:spacing w:line="360" w:lineRule="auto"/>
        <w:ind w:firstLineChars="200" w:firstLine="480"/>
        <w:jc w:val="left"/>
        <w:rPr>
          <w:rFonts w:ascii="仿宋" w:eastAsia="仿宋" w:hAnsi="仿宋"/>
          <w:sz w:val="24"/>
          <w:szCs w:val="24"/>
          <w:u w:val="single"/>
        </w:rPr>
      </w:pPr>
      <w:r>
        <w:rPr>
          <w:rFonts w:ascii="仿宋" w:eastAsia="仿宋" w:hAnsi="仿宋" w:hint="eastAsia"/>
          <w:sz w:val="24"/>
          <w:szCs w:val="24"/>
          <w:u w:val="single"/>
        </w:rPr>
        <w:t>3. 乙方需要有能力处理突发情况，需出具响应承诺函，接到一般需求24小时内要予以响应，接到紧急需求需3小时内响应，确保项目顺利进行。</w:t>
      </w:r>
    </w:p>
    <w:p w14:paraId="6BAF9AD4" w14:textId="77777777" w:rsidR="008B4F11" w:rsidRDefault="00000000">
      <w:pPr>
        <w:pStyle w:val="a3"/>
        <w:spacing w:line="360" w:lineRule="auto"/>
        <w:ind w:firstLine="480"/>
        <w:rPr>
          <w:rFonts w:ascii="仿宋" w:eastAsia="仿宋" w:hAnsi="仿宋"/>
          <w:sz w:val="24"/>
          <w:szCs w:val="24"/>
          <w:u w:val="single"/>
        </w:rPr>
      </w:pPr>
      <w:r>
        <w:rPr>
          <w:rFonts w:ascii="仿宋" w:eastAsia="仿宋" w:hAnsi="仿宋" w:hint="eastAsia"/>
          <w:sz w:val="24"/>
          <w:szCs w:val="24"/>
          <w:u w:val="single"/>
        </w:rPr>
        <w:t>（三）交付及验收：</w:t>
      </w:r>
    </w:p>
    <w:p w14:paraId="4AD3A529" w14:textId="77777777" w:rsidR="008B4F11" w:rsidRDefault="00000000">
      <w:pPr>
        <w:pStyle w:val="a3"/>
        <w:spacing w:line="360" w:lineRule="auto"/>
        <w:ind w:firstLine="480"/>
        <w:rPr>
          <w:rFonts w:ascii="仿宋" w:eastAsia="仿宋" w:hAnsi="仿宋"/>
          <w:sz w:val="24"/>
          <w:szCs w:val="24"/>
          <w:u w:val="single"/>
        </w:rPr>
      </w:pPr>
      <w:r>
        <w:rPr>
          <w:rFonts w:ascii="仿宋" w:eastAsia="仿宋" w:hAnsi="仿宋" w:hint="eastAsia"/>
          <w:sz w:val="24"/>
          <w:szCs w:val="24"/>
          <w:u w:val="single"/>
        </w:rPr>
        <w:t>1. 乙方应按照项目采购需求的各项要求按时、按质、按量提供相应的服务，乙方提供的服务、成果等应符合甲方采购需求，甲方据此为标准进行验收。</w:t>
      </w:r>
    </w:p>
    <w:p w14:paraId="3473F056" w14:textId="77777777" w:rsidR="008B4F11" w:rsidRDefault="00000000">
      <w:pPr>
        <w:pStyle w:val="a3"/>
        <w:spacing w:line="360" w:lineRule="auto"/>
        <w:ind w:firstLine="480"/>
        <w:rPr>
          <w:rFonts w:ascii="仿宋" w:eastAsia="仿宋" w:hAnsi="仿宋"/>
          <w:sz w:val="24"/>
          <w:szCs w:val="24"/>
          <w:u w:val="single"/>
        </w:rPr>
      </w:pPr>
      <w:r>
        <w:rPr>
          <w:rFonts w:ascii="仿宋" w:eastAsia="仿宋" w:hAnsi="仿宋" w:hint="eastAsia"/>
          <w:sz w:val="24"/>
          <w:szCs w:val="24"/>
          <w:u w:val="single"/>
        </w:rPr>
        <w:t>2. 甲方根据甲方审核通过的项目方案，对乙方执行程度进行验收。</w:t>
      </w:r>
    </w:p>
    <w:p w14:paraId="5ED7CFEF" w14:textId="77777777" w:rsidR="008B4F11" w:rsidRDefault="00000000">
      <w:pPr>
        <w:pStyle w:val="a3"/>
        <w:spacing w:line="360" w:lineRule="auto"/>
        <w:ind w:firstLine="480"/>
        <w:rPr>
          <w:rFonts w:ascii="仿宋" w:eastAsia="仿宋" w:hAnsi="仿宋"/>
          <w:sz w:val="24"/>
          <w:szCs w:val="24"/>
          <w:u w:val="single"/>
        </w:rPr>
      </w:pPr>
      <w:r>
        <w:rPr>
          <w:rFonts w:ascii="仿宋" w:eastAsia="仿宋" w:hAnsi="仿宋" w:hint="eastAsia"/>
          <w:sz w:val="24"/>
          <w:szCs w:val="24"/>
          <w:u w:val="single"/>
        </w:rPr>
        <w:t>3. 乙方按项目要求提供相应的服务，并提供满足甲方验收要求的成果资料后，可书面向甲方申请启动验收。甲方在乙方申请验收后5个工作日内组织人员进行验收，并在组织验收后5个工作日内给予认可或提出修改意见。</w:t>
      </w:r>
    </w:p>
    <w:p w14:paraId="1850E29C" w14:textId="77777777" w:rsidR="008B4F11" w:rsidRDefault="00000000">
      <w:pPr>
        <w:widowControl/>
        <w:snapToGrid w:val="0"/>
        <w:spacing w:line="360" w:lineRule="auto"/>
        <w:rPr>
          <w:rFonts w:ascii="仿宋" w:eastAsia="仿宋" w:hAnsi="仿宋"/>
          <w:b/>
          <w:bCs/>
          <w:kern w:val="0"/>
          <w:sz w:val="24"/>
          <w:szCs w:val="24"/>
        </w:rPr>
      </w:pPr>
      <w:r>
        <w:rPr>
          <w:rFonts w:ascii="仿宋" w:eastAsia="仿宋" w:hAnsi="仿宋" w:hint="eastAsia"/>
          <w:b/>
          <w:bCs/>
          <w:kern w:val="0"/>
          <w:sz w:val="24"/>
          <w:szCs w:val="24"/>
        </w:rPr>
        <w:t xml:space="preserve"> </w:t>
      </w:r>
    </w:p>
    <w:p w14:paraId="72124BE4" w14:textId="77777777" w:rsidR="008B4F11" w:rsidRDefault="00000000">
      <w:pPr>
        <w:widowControl/>
        <w:snapToGrid w:val="0"/>
        <w:spacing w:line="360" w:lineRule="auto"/>
        <w:rPr>
          <w:rFonts w:ascii="仿宋" w:eastAsia="仿宋" w:hAnsi="仿宋"/>
          <w:b/>
          <w:bCs/>
          <w:sz w:val="24"/>
          <w:szCs w:val="24"/>
        </w:rPr>
      </w:pPr>
      <w:r>
        <w:rPr>
          <w:rFonts w:ascii="仿宋" w:eastAsia="仿宋" w:hAnsi="仿宋" w:hint="eastAsia"/>
          <w:b/>
          <w:bCs/>
          <w:kern w:val="0"/>
          <w:sz w:val="24"/>
          <w:szCs w:val="24"/>
        </w:rPr>
        <w:t xml:space="preserve">第二条  合同价款及付款方式 </w:t>
      </w:r>
    </w:p>
    <w:p w14:paraId="42F66622" w14:textId="77777777" w:rsidR="008B4F11" w:rsidRDefault="00000000">
      <w:pPr>
        <w:widowControl/>
        <w:wordWrap w:val="0"/>
        <w:adjustRightInd w:val="0"/>
        <w:snapToGrid w:val="0"/>
        <w:spacing w:line="360" w:lineRule="auto"/>
        <w:ind w:firstLineChars="200" w:firstLine="480"/>
        <w:rPr>
          <w:rFonts w:ascii="仿宋" w:eastAsia="仿宋" w:hAnsi="仿宋"/>
          <w:sz w:val="24"/>
          <w:szCs w:val="24"/>
        </w:rPr>
      </w:pPr>
      <w:r>
        <w:rPr>
          <w:rFonts w:ascii="仿宋" w:eastAsia="仿宋" w:hAnsi="仿宋" w:hint="eastAsia"/>
          <w:kern w:val="0"/>
          <w:sz w:val="24"/>
          <w:szCs w:val="24"/>
        </w:rPr>
        <w:lastRenderedPageBreak/>
        <w:t>（一）合同价款总额为人民币</w:t>
      </w:r>
      <w:r>
        <w:rPr>
          <w:rFonts w:ascii="仿宋" w:eastAsia="仿宋" w:hAnsi="仿宋" w:hint="eastAsia"/>
          <w:kern w:val="0"/>
          <w:sz w:val="24"/>
          <w:szCs w:val="24"/>
          <w:u w:val="single"/>
        </w:rPr>
        <w:t xml:space="preserve">     </w:t>
      </w:r>
      <w:r>
        <w:rPr>
          <w:rFonts w:ascii="仿宋" w:eastAsia="仿宋" w:hAnsi="仿宋" w:hint="eastAsia"/>
          <w:kern w:val="0"/>
          <w:sz w:val="24"/>
          <w:szCs w:val="24"/>
        </w:rPr>
        <w:t>元（大写：人民币</w:t>
      </w:r>
      <w:r>
        <w:rPr>
          <w:rFonts w:ascii="仿宋" w:eastAsia="仿宋" w:hAnsi="仿宋" w:hint="eastAsia"/>
          <w:kern w:val="0"/>
          <w:sz w:val="24"/>
          <w:szCs w:val="24"/>
          <w:u w:val="single"/>
        </w:rPr>
        <w:t xml:space="preserve">      </w:t>
      </w:r>
      <w:r>
        <w:rPr>
          <w:rFonts w:ascii="仿宋" w:eastAsia="仿宋" w:hAnsi="仿宋" w:hint="eastAsia"/>
          <w:kern w:val="0"/>
          <w:sz w:val="24"/>
          <w:szCs w:val="24"/>
        </w:rPr>
        <w:t>）。除经过甲方书面确认的可增加的费用外，本合同价款总额不因任何事由增加，包括但不限于不可抗力、价格上涨等因素。</w:t>
      </w:r>
    </w:p>
    <w:p w14:paraId="01B90D62"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（二）在本合同签订后，甲方收到乙方提供的正规发票或合</w:t>
      </w:r>
      <w:proofErr w:type="gramStart"/>
      <w:r>
        <w:rPr>
          <w:rFonts w:ascii="仿宋" w:eastAsia="仿宋" w:hAnsi="仿宋" w:hint="eastAsia"/>
          <w:kern w:val="0"/>
          <w:sz w:val="24"/>
          <w:szCs w:val="24"/>
        </w:rPr>
        <w:t>规</w:t>
      </w:r>
      <w:proofErr w:type="gramEnd"/>
      <w:r>
        <w:rPr>
          <w:rFonts w:ascii="仿宋" w:eastAsia="仿宋" w:hAnsi="仿宋" w:hint="eastAsia"/>
          <w:kern w:val="0"/>
          <w:sz w:val="24"/>
          <w:szCs w:val="24"/>
        </w:rPr>
        <w:t>票据后，甲方支付合同价款的</w:t>
      </w:r>
      <w:r>
        <w:rPr>
          <w:rFonts w:ascii="仿宋" w:eastAsia="仿宋" w:hAnsi="仿宋" w:hint="eastAsia"/>
          <w:kern w:val="0"/>
          <w:sz w:val="24"/>
          <w:szCs w:val="24"/>
          <w:u w:val="single"/>
        </w:rPr>
        <w:t>50%</w:t>
      </w:r>
      <w:r>
        <w:rPr>
          <w:rFonts w:ascii="仿宋" w:eastAsia="仿宋" w:hAnsi="仿宋" w:hint="eastAsia"/>
          <w:kern w:val="0"/>
          <w:sz w:val="24"/>
          <w:szCs w:val="24"/>
        </w:rPr>
        <w:t>，即人民币</w:t>
      </w:r>
      <w:r>
        <w:rPr>
          <w:rFonts w:ascii="仿宋" w:eastAsia="仿宋" w:hAnsi="仿宋" w:hint="eastAsia"/>
          <w:kern w:val="0"/>
          <w:sz w:val="24"/>
          <w:szCs w:val="24"/>
          <w:u w:val="single"/>
        </w:rPr>
        <w:t xml:space="preserve">     </w:t>
      </w:r>
      <w:r>
        <w:rPr>
          <w:rFonts w:ascii="仿宋" w:eastAsia="仿宋" w:hAnsi="仿宋" w:hint="eastAsia"/>
          <w:kern w:val="0"/>
          <w:sz w:val="24"/>
          <w:szCs w:val="24"/>
        </w:rPr>
        <w:t>元（大写：），项目执行完成后，服务内容经甲方验收合格后</w:t>
      </w:r>
      <w:r>
        <w:rPr>
          <w:rFonts w:ascii="仿宋" w:eastAsia="仿宋" w:hAnsi="仿宋" w:hint="eastAsia"/>
          <w:kern w:val="0"/>
          <w:sz w:val="24"/>
          <w:szCs w:val="24"/>
          <w:u w:val="single"/>
        </w:rPr>
        <w:t xml:space="preserve"> 30 </w:t>
      </w:r>
      <w:proofErr w:type="gramStart"/>
      <w:r>
        <w:rPr>
          <w:rFonts w:ascii="仿宋" w:eastAsia="仿宋" w:hAnsi="仿宋" w:hint="eastAsia"/>
          <w:kern w:val="0"/>
          <w:sz w:val="24"/>
          <w:szCs w:val="24"/>
        </w:rPr>
        <w:t>个</w:t>
      </w:r>
      <w:proofErr w:type="gramEnd"/>
      <w:r>
        <w:rPr>
          <w:rFonts w:ascii="仿宋" w:eastAsia="仿宋" w:hAnsi="仿宋" w:hint="eastAsia"/>
          <w:kern w:val="0"/>
          <w:sz w:val="24"/>
          <w:szCs w:val="24"/>
        </w:rPr>
        <w:t>工作日内，支付合同结算尾款的</w:t>
      </w:r>
      <w:r>
        <w:rPr>
          <w:rFonts w:ascii="仿宋" w:eastAsia="仿宋" w:hAnsi="仿宋" w:hint="eastAsia"/>
          <w:kern w:val="0"/>
          <w:sz w:val="24"/>
          <w:szCs w:val="24"/>
          <w:u w:val="single"/>
        </w:rPr>
        <w:t>50%</w:t>
      </w:r>
      <w:r>
        <w:rPr>
          <w:rFonts w:ascii="仿宋" w:eastAsia="仿宋" w:hAnsi="仿宋" w:hint="eastAsia"/>
          <w:kern w:val="0"/>
          <w:sz w:val="24"/>
          <w:szCs w:val="24"/>
        </w:rPr>
        <w:t>，即人民币</w:t>
      </w:r>
      <w:r>
        <w:rPr>
          <w:rFonts w:ascii="仿宋" w:eastAsia="仿宋" w:hAnsi="仿宋" w:hint="eastAsia"/>
          <w:kern w:val="0"/>
          <w:sz w:val="24"/>
          <w:szCs w:val="24"/>
          <w:u w:val="single"/>
        </w:rPr>
        <w:t xml:space="preserve">     </w:t>
      </w:r>
      <w:r>
        <w:rPr>
          <w:rFonts w:ascii="仿宋" w:eastAsia="仿宋" w:hAnsi="仿宋" w:hint="eastAsia"/>
          <w:kern w:val="0"/>
          <w:sz w:val="24"/>
          <w:szCs w:val="24"/>
        </w:rPr>
        <w:t>元（大写：人民币</w:t>
      </w:r>
      <w:r>
        <w:rPr>
          <w:rFonts w:ascii="仿宋" w:eastAsia="仿宋" w:hAnsi="仿宋" w:hint="eastAsia"/>
          <w:kern w:val="0"/>
          <w:sz w:val="24"/>
          <w:szCs w:val="24"/>
          <w:u w:val="single"/>
        </w:rPr>
        <w:t xml:space="preserve">       </w:t>
      </w:r>
      <w:r>
        <w:rPr>
          <w:rFonts w:ascii="仿宋" w:eastAsia="仿宋" w:hAnsi="仿宋" w:hint="eastAsia"/>
          <w:kern w:val="0"/>
          <w:sz w:val="24"/>
          <w:szCs w:val="24"/>
        </w:rPr>
        <w:t>）。</w:t>
      </w:r>
    </w:p>
    <w:p w14:paraId="334312B6" w14:textId="77777777" w:rsidR="008B4F11" w:rsidRDefault="00000000">
      <w:pPr>
        <w:widowControl/>
        <w:wordWrap w:val="0"/>
        <w:adjustRightInd w:val="0"/>
        <w:snapToGrid w:val="0"/>
        <w:spacing w:line="360" w:lineRule="auto"/>
        <w:ind w:firstLineChars="200" w:firstLine="480"/>
        <w:rPr>
          <w:rFonts w:ascii="仿宋" w:eastAsia="仿宋" w:hAnsi="仿宋"/>
          <w:sz w:val="24"/>
          <w:szCs w:val="24"/>
        </w:rPr>
      </w:pPr>
      <w:r>
        <w:rPr>
          <w:rFonts w:ascii="仿宋" w:eastAsia="仿宋" w:hAnsi="仿宋" w:hint="eastAsia"/>
          <w:kern w:val="0"/>
          <w:sz w:val="24"/>
          <w:szCs w:val="24"/>
        </w:rPr>
        <w:t>（三）甲方付款前，乙方应</w:t>
      </w:r>
      <w:r>
        <w:rPr>
          <w:rFonts w:ascii="仿宋" w:eastAsia="仿宋" w:hAnsi="仿宋" w:hint="eastAsia"/>
          <w:sz w:val="24"/>
          <w:szCs w:val="24"/>
        </w:rPr>
        <w:t>按甲方要求及时开具足额正规的普通发票。</w:t>
      </w:r>
      <w:r>
        <w:rPr>
          <w:rFonts w:ascii="仿宋" w:eastAsia="仿宋" w:hAnsi="仿宋" w:hint="eastAsia"/>
          <w:kern w:val="0"/>
          <w:sz w:val="24"/>
          <w:szCs w:val="24"/>
        </w:rPr>
        <w:t>如因乙方提供发票时间延迟则甲方有权顺延付款时间且不承担逾期付款违约责任。</w:t>
      </w:r>
    </w:p>
    <w:p w14:paraId="2F31AD1B" w14:textId="77777777" w:rsidR="008B4F11" w:rsidRDefault="00000000">
      <w:pPr>
        <w:wordWrap w:val="0"/>
        <w:adjustRightInd w:val="0"/>
        <w:snapToGrid w:val="0"/>
        <w:spacing w:line="360" w:lineRule="auto"/>
        <w:ind w:firstLineChars="200" w:firstLine="480"/>
        <w:rPr>
          <w:rFonts w:ascii="仿宋" w:eastAsia="仿宋" w:hAnsi="仿宋"/>
          <w:sz w:val="24"/>
          <w:szCs w:val="24"/>
        </w:rPr>
      </w:pPr>
      <w:r>
        <w:rPr>
          <w:rFonts w:ascii="仿宋" w:eastAsia="仿宋" w:hAnsi="仿宋" w:hint="eastAsia"/>
          <w:sz w:val="24"/>
          <w:szCs w:val="24"/>
        </w:rPr>
        <w:t>（四）双方结算账户及发票信息如下表。本合同有效期内，如一方需要改变以下结算账户及发票信息，应提前十五天以加盖合同专用章或公司章的书面文件通知对方。如一方未按本合同规定通知而遭受损失的自行承担，若使另外一方遭受损失的，应赔偿相应损失。</w:t>
      </w:r>
    </w:p>
    <w:p w14:paraId="1FCABF40" w14:textId="77777777" w:rsidR="008B4F11" w:rsidRDefault="00000000">
      <w:pPr>
        <w:pStyle w:val="a7"/>
        <w:spacing w:line="360" w:lineRule="auto"/>
        <w:rPr>
          <w:rFonts w:ascii="仿宋" w:eastAsia="仿宋" w:hAnsi="仿宋"/>
          <w:sz w:val="24"/>
          <w:szCs w:val="24"/>
        </w:rPr>
      </w:pPr>
      <w:r>
        <w:rPr>
          <w:rFonts w:ascii="仿宋" w:eastAsia="仿宋" w:hAnsi="仿宋" w:hint="eastAsia"/>
          <w:sz w:val="24"/>
          <w:szCs w:val="24"/>
        </w:rPr>
        <w:t xml:space="preserve"> </w:t>
      </w:r>
    </w:p>
    <w:tbl>
      <w:tblPr>
        <w:tblStyle w:val="af3"/>
        <w:tblW w:w="0" w:type="auto"/>
        <w:tblLook w:val="04A0" w:firstRow="1" w:lastRow="0" w:firstColumn="1" w:lastColumn="0" w:noHBand="0" w:noVBand="1"/>
      </w:tblPr>
      <w:tblGrid>
        <w:gridCol w:w="2032"/>
        <w:gridCol w:w="2736"/>
        <w:gridCol w:w="2031"/>
        <w:gridCol w:w="1497"/>
      </w:tblGrid>
      <w:tr w:rsidR="008B4F11" w14:paraId="2E1673F0" w14:textId="77777777">
        <w:tc>
          <w:tcPr>
            <w:tcW w:w="2032" w:type="dxa"/>
            <w:tcBorders>
              <w:top w:val="single" w:sz="4" w:space="0" w:color="auto"/>
              <w:left w:val="single" w:sz="4" w:space="0" w:color="auto"/>
              <w:bottom w:val="single" w:sz="4" w:space="0" w:color="auto"/>
              <w:right w:val="single" w:sz="4" w:space="0" w:color="auto"/>
            </w:tcBorders>
          </w:tcPr>
          <w:p w14:paraId="4017B6F1" w14:textId="77777777" w:rsidR="008B4F11" w:rsidRDefault="00000000">
            <w:pPr>
              <w:snapToGrid w:val="0"/>
              <w:spacing w:line="360" w:lineRule="auto"/>
              <w:rPr>
                <w:rFonts w:ascii="仿宋" w:eastAsia="仿宋" w:hAnsi="仿宋"/>
                <w:kern w:val="0"/>
                <w:sz w:val="24"/>
                <w:szCs w:val="24"/>
              </w:rPr>
            </w:pPr>
            <w:r>
              <w:rPr>
                <w:rFonts w:ascii="仿宋" w:eastAsia="仿宋" w:hAnsi="仿宋" w:hint="eastAsia"/>
                <w:kern w:val="0"/>
                <w:sz w:val="24"/>
                <w:szCs w:val="24"/>
              </w:rPr>
              <w:t>甲方名称</w:t>
            </w:r>
          </w:p>
        </w:tc>
        <w:tc>
          <w:tcPr>
            <w:tcW w:w="2736" w:type="dxa"/>
            <w:tcBorders>
              <w:top w:val="single" w:sz="4" w:space="0" w:color="auto"/>
              <w:left w:val="single" w:sz="4" w:space="0" w:color="auto"/>
              <w:bottom w:val="single" w:sz="4" w:space="0" w:color="auto"/>
              <w:right w:val="single" w:sz="4" w:space="0" w:color="auto"/>
            </w:tcBorders>
          </w:tcPr>
          <w:p w14:paraId="68D21A55" w14:textId="77777777" w:rsidR="008B4F11" w:rsidRDefault="00000000">
            <w:pPr>
              <w:snapToGrid w:val="0"/>
              <w:spacing w:line="360" w:lineRule="auto"/>
              <w:rPr>
                <w:rFonts w:ascii="仿宋" w:eastAsia="仿宋" w:hAnsi="仿宋"/>
                <w:kern w:val="0"/>
                <w:sz w:val="24"/>
                <w:szCs w:val="24"/>
              </w:rPr>
            </w:pPr>
            <w:r>
              <w:rPr>
                <w:rFonts w:ascii="仿宋" w:eastAsia="仿宋" w:hAnsi="仿宋" w:hint="eastAsia"/>
                <w:kern w:val="0"/>
                <w:sz w:val="24"/>
                <w:szCs w:val="24"/>
              </w:rPr>
              <w:t>今日（广东）国际传播有限公司</w:t>
            </w:r>
          </w:p>
        </w:tc>
        <w:tc>
          <w:tcPr>
            <w:tcW w:w="2031" w:type="dxa"/>
            <w:tcBorders>
              <w:top w:val="single" w:sz="4" w:space="0" w:color="auto"/>
              <w:left w:val="single" w:sz="4" w:space="0" w:color="auto"/>
              <w:bottom w:val="single" w:sz="4" w:space="0" w:color="auto"/>
              <w:right w:val="single" w:sz="4" w:space="0" w:color="auto"/>
            </w:tcBorders>
          </w:tcPr>
          <w:p w14:paraId="5F492676" w14:textId="77777777" w:rsidR="008B4F11" w:rsidRDefault="00000000">
            <w:pPr>
              <w:snapToGrid w:val="0"/>
              <w:spacing w:line="360" w:lineRule="auto"/>
              <w:rPr>
                <w:rFonts w:ascii="仿宋" w:eastAsia="仿宋" w:hAnsi="仿宋"/>
                <w:kern w:val="0"/>
                <w:sz w:val="24"/>
                <w:szCs w:val="24"/>
              </w:rPr>
            </w:pPr>
            <w:r>
              <w:rPr>
                <w:rFonts w:ascii="仿宋" w:eastAsia="仿宋" w:hAnsi="仿宋" w:hint="eastAsia"/>
                <w:kern w:val="0"/>
                <w:sz w:val="24"/>
                <w:szCs w:val="24"/>
              </w:rPr>
              <w:t>乙方名称</w:t>
            </w:r>
          </w:p>
        </w:tc>
        <w:tc>
          <w:tcPr>
            <w:tcW w:w="1497" w:type="dxa"/>
            <w:tcBorders>
              <w:top w:val="single" w:sz="4" w:space="0" w:color="auto"/>
              <w:left w:val="single" w:sz="4" w:space="0" w:color="auto"/>
              <w:bottom w:val="single" w:sz="4" w:space="0" w:color="auto"/>
              <w:right w:val="single" w:sz="4" w:space="0" w:color="auto"/>
            </w:tcBorders>
          </w:tcPr>
          <w:p w14:paraId="1455792D" w14:textId="77777777" w:rsidR="008B4F11" w:rsidRDefault="008B4F11">
            <w:pPr>
              <w:snapToGrid w:val="0"/>
              <w:spacing w:line="360" w:lineRule="auto"/>
              <w:rPr>
                <w:rFonts w:ascii="仿宋" w:eastAsia="仿宋" w:hAnsi="仿宋"/>
                <w:kern w:val="0"/>
                <w:sz w:val="24"/>
                <w:szCs w:val="24"/>
              </w:rPr>
            </w:pPr>
          </w:p>
        </w:tc>
      </w:tr>
      <w:tr w:rsidR="008B4F11" w14:paraId="6FEDD6F8" w14:textId="77777777">
        <w:tc>
          <w:tcPr>
            <w:tcW w:w="2032" w:type="dxa"/>
            <w:tcBorders>
              <w:top w:val="single" w:sz="4" w:space="0" w:color="auto"/>
              <w:left w:val="single" w:sz="4" w:space="0" w:color="auto"/>
              <w:bottom w:val="single" w:sz="4" w:space="0" w:color="auto"/>
              <w:right w:val="single" w:sz="4" w:space="0" w:color="auto"/>
            </w:tcBorders>
          </w:tcPr>
          <w:p w14:paraId="2E6A87B2" w14:textId="77777777" w:rsidR="008B4F11" w:rsidRDefault="00000000">
            <w:pPr>
              <w:snapToGrid w:val="0"/>
              <w:spacing w:line="360" w:lineRule="auto"/>
              <w:rPr>
                <w:rFonts w:ascii="仿宋" w:eastAsia="仿宋" w:hAnsi="仿宋"/>
                <w:kern w:val="0"/>
                <w:sz w:val="24"/>
                <w:szCs w:val="24"/>
              </w:rPr>
            </w:pPr>
            <w:r>
              <w:rPr>
                <w:rFonts w:ascii="仿宋" w:eastAsia="仿宋" w:hAnsi="仿宋" w:hint="eastAsia"/>
                <w:kern w:val="0"/>
                <w:sz w:val="24"/>
                <w:szCs w:val="24"/>
              </w:rPr>
              <w:t>纳税人识别号</w:t>
            </w:r>
          </w:p>
        </w:tc>
        <w:tc>
          <w:tcPr>
            <w:tcW w:w="2736" w:type="dxa"/>
            <w:tcBorders>
              <w:top w:val="single" w:sz="4" w:space="0" w:color="auto"/>
              <w:left w:val="single" w:sz="4" w:space="0" w:color="auto"/>
              <w:bottom w:val="single" w:sz="4" w:space="0" w:color="auto"/>
              <w:right w:val="single" w:sz="4" w:space="0" w:color="auto"/>
            </w:tcBorders>
          </w:tcPr>
          <w:p w14:paraId="47E47268" w14:textId="77777777" w:rsidR="008B4F11" w:rsidRDefault="00000000">
            <w:pPr>
              <w:snapToGrid w:val="0"/>
              <w:spacing w:line="360" w:lineRule="auto"/>
              <w:rPr>
                <w:rFonts w:ascii="仿宋" w:eastAsia="仿宋" w:hAnsi="仿宋"/>
                <w:kern w:val="0"/>
                <w:sz w:val="24"/>
                <w:szCs w:val="24"/>
              </w:rPr>
            </w:pPr>
            <w:r>
              <w:rPr>
                <w:rFonts w:ascii="仿宋" w:eastAsia="仿宋" w:hAnsi="仿宋" w:hint="eastAsia"/>
                <w:kern w:val="0"/>
                <w:sz w:val="24"/>
                <w:szCs w:val="24"/>
              </w:rPr>
              <w:t>91440000MA55WMRQXY</w:t>
            </w:r>
          </w:p>
        </w:tc>
        <w:tc>
          <w:tcPr>
            <w:tcW w:w="2031" w:type="dxa"/>
            <w:tcBorders>
              <w:top w:val="single" w:sz="4" w:space="0" w:color="auto"/>
              <w:left w:val="single" w:sz="4" w:space="0" w:color="auto"/>
              <w:bottom w:val="single" w:sz="4" w:space="0" w:color="auto"/>
              <w:right w:val="single" w:sz="4" w:space="0" w:color="auto"/>
            </w:tcBorders>
          </w:tcPr>
          <w:p w14:paraId="2205E935" w14:textId="77777777" w:rsidR="008B4F11" w:rsidRDefault="00000000">
            <w:pPr>
              <w:snapToGrid w:val="0"/>
              <w:spacing w:line="360" w:lineRule="auto"/>
              <w:rPr>
                <w:rFonts w:ascii="仿宋" w:eastAsia="仿宋" w:hAnsi="仿宋"/>
                <w:kern w:val="0"/>
                <w:sz w:val="24"/>
                <w:szCs w:val="24"/>
              </w:rPr>
            </w:pPr>
            <w:r>
              <w:rPr>
                <w:rFonts w:ascii="仿宋" w:eastAsia="仿宋" w:hAnsi="仿宋" w:hint="eastAsia"/>
                <w:kern w:val="0"/>
                <w:sz w:val="24"/>
                <w:szCs w:val="24"/>
              </w:rPr>
              <w:t>纳税人识别号</w:t>
            </w:r>
          </w:p>
        </w:tc>
        <w:tc>
          <w:tcPr>
            <w:tcW w:w="1497" w:type="dxa"/>
            <w:tcBorders>
              <w:top w:val="single" w:sz="4" w:space="0" w:color="auto"/>
              <w:left w:val="single" w:sz="4" w:space="0" w:color="auto"/>
              <w:bottom w:val="single" w:sz="4" w:space="0" w:color="auto"/>
              <w:right w:val="single" w:sz="4" w:space="0" w:color="auto"/>
            </w:tcBorders>
          </w:tcPr>
          <w:p w14:paraId="57D05F88" w14:textId="77777777" w:rsidR="008B4F11" w:rsidRDefault="008B4F11">
            <w:pPr>
              <w:snapToGrid w:val="0"/>
              <w:spacing w:line="360" w:lineRule="auto"/>
              <w:rPr>
                <w:rFonts w:ascii="仿宋" w:eastAsia="仿宋" w:hAnsi="仿宋"/>
                <w:kern w:val="0"/>
                <w:sz w:val="24"/>
                <w:szCs w:val="24"/>
              </w:rPr>
            </w:pPr>
          </w:p>
        </w:tc>
      </w:tr>
      <w:tr w:rsidR="008B4F11" w14:paraId="35CF9875" w14:textId="77777777">
        <w:tc>
          <w:tcPr>
            <w:tcW w:w="2032" w:type="dxa"/>
            <w:tcBorders>
              <w:top w:val="single" w:sz="4" w:space="0" w:color="auto"/>
              <w:left w:val="single" w:sz="4" w:space="0" w:color="auto"/>
              <w:bottom w:val="single" w:sz="4" w:space="0" w:color="auto"/>
              <w:right w:val="single" w:sz="4" w:space="0" w:color="auto"/>
            </w:tcBorders>
          </w:tcPr>
          <w:p w14:paraId="125CDDE2" w14:textId="77777777" w:rsidR="008B4F11" w:rsidRDefault="00000000">
            <w:pPr>
              <w:snapToGrid w:val="0"/>
              <w:spacing w:line="360" w:lineRule="auto"/>
              <w:rPr>
                <w:rFonts w:ascii="仿宋" w:eastAsia="仿宋" w:hAnsi="仿宋"/>
                <w:kern w:val="0"/>
                <w:sz w:val="24"/>
                <w:szCs w:val="24"/>
              </w:rPr>
            </w:pPr>
            <w:r>
              <w:rPr>
                <w:rFonts w:ascii="仿宋" w:eastAsia="仿宋" w:hAnsi="仿宋" w:hint="eastAsia"/>
                <w:kern w:val="0"/>
                <w:sz w:val="24"/>
                <w:szCs w:val="24"/>
              </w:rPr>
              <w:t>开户银行名称</w:t>
            </w:r>
          </w:p>
        </w:tc>
        <w:tc>
          <w:tcPr>
            <w:tcW w:w="2736" w:type="dxa"/>
            <w:tcBorders>
              <w:top w:val="single" w:sz="4" w:space="0" w:color="auto"/>
              <w:left w:val="single" w:sz="4" w:space="0" w:color="auto"/>
              <w:bottom w:val="single" w:sz="4" w:space="0" w:color="auto"/>
              <w:right w:val="single" w:sz="4" w:space="0" w:color="auto"/>
            </w:tcBorders>
          </w:tcPr>
          <w:p w14:paraId="0FB8EF43" w14:textId="77777777" w:rsidR="008B4F11" w:rsidRDefault="00000000">
            <w:pPr>
              <w:snapToGrid w:val="0"/>
              <w:spacing w:line="360" w:lineRule="auto"/>
              <w:rPr>
                <w:rFonts w:ascii="仿宋" w:eastAsia="仿宋" w:hAnsi="仿宋"/>
                <w:kern w:val="0"/>
                <w:sz w:val="24"/>
                <w:szCs w:val="24"/>
              </w:rPr>
            </w:pPr>
            <w:r>
              <w:rPr>
                <w:rFonts w:ascii="仿宋" w:eastAsia="仿宋" w:hAnsi="仿宋" w:hint="eastAsia"/>
                <w:kern w:val="0"/>
                <w:sz w:val="24"/>
                <w:szCs w:val="24"/>
              </w:rPr>
              <w:t>中国农业银行股份有限公司广州五羊新城支行</w:t>
            </w:r>
          </w:p>
        </w:tc>
        <w:tc>
          <w:tcPr>
            <w:tcW w:w="2031" w:type="dxa"/>
            <w:tcBorders>
              <w:top w:val="single" w:sz="4" w:space="0" w:color="auto"/>
              <w:left w:val="single" w:sz="4" w:space="0" w:color="auto"/>
              <w:bottom w:val="single" w:sz="4" w:space="0" w:color="auto"/>
              <w:right w:val="single" w:sz="4" w:space="0" w:color="auto"/>
            </w:tcBorders>
          </w:tcPr>
          <w:p w14:paraId="44BF8DBE" w14:textId="77777777" w:rsidR="008B4F11" w:rsidRDefault="00000000">
            <w:pPr>
              <w:snapToGrid w:val="0"/>
              <w:spacing w:line="360" w:lineRule="auto"/>
              <w:rPr>
                <w:rFonts w:ascii="仿宋" w:eastAsia="仿宋" w:hAnsi="仿宋"/>
                <w:kern w:val="0"/>
                <w:sz w:val="24"/>
                <w:szCs w:val="24"/>
              </w:rPr>
            </w:pPr>
            <w:r>
              <w:rPr>
                <w:rFonts w:ascii="仿宋" w:eastAsia="仿宋" w:hAnsi="仿宋" w:hint="eastAsia"/>
                <w:kern w:val="0"/>
                <w:sz w:val="24"/>
                <w:szCs w:val="24"/>
              </w:rPr>
              <w:t>开户银行名称</w:t>
            </w:r>
          </w:p>
        </w:tc>
        <w:tc>
          <w:tcPr>
            <w:tcW w:w="1497" w:type="dxa"/>
            <w:tcBorders>
              <w:top w:val="single" w:sz="4" w:space="0" w:color="auto"/>
              <w:left w:val="single" w:sz="4" w:space="0" w:color="auto"/>
              <w:bottom w:val="single" w:sz="4" w:space="0" w:color="auto"/>
              <w:right w:val="single" w:sz="4" w:space="0" w:color="auto"/>
            </w:tcBorders>
          </w:tcPr>
          <w:p w14:paraId="03AD98E7" w14:textId="77777777" w:rsidR="008B4F11" w:rsidRDefault="008B4F11">
            <w:pPr>
              <w:snapToGrid w:val="0"/>
              <w:spacing w:line="360" w:lineRule="auto"/>
              <w:rPr>
                <w:rFonts w:ascii="仿宋" w:eastAsia="仿宋" w:hAnsi="仿宋"/>
                <w:kern w:val="0"/>
                <w:sz w:val="24"/>
                <w:szCs w:val="24"/>
              </w:rPr>
            </w:pPr>
          </w:p>
        </w:tc>
      </w:tr>
      <w:tr w:rsidR="008B4F11" w14:paraId="53E1AF7C" w14:textId="77777777">
        <w:tc>
          <w:tcPr>
            <w:tcW w:w="2032" w:type="dxa"/>
            <w:tcBorders>
              <w:top w:val="single" w:sz="4" w:space="0" w:color="auto"/>
              <w:left w:val="single" w:sz="4" w:space="0" w:color="auto"/>
              <w:bottom w:val="single" w:sz="4" w:space="0" w:color="auto"/>
              <w:right w:val="single" w:sz="4" w:space="0" w:color="auto"/>
            </w:tcBorders>
          </w:tcPr>
          <w:p w14:paraId="78187F5E" w14:textId="77777777" w:rsidR="008B4F11" w:rsidRDefault="00000000">
            <w:pPr>
              <w:snapToGrid w:val="0"/>
              <w:spacing w:line="360" w:lineRule="auto"/>
              <w:rPr>
                <w:rFonts w:ascii="仿宋" w:eastAsia="仿宋" w:hAnsi="仿宋"/>
                <w:kern w:val="0"/>
                <w:sz w:val="24"/>
                <w:szCs w:val="24"/>
              </w:rPr>
            </w:pPr>
            <w:r>
              <w:rPr>
                <w:rFonts w:ascii="仿宋" w:eastAsia="仿宋" w:hAnsi="仿宋" w:hint="eastAsia"/>
                <w:kern w:val="0"/>
                <w:sz w:val="24"/>
                <w:szCs w:val="24"/>
              </w:rPr>
              <w:t>银行账号</w:t>
            </w:r>
          </w:p>
        </w:tc>
        <w:tc>
          <w:tcPr>
            <w:tcW w:w="2736" w:type="dxa"/>
            <w:tcBorders>
              <w:top w:val="single" w:sz="4" w:space="0" w:color="auto"/>
              <w:left w:val="single" w:sz="4" w:space="0" w:color="auto"/>
              <w:bottom w:val="single" w:sz="4" w:space="0" w:color="auto"/>
              <w:right w:val="single" w:sz="4" w:space="0" w:color="auto"/>
            </w:tcBorders>
          </w:tcPr>
          <w:p w14:paraId="5EDB2232" w14:textId="77777777" w:rsidR="008B4F11" w:rsidRDefault="00000000">
            <w:pPr>
              <w:snapToGrid w:val="0"/>
              <w:spacing w:line="360" w:lineRule="auto"/>
              <w:rPr>
                <w:rFonts w:ascii="仿宋" w:eastAsia="仿宋" w:hAnsi="仿宋"/>
                <w:kern w:val="0"/>
                <w:sz w:val="24"/>
                <w:szCs w:val="24"/>
              </w:rPr>
            </w:pPr>
            <w:r>
              <w:rPr>
                <w:rFonts w:ascii="仿宋" w:eastAsia="仿宋" w:hAnsi="仿宋" w:hint="eastAsia"/>
                <w:kern w:val="0"/>
                <w:sz w:val="24"/>
                <w:szCs w:val="24"/>
              </w:rPr>
              <w:t>44031701040029130</w:t>
            </w:r>
          </w:p>
        </w:tc>
        <w:tc>
          <w:tcPr>
            <w:tcW w:w="2031" w:type="dxa"/>
            <w:tcBorders>
              <w:top w:val="single" w:sz="4" w:space="0" w:color="auto"/>
              <w:left w:val="single" w:sz="4" w:space="0" w:color="auto"/>
              <w:bottom w:val="single" w:sz="4" w:space="0" w:color="auto"/>
              <w:right w:val="single" w:sz="4" w:space="0" w:color="auto"/>
            </w:tcBorders>
          </w:tcPr>
          <w:p w14:paraId="17BBCB7B" w14:textId="77777777" w:rsidR="008B4F11" w:rsidRDefault="00000000">
            <w:pPr>
              <w:snapToGrid w:val="0"/>
              <w:spacing w:line="360" w:lineRule="auto"/>
              <w:rPr>
                <w:rFonts w:ascii="仿宋" w:eastAsia="仿宋" w:hAnsi="仿宋"/>
                <w:kern w:val="0"/>
                <w:sz w:val="24"/>
                <w:szCs w:val="24"/>
              </w:rPr>
            </w:pPr>
            <w:r>
              <w:rPr>
                <w:rFonts w:ascii="仿宋" w:eastAsia="仿宋" w:hAnsi="仿宋" w:hint="eastAsia"/>
                <w:kern w:val="0"/>
                <w:sz w:val="24"/>
                <w:szCs w:val="24"/>
              </w:rPr>
              <w:t>银行账号</w:t>
            </w:r>
          </w:p>
        </w:tc>
        <w:tc>
          <w:tcPr>
            <w:tcW w:w="1497" w:type="dxa"/>
            <w:tcBorders>
              <w:top w:val="single" w:sz="4" w:space="0" w:color="auto"/>
              <w:left w:val="single" w:sz="4" w:space="0" w:color="auto"/>
              <w:bottom w:val="single" w:sz="4" w:space="0" w:color="auto"/>
              <w:right w:val="single" w:sz="4" w:space="0" w:color="auto"/>
            </w:tcBorders>
          </w:tcPr>
          <w:p w14:paraId="1A79F611" w14:textId="77777777" w:rsidR="008B4F11" w:rsidRDefault="008B4F11">
            <w:pPr>
              <w:snapToGrid w:val="0"/>
              <w:spacing w:line="360" w:lineRule="auto"/>
              <w:rPr>
                <w:rFonts w:ascii="仿宋" w:eastAsia="仿宋" w:hAnsi="仿宋"/>
                <w:kern w:val="0"/>
                <w:sz w:val="24"/>
                <w:szCs w:val="24"/>
              </w:rPr>
            </w:pPr>
          </w:p>
        </w:tc>
      </w:tr>
      <w:tr w:rsidR="008B4F11" w14:paraId="1295C059" w14:textId="77777777">
        <w:tc>
          <w:tcPr>
            <w:tcW w:w="2032" w:type="dxa"/>
            <w:tcBorders>
              <w:top w:val="single" w:sz="4" w:space="0" w:color="auto"/>
              <w:left w:val="single" w:sz="4" w:space="0" w:color="auto"/>
              <w:bottom w:val="single" w:sz="4" w:space="0" w:color="auto"/>
              <w:right w:val="single" w:sz="4" w:space="0" w:color="auto"/>
            </w:tcBorders>
          </w:tcPr>
          <w:p w14:paraId="14160290" w14:textId="77777777" w:rsidR="008B4F11" w:rsidRDefault="00000000">
            <w:pPr>
              <w:snapToGrid w:val="0"/>
              <w:spacing w:line="360" w:lineRule="auto"/>
              <w:rPr>
                <w:rFonts w:ascii="仿宋" w:eastAsia="仿宋" w:hAnsi="仿宋"/>
                <w:kern w:val="0"/>
                <w:sz w:val="24"/>
                <w:szCs w:val="24"/>
              </w:rPr>
            </w:pPr>
            <w:r>
              <w:rPr>
                <w:rFonts w:ascii="仿宋" w:eastAsia="仿宋" w:hAnsi="仿宋" w:hint="eastAsia"/>
                <w:kern w:val="0"/>
                <w:sz w:val="24"/>
                <w:szCs w:val="24"/>
              </w:rPr>
              <w:t>地址</w:t>
            </w:r>
          </w:p>
        </w:tc>
        <w:tc>
          <w:tcPr>
            <w:tcW w:w="2736" w:type="dxa"/>
            <w:tcBorders>
              <w:top w:val="single" w:sz="4" w:space="0" w:color="auto"/>
              <w:left w:val="single" w:sz="4" w:space="0" w:color="auto"/>
              <w:bottom w:val="single" w:sz="4" w:space="0" w:color="auto"/>
              <w:right w:val="single" w:sz="4" w:space="0" w:color="auto"/>
            </w:tcBorders>
          </w:tcPr>
          <w:p w14:paraId="2B6D11F9" w14:textId="77777777" w:rsidR="008B4F11" w:rsidRDefault="00000000">
            <w:pPr>
              <w:snapToGrid w:val="0"/>
              <w:spacing w:line="360" w:lineRule="auto"/>
              <w:rPr>
                <w:rFonts w:ascii="仿宋" w:eastAsia="仿宋" w:hAnsi="仿宋"/>
                <w:kern w:val="0"/>
                <w:sz w:val="24"/>
                <w:szCs w:val="24"/>
              </w:rPr>
            </w:pPr>
            <w:r>
              <w:rPr>
                <w:rFonts w:ascii="仿宋" w:eastAsia="仿宋" w:hAnsi="仿宋" w:hint="eastAsia"/>
                <w:kern w:val="0"/>
                <w:sz w:val="24"/>
                <w:szCs w:val="24"/>
              </w:rPr>
              <w:t>广州市越秀区广州大道中289号大院1号楼A座25楼2508室</w:t>
            </w:r>
          </w:p>
        </w:tc>
        <w:tc>
          <w:tcPr>
            <w:tcW w:w="2031" w:type="dxa"/>
            <w:tcBorders>
              <w:top w:val="single" w:sz="4" w:space="0" w:color="auto"/>
              <w:left w:val="single" w:sz="4" w:space="0" w:color="auto"/>
              <w:bottom w:val="single" w:sz="4" w:space="0" w:color="auto"/>
              <w:right w:val="single" w:sz="4" w:space="0" w:color="auto"/>
            </w:tcBorders>
          </w:tcPr>
          <w:p w14:paraId="12575820" w14:textId="77777777" w:rsidR="008B4F11" w:rsidRDefault="00000000">
            <w:pPr>
              <w:snapToGrid w:val="0"/>
              <w:spacing w:line="360" w:lineRule="auto"/>
              <w:rPr>
                <w:rFonts w:ascii="仿宋" w:eastAsia="仿宋" w:hAnsi="仿宋"/>
                <w:kern w:val="0"/>
                <w:sz w:val="24"/>
                <w:szCs w:val="24"/>
              </w:rPr>
            </w:pPr>
            <w:r>
              <w:rPr>
                <w:rFonts w:ascii="仿宋" w:eastAsia="仿宋" w:hAnsi="仿宋" w:hint="eastAsia"/>
                <w:kern w:val="0"/>
                <w:sz w:val="24"/>
                <w:szCs w:val="24"/>
              </w:rPr>
              <w:t>地址</w:t>
            </w:r>
          </w:p>
        </w:tc>
        <w:tc>
          <w:tcPr>
            <w:tcW w:w="1497" w:type="dxa"/>
            <w:tcBorders>
              <w:top w:val="single" w:sz="4" w:space="0" w:color="auto"/>
              <w:left w:val="single" w:sz="4" w:space="0" w:color="auto"/>
              <w:bottom w:val="single" w:sz="4" w:space="0" w:color="auto"/>
              <w:right w:val="single" w:sz="4" w:space="0" w:color="auto"/>
            </w:tcBorders>
          </w:tcPr>
          <w:p w14:paraId="3BDC6EDC" w14:textId="77777777" w:rsidR="008B4F11" w:rsidRDefault="008B4F11">
            <w:pPr>
              <w:snapToGrid w:val="0"/>
              <w:spacing w:line="360" w:lineRule="auto"/>
              <w:rPr>
                <w:rFonts w:ascii="仿宋" w:eastAsia="仿宋" w:hAnsi="仿宋"/>
                <w:kern w:val="0"/>
                <w:sz w:val="24"/>
                <w:szCs w:val="24"/>
              </w:rPr>
            </w:pPr>
          </w:p>
        </w:tc>
      </w:tr>
      <w:tr w:rsidR="008B4F11" w14:paraId="5AB738CB" w14:textId="77777777">
        <w:tc>
          <w:tcPr>
            <w:tcW w:w="2032" w:type="dxa"/>
            <w:tcBorders>
              <w:top w:val="single" w:sz="4" w:space="0" w:color="auto"/>
              <w:left w:val="single" w:sz="4" w:space="0" w:color="auto"/>
              <w:bottom w:val="single" w:sz="4" w:space="0" w:color="auto"/>
              <w:right w:val="single" w:sz="4" w:space="0" w:color="auto"/>
            </w:tcBorders>
          </w:tcPr>
          <w:p w14:paraId="1600C251" w14:textId="77777777" w:rsidR="008B4F11" w:rsidRDefault="00000000">
            <w:pPr>
              <w:snapToGrid w:val="0"/>
              <w:spacing w:line="360" w:lineRule="auto"/>
              <w:rPr>
                <w:rFonts w:ascii="仿宋" w:eastAsia="仿宋" w:hAnsi="仿宋"/>
                <w:kern w:val="0"/>
                <w:sz w:val="24"/>
                <w:szCs w:val="24"/>
              </w:rPr>
            </w:pPr>
            <w:r>
              <w:rPr>
                <w:rFonts w:ascii="仿宋" w:eastAsia="仿宋" w:hAnsi="仿宋" w:hint="eastAsia"/>
                <w:kern w:val="0"/>
                <w:sz w:val="24"/>
                <w:szCs w:val="24"/>
              </w:rPr>
              <w:t>电话</w:t>
            </w:r>
          </w:p>
        </w:tc>
        <w:tc>
          <w:tcPr>
            <w:tcW w:w="2736" w:type="dxa"/>
            <w:tcBorders>
              <w:top w:val="single" w:sz="4" w:space="0" w:color="auto"/>
              <w:left w:val="single" w:sz="4" w:space="0" w:color="auto"/>
              <w:bottom w:val="single" w:sz="4" w:space="0" w:color="auto"/>
              <w:right w:val="single" w:sz="4" w:space="0" w:color="auto"/>
            </w:tcBorders>
          </w:tcPr>
          <w:p w14:paraId="362B68CE" w14:textId="77777777" w:rsidR="008B4F11" w:rsidRDefault="00000000">
            <w:pPr>
              <w:snapToGrid w:val="0"/>
              <w:spacing w:line="360" w:lineRule="auto"/>
              <w:rPr>
                <w:rFonts w:ascii="仿宋" w:eastAsia="仿宋" w:hAnsi="仿宋"/>
                <w:kern w:val="0"/>
                <w:sz w:val="24"/>
                <w:szCs w:val="24"/>
              </w:rPr>
            </w:pPr>
            <w:r>
              <w:rPr>
                <w:rFonts w:ascii="仿宋" w:eastAsia="仿宋" w:hAnsi="仿宋" w:hint="eastAsia"/>
                <w:kern w:val="0"/>
                <w:sz w:val="24"/>
                <w:szCs w:val="24"/>
              </w:rPr>
              <w:t>020-83002012</w:t>
            </w:r>
          </w:p>
        </w:tc>
        <w:tc>
          <w:tcPr>
            <w:tcW w:w="2031" w:type="dxa"/>
            <w:tcBorders>
              <w:top w:val="single" w:sz="4" w:space="0" w:color="auto"/>
              <w:left w:val="single" w:sz="4" w:space="0" w:color="auto"/>
              <w:bottom w:val="single" w:sz="4" w:space="0" w:color="auto"/>
              <w:right w:val="single" w:sz="4" w:space="0" w:color="auto"/>
            </w:tcBorders>
          </w:tcPr>
          <w:p w14:paraId="3A607656" w14:textId="77777777" w:rsidR="008B4F11" w:rsidRDefault="00000000">
            <w:pPr>
              <w:snapToGrid w:val="0"/>
              <w:spacing w:line="360" w:lineRule="auto"/>
              <w:rPr>
                <w:rFonts w:ascii="仿宋" w:eastAsia="仿宋" w:hAnsi="仿宋"/>
                <w:kern w:val="0"/>
                <w:sz w:val="24"/>
                <w:szCs w:val="24"/>
              </w:rPr>
            </w:pPr>
            <w:r>
              <w:rPr>
                <w:rFonts w:ascii="仿宋" w:eastAsia="仿宋" w:hAnsi="仿宋" w:hint="eastAsia"/>
                <w:kern w:val="0"/>
                <w:sz w:val="24"/>
                <w:szCs w:val="24"/>
              </w:rPr>
              <w:t>电话</w:t>
            </w:r>
          </w:p>
        </w:tc>
        <w:tc>
          <w:tcPr>
            <w:tcW w:w="1497" w:type="dxa"/>
            <w:tcBorders>
              <w:top w:val="single" w:sz="4" w:space="0" w:color="auto"/>
              <w:left w:val="single" w:sz="4" w:space="0" w:color="auto"/>
              <w:bottom w:val="single" w:sz="4" w:space="0" w:color="auto"/>
              <w:right w:val="single" w:sz="4" w:space="0" w:color="auto"/>
            </w:tcBorders>
          </w:tcPr>
          <w:p w14:paraId="21A8905E" w14:textId="77777777" w:rsidR="008B4F11" w:rsidRDefault="008B4F11">
            <w:pPr>
              <w:snapToGrid w:val="0"/>
              <w:spacing w:line="360" w:lineRule="auto"/>
              <w:rPr>
                <w:rFonts w:ascii="仿宋" w:eastAsia="仿宋" w:hAnsi="仿宋"/>
                <w:kern w:val="0"/>
                <w:sz w:val="24"/>
                <w:szCs w:val="24"/>
              </w:rPr>
            </w:pPr>
          </w:p>
        </w:tc>
      </w:tr>
    </w:tbl>
    <w:p w14:paraId="420AAAFF" w14:textId="77777777" w:rsidR="008B4F11" w:rsidRDefault="00000000">
      <w:pPr>
        <w:widowControl/>
        <w:snapToGrid w:val="0"/>
        <w:spacing w:line="360" w:lineRule="auto"/>
        <w:ind w:firstLineChars="200" w:firstLine="480"/>
        <w:rPr>
          <w:rFonts w:ascii="仿宋" w:eastAsia="仿宋" w:hAnsi="仿宋" w:cs="Times New Roman"/>
          <w:kern w:val="0"/>
          <w:sz w:val="24"/>
          <w:szCs w:val="24"/>
          <w:u w:val="single"/>
        </w:rPr>
      </w:pPr>
      <w:r>
        <w:rPr>
          <w:rFonts w:ascii="仿宋" w:eastAsia="仿宋" w:hAnsi="仿宋" w:hint="eastAsia"/>
          <w:kern w:val="0"/>
          <w:sz w:val="24"/>
          <w:szCs w:val="24"/>
          <w:u w:val="single"/>
        </w:rPr>
        <w:t xml:space="preserve"> </w:t>
      </w:r>
    </w:p>
    <w:p w14:paraId="2E4EDE04" w14:textId="77777777" w:rsidR="008B4F11" w:rsidRDefault="00000000">
      <w:pPr>
        <w:widowControl/>
        <w:wordWrap w:val="0"/>
        <w:adjustRightInd w:val="0"/>
        <w:snapToGrid w:val="0"/>
        <w:spacing w:line="360" w:lineRule="auto"/>
        <w:rPr>
          <w:rFonts w:ascii="仿宋" w:eastAsia="仿宋" w:hAnsi="仿宋"/>
          <w:b/>
          <w:bCs/>
          <w:kern w:val="0"/>
          <w:sz w:val="24"/>
          <w:szCs w:val="24"/>
        </w:rPr>
      </w:pPr>
      <w:r>
        <w:rPr>
          <w:rFonts w:ascii="仿宋" w:eastAsia="仿宋" w:hAnsi="仿宋" w:hint="eastAsia"/>
          <w:b/>
          <w:bCs/>
          <w:kern w:val="0"/>
          <w:sz w:val="24"/>
          <w:szCs w:val="24"/>
        </w:rPr>
        <w:t>第三条  双方权利及义务</w:t>
      </w:r>
    </w:p>
    <w:p w14:paraId="22A81014"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（一）甲方权利义务</w:t>
      </w:r>
    </w:p>
    <w:p w14:paraId="247D93D4"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1、甲方保证拥有签订并履行本合同的必要资格资质。</w:t>
      </w:r>
    </w:p>
    <w:p w14:paraId="009CE737"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lastRenderedPageBreak/>
        <w:t>2、甲方根据本次项目实施的实际需要确定委托乙方提供项目相关服务的范围、内容及标准，并于项目方案中加以明确。</w:t>
      </w:r>
    </w:p>
    <w:p w14:paraId="1E5EC921"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3、甲方根据项目服务进程和乙方要求，及时、全面、客观、合法地提供乙方为实施项目或提供服务所必需的有关文件、资料、信息，并如实陈述全部相关事实，协助乙方开展工作并保证甲方提供的文件、资料和涉及的其他相关事实或陈述等甲方资信的真实、准确、完整、合法、客观。</w:t>
      </w:r>
    </w:p>
    <w:p w14:paraId="3556A78B"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4、甲方有权监控、指令乙方及工作人员项目执行；要求乙方更换不符合要求的工作人员。</w:t>
      </w:r>
    </w:p>
    <w:p w14:paraId="58665972"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5、甲方应当按照合同约定付款。如甲方要求增减项目的，应书面通知乙方。双方确认的增减项目，乙方应积极配合执行，相关费用由甲方承担。</w:t>
      </w:r>
    </w:p>
    <w:p w14:paraId="698259B8"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（二）乙方权利义务</w:t>
      </w:r>
    </w:p>
    <w:p w14:paraId="48B8CE32"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1、乙方保证具有签订并履行本合同的必要资格资质，有能力承担本合同项目。</w:t>
      </w:r>
    </w:p>
    <w:p w14:paraId="74CB32A5"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2、乙方负责本合同项下所涉第三方协调工作及相关手续的办理（如有）。</w:t>
      </w:r>
    </w:p>
    <w:p w14:paraId="3262E605"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3、乙方应严格按照本合同约定提供服务，根据甲方提供的文字、图片素材等资料进行相关设计、策划、搭建、拍摄工作。</w:t>
      </w:r>
    </w:p>
    <w:p w14:paraId="171F0DE2"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4、乙方有权依照我国相关的法律法规规定，对甲方</w:t>
      </w:r>
      <w:proofErr w:type="gramStart"/>
      <w:r>
        <w:rPr>
          <w:rFonts w:ascii="仿宋" w:eastAsia="仿宋" w:hAnsi="仿宋" w:hint="eastAsia"/>
          <w:kern w:val="0"/>
          <w:sz w:val="24"/>
          <w:szCs w:val="24"/>
        </w:rPr>
        <w:t>需发布</w:t>
      </w:r>
      <w:proofErr w:type="gramEnd"/>
      <w:r>
        <w:rPr>
          <w:rFonts w:ascii="仿宋" w:eastAsia="仿宋" w:hAnsi="仿宋" w:hint="eastAsia"/>
          <w:kern w:val="0"/>
          <w:sz w:val="24"/>
          <w:szCs w:val="24"/>
        </w:rPr>
        <w:t>的内容进行审查，如果乙方认为其不符合法律法规的规定，有权要求甲方修正，乙方应积极予以配合。</w:t>
      </w:r>
    </w:p>
    <w:p w14:paraId="1D645632"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5、乙方服务内容均需全部经甲方确认后，方可进行制作和发布。</w:t>
      </w:r>
    </w:p>
    <w:p w14:paraId="2D4B6D65"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6、乙方应保证其提供的服务合法合</w:t>
      </w:r>
      <w:proofErr w:type="gramStart"/>
      <w:r>
        <w:rPr>
          <w:rFonts w:ascii="仿宋" w:eastAsia="仿宋" w:hAnsi="仿宋" w:hint="eastAsia"/>
          <w:kern w:val="0"/>
          <w:sz w:val="24"/>
          <w:szCs w:val="24"/>
        </w:rPr>
        <w:t>规</w:t>
      </w:r>
      <w:proofErr w:type="gramEnd"/>
      <w:r>
        <w:rPr>
          <w:rFonts w:ascii="仿宋" w:eastAsia="仿宋" w:hAnsi="仿宋" w:hint="eastAsia"/>
          <w:kern w:val="0"/>
          <w:sz w:val="24"/>
          <w:szCs w:val="24"/>
        </w:rPr>
        <w:t>，</w:t>
      </w:r>
      <w:proofErr w:type="gramStart"/>
      <w:r>
        <w:rPr>
          <w:rFonts w:ascii="仿宋" w:eastAsia="仿宋" w:hAnsi="仿宋" w:hint="eastAsia"/>
          <w:kern w:val="0"/>
          <w:sz w:val="24"/>
          <w:szCs w:val="24"/>
        </w:rPr>
        <w:t>不</w:t>
      </w:r>
      <w:proofErr w:type="gramEnd"/>
      <w:r>
        <w:rPr>
          <w:rFonts w:ascii="仿宋" w:eastAsia="仿宋" w:hAnsi="仿宋" w:hint="eastAsia"/>
          <w:kern w:val="0"/>
          <w:sz w:val="24"/>
          <w:szCs w:val="24"/>
        </w:rPr>
        <w:t>侵害第三方合法权益，否则由此产生的责任由乙方承担，甲方因此遭受损失的，有权向乙方追偿。</w:t>
      </w:r>
    </w:p>
    <w:p w14:paraId="41B07C21"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7、未经甲方事先书面同意，乙方不得将其在本协议项下的权利或义务转让给任何第三方。</w:t>
      </w:r>
    </w:p>
    <w:p w14:paraId="2A96DFEC" w14:textId="77777777" w:rsidR="008B4F11" w:rsidRDefault="00000000">
      <w:pPr>
        <w:widowControl/>
        <w:wordWrap w:val="0"/>
        <w:adjustRightInd w:val="0"/>
        <w:snapToGrid w:val="0"/>
        <w:spacing w:line="360" w:lineRule="auto"/>
        <w:rPr>
          <w:rFonts w:ascii="仿宋" w:eastAsia="仿宋" w:hAnsi="仿宋"/>
          <w:b/>
          <w:bCs/>
          <w:kern w:val="0"/>
          <w:sz w:val="24"/>
          <w:szCs w:val="24"/>
        </w:rPr>
      </w:pPr>
      <w:r>
        <w:rPr>
          <w:rFonts w:ascii="仿宋" w:eastAsia="仿宋" w:hAnsi="仿宋" w:hint="eastAsia"/>
          <w:b/>
          <w:bCs/>
          <w:kern w:val="0"/>
          <w:sz w:val="24"/>
          <w:szCs w:val="24"/>
        </w:rPr>
        <w:t xml:space="preserve"> </w:t>
      </w:r>
    </w:p>
    <w:p w14:paraId="791923B8" w14:textId="77777777" w:rsidR="008B4F11" w:rsidRDefault="00000000">
      <w:pPr>
        <w:widowControl/>
        <w:wordWrap w:val="0"/>
        <w:adjustRightInd w:val="0"/>
        <w:snapToGrid w:val="0"/>
        <w:spacing w:line="360" w:lineRule="auto"/>
        <w:rPr>
          <w:rFonts w:ascii="仿宋" w:eastAsia="仿宋" w:hAnsi="仿宋"/>
          <w:b/>
          <w:bCs/>
          <w:kern w:val="0"/>
          <w:sz w:val="24"/>
          <w:szCs w:val="24"/>
        </w:rPr>
      </w:pPr>
      <w:r>
        <w:rPr>
          <w:rFonts w:ascii="仿宋" w:eastAsia="仿宋" w:hAnsi="仿宋" w:hint="eastAsia"/>
          <w:b/>
          <w:bCs/>
          <w:kern w:val="0"/>
          <w:sz w:val="24"/>
          <w:szCs w:val="24"/>
        </w:rPr>
        <w:t xml:space="preserve">第四条  违约责任 </w:t>
      </w:r>
    </w:p>
    <w:p w14:paraId="547C3285"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（一）任何一方在合同正式履行之前要求终止合同的，应当提前告知对方，并向对方支付合同价款总额的百分之</w:t>
      </w:r>
      <w:r>
        <w:rPr>
          <w:rFonts w:ascii="仿宋" w:eastAsia="仿宋" w:hAnsi="仿宋" w:hint="eastAsia"/>
          <w:kern w:val="0"/>
          <w:sz w:val="24"/>
          <w:szCs w:val="24"/>
          <w:u w:val="single"/>
        </w:rPr>
        <w:t xml:space="preserve"> 十 </w:t>
      </w:r>
      <w:r>
        <w:rPr>
          <w:rFonts w:ascii="仿宋" w:eastAsia="仿宋" w:hAnsi="仿宋" w:hint="eastAsia"/>
          <w:kern w:val="0"/>
          <w:sz w:val="24"/>
          <w:szCs w:val="24"/>
        </w:rPr>
        <w:t>作为违约金。</w:t>
      </w:r>
    </w:p>
    <w:p w14:paraId="3BAAE8B7"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lastRenderedPageBreak/>
        <w:t>（二）若乙方未能按本合同及甲方确定的需求，在约定的时间内完成相关工作，或未能按约定提供服务并严重影响甲方活动效果，甲方可采取以下方式要求乙方承担责任：</w:t>
      </w:r>
    </w:p>
    <w:p w14:paraId="26AE8A80"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1、甲方可要求乙方整改，乙方应负责在甲方指定的时间内进行整改，同时每日向甲方支付按本合同总价的千分之</w:t>
      </w:r>
      <w:r>
        <w:rPr>
          <w:rFonts w:ascii="仿宋" w:eastAsia="仿宋" w:hAnsi="仿宋" w:hint="eastAsia"/>
          <w:kern w:val="0"/>
          <w:sz w:val="24"/>
          <w:szCs w:val="24"/>
          <w:u w:val="single"/>
        </w:rPr>
        <w:t xml:space="preserve"> 三 </w:t>
      </w:r>
      <w:r>
        <w:rPr>
          <w:rFonts w:ascii="仿宋" w:eastAsia="仿宋" w:hAnsi="仿宋" w:hint="eastAsia"/>
          <w:kern w:val="0"/>
          <w:sz w:val="24"/>
          <w:szCs w:val="24"/>
        </w:rPr>
        <w:t>计算的逾期违约金，直至整改合格完毕；甲方乙方未能在甲方指定的时间内完成整改的，甲方有权解除合同，不予支付乙方所有合同费用（如甲方已支付的，乙方应全额返还甲方已支付的所有合同费用），并要求乙方支付合同总价的百分之</w:t>
      </w:r>
      <w:r>
        <w:rPr>
          <w:rFonts w:ascii="仿宋" w:eastAsia="仿宋" w:hAnsi="仿宋" w:hint="eastAsia"/>
          <w:kern w:val="0"/>
          <w:sz w:val="24"/>
          <w:szCs w:val="24"/>
          <w:u w:val="single"/>
        </w:rPr>
        <w:t xml:space="preserve"> 十 </w:t>
      </w:r>
      <w:r>
        <w:rPr>
          <w:rFonts w:ascii="仿宋" w:eastAsia="仿宋" w:hAnsi="仿宋" w:hint="eastAsia"/>
          <w:kern w:val="0"/>
          <w:sz w:val="24"/>
          <w:szCs w:val="24"/>
        </w:rPr>
        <w:t>作为违约金，因此给甲方造成损失的，乙方还应负责赔偿。</w:t>
      </w:r>
    </w:p>
    <w:p w14:paraId="1104180F"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2、甲方有权立即解除本合同，不再支付乙方所有合同费用（如甲方已支付的，乙方应全额返还甲方已支付的所有合同费用），并要求乙方支付合同总价的百分之</w:t>
      </w:r>
      <w:r>
        <w:rPr>
          <w:rFonts w:ascii="仿宋" w:eastAsia="仿宋" w:hAnsi="仿宋" w:hint="eastAsia"/>
          <w:kern w:val="0"/>
          <w:sz w:val="24"/>
          <w:szCs w:val="24"/>
          <w:u w:val="single"/>
        </w:rPr>
        <w:t xml:space="preserve"> 十 </w:t>
      </w:r>
      <w:r>
        <w:rPr>
          <w:rFonts w:ascii="仿宋" w:eastAsia="仿宋" w:hAnsi="仿宋" w:hint="eastAsia"/>
          <w:kern w:val="0"/>
          <w:sz w:val="24"/>
          <w:szCs w:val="24"/>
        </w:rPr>
        <w:t>作为违约金。</w:t>
      </w:r>
    </w:p>
    <w:p w14:paraId="651BBCD5"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（三）若甲方未按照本合同约定向乙方支付合同款项，每逾期一天，甲方支付乙方当期应付款项千分之</w:t>
      </w:r>
      <w:r>
        <w:rPr>
          <w:rFonts w:ascii="仿宋" w:eastAsia="仿宋" w:hAnsi="仿宋" w:hint="eastAsia"/>
          <w:kern w:val="0"/>
          <w:sz w:val="24"/>
          <w:szCs w:val="24"/>
          <w:u w:val="single"/>
        </w:rPr>
        <w:t xml:space="preserve"> 三 </w:t>
      </w:r>
      <w:r>
        <w:rPr>
          <w:rFonts w:ascii="仿宋" w:eastAsia="仿宋" w:hAnsi="仿宋" w:hint="eastAsia"/>
          <w:kern w:val="0"/>
          <w:sz w:val="24"/>
          <w:szCs w:val="24"/>
        </w:rPr>
        <w:t>计算的违约金。</w:t>
      </w:r>
    </w:p>
    <w:p w14:paraId="742818DC"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（四）乙方未能及时按照本合同规定履行政府报批手续的，乙方应当支付甲方本合同价款总额百分之</w:t>
      </w:r>
      <w:r>
        <w:rPr>
          <w:rFonts w:ascii="仿宋" w:eastAsia="仿宋" w:hAnsi="仿宋" w:hint="eastAsia"/>
          <w:kern w:val="0"/>
          <w:sz w:val="24"/>
          <w:szCs w:val="24"/>
          <w:u w:val="single"/>
        </w:rPr>
        <w:t xml:space="preserve"> 十 </w:t>
      </w:r>
      <w:r>
        <w:rPr>
          <w:rFonts w:ascii="仿宋" w:eastAsia="仿宋" w:hAnsi="仿宋" w:hint="eastAsia"/>
          <w:kern w:val="0"/>
          <w:sz w:val="24"/>
          <w:szCs w:val="24"/>
        </w:rPr>
        <w:t>计算的违约金，同时导致甲方受到政府处罚或者其他损失的，乙方负责赔偿甲方为此遭受的全部损失。</w:t>
      </w:r>
    </w:p>
    <w:p w14:paraId="414E95D3"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（五）乙方违反本合同的约定擅自制作发布，甲方有权不予支付合同价款，乙方应当支付甲方合同价款总额百分之</w:t>
      </w:r>
      <w:r>
        <w:rPr>
          <w:rFonts w:ascii="仿宋" w:eastAsia="仿宋" w:hAnsi="仿宋" w:hint="eastAsia"/>
          <w:kern w:val="0"/>
          <w:sz w:val="24"/>
          <w:szCs w:val="24"/>
          <w:u w:val="single"/>
        </w:rPr>
        <w:t xml:space="preserve"> 十 </w:t>
      </w:r>
      <w:r>
        <w:rPr>
          <w:rFonts w:ascii="仿宋" w:eastAsia="仿宋" w:hAnsi="仿宋" w:hint="eastAsia"/>
          <w:kern w:val="0"/>
          <w:sz w:val="24"/>
          <w:szCs w:val="24"/>
        </w:rPr>
        <w:t>计算的违约金。</w:t>
      </w:r>
    </w:p>
    <w:p w14:paraId="7ED69AB0"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（六）乙方不得将本合同项下的权利义务转让给任何第三方，否则甲方有权解除合同，并有权要求乙方承担本合同价款总额百分之</w:t>
      </w:r>
      <w:r>
        <w:rPr>
          <w:rFonts w:ascii="仿宋" w:eastAsia="仿宋" w:hAnsi="仿宋" w:hint="eastAsia"/>
          <w:kern w:val="0"/>
          <w:sz w:val="24"/>
          <w:szCs w:val="24"/>
          <w:u w:val="single"/>
        </w:rPr>
        <w:t xml:space="preserve"> 十 </w:t>
      </w:r>
      <w:r>
        <w:rPr>
          <w:rFonts w:ascii="仿宋" w:eastAsia="仿宋" w:hAnsi="仿宋" w:hint="eastAsia"/>
          <w:kern w:val="0"/>
          <w:sz w:val="24"/>
          <w:szCs w:val="24"/>
        </w:rPr>
        <w:t>计算的违约金。</w:t>
      </w:r>
    </w:p>
    <w:p w14:paraId="09F94661"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七）甲方有权在任何一期应付合同价款中扣除乙方按照本合同应支付的违约金及/或赔偿金。如果本合同所明确约定的违约金和乙方的其他责任仍然无法弥补甲方为乙方违约行为遭受的全部损失的，甲方有权要求乙方赔偿其为此遭受的全部损失（包括但不限于甲方向第三方承担的赔偿金、违约金、或甲方因参与诉讼而发生的律师费、鉴定费、公证费、诉讼费、差旅费等）。</w:t>
      </w:r>
    </w:p>
    <w:p w14:paraId="3B0DB534" w14:textId="77777777" w:rsidR="008B4F11" w:rsidRDefault="00000000">
      <w:pPr>
        <w:widowControl/>
        <w:wordWrap w:val="0"/>
        <w:adjustRightInd w:val="0"/>
        <w:snapToGrid w:val="0"/>
        <w:spacing w:line="360" w:lineRule="auto"/>
        <w:rPr>
          <w:rFonts w:ascii="仿宋" w:eastAsia="仿宋" w:hAnsi="仿宋"/>
          <w:kern w:val="0"/>
          <w:sz w:val="24"/>
          <w:szCs w:val="24"/>
        </w:rPr>
      </w:pPr>
      <w:r>
        <w:rPr>
          <w:rFonts w:ascii="仿宋" w:eastAsia="仿宋" w:hAnsi="仿宋" w:hint="eastAsia"/>
          <w:kern w:val="0"/>
          <w:sz w:val="24"/>
          <w:szCs w:val="24"/>
        </w:rPr>
        <w:t xml:space="preserve"> </w:t>
      </w:r>
    </w:p>
    <w:p w14:paraId="17ED6E0D" w14:textId="77777777" w:rsidR="008B4F11" w:rsidRDefault="00000000">
      <w:pPr>
        <w:widowControl/>
        <w:wordWrap w:val="0"/>
        <w:adjustRightInd w:val="0"/>
        <w:snapToGrid w:val="0"/>
        <w:spacing w:line="360" w:lineRule="auto"/>
        <w:rPr>
          <w:rFonts w:ascii="仿宋" w:eastAsia="仿宋" w:hAnsi="仿宋"/>
          <w:b/>
          <w:bCs/>
          <w:kern w:val="0"/>
          <w:sz w:val="24"/>
          <w:szCs w:val="24"/>
        </w:rPr>
      </w:pPr>
      <w:r>
        <w:rPr>
          <w:rFonts w:ascii="仿宋" w:eastAsia="仿宋" w:hAnsi="仿宋" w:hint="eastAsia"/>
          <w:b/>
          <w:bCs/>
          <w:kern w:val="0"/>
          <w:sz w:val="24"/>
          <w:szCs w:val="24"/>
        </w:rPr>
        <w:t>第五条  知识产权与商业秘密</w:t>
      </w:r>
    </w:p>
    <w:p w14:paraId="0AA39A41"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lastRenderedPageBreak/>
        <w:t>（一）乙方为履行本合同所形成的图片、文字作品等所有资料信息的知识产权均归属甲方所有，乙方不得将其用于合同项目以外的其他目的或在向第三方提供上述资料，否则乙方应另行承担侵权责任。</w:t>
      </w:r>
    </w:p>
    <w:p w14:paraId="41616590"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二）乙方在签订和履行本合同中知悉的甲方的全部信息（包括技术信息和经营信息等）均为甲方的商业秘密。除本合同规定之工作所需外，未经甲方事先书面同意，乙方不得使用、披露甲方的商业秘密，不得擅自使用、复制甲方的商标、标志、商业信息、技术及其他资料，否则乙方应承担相应的侵权责任。</w:t>
      </w:r>
    </w:p>
    <w:p w14:paraId="508216C2"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（三）本合同有效期内及终止后，本条款对</w:t>
      </w:r>
      <w:proofErr w:type="gramStart"/>
      <w:r>
        <w:rPr>
          <w:rFonts w:ascii="仿宋" w:eastAsia="仿宋" w:hAnsi="仿宋" w:hint="eastAsia"/>
          <w:kern w:val="0"/>
          <w:sz w:val="24"/>
          <w:szCs w:val="24"/>
        </w:rPr>
        <w:t>乙方仍</w:t>
      </w:r>
      <w:proofErr w:type="gramEnd"/>
      <w:r>
        <w:rPr>
          <w:rFonts w:ascii="仿宋" w:eastAsia="仿宋" w:hAnsi="仿宋" w:hint="eastAsia"/>
          <w:kern w:val="0"/>
          <w:sz w:val="24"/>
          <w:szCs w:val="24"/>
        </w:rPr>
        <w:t>具有法律效力。</w:t>
      </w:r>
    </w:p>
    <w:p w14:paraId="29AFFB53" w14:textId="77777777" w:rsidR="008B4F11" w:rsidRDefault="00000000">
      <w:pPr>
        <w:widowControl/>
        <w:wordWrap w:val="0"/>
        <w:adjustRightInd w:val="0"/>
        <w:snapToGrid w:val="0"/>
        <w:spacing w:line="360" w:lineRule="auto"/>
        <w:rPr>
          <w:rFonts w:ascii="仿宋" w:eastAsia="仿宋" w:hAnsi="仿宋"/>
          <w:kern w:val="0"/>
          <w:sz w:val="24"/>
          <w:szCs w:val="24"/>
        </w:rPr>
      </w:pPr>
      <w:r>
        <w:rPr>
          <w:rFonts w:ascii="仿宋" w:eastAsia="仿宋" w:hAnsi="仿宋" w:hint="eastAsia"/>
          <w:kern w:val="0"/>
          <w:sz w:val="24"/>
          <w:szCs w:val="24"/>
        </w:rPr>
        <w:t xml:space="preserve"> </w:t>
      </w:r>
    </w:p>
    <w:p w14:paraId="5F4979BD" w14:textId="77777777" w:rsidR="008B4F11" w:rsidRDefault="00000000">
      <w:pPr>
        <w:widowControl/>
        <w:wordWrap w:val="0"/>
        <w:adjustRightInd w:val="0"/>
        <w:snapToGrid w:val="0"/>
        <w:spacing w:line="360" w:lineRule="auto"/>
        <w:rPr>
          <w:rFonts w:ascii="仿宋" w:eastAsia="仿宋" w:hAnsi="仿宋"/>
          <w:b/>
          <w:bCs/>
          <w:kern w:val="0"/>
          <w:sz w:val="24"/>
          <w:szCs w:val="24"/>
        </w:rPr>
      </w:pPr>
      <w:r>
        <w:rPr>
          <w:rFonts w:ascii="仿宋" w:eastAsia="仿宋" w:hAnsi="仿宋" w:hint="eastAsia"/>
          <w:b/>
          <w:bCs/>
          <w:kern w:val="0"/>
          <w:sz w:val="24"/>
          <w:szCs w:val="24"/>
        </w:rPr>
        <w:t xml:space="preserve">第六条  不可抗力及免责 </w:t>
      </w:r>
    </w:p>
    <w:p w14:paraId="20D038A7"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一）“不可抗力”是指本合同双方不能合理控制、不可预见或即使预见亦无法避免的事件，该事件妨碍、影响或延误任何一方根据本合同履行其全部或部分义务。不可抗力包括但不限于：自然原因的不可抗力，例如：地震、火灾、洪水、严重的传染性疾病等；国家机关原因的不可抗力：例如：法律、政策、行政指令、政府行为和国家政策发生根本性改变；其它不可抗力：战争、武装冲突、动乱等其他突发事件等。</w:t>
      </w:r>
    </w:p>
    <w:p w14:paraId="6F1A3535"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二）任何一方由于不可抗力原因不能履行合同时，应在不可抗力事件结束后十五日内向对方通报，以减轻可能给对方造成的损失。在取得有关机构的不可抗力证明或双方谅解确认后，双方可根据不可抗力事件对履行合同影响的程度协商决定延期履行、变更合同或解除合同，并免于承担违约责任。</w:t>
      </w:r>
    </w:p>
    <w:p w14:paraId="5B782A96"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（三）遭受不可抗力的一方未履行上述义务或不可抗力发生在一方违约前或违约后的，不能免除其违约责任。</w:t>
      </w:r>
    </w:p>
    <w:p w14:paraId="2C06B1E8" w14:textId="77777777" w:rsidR="008B4F11" w:rsidRDefault="00000000">
      <w:pPr>
        <w:widowControl/>
        <w:wordWrap w:val="0"/>
        <w:adjustRightInd w:val="0"/>
        <w:snapToGrid w:val="0"/>
        <w:spacing w:line="360" w:lineRule="auto"/>
        <w:rPr>
          <w:rFonts w:ascii="仿宋" w:eastAsia="仿宋" w:hAnsi="仿宋"/>
          <w:kern w:val="0"/>
          <w:sz w:val="24"/>
          <w:szCs w:val="24"/>
        </w:rPr>
      </w:pPr>
      <w:r>
        <w:rPr>
          <w:rFonts w:ascii="仿宋" w:eastAsia="仿宋" w:hAnsi="仿宋" w:hint="eastAsia"/>
          <w:kern w:val="0"/>
          <w:sz w:val="24"/>
          <w:szCs w:val="24"/>
        </w:rPr>
        <w:t xml:space="preserve"> </w:t>
      </w:r>
    </w:p>
    <w:p w14:paraId="17E3DCF6" w14:textId="77777777" w:rsidR="008B4F11" w:rsidRDefault="00000000">
      <w:pPr>
        <w:widowControl/>
        <w:wordWrap w:val="0"/>
        <w:adjustRightInd w:val="0"/>
        <w:snapToGrid w:val="0"/>
        <w:spacing w:line="360" w:lineRule="auto"/>
        <w:rPr>
          <w:rFonts w:ascii="仿宋" w:eastAsia="仿宋" w:hAnsi="仿宋"/>
          <w:b/>
          <w:bCs/>
          <w:kern w:val="0"/>
          <w:sz w:val="24"/>
          <w:szCs w:val="24"/>
        </w:rPr>
      </w:pPr>
      <w:r>
        <w:rPr>
          <w:rFonts w:ascii="仿宋" w:eastAsia="仿宋" w:hAnsi="仿宋" w:hint="eastAsia"/>
          <w:b/>
          <w:bCs/>
          <w:kern w:val="0"/>
          <w:sz w:val="24"/>
          <w:szCs w:val="24"/>
        </w:rPr>
        <w:t>第七条  法律适用及争议解决</w:t>
      </w:r>
    </w:p>
    <w:p w14:paraId="1BA08E61"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（一）本合同受中华人民共和国法律解释和管辖，并不考虑法律冲突。</w:t>
      </w:r>
    </w:p>
    <w:p w14:paraId="7982DDE0"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（二）双方约定，合同签订地为广州市越秀区。有关本合同的任何争议应由双方秉承善意友好协商解决。若双方协商不成，一方可将争议提交合同签订地有管辖权的法院诉讼解决。</w:t>
      </w:r>
    </w:p>
    <w:p w14:paraId="2C86D4E2" w14:textId="77777777" w:rsidR="008B4F11" w:rsidRDefault="00000000">
      <w:pPr>
        <w:widowControl/>
        <w:wordWrap w:val="0"/>
        <w:adjustRightInd w:val="0"/>
        <w:snapToGrid w:val="0"/>
        <w:spacing w:line="360" w:lineRule="auto"/>
        <w:rPr>
          <w:rFonts w:ascii="仿宋" w:eastAsia="仿宋" w:hAnsi="仿宋"/>
          <w:b/>
          <w:bCs/>
          <w:kern w:val="0"/>
          <w:sz w:val="24"/>
          <w:szCs w:val="24"/>
        </w:rPr>
      </w:pPr>
      <w:r>
        <w:rPr>
          <w:rFonts w:ascii="仿宋" w:eastAsia="仿宋" w:hAnsi="仿宋" w:hint="eastAsia"/>
          <w:b/>
          <w:bCs/>
          <w:kern w:val="0"/>
          <w:sz w:val="24"/>
          <w:szCs w:val="24"/>
        </w:rPr>
        <w:t xml:space="preserve"> </w:t>
      </w:r>
    </w:p>
    <w:p w14:paraId="4BA1BB57" w14:textId="77777777" w:rsidR="008B4F11" w:rsidRDefault="00000000">
      <w:pPr>
        <w:widowControl/>
        <w:wordWrap w:val="0"/>
        <w:adjustRightInd w:val="0"/>
        <w:snapToGrid w:val="0"/>
        <w:spacing w:line="360" w:lineRule="auto"/>
        <w:rPr>
          <w:rFonts w:ascii="仿宋" w:eastAsia="仿宋" w:hAnsi="仿宋"/>
          <w:b/>
          <w:bCs/>
          <w:kern w:val="0"/>
          <w:sz w:val="24"/>
          <w:szCs w:val="24"/>
        </w:rPr>
      </w:pPr>
      <w:r>
        <w:rPr>
          <w:rFonts w:ascii="仿宋" w:eastAsia="仿宋" w:hAnsi="仿宋" w:hint="eastAsia"/>
          <w:b/>
          <w:bCs/>
          <w:kern w:val="0"/>
          <w:sz w:val="24"/>
          <w:szCs w:val="24"/>
        </w:rPr>
        <w:lastRenderedPageBreak/>
        <w:t xml:space="preserve">第八条  通知与送达 </w:t>
      </w:r>
    </w:p>
    <w:p w14:paraId="169CDF43"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与本合同有关的通知、文件等均须采用书面形式发出，并由中国邮政特快专递（EMS）或专人送至本合同首页载明的通讯地址。EMS寄出第三日（无论对方签收与否）与对方签收日中较早的日期视为已送达日期。一方的地址如发生变更，应于变更后七天内通知对方，未通知或延迟通知的，由其承担法律后果。</w:t>
      </w:r>
    </w:p>
    <w:p w14:paraId="1B2DBAF9" w14:textId="77777777" w:rsidR="008B4F11" w:rsidRDefault="00000000">
      <w:pPr>
        <w:widowControl/>
        <w:wordWrap w:val="0"/>
        <w:adjustRightInd w:val="0"/>
        <w:snapToGrid w:val="0"/>
        <w:spacing w:line="360" w:lineRule="auto"/>
        <w:rPr>
          <w:rFonts w:ascii="仿宋" w:eastAsia="仿宋" w:hAnsi="仿宋"/>
          <w:b/>
          <w:bCs/>
          <w:kern w:val="0"/>
          <w:sz w:val="24"/>
          <w:szCs w:val="24"/>
        </w:rPr>
      </w:pPr>
      <w:r>
        <w:rPr>
          <w:rFonts w:ascii="仿宋" w:eastAsia="仿宋" w:hAnsi="仿宋" w:hint="eastAsia"/>
          <w:b/>
          <w:bCs/>
          <w:kern w:val="0"/>
          <w:sz w:val="24"/>
          <w:szCs w:val="24"/>
        </w:rPr>
        <w:t xml:space="preserve"> </w:t>
      </w:r>
    </w:p>
    <w:p w14:paraId="446AADAF" w14:textId="77777777" w:rsidR="008B4F11" w:rsidRDefault="00000000">
      <w:pPr>
        <w:widowControl/>
        <w:wordWrap w:val="0"/>
        <w:adjustRightInd w:val="0"/>
        <w:snapToGrid w:val="0"/>
        <w:spacing w:line="360" w:lineRule="auto"/>
        <w:rPr>
          <w:rFonts w:ascii="仿宋" w:eastAsia="仿宋" w:hAnsi="仿宋"/>
          <w:kern w:val="0"/>
          <w:sz w:val="24"/>
          <w:szCs w:val="24"/>
        </w:rPr>
      </w:pPr>
      <w:r>
        <w:rPr>
          <w:rFonts w:ascii="仿宋" w:eastAsia="仿宋" w:hAnsi="仿宋" w:hint="eastAsia"/>
          <w:b/>
          <w:bCs/>
          <w:kern w:val="0"/>
          <w:sz w:val="24"/>
          <w:szCs w:val="24"/>
        </w:rPr>
        <w:t>第九条  其他</w:t>
      </w:r>
      <w:r>
        <w:rPr>
          <w:rFonts w:ascii="仿宋" w:eastAsia="仿宋" w:hAnsi="仿宋" w:hint="eastAsia"/>
          <w:kern w:val="0"/>
          <w:sz w:val="24"/>
          <w:szCs w:val="24"/>
        </w:rPr>
        <w:t xml:space="preserve"> </w:t>
      </w:r>
    </w:p>
    <w:p w14:paraId="4B95FA80"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（一）本合同经双方法定代表人或授权代理人签字并盖章之日起生效。</w:t>
      </w:r>
    </w:p>
    <w:p w14:paraId="53B7D7DE"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（二）本合同一式</w:t>
      </w:r>
      <w:r>
        <w:rPr>
          <w:rFonts w:ascii="仿宋" w:eastAsia="仿宋" w:hAnsi="仿宋" w:hint="eastAsia"/>
          <w:kern w:val="0"/>
          <w:sz w:val="24"/>
          <w:szCs w:val="24"/>
          <w:u w:val="single"/>
        </w:rPr>
        <w:t xml:space="preserve">   陆  </w:t>
      </w:r>
      <w:r>
        <w:rPr>
          <w:rFonts w:ascii="仿宋" w:eastAsia="仿宋" w:hAnsi="仿宋" w:hint="eastAsia"/>
          <w:kern w:val="0"/>
          <w:sz w:val="24"/>
          <w:szCs w:val="24"/>
        </w:rPr>
        <w:t>份，甲方执</w:t>
      </w:r>
      <w:r>
        <w:rPr>
          <w:rFonts w:ascii="仿宋" w:eastAsia="仿宋" w:hAnsi="仿宋" w:hint="eastAsia"/>
          <w:kern w:val="0"/>
          <w:sz w:val="24"/>
          <w:szCs w:val="24"/>
          <w:u w:val="single"/>
        </w:rPr>
        <w:t xml:space="preserve">  </w:t>
      </w:r>
      <w:proofErr w:type="gramStart"/>
      <w:r>
        <w:rPr>
          <w:rFonts w:ascii="仿宋" w:eastAsia="仿宋" w:hAnsi="仿宋" w:hint="eastAsia"/>
          <w:kern w:val="0"/>
          <w:sz w:val="24"/>
          <w:szCs w:val="24"/>
          <w:u w:val="single"/>
        </w:rPr>
        <w:t>叁</w:t>
      </w:r>
      <w:proofErr w:type="gramEnd"/>
      <w:r>
        <w:rPr>
          <w:rFonts w:ascii="仿宋" w:eastAsia="仿宋" w:hAnsi="仿宋" w:hint="eastAsia"/>
          <w:kern w:val="0"/>
          <w:sz w:val="24"/>
          <w:szCs w:val="24"/>
          <w:u w:val="single"/>
        </w:rPr>
        <w:t xml:space="preserve">   </w:t>
      </w:r>
      <w:r>
        <w:rPr>
          <w:rFonts w:ascii="仿宋" w:eastAsia="仿宋" w:hAnsi="仿宋" w:hint="eastAsia"/>
          <w:kern w:val="0"/>
          <w:sz w:val="24"/>
          <w:szCs w:val="24"/>
        </w:rPr>
        <w:t>份，乙方执</w:t>
      </w:r>
      <w:r>
        <w:rPr>
          <w:rFonts w:ascii="仿宋" w:eastAsia="仿宋" w:hAnsi="仿宋" w:hint="eastAsia"/>
          <w:kern w:val="0"/>
          <w:sz w:val="24"/>
          <w:szCs w:val="24"/>
          <w:u w:val="single"/>
        </w:rPr>
        <w:t xml:space="preserve"> 叁  </w:t>
      </w:r>
      <w:r>
        <w:rPr>
          <w:rFonts w:ascii="仿宋" w:eastAsia="仿宋" w:hAnsi="仿宋" w:hint="eastAsia"/>
          <w:kern w:val="0"/>
          <w:sz w:val="24"/>
          <w:szCs w:val="24"/>
        </w:rPr>
        <w:t>份，具有相同效力。</w:t>
      </w:r>
    </w:p>
    <w:p w14:paraId="4EE1318B"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kern w:val="0"/>
          <w:sz w:val="24"/>
          <w:szCs w:val="24"/>
        </w:rPr>
        <w:t>（三）在执行本合同的过程中，所有经双方签署确认的文件（包括会议纪要、补充协议、往来信函）即成为本合同的有效组成部分。本合同未尽事宜或任何一方就本合同的任何条款要求修改，须由双方签订书面补充协议。补充协议是本合同的组成部分，与本合同具有同等法律效力，不一致之处以补充协议为准。</w:t>
      </w:r>
    </w:p>
    <w:p w14:paraId="30368FCB" w14:textId="77777777" w:rsidR="008B4F11" w:rsidRDefault="00000000">
      <w:pPr>
        <w:widowControl/>
        <w:wordWrap w:val="0"/>
        <w:adjustRightInd w:val="0"/>
        <w:snapToGrid w:val="0"/>
        <w:spacing w:line="360" w:lineRule="auto"/>
        <w:ind w:firstLineChars="200" w:firstLine="480"/>
        <w:rPr>
          <w:rFonts w:ascii="仿宋" w:eastAsia="仿宋" w:hAnsi="仿宋"/>
          <w:sz w:val="24"/>
          <w:szCs w:val="24"/>
        </w:rPr>
      </w:pPr>
      <w:r>
        <w:rPr>
          <w:rFonts w:ascii="仿宋" w:eastAsia="仿宋" w:hAnsi="仿宋" w:hint="eastAsia"/>
          <w:sz w:val="24"/>
          <w:szCs w:val="24"/>
        </w:rPr>
        <w:t>（四）本合同有附件</w:t>
      </w:r>
      <w:r>
        <w:rPr>
          <w:rFonts w:ascii="仿宋" w:eastAsia="仿宋" w:hAnsi="仿宋" w:hint="eastAsia"/>
          <w:sz w:val="24"/>
          <w:szCs w:val="24"/>
          <w:u w:val="single"/>
        </w:rPr>
        <w:t xml:space="preserve">  一   </w:t>
      </w:r>
      <w:r>
        <w:rPr>
          <w:rFonts w:ascii="仿宋" w:eastAsia="仿宋" w:hAnsi="仿宋" w:hint="eastAsia"/>
          <w:sz w:val="24"/>
          <w:szCs w:val="24"/>
        </w:rPr>
        <w:t xml:space="preserve">份,是本合同的完整组成部分，与本合同具有同等法律效力。本合同附件有： </w:t>
      </w:r>
    </w:p>
    <w:p w14:paraId="3837209C" w14:textId="77777777" w:rsidR="008B4F11" w:rsidRDefault="00000000">
      <w:pPr>
        <w:widowControl/>
        <w:wordWrap w:val="0"/>
        <w:adjustRightInd w:val="0"/>
        <w:snapToGrid w:val="0"/>
        <w:spacing w:line="360" w:lineRule="auto"/>
        <w:ind w:firstLineChars="200" w:firstLine="480"/>
        <w:rPr>
          <w:rFonts w:ascii="仿宋" w:eastAsia="仿宋" w:hAnsi="仿宋"/>
          <w:kern w:val="0"/>
          <w:sz w:val="24"/>
          <w:szCs w:val="24"/>
        </w:rPr>
      </w:pPr>
      <w:r>
        <w:rPr>
          <w:rFonts w:ascii="仿宋" w:eastAsia="仿宋" w:hAnsi="仿宋" w:hint="eastAsia"/>
          <w:sz w:val="24"/>
          <w:szCs w:val="24"/>
        </w:rPr>
        <w:t>1、附件一：《反商业贿赂协议》</w:t>
      </w:r>
    </w:p>
    <w:p w14:paraId="35EACD8D" w14:textId="77777777" w:rsidR="008B4F11" w:rsidRDefault="00000000">
      <w:pPr>
        <w:spacing w:line="360" w:lineRule="auto"/>
        <w:rPr>
          <w:rFonts w:ascii="仿宋" w:eastAsia="仿宋" w:hAnsi="仿宋"/>
          <w:sz w:val="24"/>
          <w:szCs w:val="24"/>
        </w:rPr>
      </w:pPr>
      <w:r>
        <w:rPr>
          <w:rFonts w:ascii="仿宋" w:eastAsia="仿宋" w:hAnsi="仿宋" w:hint="eastAsia"/>
          <w:sz w:val="24"/>
          <w:szCs w:val="24"/>
        </w:rPr>
        <w:t>——</w:t>
      </w:r>
      <w:proofErr w:type="gramStart"/>
      <w:r>
        <w:rPr>
          <w:rFonts w:ascii="仿宋" w:eastAsia="仿宋" w:hAnsi="仿宋" w:hint="eastAsia"/>
          <w:sz w:val="24"/>
          <w:szCs w:val="24"/>
        </w:rPr>
        <w:t>——————————</w:t>
      </w:r>
      <w:proofErr w:type="gramEnd"/>
      <w:r>
        <w:rPr>
          <w:rFonts w:ascii="仿宋" w:eastAsia="仿宋" w:hAnsi="仿宋" w:hint="eastAsia"/>
          <w:sz w:val="24"/>
          <w:szCs w:val="24"/>
        </w:rPr>
        <w:t>以下为签署页，无正文——</w:t>
      </w:r>
      <w:proofErr w:type="gramStart"/>
      <w:r>
        <w:rPr>
          <w:rFonts w:ascii="仿宋" w:eastAsia="仿宋" w:hAnsi="仿宋" w:hint="eastAsia"/>
          <w:sz w:val="24"/>
          <w:szCs w:val="24"/>
        </w:rPr>
        <w:t>————————————————</w:t>
      </w:r>
      <w:proofErr w:type="gramEnd"/>
    </w:p>
    <w:p w14:paraId="0BDC5BA3" w14:textId="77777777" w:rsidR="008B4F11" w:rsidRDefault="00000000">
      <w:pPr>
        <w:spacing w:line="360" w:lineRule="auto"/>
        <w:rPr>
          <w:rFonts w:ascii="仿宋" w:eastAsia="仿宋" w:hAnsi="仿宋"/>
          <w:sz w:val="24"/>
          <w:szCs w:val="24"/>
        </w:rPr>
      </w:pPr>
      <w:r>
        <w:rPr>
          <w:rFonts w:ascii="仿宋" w:eastAsia="仿宋" w:hAnsi="仿宋" w:hint="eastAsia"/>
          <w:sz w:val="24"/>
          <w:szCs w:val="24"/>
        </w:rPr>
        <w:t xml:space="preserve"> </w:t>
      </w:r>
    </w:p>
    <w:p w14:paraId="1FB445A6" w14:textId="77777777" w:rsidR="008B4F11" w:rsidRDefault="00000000">
      <w:pPr>
        <w:spacing w:line="360" w:lineRule="auto"/>
        <w:rPr>
          <w:rFonts w:ascii="仿宋" w:eastAsia="仿宋" w:hAnsi="仿宋"/>
          <w:sz w:val="24"/>
          <w:szCs w:val="24"/>
        </w:rPr>
      </w:pPr>
      <w:r>
        <w:rPr>
          <w:rFonts w:ascii="仿宋" w:eastAsia="仿宋" w:hAnsi="仿宋" w:hint="eastAsia"/>
          <w:sz w:val="24"/>
          <w:szCs w:val="24"/>
        </w:rPr>
        <w:t xml:space="preserve"> </w:t>
      </w:r>
    </w:p>
    <w:p w14:paraId="61E0A514" w14:textId="77777777" w:rsidR="008B4F11" w:rsidRDefault="00000000">
      <w:pPr>
        <w:spacing w:line="360" w:lineRule="auto"/>
        <w:rPr>
          <w:rFonts w:ascii="仿宋" w:eastAsia="仿宋" w:hAnsi="仿宋"/>
          <w:sz w:val="24"/>
          <w:szCs w:val="24"/>
        </w:rPr>
      </w:pPr>
      <w:r>
        <w:rPr>
          <w:rFonts w:ascii="仿宋" w:eastAsia="仿宋" w:hAnsi="仿宋" w:hint="eastAsia"/>
          <w:sz w:val="24"/>
          <w:szCs w:val="24"/>
        </w:rPr>
        <w:t xml:space="preserve"> </w:t>
      </w:r>
    </w:p>
    <w:p w14:paraId="0229DDD1" w14:textId="77777777" w:rsidR="008B4F11" w:rsidRDefault="00000000">
      <w:pPr>
        <w:spacing w:line="360" w:lineRule="auto"/>
        <w:rPr>
          <w:rFonts w:ascii="仿宋" w:eastAsia="仿宋" w:hAnsi="仿宋"/>
          <w:sz w:val="24"/>
          <w:szCs w:val="24"/>
          <w:shd w:val="clear" w:color="auto" w:fill="FFFFFF"/>
        </w:rPr>
      </w:pPr>
      <w:r>
        <w:rPr>
          <w:rFonts w:ascii="仿宋" w:eastAsia="仿宋" w:hAnsi="仿宋" w:hint="eastAsia"/>
          <w:sz w:val="24"/>
          <w:szCs w:val="24"/>
          <w:shd w:val="clear" w:color="auto" w:fill="FFFFFF"/>
        </w:rPr>
        <w:t>甲方（盖章）：                  乙方（盖章）：</w:t>
      </w:r>
    </w:p>
    <w:p w14:paraId="1B2F3D78" w14:textId="77777777" w:rsidR="008B4F11" w:rsidRDefault="00000000">
      <w:pPr>
        <w:snapToGrid w:val="0"/>
        <w:spacing w:line="360" w:lineRule="auto"/>
        <w:rPr>
          <w:rFonts w:ascii="仿宋" w:eastAsia="仿宋" w:hAnsi="仿宋"/>
          <w:sz w:val="24"/>
          <w:szCs w:val="24"/>
          <w:shd w:val="clear" w:color="auto" w:fill="FFFFFF"/>
        </w:rPr>
      </w:pPr>
      <w:r>
        <w:rPr>
          <w:rFonts w:ascii="仿宋" w:eastAsia="仿宋" w:hAnsi="仿宋" w:hint="eastAsia"/>
          <w:sz w:val="24"/>
          <w:szCs w:val="24"/>
          <w:shd w:val="clear" w:color="auto" w:fill="FFFFFF"/>
        </w:rPr>
        <w:t xml:space="preserve">法人（授权）代表签字：         法人（授权）代表签字：        </w:t>
      </w:r>
    </w:p>
    <w:p w14:paraId="7E55F451" w14:textId="77777777" w:rsidR="008B4F11" w:rsidRDefault="00000000">
      <w:pPr>
        <w:snapToGrid w:val="0"/>
        <w:spacing w:line="360" w:lineRule="auto"/>
        <w:jc w:val="left"/>
        <w:rPr>
          <w:rFonts w:ascii="仿宋" w:eastAsia="仿宋" w:hAnsi="仿宋"/>
          <w:sz w:val="24"/>
          <w:szCs w:val="24"/>
          <w:shd w:val="clear" w:color="auto" w:fill="FFFFFF"/>
        </w:rPr>
      </w:pPr>
      <w:r>
        <w:rPr>
          <w:rFonts w:ascii="仿宋" w:eastAsia="仿宋" w:hAnsi="仿宋" w:hint="eastAsia"/>
          <w:sz w:val="24"/>
          <w:szCs w:val="24"/>
          <w:shd w:val="clear" w:color="auto" w:fill="FFFFFF"/>
        </w:rPr>
        <w:t>日期：</w:t>
      </w:r>
      <w:r>
        <w:rPr>
          <w:rFonts w:ascii="仿宋" w:eastAsia="仿宋" w:hAnsi="仿宋" w:hint="eastAsia"/>
          <w:kern w:val="0"/>
          <w:sz w:val="24"/>
          <w:szCs w:val="24"/>
          <w:u w:val="single"/>
        </w:rPr>
        <w:t xml:space="preserve">    </w:t>
      </w:r>
      <w:r>
        <w:rPr>
          <w:rFonts w:ascii="仿宋" w:eastAsia="仿宋" w:hAnsi="仿宋" w:hint="eastAsia"/>
          <w:sz w:val="24"/>
          <w:szCs w:val="24"/>
          <w:shd w:val="clear" w:color="auto" w:fill="FFFFFF"/>
        </w:rPr>
        <w:t>年</w:t>
      </w:r>
      <w:r>
        <w:rPr>
          <w:rFonts w:ascii="仿宋" w:eastAsia="仿宋" w:hAnsi="仿宋" w:hint="eastAsia"/>
          <w:kern w:val="0"/>
          <w:sz w:val="24"/>
          <w:szCs w:val="24"/>
          <w:u w:val="single"/>
        </w:rPr>
        <w:t xml:space="preserve">    </w:t>
      </w:r>
      <w:r>
        <w:rPr>
          <w:rFonts w:ascii="仿宋" w:eastAsia="仿宋" w:hAnsi="仿宋" w:hint="eastAsia"/>
          <w:sz w:val="24"/>
          <w:szCs w:val="24"/>
          <w:shd w:val="clear" w:color="auto" w:fill="FFFFFF"/>
        </w:rPr>
        <w:t>月</w:t>
      </w:r>
      <w:r>
        <w:rPr>
          <w:rFonts w:ascii="仿宋" w:eastAsia="仿宋" w:hAnsi="仿宋" w:hint="eastAsia"/>
          <w:kern w:val="0"/>
          <w:sz w:val="24"/>
          <w:szCs w:val="24"/>
          <w:u w:val="single"/>
        </w:rPr>
        <w:t xml:space="preserve">   </w:t>
      </w:r>
      <w:r>
        <w:rPr>
          <w:rFonts w:ascii="仿宋" w:eastAsia="仿宋" w:hAnsi="仿宋" w:hint="eastAsia"/>
          <w:sz w:val="24"/>
          <w:szCs w:val="24"/>
          <w:shd w:val="clear" w:color="auto" w:fill="FFFFFF"/>
        </w:rPr>
        <w:t>日        日期：</w:t>
      </w:r>
      <w:r>
        <w:rPr>
          <w:rFonts w:ascii="仿宋" w:eastAsia="仿宋" w:hAnsi="仿宋" w:hint="eastAsia"/>
          <w:kern w:val="0"/>
          <w:sz w:val="24"/>
          <w:szCs w:val="24"/>
          <w:u w:val="single"/>
        </w:rPr>
        <w:t xml:space="preserve">    </w:t>
      </w:r>
      <w:r>
        <w:rPr>
          <w:rFonts w:ascii="仿宋" w:eastAsia="仿宋" w:hAnsi="仿宋" w:hint="eastAsia"/>
          <w:sz w:val="24"/>
          <w:szCs w:val="24"/>
          <w:shd w:val="clear" w:color="auto" w:fill="FFFFFF"/>
        </w:rPr>
        <w:t>年</w:t>
      </w:r>
      <w:r>
        <w:rPr>
          <w:rFonts w:ascii="仿宋" w:eastAsia="仿宋" w:hAnsi="仿宋" w:hint="eastAsia"/>
          <w:kern w:val="0"/>
          <w:sz w:val="24"/>
          <w:szCs w:val="24"/>
          <w:u w:val="single"/>
        </w:rPr>
        <w:t xml:space="preserve">    </w:t>
      </w:r>
      <w:r>
        <w:rPr>
          <w:rFonts w:ascii="仿宋" w:eastAsia="仿宋" w:hAnsi="仿宋" w:hint="eastAsia"/>
          <w:sz w:val="24"/>
          <w:szCs w:val="24"/>
          <w:shd w:val="clear" w:color="auto" w:fill="FFFFFF"/>
        </w:rPr>
        <w:t>月</w:t>
      </w:r>
      <w:r>
        <w:rPr>
          <w:rFonts w:ascii="仿宋" w:eastAsia="仿宋" w:hAnsi="仿宋" w:hint="eastAsia"/>
          <w:kern w:val="0"/>
          <w:sz w:val="24"/>
          <w:szCs w:val="24"/>
          <w:u w:val="single"/>
        </w:rPr>
        <w:t xml:space="preserve">   </w:t>
      </w:r>
      <w:r>
        <w:rPr>
          <w:rFonts w:ascii="仿宋" w:eastAsia="仿宋" w:hAnsi="仿宋" w:hint="eastAsia"/>
          <w:sz w:val="24"/>
          <w:szCs w:val="24"/>
          <w:shd w:val="clear" w:color="auto" w:fill="FFFFFF"/>
        </w:rPr>
        <w:t>日</w:t>
      </w:r>
    </w:p>
    <w:p w14:paraId="428AC275" w14:textId="77777777" w:rsidR="008B4F11" w:rsidRDefault="00000000">
      <w:pPr>
        <w:widowControl/>
        <w:spacing w:line="360" w:lineRule="auto"/>
        <w:jc w:val="left"/>
        <w:rPr>
          <w:rFonts w:ascii="仿宋" w:eastAsia="仿宋" w:hAnsi="仿宋"/>
          <w:sz w:val="24"/>
          <w:szCs w:val="24"/>
        </w:rPr>
      </w:pPr>
      <w:r>
        <w:rPr>
          <w:rFonts w:ascii="仿宋" w:eastAsia="仿宋" w:hAnsi="仿宋" w:hint="eastAsia"/>
          <w:sz w:val="24"/>
          <w:szCs w:val="24"/>
        </w:rPr>
        <w:br w:type="page"/>
      </w:r>
    </w:p>
    <w:p w14:paraId="6052E63B" w14:textId="77777777" w:rsidR="008B4F11" w:rsidRDefault="00000000">
      <w:pPr>
        <w:pStyle w:val="2"/>
        <w:spacing w:beforeLines="50" w:before="156" w:afterLines="50" w:after="156" w:line="360" w:lineRule="auto"/>
        <w:jc w:val="center"/>
        <w:rPr>
          <w:rFonts w:ascii="仿宋" w:eastAsia="仿宋" w:hAnsi="仿宋"/>
          <w:sz w:val="28"/>
          <w:szCs w:val="28"/>
        </w:rPr>
      </w:pPr>
      <w:bookmarkStart w:id="84" w:name="_Toc168421083"/>
      <w:r>
        <w:rPr>
          <w:rFonts w:ascii="仿宋" w:eastAsia="仿宋" w:hAnsi="仿宋" w:hint="eastAsia"/>
          <w:sz w:val="28"/>
          <w:szCs w:val="28"/>
        </w:rPr>
        <w:lastRenderedPageBreak/>
        <w:t>附件一：反商业贿赂协议</w:t>
      </w:r>
      <w:bookmarkEnd w:id="84"/>
    </w:p>
    <w:p w14:paraId="67575C91" w14:textId="77777777" w:rsidR="008B4F11" w:rsidRDefault="00000000">
      <w:pPr>
        <w:snapToGrid w:val="0"/>
        <w:spacing w:line="360" w:lineRule="auto"/>
        <w:rPr>
          <w:rFonts w:ascii="仿宋" w:eastAsia="仿宋" w:hAnsi="仿宋"/>
          <w:sz w:val="24"/>
          <w:szCs w:val="24"/>
        </w:rPr>
      </w:pPr>
      <w:r>
        <w:rPr>
          <w:rFonts w:ascii="仿宋" w:eastAsia="仿宋" w:hAnsi="仿宋" w:hint="eastAsia"/>
          <w:sz w:val="24"/>
          <w:szCs w:val="24"/>
        </w:rPr>
        <w:t xml:space="preserve"> </w:t>
      </w:r>
    </w:p>
    <w:p w14:paraId="1D871F8A" w14:textId="77777777" w:rsidR="008B4F11" w:rsidRDefault="00000000">
      <w:pPr>
        <w:snapToGrid w:val="0"/>
        <w:spacing w:line="360" w:lineRule="auto"/>
        <w:rPr>
          <w:rFonts w:ascii="仿宋" w:eastAsia="仿宋" w:hAnsi="仿宋"/>
          <w:sz w:val="24"/>
          <w:szCs w:val="24"/>
        </w:rPr>
      </w:pPr>
      <w:r>
        <w:rPr>
          <w:rFonts w:ascii="仿宋" w:eastAsia="仿宋" w:hAnsi="仿宋" w:hint="eastAsia"/>
          <w:sz w:val="24"/>
          <w:szCs w:val="24"/>
        </w:rPr>
        <w:t>甲方：</w:t>
      </w:r>
      <w:r>
        <w:rPr>
          <w:rFonts w:ascii="仿宋" w:eastAsia="仿宋" w:hAnsi="仿宋" w:hint="eastAsia"/>
          <w:sz w:val="24"/>
          <w:szCs w:val="24"/>
          <w:u w:val="single"/>
        </w:rPr>
        <w:t xml:space="preserve">   今日（广东）国际传播有限公司  </w:t>
      </w:r>
    </w:p>
    <w:p w14:paraId="63D1A415" w14:textId="77777777" w:rsidR="008B4F11" w:rsidRDefault="00000000">
      <w:pPr>
        <w:snapToGrid w:val="0"/>
        <w:spacing w:line="360" w:lineRule="auto"/>
        <w:rPr>
          <w:rFonts w:ascii="仿宋" w:eastAsia="仿宋" w:hAnsi="仿宋"/>
          <w:sz w:val="24"/>
          <w:szCs w:val="24"/>
        </w:rPr>
      </w:pPr>
      <w:r>
        <w:rPr>
          <w:rFonts w:ascii="仿宋" w:eastAsia="仿宋" w:hAnsi="仿宋" w:hint="eastAsia"/>
          <w:sz w:val="24"/>
          <w:szCs w:val="24"/>
        </w:rPr>
        <w:t>乙方：</w:t>
      </w:r>
      <w:r>
        <w:rPr>
          <w:rFonts w:ascii="仿宋" w:eastAsia="仿宋" w:hAnsi="仿宋" w:hint="eastAsia"/>
          <w:sz w:val="24"/>
          <w:szCs w:val="24"/>
          <w:u w:val="single"/>
        </w:rPr>
        <w:t xml:space="preserve">                                 </w:t>
      </w:r>
    </w:p>
    <w:p w14:paraId="7C90A73F" w14:textId="77777777" w:rsidR="008B4F11" w:rsidRDefault="00000000">
      <w:pPr>
        <w:pStyle w:val="3"/>
        <w:wordWrap w:val="0"/>
        <w:snapToGrid w:val="0"/>
        <w:spacing w:before="93" w:afterLines="20" w:after="62" w:line="360" w:lineRule="auto"/>
        <w:ind w:firstLine="918"/>
        <w:rPr>
          <w:rFonts w:ascii="仿宋" w:eastAsia="仿宋" w:hAnsi="仿宋"/>
          <w:b/>
          <w:bCs/>
          <w:sz w:val="24"/>
          <w:szCs w:val="24"/>
        </w:rPr>
      </w:pPr>
      <w:r>
        <w:rPr>
          <w:rFonts w:ascii="仿宋" w:eastAsia="仿宋" w:hAnsi="仿宋" w:hint="eastAsia"/>
          <w:b/>
          <w:bCs/>
          <w:sz w:val="24"/>
          <w:szCs w:val="24"/>
        </w:rPr>
        <w:t xml:space="preserve"> </w:t>
      </w:r>
    </w:p>
    <w:p w14:paraId="546D121F" w14:textId="77777777" w:rsidR="008B4F11" w:rsidRDefault="00000000">
      <w:pPr>
        <w:pStyle w:val="3"/>
        <w:wordWrap w:val="0"/>
        <w:snapToGrid w:val="0"/>
        <w:spacing w:before="93" w:afterLines="20" w:after="62" w:line="360" w:lineRule="auto"/>
        <w:ind w:leftChars="0" w:left="0" w:firstLineChars="200" w:firstLine="480"/>
        <w:rPr>
          <w:rFonts w:ascii="仿宋" w:eastAsia="仿宋" w:hAnsi="仿宋"/>
          <w:bCs/>
          <w:sz w:val="24"/>
          <w:szCs w:val="24"/>
        </w:rPr>
      </w:pPr>
      <w:r>
        <w:rPr>
          <w:rFonts w:ascii="仿宋" w:eastAsia="仿宋" w:hAnsi="仿宋" w:hint="eastAsia"/>
          <w:bCs/>
          <w:sz w:val="24"/>
          <w:szCs w:val="24"/>
        </w:rPr>
        <w:t>甲乙双方于</w:t>
      </w:r>
      <w:r>
        <w:rPr>
          <w:rFonts w:ascii="仿宋" w:eastAsia="仿宋" w:hAnsi="仿宋" w:hint="eastAsia"/>
          <w:sz w:val="24"/>
          <w:szCs w:val="24"/>
          <w:u w:val="single"/>
        </w:rPr>
        <w:t xml:space="preserve">    </w:t>
      </w:r>
      <w:r>
        <w:rPr>
          <w:rFonts w:ascii="仿宋" w:eastAsia="仿宋" w:hAnsi="仿宋" w:hint="eastAsia"/>
          <w:bCs/>
          <w:sz w:val="24"/>
          <w:szCs w:val="24"/>
        </w:rPr>
        <w:t>年</w:t>
      </w:r>
      <w:r>
        <w:rPr>
          <w:rFonts w:ascii="仿宋" w:eastAsia="仿宋" w:hAnsi="仿宋" w:hint="eastAsia"/>
          <w:sz w:val="24"/>
          <w:szCs w:val="24"/>
          <w:u w:val="single"/>
        </w:rPr>
        <w:t xml:space="preserve">    </w:t>
      </w:r>
      <w:r>
        <w:rPr>
          <w:rFonts w:ascii="仿宋" w:eastAsia="仿宋" w:hAnsi="仿宋" w:hint="eastAsia"/>
          <w:bCs/>
          <w:sz w:val="24"/>
          <w:szCs w:val="24"/>
        </w:rPr>
        <w:t>月</w:t>
      </w:r>
      <w:r>
        <w:rPr>
          <w:rFonts w:ascii="仿宋" w:eastAsia="仿宋" w:hAnsi="仿宋" w:hint="eastAsia"/>
          <w:sz w:val="24"/>
          <w:szCs w:val="24"/>
          <w:u w:val="single"/>
        </w:rPr>
        <w:t xml:space="preserve">    </w:t>
      </w:r>
      <w:r>
        <w:rPr>
          <w:rFonts w:ascii="仿宋" w:eastAsia="仿宋" w:hAnsi="仿宋" w:hint="eastAsia"/>
          <w:bCs/>
          <w:sz w:val="24"/>
          <w:szCs w:val="24"/>
        </w:rPr>
        <w:t>日签订《</w:t>
      </w:r>
      <w:r>
        <w:rPr>
          <w:rFonts w:ascii="仿宋" w:eastAsia="仿宋" w:hAnsi="仿宋" w:hint="eastAsia"/>
          <w:sz w:val="24"/>
          <w:szCs w:val="24"/>
        </w:rPr>
        <w:t>活动服务合同</w:t>
      </w:r>
      <w:r>
        <w:rPr>
          <w:rFonts w:ascii="仿宋" w:eastAsia="仿宋" w:hAnsi="仿宋" w:hint="eastAsia"/>
          <w:bCs/>
          <w:sz w:val="24"/>
          <w:szCs w:val="24"/>
        </w:rPr>
        <w:t>》（下称：主合同）。为保护甲乙双方的合法权益，促使双方及其工作人员在合同履行过程中廉洁自律，双方签订本协议，以资信守。</w:t>
      </w:r>
    </w:p>
    <w:p w14:paraId="775D2160" w14:textId="77777777" w:rsidR="008B4F11" w:rsidRDefault="00000000">
      <w:pPr>
        <w:widowControl/>
        <w:wordWrap w:val="0"/>
        <w:snapToGrid w:val="0"/>
        <w:spacing w:afterLines="20" w:after="62" w:line="360" w:lineRule="auto"/>
        <w:jc w:val="left"/>
        <w:rPr>
          <w:rFonts w:ascii="仿宋" w:eastAsia="仿宋" w:hAnsi="仿宋"/>
          <w:b/>
          <w:bCs/>
          <w:sz w:val="24"/>
          <w:szCs w:val="24"/>
        </w:rPr>
      </w:pPr>
      <w:r>
        <w:rPr>
          <w:rFonts w:ascii="仿宋" w:eastAsia="仿宋" w:hAnsi="仿宋" w:hint="eastAsia"/>
          <w:b/>
          <w:bCs/>
          <w:sz w:val="24"/>
          <w:szCs w:val="24"/>
        </w:rPr>
        <w:t xml:space="preserve"> </w:t>
      </w:r>
    </w:p>
    <w:p w14:paraId="4AD65237" w14:textId="77777777" w:rsidR="008B4F11" w:rsidRDefault="00000000">
      <w:pPr>
        <w:widowControl/>
        <w:wordWrap w:val="0"/>
        <w:snapToGrid w:val="0"/>
        <w:spacing w:afterLines="20" w:after="62" w:line="360" w:lineRule="auto"/>
        <w:jc w:val="left"/>
        <w:rPr>
          <w:rFonts w:ascii="仿宋" w:eastAsia="仿宋" w:hAnsi="仿宋"/>
          <w:b/>
          <w:bCs/>
          <w:sz w:val="24"/>
          <w:szCs w:val="24"/>
        </w:rPr>
      </w:pPr>
      <w:r>
        <w:rPr>
          <w:rFonts w:ascii="仿宋" w:eastAsia="仿宋" w:hAnsi="仿宋" w:hint="eastAsia"/>
          <w:b/>
          <w:bCs/>
          <w:sz w:val="24"/>
          <w:szCs w:val="24"/>
        </w:rPr>
        <w:t>第一条  定义</w:t>
      </w:r>
    </w:p>
    <w:p w14:paraId="1B1CE904" w14:textId="77777777" w:rsidR="008B4F11" w:rsidRDefault="00000000">
      <w:pPr>
        <w:pStyle w:val="3"/>
        <w:wordWrap w:val="0"/>
        <w:adjustRightInd w:val="0"/>
        <w:snapToGrid w:val="0"/>
        <w:spacing w:before="93" w:after="93" w:line="360" w:lineRule="auto"/>
        <w:ind w:leftChars="0" w:left="0" w:firstLineChars="200" w:firstLine="480"/>
        <w:rPr>
          <w:rFonts w:ascii="仿宋" w:eastAsia="仿宋" w:hAnsi="仿宋"/>
          <w:bCs/>
          <w:sz w:val="24"/>
          <w:szCs w:val="24"/>
        </w:rPr>
      </w:pPr>
      <w:r>
        <w:rPr>
          <w:rFonts w:ascii="仿宋" w:eastAsia="仿宋" w:hAnsi="仿宋" w:hint="eastAsia"/>
          <w:bCs/>
          <w:sz w:val="24"/>
          <w:szCs w:val="24"/>
        </w:rPr>
        <w:t>（一）本协议所称乙方，包括但不限于乙方、乙方关联主体以及乙方或乙方关联主体的董事、监事、管理人员、职员、雇员、代理或其他代表等。</w:t>
      </w:r>
    </w:p>
    <w:p w14:paraId="3F23FA8C" w14:textId="77777777" w:rsidR="008B4F11" w:rsidRDefault="00000000">
      <w:pPr>
        <w:pStyle w:val="3"/>
        <w:wordWrap w:val="0"/>
        <w:adjustRightInd w:val="0"/>
        <w:snapToGrid w:val="0"/>
        <w:spacing w:before="93" w:after="93" w:line="360" w:lineRule="auto"/>
        <w:ind w:leftChars="0" w:left="0" w:firstLineChars="200" w:firstLine="480"/>
        <w:rPr>
          <w:rFonts w:ascii="仿宋" w:eastAsia="仿宋" w:hAnsi="仿宋"/>
          <w:bCs/>
          <w:sz w:val="24"/>
          <w:szCs w:val="24"/>
        </w:rPr>
      </w:pPr>
      <w:r>
        <w:rPr>
          <w:rFonts w:ascii="仿宋" w:eastAsia="仿宋" w:hAnsi="仿宋" w:hint="eastAsia"/>
          <w:bCs/>
          <w:sz w:val="24"/>
          <w:szCs w:val="24"/>
        </w:rPr>
        <w:t>（二）本协议所称商业贿赂，是指乙方为获取与甲方的合作及合作的利益，给予甲方、甲方工作人员或其亲友的一切物质及精神上的直接或间接的不正当利益。</w:t>
      </w:r>
    </w:p>
    <w:p w14:paraId="624F9A42" w14:textId="77777777" w:rsidR="008B4F11" w:rsidRDefault="00000000">
      <w:pPr>
        <w:widowControl/>
        <w:wordWrap w:val="0"/>
        <w:snapToGrid w:val="0"/>
        <w:spacing w:afterLines="20" w:after="62" w:line="360" w:lineRule="auto"/>
        <w:jc w:val="left"/>
        <w:rPr>
          <w:rFonts w:ascii="仿宋" w:eastAsia="仿宋" w:hAnsi="仿宋"/>
          <w:b/>
          <w:bCs/>
          <w:sz w:val="24"/>
          <w:szCs w:val="24"/>
        </w:rPr>
      </w:pPr>
      <w:r>
        <w:rPr>
          <w:rFonts w:ascii="仿宋" w:eastAsia="仿宋" w:hAnsi="仿宋" w:hint="eastAsia"/>
          <w:b/>
          <w:bCs/>
          <w:sz w:val="24"/>
          <w:szCs w:val="24"/>
        </w:rPr>
        <w:t xml:space="preserve"> </w:t>
      </w:r>
    </w:p>
    <w:p w14:paraId="22DDC82B" w14:textId="77777777" w:rsidR="008B4F11" w:rsidRDefault="00000000">
      <w:pPr>
        <w:widowControl/>
        <w:wordWrap w:val="0"/>
        <w:snapToGrid w:val="0"/>
        <w:spacing w:afterLines="20" w:after="62" w:line="360" w:lineRule="auto"/>
        <w:jc w:val="left"/>
        <w:rPr>
          <w:rFonts w:ascii="仿宋" w:eastAsia="仿宋" w:hAnsi="仿宋"/>
          <w:b/>
          <w:bCs/>
          <w:sz w:val="24"/>
          <w:szCs w:val="24"/>
        </w:rPr>
      </w:pPr>
      <w:r>
        <w:rPr>
          <w:rFonts w:ascii="仿宋" w:eastAsia="仿宋" w:hAnsi="仿宋" w:hint="eastAsia"/>
          <w:b/>
          <w:bCs/>
          <w:sz w:val="24"/>
          <w:szCs w:val="24"/>
        </w:rPr>
        <w:t>第二条  甲方的责任</w:t>
      </w:r>
    </w:p>
    <w:p w14:paraId="3154EC91" w14:textId="77777777" w:rsidR="008B4F11" w:rsidRDefault="00000000">
      <w:pPr>
        <w:pStyle w:val="3"/>
        <w:wordWrap w:val="0"/>
        <w:adjustRightInd w:val="0"/>
        <w:snapToGrid w:val="0"/>
        <w:spacing w:before="93" w:after="93" w:line="360" w:lineRule="auto"/>
        <w:ind w:leftChars="0" w:left="0" w:firstLineChars="200" w:firstLine="480"/>
        <w:rPr>
          <w:rFonts w:ascii="仿宋" w:eastAsia="仿宋" w:hAnsi="仿宋"/>
          <w:bCs/>
          <w:sz w:val="24"/>
          <w:szCs w:val="24"/>
        </w:rPr>
      </w:pPr>
      <w:r>
        <w:rPr>
          <w:rFonts w:ascii="仿宋" w:eastAsia="仿宋" w:hAnsi="仿宋" w:hint="eastAsia"/>
          <w:bCs/>
          <w:sz w:val="24"/>
          <w:szCs w:val="24"/>
        </w:rPr>
        <w:t>（一）甲方工作人员应保持与乙方正常工作交往，不得以任何形式向乙方索要和收受礼金、有价证券、贵重物品、回扣或变相收受贿赂。</w:t>
      </w:r>
    </w:p>
    <w:p w14:paraId="22045370" w14:textId="77777777" w:rsidR="008B4F11" w:rsidRDefault="00000000">
      <w:pPr>
        <w:pStyle w:val="3"/>
        <w:wordWrap w:val="0"/>
        <w:adjustRightInd w:val="0"/>
        <w:snapToGrid w:val="0"/>
        <w:spacing w:before="93" w:after="93" w:line="360" w:lineRule="auto"/>
        <w:ind w:leftChars="0" w:left="0" w:firstLineChars="200" w:firstLine="480"/>
        <w:rPr>
          <w:rFonts w:ascii="仿宋" w:eastAsia="仿宋" w:hAnsi="仿宋"/>
          <w:bCs/>
          <w:sz w:val="24"/>
          <w:szCs w:val="24"/>
        </w:rPr>
      </w:pPr>
      <w:r>
        <w:rPr>
          <w:rFonts w:ascii="仿宋" w:eastAsia="仿宋" w:hAnsi="仿宋" w:hint="eastAsia"/>
          <w:bCs/>
          <w:sz w:val="24"/>
          <w:szCs w:val="24"/>
        </w:rPr>
        <w:t>（二）甲方建立健全自我制约机制，开展廉洁自律教育。南方报业传媒集团纪检监察审计部是甲方监察部门，负责受理业务合作过程中的廉政监督及投诉、举报，并对举报人员信息予以严格保密。</w:t>
      </w:r>
    </w:p>
    <w:p w14:paraId="1B01C495" w14:textId="77777777" w:rsidR="008B4F11" w:rsidRDefault="00000000">
      <w:pPr>
        <w:pStyle w:val="3"/>
        <w:wordWrap w:val="0"/>
        <w:adjustRightInd w:val="0"/>
        <w:snapToGrid w:val="0"/>
        <w:spacing w:before="93" w:after="93" w:line="360" w:lineRule="auto"/>
        <w:ind w:leftChars="0" w:left="0"/>
        <w:rPr>
          <w:rFonts w:ascii="仿宋" w:eastAsia="仿宋" w:hAnsi="仿宋"/>
          <w:bCs/>
          <w:sz w:val="24"/>
          <w:szCs w:val="24"/>
        </w:rPr>
      </w:pPr>
      <w:r>
        <w:rPr>
          <w:rFonts w:ascii="仿宋" w:eastAsia="仿宋" w:hAnsi="仿宋" w:hint="eastAsia"/>
          <w:bCs/>
          <w:sz w:val="24"/>
          <w:szCs w:val="24"/>
        </w:rPr>
        <w:t xml:space="preserve"> </w:t>
      </w:r>
    </w:p>
    <w:p w14:paraId="2DDF5A40" w14:textId="77777777" w:rsidR="008B4F11" w:rsidRDefault="00000000">
      <w:pPr>
        <w:pStyle w:val="3"/>
        <w:wordWrap w:val="0"/>
        <w:adjustRightInd w:val="0"/>
        <w:snapToGrid w:val="0"/>
        <w:spacing w:before="93" w:after="93" w:line="360" w:lineRule="auto"/>
        <w:ind w:leftChars="0" w:left="0" w:firstLineChars="200" w:firstLine="480"/>
        <w:rPr>
          <w:rFonts w:ascii="仿宋" w:eastAsia="仿宋" w:hAnsi="仿宋"/>
          <w:bCs/>
          <w:sz w:val="24"/>
          <w:szCs w:val="24"/>
        </w:rPr>
      </w:pPr>
      <w:r>
        <w:rPr>
          <w:rFonts w:ascii="仿宋" w:eastAsia="仿宋" w:hAnsi="仿宋" w:hint="eastAsia"/>
          <w:bCs/>
          <w:sz w:val="24"/>
          <w:szCs w:val="24"/>
        </w:rPr>
        <w:lastRenderedPageBreak/>
        <w:t>联系电话：</w:t>
      </w:r>
    </w:p>
    <w:p w14:paraId="6C962615" w14:textId="77777777" w:rsidR="008B4F11" w:rsidRDefault="00000000">
      <w:pPr>
        <w:pStyle w:val="3"/>
        <w:wordWrap w:val="0"/>
        <w:adjustRightInd w:val="0"/>
        <w:snapToGrid w:val="0"/>
        <w:spacing w:before="93" w:after="93" w:line="360" w:lineRule="auto"/>
        <w:ind w:leftChars="0" w:left="0" w:firstLineChars="200" w:firstLine="480"/>
        <w:rPr>
          <w:rFonts w:ascii="仿宋" w:eastAsia="仿宋" w:hAnsi="仿宋"/>
          <w:bCs/>
          <w:sz w:val="24"/>
          <w:szCs w:val="24"/>
        </w:rPr>
      </w:pPr>
      <w:proofErr w:type="gramStart"/>
      <w:r>
        <w:rPr>
          <w:rFonts w:ascii="仿宋" w:eastAsia="仿宋" w:hAnsi="仿宋" w:hint="eastAsia"/>
          <w:bCs/>
          <w:sz w:val="24"/>
          <w:szCs w:val="24"/>
        </w:rPr>
        <w:t>邮</w:t>
      </w:r>
      <w:proofErr w:type="gramEnd"/>
      <w:r>
        <w:rPr>
          <w:rFonts w:ascii="仿宋" w:eastAsia="仿宋" w:hAnsi="仿宋" w:hint="eastAsia"/>
          <w:bCs/>
          <w:sz w:val="24"/>
          <w:szCs w:val="24"/>
        </w:rPr>
        <w:t xml:space="preserve">    箱：</w:t>
      </w:r>
    </w:p>
    <w:p w14:paraId="573FF5DA" w14:textId="77777777" w:rsidR="008B4F11" w:rsidRDefault="00000000">
      <w:pPr>
        <w:pStyle w:val="3"/>
        <w:wordWrap w:val="0"/>
        <w:adjustRightInd w:val="0"/>
        <w:snapToGrid w:val="0"/>
        <w:spacing w:before="93" w:after="93" w:line="360" w:lineRule="auto"/>
        <w:ind w:leftChars="0" w:left="0" w:firstLineChars="200" w:firstLine="480"/>
        <w:rPr>
          <w:rFonts w:ascii="仿宋" w:eastAsia="仿宋" w:hAnsi="仿宋"/>
          <w:bCs/>
          <w:sz w:val="24"/>
          <w:szCs w:val="24"/>
        </w:rPr>
      </w:pPr>
      <w:r>
        <w:rPr>
          <w:rFonts w:ascii="仿宋" w:eastAsia="仿宋" w:hAnsi="仿宋" w:hint="eastAsia"/>
          <w:bCs/>
          <w:sz w:val="24"/>
          <w:szCs w:val="24"/>
        </w:rPr>
        <w:t xml:space="preserve">信函举报或来访联系地址：                   </w:t>
      </w:r>
    </w:p>
    <w:p w14:paraId="4BC7A0B5" w14:textId="77777777" w:rsidR="008B4F11" w:rsidRDefault="00000000">
      <w:pPr>
        <w:pStyle w:val="3"/>
        <w:wordWrap w:val="0"/>
        <w:adjustRightInd w:val="0"/>
        <w:snapToGrid w:val="0"/>
        <w:spacing w:before="93" w:after="93" w:line="360" w:lineRule="auto"/>
        <w:ind w:leftChars="0" w:left="0" w:firstLineChars="200" w:firstLine="480"/>
        <w:rPr>
          <w:rFonts w:ascii="仿宋" w:eastAsia="仿宋" w:hAnsi="仿宋"/>
          <w:bCs/>
          <w:sz w:val="24"/>
          <w:szCs w:val="24"/>
        </w:rPr>
      </w:pPr>
      <w:r>
        <w:rPr>
          <w:rFonts w:ascii="仿宋" w:eastAsia="仿宋" w:hAnsi="仿宋" w:hint="eastAsia"/>
          <w:bCs/>
          <w:sz w:val="24"/>
          <w:szCs w:val="24"/>
        </w:rPr>
        <w:t>邮政编码：</w:t>
      </w:r>
    </w:p>
    <w:p w14:paraId="446D2AE7" w14:textId="77777777" w:rsidR="008B4F11" w:rsidRDefault="00000000">
      <w:pPr>
        <w:widowControl/>
        <w:wordWrap w:val="0"/>
        <w:snapToGrid w:val="0"/>
        <w:spacing w:afterLines="20" w:after="62" w:line="360" w:lineRule="auto"/>
        <w:jc w:val="left"/>
        <w:rPr>
          <w:rFonts w:ascii="仿宋" w:eastAsia="仿宋" w:hAnsi="仿宋"/>
          <w:b/>
          <w:bCs/>
          <w:sz w:val="24"/>
          <w:szCs w:val="24"/>
        </w:rPr>
      </w:pPr>
      <w:r>
        <w:rPr>
          <w:rFonts w:ascii="仿宋" w:eastAsia="仿宋" w:hAnsi="仿宋" w:hint="eastAsia"/>
          <w:b/>
          <w:bCs/>
          <w:sz w:val="24"/>
          <w:szCs w:val="24"/>
        </w:rPr>
        <w:t xml:space="preserve"> </w:t>
      </w:r>
    </w:p>
    <w:p w14:paraId="2B13B005" w14:textId="77777777" w:rsidR="008B4F11" w:rsidRDefault="00000000">
      <w:pPr>
        <w:widowControl/>
        <w:wordWrap w:val="0"/>
        <w:snapToGrid w:val="0"/>
        <w:spacing w:afterLines="20" w:after="62" w:line="360" w:lineRule="auto"/>
        <w:jc w:val="left"/>
        <w:rPr>
          <w:rFonts w:ascii="仿宋" w:eastAsia="仿宋" w:hAnsi="仿宋"/>
          <w:b/>
          <w:bCs/>
          <w:sz w:val="24"/>
          <w:szCs w:val="24"/>
        </w:rPr>
      </w:pPr>
      <w:r>
        <w:rPr>
          <w:rFonts w:ascii="仿宋" w:eastAsia="仿宋" w:hAnsi="仿宋" w:hint="eastAsia"/>
          <w:b/>
          <w:bCs/>
          <w:sz w:val="24"/>
          <w:szCs w:val="24"/>
        </w:rPr>
        <w:t>第三条  乙方的责任</w:t>
      </w:r>
    </w:p>
    <w:p w14:paraId="2D5469F6" w14:textId="77777777" w:rsidR="008B4F11" w:rsidRDefault="00000000">
      <w:pPr>
        <w:pStyle w:val="3"/>
        <w:wordWrap w:val="0"/>
        <w:snapToGrid w:val="0"/>
        <w:spacing w:before="93" w:after="93" w:line="360" w:lineRule="auto"/>
        <w:ind w:leftChars="0" w:left="0" w:firstLineChars="200" w:firstLine="480"/>
        <w:rPr>
          <w:rFonts w:ascii="仿宋" w:eastAsia="仿宋" w:hAnsi="仿宋"/>
          <w:bCs/>
          <w:sz w:val="24"/>
          <w:szCs w:val="24"/>
        </w:rPr>
      </w:pPr>
      <w:r>
        <w:rPr>
          <w:rFonts w:ascii="仿宋" w:eastAsia="仿宋" w:hAnsi="仿宋" w:hint="eastAsia"/>
          <w:bCs/>
          <w:sz w:val="24"/>
          <w:szCs w:val="24"/>
        </w:rPr>
        <w:t>（一）乙方应当通过正常途径开展相关业务工作，不得明示、暗示给予或者承诺给予甲方、甲方工作人员及其亲友任何形式的商业贿赂或其他不正当利益，包括但不限于：</w:t>
      </w:r>
    </w:p>
    <w:p w14:paraId="1A71DA69" w14:textId="77777777" w:rsidR="008B4F11" w:rsidRDefault="00000000">
      <w:pPr>
        <w:pStyle w:val="3"/>
        <w:wordWrap w:val="0"/>
        <w:snapToGrid w:val="0"/>
        <w:spacing w:before="93" w:after="93" w:line="360" w:lineRule="auto"/>
        <w:ind w:leftChars="0" w:left="0" w:firstLineChars="200" w:firstLine="480"/>
        <w:rPr>
          <w:rFonts w:ascii="仿宋" w:eastAsia="仿宋" w:hAnsi="仿宋"/>
          <w:bCs/>
          <w:sz w:val="24"/>
          <w:szCs w:val="24"/>
        </w:rPr>
      </w:pPr>
      <w:r>
        <w:rPr>
          <w:rFonts w:ascii="仿宋" w:eastAsia="仿宋" w:hAnsi="仿宋" w:hint="eastAsia"/>
          <w:bCs/>
          <w:sz w:val="24"/>
          <w:szCs w:val="24"/>
        </w:rPr>
        <w:t>1、主动或被动给予甲方工作人员及其亲友各种形式的回扣、现金、实物、证券、礼券等有价物品；</w:t>
      </w:r>
    </w:p>
    <w:p w14:paraId="1CD4B208" w14:textId="77777777" w:rsidR="008B4F11" w:rsidRDefault="00000000">
      <w:pPr>
        <w:pStyle w:val="3"/>
        <w:wordWrap w:val="0"/>
        <w:snapToGrid w:val="0"/>
        <w:spacing w:before="93" w:after="93" w:line="360" w:lineRule="auto"/>
        <w:ind w:leftChars="0" w:left="0" w:firstLineChars="200" w:firstLine="480"/>
        <w:rPr>
          <w:rFonts w:ascii="仿宋" w:eastAsia="仿宋" w:hAnsi="仿宋"/>
          <w:bCs/>
          <w:sz w:val="24"/>
          <w:szCs w:val="24"/>
        </w:rPr>
      </w:pPr>
      <w:r>
        <w:rPr>
          <w:rFonts w:ascii="仿宋" w:eastAsia="仿宋" w:hAnsi="仿宋" w:hint="eastAsia"/>
          <w:bCs/>
          <w:sz w:val="24"/>
          <w:szCs w:val="24"/>
        </w:rPr>
        <w:t>2、向甲方工作人员及其亲友借贷资金或为其提供住房装修、婚丧嫁娶、工作安排、升职、出国（境）、旅游、探亲、留学、教育、宴请等，以及其他可能影响职务行为公正履行的活动；</w:t>
      </w:r>
    </w:p>
    <w:p w14:paraId="26BEA61D" w14:textId="77777777" w:rsidR="008B4F11" w:rsidRDefault="00000000">
      <w:pPr>
        <w:pStyle w:val="3"/>
        <w:wordWrap w:val="0"/>
        <w:snapToGrid w:val="0"/>
        <w:spacing w:before="93" w:after="93" w:line="360" w:lineRule="auto"/>
        <w:ind w:leftChars="0" w:left="0" w:firstLineChars="200" w:firstLine="480"/>
        <w:rPr>
          <w:rFonts w:ascii="仿宋" w:eastAsia="仿宋" w:hAnsi="仿宋"/>
          <w:bCs/>
          <w:sz w:val="24"/>
          <w:szCs w:val="24"/>
        </w:rPr>
      </w:pPr>
      <w:r>
        <w:rPr>
          <w:rFonts w:ascii="仿宋" w:eastAsia="仿宋" w:hAnsi="仿宋" w:hint="eastAsia"/>
          <w:bCs/>
          <w:sz w:val="24"/>
          <w:szCs w:val="24"/>
        </w:rPr>
        <w:t>3、协助甲方、甲方工作人员及其亲友进行各种形式的行贿、不当利益输送在内的各类违法活动；</w:t>
      </w:r>
    </w:p>
    <w:p w14:paraId="7AF76BC4" w14:textId="77777777" w:rsidR="008B4F11" w:rsidRDefault="00000000">
      <w:pPr>
        <w:pStyle w:val="3"/>
        <w:wordWrap w:val="0"/>
        <w:snapToGrid w:val="0"/>
        <w:spacing w:before="93" w:after="93" w:line="360" w:lineRule="auto"/>
        <w:ind w:leftChars="0" w:left="0" w:firstLineChars="200" w:firstLine="480"/>
        <w:rPr>
          <w:rFonts w:ascii="仿宋" w:eastAsia="仿宋" w:hAnsi="仿宋"/>
          <w:bCs/>
          <w:sz w:val="24"/>
          <w:szCs w:val="24"/>
        </w:rPr>
      </w:pPr>
      <w:r>
        <w:rPr>
          <w:rFonts w:ascii="仿宋" w:eastAsia="仿宋" w:hAnsi="仿宋" w:hint="eastAsia"/>
          <w:bCs/>
          <w:sz w:val="24"/>
          <w:szCs w:val="24"/>
        </w:rPr>
        <w:t>4、甲方工作人员及其亲友以本人或其关系人名义于乙方处直接或变相（包括在甲方处离职后）参股、任职、兼职或获取其它利益，或约定将有关不正当利益给予特定关系人；</w:t>
      </w:r>
    </w:p>
    <w:p w14:paraId="00EE381E" w14:textId="77777777" w:rsidR="008B4F11" w:rsidRDefault="00000000">
      <w:pPr>
        <w:pStyle w:val="3"/>
        <w:wordWrap w:val="0"/>
        <w:snapToGrid w:val="0"/>
        <w:spacing w:before="93" w:after="93" w:line="360" w:lineRule="auto"/>
        <w:ind w:leftChars="0" w:left="0" w:firstLineChars="200" w:firstLine="480"/>
        <w:rPr>
          <w:rFonts w:ascii="仿宋" w:eastAsia="仿宋" w:hAnsi="仿宋"/>
          <w:bCs/>
          <w:sz w:val="24"/>
          <w:szCs w:val="24"/>
        </w:rPr>
      </w:pPr>
      <w:r>
        <w:rPr>
          <w:rFonts w:ascii="仿宋" w:eastAsia="仿宋" w:hAnsi="仿宋" w:hint="eastAsia"/>
          <w:bCs/>
          <w:sz w:val="24"/>
          <w:szCs w:val="24"/>
        </w:rPr>
        <w:t>5、配合甲方工作人员及其亲友进行串标或围标等违规违法行为；或接受甲方工作人员及其亲友的明示或暗示，从而进行或参与中介活动；</w:t>
      </w:r>
    </w:p>
    <w:p w14:paraId="4DEB7864" w14:textId="77777777" w:rsidR="008B4F11" w:rsidRDefault="00000000">
      <w:pPr>
        <w:pStyle w:val="3"/>
        <w:wordWrap w:val="0"/>
        <w:snapToGrid w:val="0"/>
        <w:spacing w:before="93" w:after="93" w:line="360" w:lineRule="auto"/>
        <w:ind w:leftChars="0" w:left="0" w:firstLineChars="200" w:firstLine="480"/>
        <w:rPr>
          <w:rFonts w:ascii="仿宋" w:eastAsia="仿宋" w:hAnsi="仿宋"/>
          <w:bCs/>
          <w:sz w:val="24"/>
          <w:szCs w:val="24"/>
        </w:rPr>
      </w:pPr>
      <w:r>
        <w:rPr>
          <w:rFonts w:ascii="仿宋" w:eastAsia="仿宋" w:hAnsi="仿宋" w:hint="eastAsia"/>
          <w:bCs/>
          <w:sz w:val="24"/>
          <w:szCs w:val="24"/>
        </w:rPr>
        <w:t>6、其他各种利用职务之便获取私人利益、侵犯甲方利益的行为。</w:t>
      </w:r>
    </w:p>
    <w:p w14:paraId="5D767596" w14:textId="77777777" w:rsidR="008B4F11" w:rsidRDefault="00000000">
      <w:pPr>
        <w:pStyle w:val="3"/>
        <w:wordWrap w:val="0"/>
        <w:adjustRightInd w:val="0"/>
        <w:snapToGrid w:val="0"/>
        <w:spacing w:before="93" w:after="93" w:line="360" w:lineRule="auto"/>
        <w:ind w:leftChars="0" w:left="0" w:firstLineChars="200" w:firstLine="480"/>
        <w:rPr>
          <w:rFonts w:ascii="仿宋" w:eastAsia="仿宋" w:hAnsi="仿宋"/>
          <w:bCs/>
          <w:sz w:val="24"/>
          <w:szCs w:val="24"/>
        </w:rPr>
      </w:pPr>
      <w:r>
        <w:rPr>
          <w:rFonts w:ascii="仿宋" w:eastAsia="仿宋" w:hAnsi="仿宋" w:hint="eastAsia"/>
          <w:bCs/>
          <w:sz w:val="24"/>
          <w:szCs w:val="24"/>
        </w:rPr>
        <w:t>（二）乙方在与甲方的业务往来过程中应坚持诚信原则，包括但不限于：</w:t>
      </w:r>
    </w:p>
    <w:p w14:paraId="2489D7F5" w14:textId="77777777" w:rsidR="008B4F11" w:rsidRDefault="00000000">
      <w:pPr>
        <w:pStyle w:val="3"/>
        <w:wordWrap w:val="0"/>
        <w:adjustRightInd w:val="0"/>
        <w:snapToGrid w:val="0"/>
        <w:spacing w:before="93" w:after="93" w:line="360" w:lineRule="auto"/>
        <w:ind w:leftChars="0" w:left="0" w:firstLineChars="200" w:firstLine="480"/>
        <w:rPr>
          <w:rFonts w:ascii="仿宋" w:eastAsia="仿宋" w:hAnsi="仿宋"/>
          <w:bCs/>
          <w:sz w:val="24"/>
          <w:szCs w:val="24"/>
        </w:rPr>
      </w:pPr>
      <w:r>
        <w:rPr>
          <w:rFonts w:ascii="仿宋" w:eastAsia="仿宋" w:hAnsi="仿宋" w:hint="eastAsia"/>
          <w:bCs/>
          <w:sz w:val="24"/>
          <w:szCs w:val="24"/>
        </w:rPr>
        <w:lastRenderedPageBreak/>
        <w:t>1、严格遵守国家、广东省、广州市以及南方报业传媒集团有关合同业务、物资采购、招标投标等市场经营活动的法律法规及廉政建设的规定；</w:t>
      </w:r>
    </w:p>
    <w:p w14:paraId="572E8B06" w14:textId="77777777" w:rsidR="008B4F11" w:rsidRDefault="00000000">
      <w:pPr>
        <w:pStyle w:val="3"/>
        <w:wordWrap w:val="0"/>
        <w:adjustRightInd w:val="0"/>
        <w:snapToGrid w:val="0"/>
        <w:spacing w:before="93" w:after="93" w:line="360" w:lineRule="auto"/>
        <w:ind w:leftChars="0" w:left="0" w:firstLineChars="200" w:firstLine="480"/>
        <w:rPr>
          <w:rFonts w:ascii="仿宋" w:eastAsia="仿宋" w:hAnsi="仿宋"/>
          <w:bCs/>
          <w:sz w:val="24"/>
          <w:szCs w:val="24"/>
        </w:rPr>
      </w:pPr>
      <w:r>
        <w:rPr>
          <w:rFonts w:ascii="仿宋" w:eastAsia="仿宋" w:hAnsi="仿宋" w:hint="eastAsia"/>
          <w:bCs/>
          <w:sz w:val="24"/>
          <w:szCs w:val="24"/>
        </w:rPr>
        <w:t>2、向甲方提供各类文件、资料、数据、营业证照、注册信息、资质证明等并保证该等资料的真实、合法、准确、完整；</w:t>
      </w:r>
    </w:p>
    <w:p w14:paraId="2F9847C9" w14:textId="77777777" w:rsidR="008B4F11" w:rsidRDefault="00000000">
      <w:pPr>
        <w:pStyle w:val="3"/>
        <w:wordWrap w:val="0"/>
        <w:adjustRightInd w:val="0"/>
        <w:snapToGrid w:val="0"/>
        <w:spacing w:before="93" w:after="93" w:line="360" w:lineRule="auto"/>
        <w:ind w:leftChars="0" w:left="0" w:firstLineChars="200" w:firstLine="480"/>
        <w:rPr>
          <w:rFonts w:ascii="仿宋" w:eastAsia="仿宋" w:hAnsi="仿宋"/>
          <w:bCs/>
          <w:sz w:val="24"/>
          <w:szCs w:val="24"/>
        </w:rPr>
      </w:pPr>
      <w:r>
        <w:rPr>
          <w:rFonts w:ascii="仿宋" w:eastAsia="仿宋" w:hAnsi="仿宋" w:hint="eastAsia"/>
          <w:bCs/>
          <w:sz w:val="24"/>
          <w:szCs w:val="24"/>
        </w:rPr>
        <w:t>3、严格遵守向甲方做出的承诺、双方签署的合同、协议和备忘录等，不隐瞒任何可能对甲方利益造成影响的信息；</w:t>
      </w:r>
    </w:p>
    <w:p w14:paraId="0006C55D" w14:textId="77777777" w:rsidR="008B4F11" w:rsidRDefault="00000000">
      <w:pPr>
        <w:pStyle w:val="3"/>
        <w:wordWrap w:val="0"/>
        <w:adjustRightInd w:val="0"/>
        <w:snapToGrid w:val="0"/>
        <w:spacing w:before="93" w:after="93" w:line="360" w:lineRule="auto"/>
        <w:ind w:leftChars="0" w:left="0" w:firstLineChars="200" w:firstLine="480"/>
        <w:rPr>
          <w:rFonts w:ascii="仿宋" w:eastAsia="仿宋" w:hAnsi="仿宋"/>
          <w:bCs/>
          <w:sz w:val="24"/>
          <w:szCs w:val="24"/>
        </w:rPr>
      </w:pPr>
      <w:r>
        <w:rPr>
          <w:rFonts w:ascii="仿宋" w:eastAsia="仿宋" w:hAnsi="仿宋" w:hint="eastAsia"/>
          <w:bCs/>
          <w:sz w:val="24"/>
          <w:szCs w:val="24"/>
        </w:rPr>
        <w:t>4、接受甲方对乙方执行本协议约定情况的监督，积极配合甲方审计、内控、监察等工作，包括但不限于询问、约谈、巡视、稽查、专项审计、调查取证等相关工作。</w:t>
      </w:r>
    </w:p>
    <w:p w14:paraId="1ECE1E02" w14:textId="77777777" w:rsidR="008B4F11" w:rsidRDefault="00000000">
      <w:pPr>
        <w:pStyle w:val="3"/>
        <w:adjustRightInd w:val="0"/>
        <w:snapToGrid w:val="0"/>
        <w:spacing w:before="93" w:after="93" w:line="360" w:lineRule="auto"/>
        <w:ind w:leftChars="0" w:left="0" w:firstLineChars="200" w:firstLine="480"/>
        <w:rPr>
          <w:rFonts w:ascii="仿宋" w:eastAsia="仿宋" w:hAnsi="仿宋"/>
          <w:bCs/>
          <w:sz w:val="24"/>
          <w:szCs w:val="24"/>
        </w:rPr>
      </w:pPr>
      <w:r>
        <w:rPr>
          <w:rFonts w:ascii="仿宋" w:eastAsia="仿宋" w:hAnsi="仿宋" w:hint="eastAsia"/>
          <w:bCs/>
          <w:sz w:val="24"/>
          <w:szCs w:val="24"/>
        </w:rPr>
        <w:t>（三）双方如发现有违反本协议规定者，均可通过甲方监察部门举报。</w:t>
      </w:r>
    </w:p>
    <w:p w14:paraId="6462066C" w14:textId="77777777" w:rsidR="008B4F11" w:rsidRDefault="00000000">
      <w:pPr>
        <w:widowControl/>
        <w:wordWrap w:val="0"/>
        <w:snapToGrid w:val="0"/>
        <w:spacing w:beforeLines="50" w:before="156" w:afterLines="20" w:after="62" w:line="360" w:lineRule="auto"/>
        <w:jc w:val="left"/>
        <w:rPr>
          <w:rFonts w:ascii="仿宋" w:eastAsia="仿宋" w:hAnsi="仿宋"/>
          <w:b/>
          <w:bCs/>
          <w:sz w:val="24"/>
          <w:szCs w:val="24"/>
        </w:rPr>
      </w:pPr>
      <w:r>
        <w:rPr>
          <w:rFonts w:ascii="仿宋" w:eastAsia="仿宋" w:hAnsi="仿宋" w:hint="eastAsia"/>
          <w:b/>
          <w:bCs/>
          <w:sz w:val="24"/>
          <w:szCs w:val="24"/>
        </w:rPr>
        <w:t xml:space="preserve"> </w:t>
      </w:r>
    </w:p>
    <w:p w14:paraId="1F9D4097" w14:textId="77777777" w:rsidR="008B4F11" w:rsidRDefault="00000000">
      <w:pPr>
        <w:widowControl/>
        <w:wordWrap w:val="0"/>
        <w:snapToGrid w:val="0"/>
        <w:spacing w:beforeLines="50" w:before="156" w:afterLines="20" w:after="62" w:line="360" w:lineRule="auto"/>
        <w:jc w:val="left"/>
        <w:rPr>
          <w:rFonts w:ascii="仿宋" w:eastAsia="仿宋" w:hAnsi="仿宋"/>
          <w:b/>
          <w:bCs/>
          <w:sz w:val="24"/>
          <w:szCs w:val="24"/>
        </w:rPr>
      </w:pPr>
      <w:r>
        <w:rPr>
          <w:rFonts w:ascii="仿宋" w:eastAsia="仿宋" w:hAnsi="仿宋" w:hint="eastAsia"/>
          <w:b/>
          <w:bCs/>
          <w:sz w:val="24"/>
          <w:szCs w:val="24"/>
        </w:rPr>
        <w:t>第四条  违约责任及其他</w:t>
      </w:r>
    </w:p>
    <w:p w14:paraId="6EC3B526" w14:textId="77777777" w:rsidR="008B4F11" w:rsidRDefault="00000000">
      <w:pPr>
        <w:adjustRightInd w:val="0"/>
        <w:snapToGrid w:val="0"/>
        <w:spacing w:line="360" w:lineRule="auto"/>
        <w:ind w:firstLine="561"/>
        <w:rPr>
          <w:rFonts w:ascii="仿宋" w:eastAsia="仿宋" w:hAnsi="仿宋"/>
          <w:sz w:val="24"/>
          <w:szCs w:val="24"/>
        </w:rPr>
      </w:pPr>
      <w:r>
        <w:rPr>
          <w:rFonts w:ascii="仿宋" w:eastAsia="仿宋" w:hAnsi="仿宋" w:hint="eastAsia"/>
          <w:sz w:val="24"/>
          <w:szCs w:val="24"/>
        </w:rPr>
        <w:t>（一）乙方同意，如乙方违反本协议任何一条约定，甲方有权将乙方列入甲方的供应商黑名单，不再与其合作；同时甲方有权单方终止主合同，不支付主合同任何费用，甲方已经支付的，乙方应在主合同终止之日起五个工作日内全部退回，且乙方还应向甲方支付人民币十万元或主合同总价款百分之三十（二者以较高者为准）作为违约金。前述违约金不足以弥补甲方损失（包括直接损失和间接损失）的，甲方有权向乙方追偿。乙方涉嫌犯罪的，移送司法机关依法追究刑事责任。</w:t>
      </w:r>
    </w:p>
    <w:p w14:paraId="650959E7" w14:textId="77777777" w:rsidR="008B4F11" w:rsidRDefault="00000000">
      <w:pPr>
        <w:adjustRightInd w:val="0"/>
        <w:snapToGrid w:val="0"/>
        <w:spacing w:line="360" w:lineRule="auto"/>
        <w:ind w:firstLineChars="200" w:firstLine="480"/>
        <w:rPr>
          <w:rFonts w:ascii="仿宋" w:eastAsia="仿宋" w:hAnsi="仿宋"/>
          <w:sz w:val="24"/>
          <w:szCs w:val="24"/>
        </w:rPr>
      </w:pPr>
      <w:r>
        <w:rPr>
          <w:rFonts w:ascii="仿宋" w:eastAsia="仿宋" w:hAnsi="仿宋" w:hint="eastAsia"/>
          <w:sz w:val="24"/>
          <w:szCs w:val="24"/>
        </w:rPr>
        <w:t>（二）本协议作为主合同的附件，与主合同具有同等法律效力。如主合同终止，本协议在主合同终止后2年内或所涉刑事案件的追溯期内持续有效。</w:t>
      </w:r>
    </w:p>
    <w:p w14:paraId="32CAF0B9" w14:textId="77777777" w:rsidR="008B4F11" w:rsidRDefault="00000000">
      <w:pPr>
        <w:adjustRightInd w:val="0"/>
        <w:snapToGrid w:val="0"/>
        <w:spacing w:line="360" w:lineRule="auto"/>
        <w:ind w:firstLineChars="200" w:firstLine="480"/>
        <w:rPr>
          <w:rFonts w:ascii="仿宋" w:eastAsia="仿宋" w:hAnsi="仿宋"/>
          <w:sz w:val="24"/>
          <w:szCs w:val="24"/>
        </w:rPr>
      </w:pPr>
      <w:r>
        <w:rPr>
          <w:rFonts w:ascii="仿宋" w:eastAsia="仿宋" w:hAnsi="仿宋" w:hint="eastAsia"/>
          <w:sz w:val="24"/>
          <w:szCs w:val="24"/>
        </w:rPr>
        <w:t>（三）本协议自甲乙双方签字盖章后生效。本协议一式陆份，甲乙双方各执叁份。</w:t>
      </w:r>
    </w:p>
    <w:p w14:paraId="2E81C213" w14:textId="77777777" w:rsidR="008B4F11" w:rsidRDefault="00000000">
      <w:pPr>
        <w:adjustRightInd w:val="0"/>
        <w:snapToGrid w:val="0"/>
        <w:spacing w:line="360" w:lineRule="auto"/>
        <w:rPr>
          <w:rFonts w:ascii="仿宋" w:eastAsia="仿宋" w:hAnsi="仿宋"/>
          <w:sz w:val="24"/>
          <w:szCs w:val="24"/>
        </w:rPr>
      </w:pPr>
      <w:r>
        <w:rPr>
          <w:rFonts w:ascii="仿宋" w:eastAsia="仿宋" w:hAnsi="仿宋" w:hint="eastAsia"/>
          <w:sz w:val="24"/>
          <w:szCs w:val="24"/>
        </w:rPr>
        <w:t>【以下无正文】</w:t>
      </w:r>
    </w:p>
    <w:p w14:paraId="42FF16B6" w14:textId="77777777" w:rsidR="008B4F11" w:rsidRDefault="00000000">
      <w:pPr>
        <w:adjustRightInd w:val="0"/>
        <w:snapToGrid w:val="0"/>
        <w:spacing w:line="360" w:lineRule="auto"/>
        <w:ind w:firstLineChars="200" w:firstLine="480"/>
        <w:rPr>
          <w:rFonts w:ascii="仿宋" w:eastAsia="仿宋" w:hAnsi="仿宋"/>
          <w:sz w:val="24"/>
          <w:szCs w:val="24"/>
        </w:rPr>
      </w:pPr>
      <w:r>
        <w:rPr>
          <w:rFonts w:ascii="仿宋" w:eastAsia="仿宋" w:hAnsi="仿宋" w:hint="eastAsia"/>
          <w:sz w:val="24"/>
          <w:szCs w:val="24"/>
        </w:rPr>
        <w:t xml:space="preserve"> </w:t>
      </w:r>
    </w:p>
    <w:p w14:paraId="4F172CB7" w14:textId="77777777" w:rsidR="008B4F11" w:rsidRDefault="00000000">
      <w:pPr>
        <w:snapToGrid w:val="0"/>
        <w:spacing w:line="360" w:lineRule="auto"/>
        <w:rPr>
          <w:rFonts w:ascii="仿宋" w:eastAsia="仿宋" w:hAnsi="仿宋"/>
          <w:sz w:val="24"/>
          <w:szCs w:val="24"/>
          <w:shd w:val="clear" w:color="auto" w:fill="FFFFFF"/>
        </w:rPr>
      </w:pPr>
      <w:r>
        <w:rPr>
          <w:rFonts w:ascii="仿宋" w:eastAsia="仿宋" w:hAnsi="仿宋" w:hint="eastAsia"/>
          <w:sz w:val="24"/>
          <w:szCs w:val="24"/>
          <w:shd w:val="clear" w:color="auto" w:fill="FFFFFF"/>
        </w:rPr>
        <w:t>甲方（盖章）：                  乙方（盖章）：</w:t>
      </w:r>
    </w:p>
    <w:p w14:paraId="471B5833" w14:textId="77777777" w:rsidR="008B4F11" w:rsidRDefault="00000000">
      <w:pPr>
        <w:snapToGrid w:val="0"/>
        <w:spacing w:line="360" w:lineRule="auto"/>
        <w:rPr>
          <w:rFonts w:ascii="仿宋" w:eastAsia="仿宋" w:hAnsi="仿宋"/>
          <w:sz w:val="24"/>
          <w:szCs w:val="24"/>
          <w:shd w:val="clear" w:color="auto" w:fill="FFFFFF"/>
        </w:rPr>
      </w:pPr>
      <w:r>
        <w:rPr>
          <w:rFonts w:ascii="仿宋" w:eastAsia="仿宋" w:hAnsi="仿宋" w:hint="eastAsia"/>
          <w:sz w:val="24"/>
          <w:szCs w:val="24"/>
          <w:shd w:val="clear" w:color="auto" w:fill="FFFFFF"/>
        </w:rPr>
        <w:lastRenderedPageBreak/>
        <w:t xml:space="preserve">法人（授权）代表签字：          法人（授权）代表签字：        </w:t>
      </w:r>
    </w:p>
    <w:p w14:paraId="7F136FB2" w14:textId="77777777" w:rsidR="008B4F11" w:rsidRDefault="00000000">
      <w:pPr>
        <w:rPr>
          <w:rFonts w:ascii="仿宋" w:eastAsia="仿宋" w:hAnsi="仿宋"/>
        </w:rPr>
      </w:pPr>
      <w:r>
        <w:rPr>
          <w:rFonts w:ascii="仿宋" w:eastAsia="仿宋" w:hAnsi="仿宋" w:hint="eastAsia"/>
          <w:sz w:val="24"/>
          <w:szCs w:val="24"/>
          <w:shd w:val="clear" w:color="auto" w:fill="FFFFFF"/>
        </w:rPr>
        <w:t>日期：</w:t>
      </w:r>
      <w:r>
        <w:rPr>
          <w:rFonts w:ascii="仿宋" w:eastAsia="仿宋" w:hAnsi="仿宋" w:hint="eastAsia"/>
          <w:sz w:val="24"/>
          <w:szCs w:val="24"/>
          <w:u w:val="single"/>
        </w:rPr>
        <w:t xml:space="preserve">    </w:t>
      </w:r>
      <w:r>
        <w:rPr>
          <w:rFonts w:ascii="仿宋" w:eastAsia="仿宋" w:hAnsi="仿宋" w:hint="eastAsia"/>
          <w:sz w:val="24"/>
          <w:szCs w:val="24"/>
          <w:shd w:val="clear" w:color="auto" w:fill="FFFFFF"/>
        </w:rPr>
        <w:t>年</w:t>
      </w:r>
      <w:r>
        <w:rPr>
          <w:rFonts w:ascii="仿宋" w:eastAsia="仿宋" w:hAnsi="仿宋" w:hint="eastAsia"/>
          <w:sz w:val="24"/>
          <w:szCs w:val="24"/>
          <w:u w:val="single"/>
        </w:rPr>
        <w:t xml:space="preserve">    </w:t>
      </w:r>
      <w:r>
        <w:rPr>
          <w:rFonts w:ascii="仿宋" w:eastAsia="仿宋" w:hAnsi="仿宋" w:hint="eastAsia"/>
          <w:sz w:val="24"/>
          <w:szCs w:val="24"/>
          <w:shd w:val="clear" w:color="auto" w:fill="FFFFFF"/>
        </w:rPr>
        <w:t>月</w:t>
      </w:r>
      <w:r>
        <w:rPr>
          <w:rFonts w:ascii="仿宋" w:eastAsia="仿宋" w:hAnsi="仿宋" w:hint="eastAsia"/>
          <w:sz w:val="24"/>
          <w:szCs w:val="24"/>
          <w:u w:val="single"/>
        </w:rPr>
        <w:t xml:space="preserve">    </w:t>
      </w:r>
      <w:r>
        <w:rPr>
          <w:rFonts w:ascii="仿宋" w:eastAsia="仿宋" w:hAnsi="仿宋" w:hint="eastAsia"/>
          <w:sz w:val="24"/>
          <w:szCs w:val="24"/>
          <w:shd w:val="clear" w:color="auto" w:fill="FFFFFF"/>
        </w:rPr>
        <w:t>日        日期：</w:t>
      </w:r>
      <w:r>
        <w:rPr>
          <w:rFonts w:ascii="仿宋" w:eastAsia="仿宋" w:hAnsi="仿宋" w:hint="eastAsia"/>
          <w:sz w:val="24"/>
          <w:szCs w:val="24"/>
          <w:u w:val="single"/>
        </w:rPr>
        <w:t xml:space="preserve">    </w:t>
      </w:r>
      <w:r>
        <w:rPr>
          <w:rFonts w:ascii="仿宋" w:eastAsia="仿宋" w:hAnsi="仿宋" w:hint="eastAsia"/>
          <w:sz w:val="24"/>
          <w:szCs w:val="24"/>
          <w:shd w:val="clear" w:color="auto" w:fill="FFFFFF"/>
        </w:rPr>
        <w:t>年</w:t>
      </w:r>
      <w:r>
        <w:rPr>
          <w:rFonts w:ascii="仿宋" w:eastAsia="仿宋" w:hAnsi="仿宋" w:hint="eastAsia"/>
          <w:sz w:val="24"/>
          <w:szCs w:val="24"/>
          <w:u w:val="single"/>
        </w:rPr>
        <w:t xml:space="preserve">    </w:t>
      </w:r>
      <w:r>
        <w:rPr>
          <w:rFonts w:ascii="仿宋" w:eastAsia="仿宋" w:hAnsi="仿宋" w:hint="eastAsia"/>
          <w:sz w:val="24"/>
          <w:szCs w:val="24"/>
          <w:shd w:val="clear" w:color="auto" w:fill="FFFFFF"/>
        </w:rPr>
        <w:t>月</w:t>
      </w:r>
      <w:r>
        <w:rPr>
          <w:rFonts w:ascii="仿宋" w:eastAsia="仿宋" w:hAnsi="仿宋" w:hint="eastAsia"/>
          <w:sz w:val="24"/>
          <w:szCs w:val="24"/>
          <w:u w:val="single"/>
        </w:rPr>
        <w:t xml:space="preserve">    </w:t>
      </w:r>
      <w:r>
        <w:rPr>
          <w:rFonts w:ascii="仿宋" w:eastAsia="仿宋" w:hAnsi="仿宋" w:hint="eastAsia"/>
          <w:sz w:val="24"/>
          <w:szCs w:val="24"/>
          <w:shd w:val="clear" w:color="auto" w:fill="FFFFFF"/>
        </w:rPr>
        <w:t>日</w:t>
      </w:r>
      <w:r>
        <w:rPr>
          <w:rFonts w:ascii="仿宋" w:eastAsia="仿宋" w:hAnsi="仿宋"/>
        </w:rPr>
        <w:br w:type="page"/>
      </w:r>
    </w:p>
    <w:p w14:paraId="27B0F155" w14:textId="77777777" w:rsidR="008B4F11" w:rsidRDefault="00000000">
      <w:pPr>
        <w:pStyle w:val="bt1bt1"/>
        <w:spacing w:before="93" w:after="93" w:line="360" w:lineRule="auto"/>
        <w:rPr>
          <w:rFonts w:ascii="仿宋" w:eastAsia="仿宋" w:hAnsi="仿宋" w:cs="宋体"/>
          <w:b/>
          <w:bCs w:val="0"/>
          <w:kern w:val="0"/>
          <w:sz w:val="32"/>
          <w:szCs w:val="32"/>
          <w:lang w:val="zh-CN"/>
        </w:rPr>
      </w:pPr>
      <w:bookmarkStart w:id="85" w:name="_Toc168421084"/>
      <w:r>
        <w:rPr>
          <w:rFonts w:ascii="仿宋" w:eastAsia="仿宋" w:hAnsi="仿宋" w:cs="宋体" w:hint="eastAsia"/>
          <w:b/>
          <w:bCs w:val="0"/>
          <w:kern w:val="0"/>
          <w:sz w:val="32"/>
          <w:szCs w:val="32"/>
          <w:lang w:val="zh-CN"/>
        </w:rPr>
        <w:lastRenderedPageBreak/>
        <w:t>第五章  采购需求书</w:t>
      </w:r>
      <w:bookmarkEnd w:id="85"/>
    </w:p>
    <w:p w14:paraId="4A27127C" w14:textId="77777777" w:rsidR="008B4F11" w:rsidRDefault="00000000">
      <w:pPr>
        <w:pStyle w:val="2"/>
        <w:spacing w:beforeLines="50" w:before="156" w:afterLines="50" w:after="156" w:line="360" w:lineRule="auto"/>
        <w:rPr>
          <w:rFonts w:ascii="仿宋" w:eastAsia="仿宋" w:hAnsi="仿宋"/>
          <w:sz w:val="28"/>
          <w:szCs w:val="28"/>
        </w:rPr>
      </w:pPr>
      <w:bookmarkStart w:id="86" w:name="_Toc164274753"/>
      <w:bookmarkStart w:id="87" w:name="_Toc168421085"/>
      <w:r>
        <w:rPr>
          <w:rFonts w:ascii="仿宋" w:eastAsia="仿宋" w:hAnsi="仿宋" w:hint="eastAsia"/>
          <w:sz w:val="28"/>
          <w:szCs w:val="28"/>
        </w:rPr>
        <w:t>总则</w:t>
      </w:r>
      <w:bookmarkEnd w:id="86"/>
      <w:bookmarkEnd w:id="87"/>
    </w:p>
    <w:p w14:paraId="57FCF942" w14:textId="77777777" w:rsidR="008B4F11" w:rsidRDefault="00000000">
      <w:pPr>
        <w:adjustRightInd w:val="0"/>
        <w:spacing w:line="360" w:lineRule="auto"/>
        <w:ind w:firstLineChars="200" w:firstLine="420"/>
        <w:rPr>
          <w:rFonts w:ascii="仿宋" w:eastAsia="仿宋" w:hAnsi="仿宋" w:cs="Times New Roman"/>
          <w:bCs/>
          <w:szCs w:val="24"/>
        </w:rPr>
      </w:pPr>
      <w:r>
        <w:rPr>
          <w:rFonts w:ascii="仿宋" w:eastAsia="仿宋" w:hAnsi="仿宋" w:cs="Times New Roman" w:hint="eastAsia"/>
          <w:bCs/>
          <w:szCs w:val="24"/>
        </w:rPr>
        <w:t>1.1本节为招标人向投标人提出的最低要求，作为投标人填写采购需求条款偏离表的依据，根据投标人的投标书完善后，将作为商务合同的附件之一。</w:t>
      </w:r>
    </w:p>
    <w:p w14:paraId="1EF34D7E" w14:textId="77777777" w:rsidR="008B4F11" w:rsidRDefault="00000000">
      <w:pPr>
        <w:adjustRightInd w:val="0"/>
        <w:spacing w:line="360" w:lineRule="auto"/>
        <w:ind w:firstLineChars="200" w:firstLine="420"/>
        <w:rPr>
          <w:rFonts w:ascii="仿宋" w:eastAsia="仿宋" w:hAnsi="仿宋" w:cs="Times New Roman"/>
          <w:bCs/>
          <w:szCs w:val="24"/>
        </w:rPr>
      </w:pPr>
      <w:r>
        <w:rPr>
          <w:rFonts w:ascii="仿宋" w:eastAsia="仿宋" w:hAnsi="仿宋" w:cs="Times New Roman" w:hint="eastAsia"/>
          <w:bCs/>
          <w:szCs w:val="24"/>
        </w:rPr>
        <w:t>1.2对于本节提出的有关要求，投标人应填写“采购需求条款偏离表”。如存在偏离应提出充分理由并加以详尽说明。</w:t>
      </w:r>
    </w:p>
    <w:p w14:paraId="76F09F8E" w14:textId="77777777" w:rsidR="008B4F11" w:rsidRDefault="00000000">
      <w:pPr>
        <w:adjustRightInd w:val="0"/>
        <w:spacing w:line="360" w:lineRule="auto"/>
        <w:ind w:firstLineChars="200" w:firstLine="420"/>
        <w:rPr>
          <w:rFonts w:ascii="仿宋" w:eastAsia="仿宋" w:hAnsi="仿宋" w:cs="Times New Roman"/>
          <w:bCs/>
          <w:szCs w:val="24"/>
        </w:rPr>
      </w:pPr>
      <w:r>
        <w:rPr>
          <w:rFonts w:ascii="仿宋" w:eastAsia="仿宋" w:hAnsi="仿宋" w:cs="Times New Roman" w:hint="eastAsia"/>
          <w:bCs/>
          <w:szCs w:val="24"/>
        </w:rPr>
        <w:t>投标人应注意以下响应内容：</w:t>
      </w:r>
    </w:p>
    <w:p w14:paraId="0826010D" w14:textId="77777777" w:rsidR="008B4F11" w:rsidRDefault="00000000">
      <w:pPr>
        <w:adjustRightInd w:val="0"/>
        <w:spacing w:line="360" w:lineRule="auto"/>
        <w:ind w:firstLineChars="200" w:firstLine="420"/>
        <w:rPr>
          <w:rFonts w:ascii="仿宋" w:eastAsia="仿宋" w:hAnsi="仿宋" w:cs="Times New Roman"/>
          <w:bCs/>
          <w:szCs w:val="24"/>
        </w:rPr>
      </w:pPr>
      <w:r>
        <w:rPr>
          <w:rFonts w:ascii="仿宋" w:eastAsia="仿宋" w:hAnsi="仿宋" w:cs="Times New Roman" w:hint="eastAsia"/>
          <w:bCs/>
          <w:szCs w:val="24"/>
        </w:rPr>
        <w:t>（1）招标文件中带“★”的条款为本次采购的重要要求，投标人须全部满足或响应，只要不满足带“★”的条款所列各项要求之一的，将被认定为无效投标。</w:t>
      </w:r>
    </w:p>
    <w:p w14:paraId="350309F1" w14:textId="77777777" w:rsidR="008B4F11" w:rsidRDefault="00000000">
      <w:pPr>
        <w:adjustRightInd w:val="0"/>
        <w:spacing w:line="360" w:lineRule="auto"/>
        <w:ind w:firstLineChars="200" w:firstLine="420"/>
        <w:rPr>
          <w:rFonts w:ascii="仿宋" w:eastAsia="仿宋" w:hAnsi="仿宋" w:cs="Times New Roman"/>
          <w:bCs/>
          <w:szCs w:val="24"/>
        </w:rPr>
      </w:pPr>
      <w:r>
        <w:rPr>
          <w:rFonts w:ascii="仿宋" w:eastAsia="仿宋" w:hAnsi="仿宋" w:cs="Times New Roman" w:hint="eastAsia"/>
          <w:bCs/>
          <w:szCs w:val="24"/>
        </w:rPr>
        <w:t>（2）招标文件中带“▲”的条款为本次采购的较重要要求，投标人无法满足或响应时将影响其技术评分。</w:t>
      </w:r>
    </w:p>
    <w:p w14:paraId="50A1418F" w14:textId="77777777" w:rsidR="008B4F11" w:rsidRDefault="00000000">
      <w:pPr>
        <w:adjustRightInd w:val="0"/>
        <w:spacing w:line="360" w:lineRule="auto"/>
        <w:ind w:firstLineChars="200" w:firstLine="420"/>
        <w:rPr>
          <w:rFonts w:ascii="仿宋" w:eastAsia="仿宋" w:hAnsi="仿宋" w:cs="Times New Roman"/>
          <w:bCs/>
          <w:szCs w:val="24"/>
        </w:rPr>
      </w:pPr>
      <w:r>
        <w:rPr>
          <w:rFonts w:ascii="仿宋" w:eastAsia="仿宋" w:hAnsi="仿宋" w:cs="Times New Roman" w:hint="eastAsia"/>
          <w:bCs/>
          <w:szCs w:val="24"/>
        </w:rPr>
        <w:t>（3）供应商须对本项目为单位的货物或服务进行整体响应，任何只对其中一部分内容进行的投标都被视为无效投标。</w:t>
      </w:r>
    </w:p>
    <w:p w14:paraId="555CF113" w14:textId="77777777" w:rsidR="008B4F11" w:rsidRDefault="00000000">
      <w:pPr>
        <w:adjustRightInd w:val="0"/>
        <w:spacing w:line="360" w:lineRule="auto"/>
        <w:ind w:firstLineChars="200" w:firstLine="420"/>
        <w:rPr>
          <w:rFonts w:ascii="仿宋" w:eastAsia="仿宋" w:hAnsi="仿宋" w:cs="Times New Roman"/>
          <w:bCs/>
          <w:szCs w:val="24"/>
        </w:rPr>
      </w:pPr>
      <w:r>
        <w:rPr>
          <w:rFonts w:ascii="仿宋" w:eastAsia="仿宋" w:hAnsi="仿宋" w:cs="Times New Roman" w:hint="eastAsia"/>
          <w:bCs/>
          <w:szCs w:val="24"/>
        </w:rPr>
        <w:t>1.3对于本节中未能提出的指标和不合理的要求等，投标人应在建议书中加以补充说明，并提供有关详细资料。</w:t>
      </w:r>
    </w:p>
    <w:p w14:paraId="699955D8" w14:textId="77777777" w:rsidR="008B4F11" w:rsidRDefault="00000000">
      <w:pPr>
        <w:adjustRightInd w:val="0"/>
        <w:spacing w:line="360" w:lineRule="auto"/>
        <w:ind w:firstLineChars="200" w:firstLine="420"/>
        <w:rPr>
          <w:rFonts w:ascii="仿宋" w:eastAsia="仿宋" w:hAnsi="仿宋" w:cs="Times New Roman"/>
          <w:bCs/>
          <w:szCs w:val="24"/>
        </w:rPr>
      </w:pPr>
      <w:r>
        <w:rPr>
          <w:rFonts w:ascii="仿宋" w:eastAsia="仿宋" w:hAnsi="仿宋" w:cs="Times New Roman" w:hint="eastAsia"/>
          <w:bCs/>
          <w:szCs w:val="24"/>
        </w:rPr>
        <w:t>1.4投标人应根据招标项目的要求提出完整的实施方案，如有缺漏，由投标人免费补足。</w:t>
      </w:r>
    </w:p>
    <w:p w14:paraId="3A7F278B" w14:textId="77777777" w:rsidR="008B4F11" w:rsidRDefault="00000000">
      <w:pPr>
        <w:adjustRightInd w:val="0"/>
        <w:spacing w:line="360" w:lineRule="auto"/>
        <w:ind w:firstLineChars="200" w:firstLine="420"/>
        <w:rPr>
          <w:rFonts w:ascii="仿宋" w:eastAsia="仿宋" w:hAnsi="仿宋" w:cs="Times New Roman"/>
          <w:bCs/>
          <w:szCs w:val="24"/>
        </w:rPr>
      </w:pPr>
      <w:r>
        <w:rPr>
          <w:rFonts w:ascii="仿宋" w:eastAsia="仿宋" w:hAnsi="仿宋" w:cs="Times New Roman" w:hint="eastAsia"/>
          <w:bCs/>
          <w:szCs w:val="24"/>
        </w:rPr>
        <w:t>1.5招标人有权在签订最终合同前，根据需要修改本章内容。技术标准和要求的最终解释权在招标人。</w:t>
      </w:r>
    </w:p>
    <w:p w14:paraId="3B1CE4CD" w14:textId="77777777" w:rsidR="008B4F11" w:rsidRDefault="00000000">
      <w:pPr>
        <w:adjustRightInd w:val="0"/>
        <w:spacing w:line="360" w:lineRule="auto"/>
        <w:ind w:firstLineChars="200" w:firstLine="420"/>
        <w:rPr>
          <w:rFonts w:ascii="仿宋" w:eastAsia="仿宋" w:hAnsi="仿宋" w:cs="Times New Roman"/>
          <w:bCs/>
          <w:szCs w:val="24"/>
        </w:rPr>
      </w:pPr>
      <w:r>
        <w:rPr>
          <w:rFonts w:ascii="仿宋" w:eastAsia="仿宋" w:hAnsi="仿宋" w:cs="Times New Roman" w:hint="eastAsia"/>
          <w:bCs/>
          <w:szCs w:val="24"/>
        </w:rPr>
        <w:t>投标人须对《采购需求书》全部条款理解清楚，并填写《采购需求偏离表》（格式见第六章）。</w:t>
      </w:r>
    </w:p>
    <w:p w14:paraId="5E825620" w14:textId="77777777" w:rsidR="008B4F11" w:rsidRDefault="00000000">
      <w:pPr>
        <w:widowControl/>
        <w:jc w:val="left"/>
      </w:pPr>
      <w:r>
        <w:br w:type="page"/>
      </w:r>
    </w:p>
    <w:p w14:paraId="492EF8AB" w14:textId="77777777" w:rsidR="008B4F11" w:rsidRDefault="00000000">
      <w:pPr>
        <w:pStyle w:val="2"/>
        <w:spacing w:beforeLines="50" w:before="156" w:afterLines="50" w:after="156" w:line="360" w:lineRule="auto"/>
        <w:jc w:val="center"/>
        <w:rPr>
          <w:rFonts w:ascii="仿宋" w:eastAsia="仿宋" w:hAnsi="仿宋"/>
          <w:sz w:val="24"/>
          <w:szCs w:val="24"/>
        </w:rPr>
      </w:pPr>
      <w:bookmarkStart w:id="88" w:name="_Toc168421086"/>
      <w:r>
        <w:rPr>
          <w:rFonts w:ascii="仿宋" w:eastAsia="仿宋" w:hAnsi="仿宋" w:hint="eastAsia"/>
          <w:sz w:val="24"/>
          <w:szCs w:val="24"/>
        </w:rPr>
        <w:lastRenderedPageBreak/>
        <w:t>原创新媒体产品制作项目采购需求书</w:t>
      </w:r>
      <w:bookmarkEnd w:id="88"/>
    </w:p>
    <w:p w14:paraId="2A06994E"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89" w:name="_Toc168421087"/>
      <w:r>
        <w:rPr>
          <w:rFonts w:ascii="仿宋" w:eastAsia="仿宋" w:hAnsi="仿宋" w:hint="eastAsia"/>
          <w:sz w:val="24"/>
          <w:szCs w:val="24"/>
        </w:rPr>
        <w:t>一、项目概述</w:t>
      </w:r>
      <w:bookmarkEnd w:id="89"/>
    </w:p>
    <w:p w14:paraId="5A340F5D" w14:textId="77777777" w:rsidR="008B4F11" w:rsidRDefault="00000000">
      <w:pPr>
        <w:pStyle w:val="00"/>
        <w:ind w:firstLine="420"/>
        <w:rPr>
          <w:rFonts w:ascii="仿宋" w:eastAsia="仿宋" w:hAnsi="仿宋"/>
          <w:sz w:val="21"/>
        </w:rPr>
      </w:pPr>
      <w:r>
        <w:rPr>
          <w:rFonts w:ascii="仿宋" w:eastAsia="仿宋" w:hAnsi="仿宋" w:hint="eastAsia"/>
          <w:sz w:val="21"/>
        </w:rPr>
        <w:t>为讲好高质量发展广东故事，深挖新时代粤港澳大湾区各领域代表人物榜样，对外传播中国故事和粤港澳大湾区故事，拟采购一批以粤港澳大湾区各领域代表人物故事为切入点的中英双语原创视频产品，并在全媒体平台发布，现开展针对该项目的招标事项。</w:t>
      </w:r>
    </w:p>
    <w:p w14:paraId="1A3E4E4F"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90" w:name="_Toc168421088"/>
      <w:r>
        <w:rPr>
          <w:rFonts w:ascii="仿宋" w:eastAsia="仿宋" w:hAnsi="仿宋" w:hint="eastAsia"/>
          <w:sz w:val="24"/>
          <w:szCs w:val="24"/>
        </w:rPr>
        <w:t>二、项目需求</w:t>
      </w:r>
      <w:bookmarkEnd w:id="90"/>
    </w:p>
    <w:p w14:paraId="634EF946" w14:textId="77777777" w:rsidR="008B4F11" w:rsidRDefault="00000000">
      <w:pPr>
        <w:pStyle w:val="00"/>
        <w:ind w:firstLine="420"/>
        <w:rPr>
          <w:rFonts w:ascii="仿宋" w:eastAsia="仿宋" w:hAnsi="仿宋"/>
          <w:sz w:val="21"/>
        </w:rPr>
      </w:pPr>
      <w:r>
        <w:rPr>
          <w:rFonts w:ascii="仿宋" w:eastAsia="仿宋" w:hAnsi="仿宋" w:hint="eastAsia"/>
          <w:sz w:val="21"/>
        </w:rPr>
        <w:t>为全力推进粤港澳大湾区高水平人才高地建设，原创视频产品拟从粤港澳大湾区各领域代表人物的“家”出发，展现粤港澳大湾区代表人物的时代担当和积极正能量，</w:t>
      </w:r>
      <w:proofErr w:type="gramStart"/>
      <w:r>
        <w:rPr>
          <w:rFonts w:ascii="仿宋" w:eastAsia="仿宋" w:hAnsi="仿宋" w:hint="eastAsia"/>
          <w:sz w:val="21"/>
        </w:rPr>
        <w:t>彰显湾区</w:t>
      </w:r>
      <w:proofErr w:type="gramEnd"/>
      <w:r>
        <w:rPr>
          <w:rFonts w:ascii="仿宋" w:eastAsia="仿宋" w:hAnsi="仿宋" w:hint="eastAsia"/>
          <w:sz w:val="21"/>
        </w:rPr>
        <w:t>良好营商环境和发展潜力。</w:t>
      </w:r>
    </w:p>
    <w:p w14:paraId="67BDE4B1" w14:textId="77777777" w:rsidR="008B4F11" w:rsidRDefault="00000000">
      <w:pPr>
        <w:pStyle w:val="00"/>
        <w:ind w:firstLine="420"/>
        <w:rPr>
          <w:rFonts w:ascii="仿宋" w:eastAsia="仿宋" w:hAnsi="仿宋"/>
          <w:sz w:val="21"/>
        </w:rPr>
      </w:pPr>
      <w:r>
        <w:rPr>
          <w:rFonts w:ascii="仿宋" w:eastAsia="仿宋" w:hAnsi="仿宋" w:hint="eastAsia"/>
          <w:sz w:val="21"/>
        </w:rPr>
        <w:t>本项目由中标人在招标人指导下，制作以粤港澳大湾区区域创新创业、人才引流、政策解读、未来发展等热门社会议题为切入点的中英文双语原创视频产品，并完成相关视频发布工作，具体包含以下内容（拍摄内容需根据招标人实际需求调整并经招标人审定确认）:</w:t>
      </w:r>
    </w:p>
    <w:p w14:paraId="7AFB5A93" w14:textId="77777777" w:rsidR="008B4F11" w:rsidRDefault="00000000">
      <w:pPr>
        <w:pStyle w:val="00"/>
        <w:ind w:firstLine="420"/>
        <w:rPr>
          <w:rFonts w:ascii="仿宋" w:eastAsia="仿宋" w:hAnsi="仿宋"/>
          <w:sz w:val="21"/>
        </w:rPr>
      </w:pPr>
      <w:r>
        <w:rPr>
          <w:rFonts w:ascii="仿宋" w:eastAsia="仿宋" w:hAnsi="仿宋" w:hint="eastAsia"/>
          <w:sz w:val="21"/>
        </w:rPr>
        <w:t>（一）根据招标人需求，完成一批“大湾区的家”主题中英文双语原创视频产品制作及发布：</w:t>
      </w:r>
    </w:p>
    <w:p w14:paraId="17CEB869" w14:textId="77777777" w:rsidR="008B4F11" w:rsidRDefault="00000000">
      <w:pPr>
        <w:pStyle w:val="00"/>
        <w:ind w:firstLine="420"/>
        <w:rPr>
          <w:rFonts w:ascii="仿宋" w:eastAsia="仿宋" w:hAnsi="仿宋"/>
          <w:sz w:val="21"/>
        </w:rPr>
      </w:pPr>
      <w:r>
        <w:rPr>
          <w:rFonts w:ascii="仿宋" w:eastAsia="仿宋" w:hAnsi="仿宋" w:hint="eastAsia"/>
          <w:sz w:val="21"/>
        </w:rPr>
        <w:t>1. 由中标人拍摄走访不少于30位在大湾区创业/定居/工作的不同领域代表人物，彰</w:t>
      </w:r>
      <w:proofErr w:type="gramStart"/>
      <w:r>
        <w:rPr>
          <w:rFonts w:ascii="仿宋" w:eastAsia="仿宋" w:hAnsi="仿宋" w:hint="eastAsia"/>
          <w:sz w:val="21"/>
        </w:rPr>
        <w:t>显代表</w:t>
      </w:r>
      <w:proofErr w:type="gramEnd"/>
      <w:r>
        <w:rPr>
          <w:rFonts w:ascii="仿宋" w:eastAsia="仿宋" w:hAnsi="仿宋" w:hint="eastAsia"/>
          <w:sz w:val="21"/>
        </w:rPr>
        <w:t>人物在大湾区的归属感和认同感。中标人需合理安排拍摄团队成员前往对应代表人物所在地进行拍摄走访。</w:t>
      </w:r>
    </w:p>
    <w:p w14:paraId="7085431F" w14:textId="77777777" w:rsidR="008B4F11" w:rsidRDefault="00000000">
      <w:pPr>
        <w:pStyle w:val="00"/>
        <w:ind w:firstLine="420"/>
        <w:rPr>
          <w:rFonts w:ascii="仿宋" w:eastAsia="仿宋" w:hAnsi="仿宋"/>
          <w:sz w:val="21"/>
        </w:rPr>
      </w:pPr>
      <w:r>
        <w:rPr>
          <w:rFonts w:ascii="仿宋" w:eastAsia="仿宋" w:hAnsi="仿宋" w:hint="eastAsia"/>
          <w:sz w:val="21"/>
        </w:rPr>
        <w:t>2. 视频拍摄走访对象需聚焦粤港澳大湾区各领域具备知名度的代表人物，包括但不限于：湾区创业家、华人华侨、</w:t>
      </w:r>
      <w:proofErr w:type="gramStart"/>
      <w:r>
        <w:rPr>
          <w:rFonts w:ascii="仿宋" w:eastAsia="仿宋" w:hAnsi="仿宋" w:hint="eastAsia"/>
          <w:sz w:val="21"/>
        </w:rPr>
        <w:t>外国友商等</w:t>
      </w:r>
      <w:proofErr w:type="gramEnd"/>
      <w:r>
        <w:rPr>
          <w:rFonts w:ascii="仿宋" w:eastAsia="仿宋" w:hAnsi="仿宋" w:hint="eastAsia"/>
          <w:sz w:val="21"/>
        </w:rPr>
        <w:t>，从大湾区代表人物的国际形象出发，向国际社会传播中国故事和粤港湾大湾区故事，具体走访名单及脚本需由中标人与招标人共同商议决定。</w:t>
      </w:r>
    </w:p>
    <w:p w14:paraId="436CF831" w14:textId="77777777" w:rsidR="008B4F11" w:rsidRDefault="00000000">
      <w:pPr>
        <w:pStyle w:val="00"/>
        <w:ind w:firstLine="420"/>
        <w:rPr>
          <w:rFonts w:ascii="仿宋" w:eastAsia="仿宋" w:hAnsi="仿宋"/>
          <w:sz w:val="21"/>
        </w:rPr>
      </w:pPr>
      <w:r>
        <w:rPr>
          <w:rFonts w:ascii="仿宋" w:eastAsia="仿宋" w:hAnsi="仿宋" w:hint="eastAsia"/>
          <w:sz w:val="21"/>
        </w:rPr>
        <w:t>3. 中标人定制不少于30期中英文双语字幕视频，视频每期时长为10-15分钟短视频，需在每期视频正片结尾显著位置标注招标人</w:t>
      </w:r>
      <w:proofErr w:type="spellStart"/>
      <w:r>
        <w:rPr>
          <w:rFonts w:ascii="仿宋" w:eastAsia="仿宋" w:hAnsi="仿宋" w:hint="eastAsia"/>
          <w:sz w:val="21"/>
        </w:rPr>
        <w:t>GDToday</w:t>
      </w:r>
      <w:proofErr w:type="spellEnd"/>
      <w:r>
        <w:rPr>
          <w:rFonts w:ascii="仿宋" w:eastAsia="仿宋" w:hAnsi="仿宋" w:hint="eastAsia"/>
          <w:sz w:val="21"/>
        </w:rPr>
        <w:t xml:space="preserve"> logo；</w:t>
      </w:r>
    </w:p>
    <w:p w14:paraId="467A5A6C" w14:textId="77777777" w:rsidR="008B4F11" w:rsidRDefault="00000000">
      <w:pPr>
        <w:pStyle w:val="00"/>
        <w:ind w:firstLine="420"/>
        <w:rPr>
          <w:rFonts w:ascii="仿宋" w:eastAsia="仿宋" w:hAnsi="仿宋"/>
          <w:sz w:val="21"/>
        </w:rPr>
      </w:pPr>
      <w:r>
        <w:rPr>
          <w:rFonts w:ascii="仿宋" w:eastAsia="仿宋" w:hAnsi="仿宋" w:hint="eastAsia"/>
          <w:sz w:val="21"/>
        </w:rPr>
        <w:t>4. 每期视频供应商均需提供3-4条精编拆条、花絮、宣传短视频、宣传海报、</w:t>
      </w:r>
      <w:proofErr w:type="gramStart"/>
      <w:r>
        <w:rPr>
          <w:rFonts w:ascii="仿宋" w:eastAsia="仿宋" w:hAnsi="仿宋" w:hint="eastAsia"/>
          <w:sz w:val="21"/>
        </w:rPr>
        <w:t>宣传推文等</w:t>
      </w:r>
      <w:proofErr w:type="gramEnd"/>
      <w:r>
        <w:rPr>
          <w:rFonts w:ascii="仿宋" w:eastAsia="仿宋" w:hAnsi="仿宋" w:hint="eastAsia"/>
          <w:sz w:val="21"/>
        </w:rPr>
        <w:t>产品，中标人需在合同签订之日起至项目验收期间，共提供不少于100条相关链接。</w:t>
      </w:r>
    </w:p>
    <w:p w14:paraId="5EEBCD48" w14:textId="77777777" w:rsidR="008B4F11" w:rsidRDefault="00000000">
      <w:pPr>
        <w:pStyle w:val="00"/>
        <w:ind w:firstLine="420"/>
        <w:rPr>
          <w:rFonts w:ascii="仿宋" w:eastAsia="仿宋" w:hAnsi="仿宋"/>
          <w:sz w:val="21"/>
        </w:rPr>
      </w:pPr>
      <w:r>
        <w:rPr>
          <w:rFonts w:ascii="仿宋" w:eastAsia="仿宋" w:hAnsi="仿宋" w:hint="eastAsia"/>
          <w:sz w:val="21"/>
        </w:rPr>
        <w:t>5. 服务期间，供应商需在自有或第三方平台进行视频发布，具体需求如下：</w:t>
      </w:r>
    </w:p>
    <w:p w14:paraId="172F1A27" w14:textId="77777777" w:rsidR="008B4F11" w:rsidRDefault="00000000">
      <w:pPr>
        <w:pStyle w:val="00"/>
        <w:ind w:firstLine="420"/>
        <w:rPr>
          <w:rFonts w:ascii="仿宋" w:eastAsia="仿宋" w:hAnsi="仿宋"/>
          <w:sz w:val="21"/>
        </w:rPr>
      </w:pPr>
      <w:r>
        <w:rPr>
          <w:rFonts w:ascii="仿宋" w:eastAsia="仿宋" w:hAnsi="仿宋" w:hint="eastAsia"/>
          <w:sz w:val="21"/>
        </w:rPr>
        <w:t>1） 供应商每季度至少发布10期定制视频；</w:t>
      </w:r>
    </w:p>
    <w:p w14:paraId="050AF93A" w14:textId="77777777" w:rsidR="008B4F11" w:rsidRDefault="00000000">
      <w:pPr>
        <w:pStyle w:val="00"/>
        <w:ind w:firstLine="420"/>
        <w:rPr>
          <w:rFonts w:ascii="仿宋" w:eastAsia="仿宋" w:hAnsi="仿宋"/>
          <w:sz w:val="21"/>
        </w:rPr>
      </w:pPr>
      <w:r>
        <w:rPr>
          <w:rFonts w:ascii="仿宋" w:eastAsia="仿宋" w:hAnsi="仿宋" w:hint="eastAsia"/>
          <w:sz w:val="21"/>
        </w:rPr>
        <w:t>2） 供应商需在注册用户数千万级以上的新媒体平台进行视频内容发布；</w:t>
      </w:r>
    </w:p>
    <w:p w14:paraId="1107DC3F" w14:textId="77777777" w:rsidR="008B4F11" w:rsidRDefault="00000000">
      <w:pPr>
        <w:pStyle w:val="00"/>
        <w:ind w:firstLine="420"/>
        <w:rPr>
          <w:rFonts w:ascii="仿宋" w:eastAsia="仿宋" w:hAnsi="仿宋"/>
          <w:sz w:val="21"/>
        </w:rPr>
      </w:pPr>
      <w:r>
        <w:rPr>
          <w:rFonts w:ascii="仿宋" w:eastAsia="仿宋" w:hAnsi="仿宋" w:hint="eastAsia"/>
          <w:sz w:val="21"/>
        </w:rPr>
        <w:lastRenderedPageBreak/>
        <w:t>3） 供应商需在粉丝数10万以上的海外社交平台账号（举例：Instagram、Twitter、Facebook、YouTube等）进行视频内容发布。</w:t>
      </w:r>
    </w:p>
    <w:p w14:paraId="75991CDF" w14:textId="77777777" w:rsidR="008B4F11" w:rsidRDefault="00000000">
      <w:pPr>
        <w:pStyle w:val="00"/>
        <w:ind w:firstLine="420"/>
        <w:rPr>
          <w:rFonts w:ascii="仿宋" w:eastAsia="仿宋" w:hAnsi="仿宋"/>
          <w:sz w:val="21"/>
        </w:rPr>
      </w:pPr>
      <w:r>
        <w:rPr>
          <w:rFonts w:ascii="仿宋" w:eastAsia="仿宋" w:hAnsi="仿宋" w:hint="eastAsia"/>
          <w:sz w:val="21"/>
        </w:rPr>
        <w:t>（二）服务要求：</w:t>
      </w:r>
    </w:p>
    <w:p w14:paraId="0DF59BDD" w14:textId="77777777" w:rsidR="008B4F11" w:rsidRDefault="00000000">
      <w:pPr>
        <w:pStyle w:val="00"/>
        <w:ind w:firstLine="420"/>
        <w:rPr>
          <w:rFonts w:ascii="仿宋" w:eastAsia="仿宋" w:hAnsi="仿宋"/>
          <w:sz w:val="21"/>
        </w:rPr>
      </w:pPr>
      <w:r>
        <w:rPr>
          <w:rFonts w:ascii="仿宋" w:eastAsia="仿宋" w:hAnsi="仿宋" w:hint="eastAsia"/>
          <w:sz w:val="21"/>
        </w:rPr>
        <w:t>中标人应具备以下服务能力：</w:t>
      </w:r>
    </w:p>
    <w:p w14:paraId="226922B6" w14:textId="77777777" w:rsidR="008B4F11" w:rsidRDefault="00000000">
      <w:pPr>
        <w:pStyle w:val="00"/>
        <w:ind w:firstLine="420"/>
        <w:rPr>
          <w:rFonts w:ascii="仿宋" w:eastAsia="仿宋" w:hAnsi="仿宋"/>
          <w:sz w:val="21"/>
        </w:rPr>
      </w:pPr>
      <w:r>
        <w:rPr>
          <w:rFonts w:ascii="仿宋" w:eastAsia="仿宋" w:hAnsi="仿宋" w:hint="eastAsia"/>
          <w:sz w:val="21"/>
        </w:rPr>
        <w:t>1. 配备一支不少于11人的专职视频拍摄团队，团队需包含项目负责人、导演、嘉宾统筹、编导、策划、摄影（至少三个机位）、后期、项目运营、英语顾问等职能人员，并接受招标人的工作监督检查，做好预案。</w:t>
      </w:r>
    </w:p>
    <w:p w14:paraId="36656726" w14:textId="77777777" w:rsidR="008B4F11" w:rsidRDefault="00000000">
      <w:pPr>
        <w:pStyle w:val="00"/>
        <w:ind w:firstLine="420"/>
        <w:rPr>
          <w:rFonts w:ascii="仿宋" w:eastAsia="仿宋" w:hAnsi="仿宋"/>
          <w:sz w:val="21"/>
        </w:rPr>
      </w:pPr>
      <w:r>
        <w:rPr>
          <w:rFonts w:ascii="仿宋" w:eastAsia="仿宋" w:hAnsi="仿宋" w:hint="eastAsia"/>
          <w:sz w:val="21"/>
        </w:rPr>
        <w:t>2. 招标人与中标人各确定合作负责人一名，负责视频拍摄工作的信息交流、推动、跟踪、落实和检查等工作。</w:t>
      </w:r>
    </w:p>
    <w:p w14:paraId="6B32FE22" w14:textId="77777777" w:rsidR="008B4F11" w:rsidRDefault="00000000">
      <w:pPr>
        <w:pStyle w:val="00"/>
        <w:ind w:firstLine="420"/>
        <w:rPr>
          <w:rFonts w:ascii="仿宋" w:eastAsia="仿宋" w:hAnsi="仿宋"/>
          <w:sz w:val="21"/>
        </w:rPr>
      </w:pPr>
      <w:r>
        <w:rPr>
          <w:rFonts w:ascii="仿宋" w:eastAsia="仿宋" w:hAnsi="仿宋" w:hint="eastAsia"/>
          <w:sz w:val="21"/>
        </w:rPr>
        <w:t>3. 中标人需要有能力处理突发情况，需出具响应承诺函，接到一般需求24小时内要予以响应，接到紧急需求需3小时内响应，确保项目顺利进行。</w:t>
      </w:r>
    </w:p>
    <w:p w14:paraId="1E4C5CAF" w14:textId="77777777" w:rsidR="008B4F11" w:rsidRDefault="00000000">
      <w:pPr>
        <w:pStyle w:val="00"/>
        <w:ind w:firstLine="420"/>
        <w:rPr>
          <w:rFonts w:ascii="仿宋" w:eastAsia="仿宋" w:hAnsi="仿宋"/>
          <w:sz w:val="21"/>
        </w:rPr>
      </w:pPr>
      <w:r>
        <w:rPr>
          <w:rFonts w:ascii="仿宋" w:eastAsia="仿宋" w:hAnsi="仿宋" w:hint="eastAsia"/>
          <w:sz w:val="21"/>
        </w:rPr>
        <w:t>（三）交付及验收：</w:t>
      </w:r>
    </w:p>
    <w:p w14:paraId="728C62A3" w14:textId="77777777" w:rsidR="008B4F11" w:rsidRDefault="00000000">
      <w:pPr>
        <w:pStyle w:val="00"/>
        <w:ind w:firstLine="420"/>
        <w:rPr>
          <w:rFonts w:ascii="仿宋" w:eastAsia="仿宋" w:hAnsi="仿宋"/>
          <w:sz w:val="21"/>
        </w:rPr>
      </w:pPr>
      <w:r>
        <w:rPr>
          <w:rFonts w:ascii="仿宋" w:eastAsia="仿宋" w:hAnsi="仿宋" w:hint="eastAsia"/>
          <w:sz w:val="21"/>
        </w:rPr>
        <w:t>1.中标人应按照项目采购需求的各项要求按时、按质、按量提供相应的服务，中标人提供的服务、成果等应符合招标人采购需求，招标人据此为标准进行验收。</w:t>
      </w:r>
    </w:p>
    <w:p w14:paraId="0EB108D8" w14:textId="77777777" w:rsidR="008B4F11" w:rsidRDefault="00000000">
      <w:pPr>
        <w:pStyle w:val="00"/>
        <w:ind w:firstLine="420"/>
        <w:rPr>
          <w:rFonts w:ascii="仿宋" w:eastAsia="仿宋" w:hAnsi="仿宋"/>
          <w:sz w:val="21"/>
        </w:rPr>
      </w:pPr>
      <w:r>
        <w:rPr>
          <w:rFonts w:ascii="仿宋" w:eastAsia="仿宋" w:hAnsi="仿宋" w:hint="eastAsia"/>
          <w:sz w:val="21"/>
        </w:rPr>
        <w:t>2. 招标人根据招标人审核通过的项目方案，对中标人执行程度进行验收。</w:t>
      </w:r>
    </w:p>
    <w:p w14:paraId="38AD033D" w14:textId="77777777" w:rsidR="008B4F11" w:rsidRDefault="00000000">
      <w:pPr>
        <w:pStyle w:val="00"/>
        <w:ind w:firstLine="420"/>
        <w:rPr>
          <w:rFonts w:ascii="仿宋" w:eastAsia="仿宋" w:hAnsi="仿宋"/>
          <w:sz w:val="21"/>
        </w:rPr>
      </w:pPr>
      <w:r>
        <w:rPr>
          <w:rFonts w:ascii="仿宋" w:eastAsia="仿宋" w:hAnsi="仿宋" w:hint="eastAsia"/>
          <w:sz w:val="21"/>
        </w:rPr>
        <w:t>3. 中标人按项目要求提供相应的服务，并提供满足招标人验收要求的成果资料后，可书面向招标人申请启动验收。招标人应在中标人申请验收后5个工作日内组织人员进行验收，并在组织验收后5个工作日内给予认可或提出修改意见。</w:t>
      </w:r>
    </w:p>
    <w:p w14:paraId="6061FA8C" w14:textId="77777777" w:rsidR="008B4F11" w:rsidRDefault="00000000">
      <w:pPr>
        <w:pStyle w:val="00"/>
        <w:ind w:firstLine="420"/>
      </w:pPr>
      <w:r>
        <w:rPr>
          <w:rFonts w:ascii="仿宋" w:eastAsia="仿宋" w:hAnsi="仿宋" w:hint="eastAsia"/>
          <w:sz w:val="21"/>
        </w:rPr>
        <w:t>（四）本项目实行总价包干，供应商报价是完成本项目自新媒体产品制作至验收结束后，完成所有工作内容而发生的所有直接费用、间接费用、其他费用、税金等全部费用，以及应由供应商承担的义务、责任和风险所发生的一切费用和赔偿。招标人不再为本项目内容内的任何具体工作任务而支付额外的支出。</w:t>
      </w:r>
    </w:p>
    <w:p w14:paraId="29D5C053" w14:textId="77777777" w:rsidR="008B4F11" w:rsidRDefault="00000000">
      <w:pPr>
        <w:widowControl/>
        <w:jc w:val="left"/>
        <w:rPr>
          <w:rFonts w:ascii="Times New Roman" w:eastAsia="宋体" w:hAnsi="Times New Roman" w:cs="Times New Roman"/>
          <w:sz w:val="24"/>
          <w:szCs w:val="21"/>
        </w:rPr>
      </w:pPr>
      <w:r>
        <w:br w:type="page"/>
      </w:r>
    </w:p>
    <w:p w14:paraId="08400679" w14:textId="77777777" w:rsidR="008B4F11" w:rsidRDefault="00000000">
      <w:pPr>
        <w:pStyle w:val="bt1bt1"/>
        <w:spacing w:before="93" w:after="93" w:line="360" w:lineRule="auto"/>
        <w:rPr>
          <w:rFonts w:ascii="仿宋" w:eastAsia="仿宋" w:hAnsi="仿宋" w:cs="宋体"/>
          <w:b/>
          <w:bCs w:val="0"/>
          <w:kern w:val="0"/>
          <w:sz w:val="32"/>
          <w:szCs w:val="32"/>
          <w:lang w:val="zh-CN"/>
        </w:rPr>
      </w:pPr>
      <w:bookmarkStart w:id="91" w:name="_Toc168421089"/>
      <w:r>
        <w:rPr>
          <w:rFonts w:ascii="仿宋" w:eastAsia="仿宋" w:hAnsi="仿宋" w:cs="宋体" w:hint="eastAsia"/>
          <w:b/>
          <w:bCs w:val="0"/>
          <w:kern w:val="0"/>
          <w:sz w:val="32"/>
          <w:szCs w:val="32"/>
          <w:lang w:val="zh-CN"/>
        </w:rPr>
        <w:lastRenderedPageBreak/>
        <w:t>第六章  投标文件格式</w:t>
      </w:r>
      <w:bookmarkEnd w:id="91"/>
    </w:p>
    <w:p w14:paraId="1B450D07" w14:textId="77777777" w:rsidR="008B4F11" w:rsidRDefault="00000000">
      <w:pPr>
        <w:pStyle w:val="00"/>
        <w:ind w:firstLineChars="0" w:firstLine="0"/>
        <w:rPr>
          <w:rFonts w:ascii="仿宋" w:eastAsia="仿宋" w:hAnsi="仿宋"/>
          <w:sz w:val="21"/>
        </w:rPr>
      </w:pPr>
      <w:r>
        <w:rPr>
          <w:rFonts w:ascii="仿宋" w:eastAsia="仿宋" w:hAnsi="仿宋" w:hint="eastAsia"/>
          <w:sz w:val="21"/>
        </w:rPr>
        <w:t>说明：</w:t>
      </w:r>
    </w:p>
    <w:p w14:paraId="43117A71" w14:textId="77777777" w:rsidR="008B4F11" w:rsidRDefault="00000000">
      <w:pPr>
        <w:pStyle w:val="00"/>
        <w:ind w:firstLine="420"/>
        <w:rPr>
          <w:rFonts w:ascii="仿宋" w:eastAsia="仿宋" w:hAnsi="仿宋"/>
          <w:sz w:val="21"/>
        </w:rPr>
      </w:pPr>
      <w:r>
        <w:rPr>
          <w:rFonts w:ascii="仿宋" w:eastAsia="仿宋" w:hAnsi="仿宋" w:hint="eastAsia"/>
          <w:sz w:val="21"/>
        </w:rPr>
        <w:t>本格式应根据第二章 投标人须知前附表3.1条款中关于纸质文件提供顺序进行修改，应与投标文件组成顺序一一对应。</w:t>
      </w:r>
    </w:p>
    <w:p w14:paraId="10932409" w14:textId="77777777" w:rsidR="008B4F11" w:rsidRDefault="00000000">
      <w:pPr>
        <w:pStyle w:val="a9"/>
        <w:tabs>
          <w:tab w:val="left" w:pos="630"/>
        </w:tabs>
        <w:snapToGrid w:val="0"/>
        <w:spacing w:line="440" w:lineRule="exact"/>
        <w:ind w:firstLineChars="202" w:firstLine="426"/>
        <w:rPr>
          <w:rFonts w:ascii="仿宋" w:eastAsia="仿宋" w:hAnsi="仿宋"/>
          <w:b/>
          <w:bCs/>
        </w:rPr>
      </w:pPr>
      <w:r>
        <w:rPr>
          <w:rFonts w:ascii="仿宋" w:eastAsia="仿宋" w:hAnsi="仿宋" w:hint="eastAsia"/>
          <w:b/>
          <w:bCs/>
        </w:rPr>
        <w:t>第一分册 商务、技术分册投标文件</w:t>
      </w:r>
    </w:p>
    <w:p w14:paraId="77DA1EB8" w14:textId="77777777" w:rsidR="008B4F11" w:rsidRDefault="00000000">
      <w:pPr>
        <w:pStyle w:val="a9"/>
        <w:numPr>
          <w:ilvl w:val="0"/>
          <w:numId w:val="1"/>
        </w:numPr>
        <w:tabs>
          <w:tab w:val="left" w:pos="630"/>
        </w:tabs>
        <w:snapToGrid w:val="0"/>
        <w:spacing w:line="440" w:lineRule="exact"/>
        <w:rPr>
          <w:rFonts w:ascii="仿宋" w:eastAsia="仿宋" w:hAnsi="仿宋"/>
        </w:rPr>
      </w:pPr>
      <w:r>
        <w:rPr>
          <w:rFonts w:ascii="仿宋" w:eastAsia="仿宋" w:hAnsi="仿宋" w:hint="eastAsia"/>
        </w:rPr>
        <w:t>商务、技术投标文件封面</w:t>
      </w:r>
    </w:p>
    <w:p w14:paraId="05D9748E" w14:textId="77777777" w:rsidR="008B4F11" w:rsidRDefault="00000000">
      <w:pPr>
        <w:pStyle w:val="a9"/>
        <w:numPr>
          <w:ilvl w:val="0"/>
          <w:numId w:val="1"/>
        </w:numPr>
        <w:tabs>
          <w:tab w:val="left" w:pos="630"/>
        </w:tabs>
        <w:snapToGrid w:val="0"/>
        <w:spacing w:line="440" w:lineRule="exact"/>
        <w:rPr>
          <w:rFonts w:ascii="仿宋" w:eastAsia="仿宋" w:hAnsi="仿宋"/>
        </w:rPr>
      </w:pPr>
      <w:r>
        <w:rPr>
          <w:rFonts w:ascii="仿宋" w:eastAsia="仿宋" w:hAnsi="仿宋" w:hint="eastAsia"/>
        </w:rPr>
        <w:t>评标索引表</w:t>
      </w:r>
    </w:p>
    <w:p w14:paraId="02591ADF" w14:textId="77777777" w:rsidR="008B4F11" w:rsidRDefault="00000000">
      <w:pPr>
        <w:pStyle w:val="a9"/>
        <w:numPr>
          <w:ilvl w:val="0"/>
          <w:numId w:val="1"/>
        </w:numPr>
        <w:tabs>
          <w:tab w:val="left" w:pos="630"/>
        </w:tabs>
        <w:snapToGrid w:val="0"/>
        <w:spacing w:line="440" w:lineRule="exact"/>
        <w:rPr>
          <w:rFonts w:ascii="仿宋" w:eastAsia="仿宋" w:hAnsi="仿宋"/>
        </w:rPr>
      </w:pPr>
      <w:r>
        <w:rPr>
          <w:rFonts w:ascii="仿宋" w:eastAsia="仿宋" w:hAnsi="仿宋" w:hint="eastAsia"/>
        </w:rPr>
        <w:t>投标函</w:t>
      </w:r>
    </w:p>
    <w:p w14:paraId="2F6881BA" w14:textId="77777777" w:rsidR="008B4F11" w:rsidRDefault="00000000">
      <w:pPr>
        <w:pStyle w:val="a9"/>
        <w:numPr>
          <w:ilvl w:val="0"/>
          <w:numId w:val="1"/>
        </w:numPr>
        <w:tabs>
          <w:tab w:val="left" w:pos="630"/>
        </w:tabs>
        <w:snapToGrid w:val="0"/>
        <w:spacing w:line="440" w:lineRule="exact"/>
        <w:rPr>
          <w:rFonts w:ascii="仿宋" w:eastAsia="仿宋" w:hAnsi="仿宋"/>
        </w:rPr>
      </w:pPr>
      <w:r>
        <w:rPr>
          <w:rFonts w:ascii="仿宋" w:eastAsia="仿宋" w:hAnsi="仿宋" w:hint="eastAsia"/>
        </w:rPr>
        <w:t>法定代表人（负责人）身份证明</w:t>
      </w:r>
    </w:p>
    <w:p w14:paraId="5745968F" w14:textId="77777777" w:rsidR="008B4F11" w:rsidRDefault="00000000">
      <w:pPr>
        <w:pStyle w:val="a9"/>
        <w:numPr>
          <w:ilvl w:val="0"/>
          <w:numId w:val="1"/>
        </w:numPr>
        <w:tabs>
          <w:tab w:val="left" w:pos="630"/>
        </w:tabs>
        <w:snapToGrid w:val="0"/>
        <w:spacing w:line="440" w:lineRule="exact"/>
        <w:rPr>
          <w:rFonts w:ascii="仿宋" w:eastAsia="仿宋" w:hAnsi="仿宋"/>
        </w:rPr>
      </w:pPr>
      <w:r>
        <w:rPr>
          <w:rFonts w:ascii="仿宋" w:eastAsia="仿宋" w:hAnsi="仿宋" w:hint="eastAsia"/>
        </w:rPr>
        <w:t>法定代表人（负责人）授权委托书</w:t>
      </w:r>
    </w:p>
    <w:p w14:paraId="23ADE290" w14:textId="77777777" w:rsidR="008B4F11" w:rsidRDefault="00000000">
      <w:pPr>
        <w:pStyle w:val="a9"/>
        <w:numPr>
          <w:ilvl w:val="0"/>
          <w:numId w:val="1"/>
        </w:numPr>
        <w:tabs>
          <w:tab w:val="left" w:pos="630"/>
        </w:tabs>
        <w:snapToGrid w:val="0"/>
        <w:spacing w:line="440" w:lineRule="exact"/>
        <w:rPr>
          <w:rFonts w:ascii="仿宋" w:eastAsia="仿宋" w:hAnsi="仿宋"/>
        </w:rPr>
      </w:pPr>
      <w:r>
        <w:rPr>
          <w:rFonts w:ascii="仿宋" w:eastAsia="仿宋" w:hAnsi="仿宋" w:hint="eastAsia"/>
        </w:rPr>
        <w:t>资格审查资料</w:t>
      </w:r>
    </w:p>
    <w:p w14:paraId="60D97664" w14:textId="77777777" w:rsidR="008B4F11" w:rsidRDefault="00000000">
      <w:pPr>
        <w:pStyle w:val="a9"/>
        <w:numPr>
          <w:ilvl w:val="0"/>
          <w:numId w:val="1"/>
        </w:numPr>
        <w:tabs>
          <w:tab w:val="left" w:pos="630"/>
        </w:tabs>
        <w:snapToGrid w:val="0"/>
        <w:spacing w:line="440" w:lineRule="exact"/>
        <w:rPr>
          <w:rFonts w:ascii="仿宋" w:eastAsia="仿宋" w:hAnsi="仿宋"/>
        </w:rPr>
      </w:pPr>
      <w:r>
        <w:rPr>
          <w:rFonts w:ascii="仿宋" w:eastAsia="仿宋" w:hAnsi="仿宋" w:hint="eastAsia"/>
        </w:rPr>
        <w:t>商务合同条款偏离表</w:t>
      </w:r>
    </w:p>
    <w:p w14:paraId="119FD07E" w14:textId="77777777" w:rsidR="008B4F11" w:rsidRDefault="00000000">
      <w:pPr>
        <w:pStyle w:val="a9"/>
        <w:numPr>
          <w:ilvl w:val="0"/>
          <w:numId w:val="1"/>
        </w:numPr>
        <w:tabs>
          <w:tab w:val="left" w:pos="630"/>
        </w:tabs>
        <w:snapToGrid w:val="0"/>
        <w:spacing w:line="440" w:lineRule="exact"/>
        <w:rPr>
          <w:rFonts w:ascii="仿宋" w:eastAsia="仿宋" w:hAnsi="仿宋"/>
        </w:rPr>
      </w:pPr>
      <w:r>
        <w:rPr>
          <w:rFonts w:ascii="仿宋" w:eastAsia="仿宋" w:hAnsi="仿宋" w:hint="eastAsia"/>
        </w:rPr>
        <w:t>实质性条款偏离表</w:t>
      </w:r>
    </w:p>
    <w:p w14:paraId="3B0E3669" w14:textId="77777777" w:rsidR="008B4F11" w:rsidRDefault="00000000">
      <w:pPr>
        <w:pStyle w:val="a9"/>
        <w:numPr>
          <w:ilvl w:val="0"/>
          <w:numId w:val="1"/>
        </w:numPr>
        <w:tabs>
          <w:tab w:val="left" w:pos="630"/>
        </w:tabs>
        <w:snapToGrid w:val="0"/>
        <w:spacing w:line="440" w:lineRule="exact"/>
        <w:rPr>
          <w:rFonts w:ascii="仿宋" w:eastAsia="仿宋" w:hAnsi="仿宋"/>
        </w:rPr>
      </w:pPr>
      <w:r>
        <w:rPr>
          <w:rFonts w:ascii="仿宋" w:eastAsia="仿宋" w:hAnsi="仿宋" w:hint="eastAsia"/>
        </w:rPr>
        <w:t>采购需求条款偏离表</w:t>
      </w:r>
    </w:p>
    <w:p w14:paraId="2B4A1C4F" w14:textId="77777777" w:rsidR="008B4F11" w:rsidRDefault="00000000">
      <w:pPr>
        <w:pStyle w:val="a9"/>
        <w:numPr>
          <w:ilvl w:val="0"/>
          <w:numId w:val="1"/>
        </w:numPr>
        <w:tabs>
          <w:tab w:val="left" w:pos="630"/>
        </w:tabs>
        <w:snapToGrid w:val="0"/>
        <w:spacing w:line="440" w:lineRule="exact"/>
        <w:rPr>
          <w:rFonts w:ascii="仿宋" w:eastAsia="仿宋" w:hAnsi="仿宋"/>
        </w:rPr>
      </w:pPr>
      <w:r>
        <w:rPr>
          <w:rFonts w:ascii="仿宋" w:eastAsia="仿宋" w:hAnsi="仿宋" w:hint="eastAsia"/>
        </w:rPr>
        <w:t>同类项目业绩情况</w:t>
      </w:r>
    </w:p>
    <w:p w14:paraId="552CC516" w14:textId="77777777" w:rsidR="008B4F11" w:rsidRDefault="00000000">
      <w:pPr>
        <w:pStyle w:val="a9"/>
        <w:numPr>
          <w:ilvl w:val="0"/>
          <w:numId w:val="1"/>
        </w:numPr>
        <w:tabs>
          <w:tab w:val="left" w:pos="630"/>
        </w:tabs>
        <w:snapToGrid w:val="0"/>
        <w:spacing w:line="440" w:lineRule="exact"/>
        <w:rPr>
          <w:rFonts w:ascii="仿宋" w:eastAsia="仿宋" w:hAnsi="仿宋"/>
        </w:rPr>
      </w:pPr>
      <w:r>
        <w:rPr>
          <w:rFonts w:ascii="仿宋" w:eastAsia="仿宋" w:hAnsi="仿宋" w:hint="eastAsia"/>
        </w:rPr>
        <w:t>拟投入本项目服务人员</w:t>
      </w:r>
    </w:p>
    <w:p w14:paraId="3191B449" w14:textId="77777777" w:rsidR="008B4F11" w:rsidRDefault="00000000">
      <w:pPr>
        <w:pStyle w:val="a9"/>
        <w:numPr>
          <w:ilvl w:val="0"/>
          <w:numId w:val="1"/>
        </w:numPr>
        <w:tabs>
          <w:tab w:val="left" w:pos="630"/>
        </w:tabs>
        <w:snapToGrid w:val="0"/>
        <w:spacing w:line="440" w:lineRule="exact"/>
        <w:rPr>
          <w:rFonts w:ascii="仿宋" w:eastAsia="仿宋" w:hAnsi="仿宋"/>
        </w:rPr>
      </w:pPr>
      <w:r>
        <w:rPr>
          <w:rFonts w:ascii="仿宋" w:eastAsia="仿宋" w:hAnsi="仿宋" w:hint="eastAsia"/>
        </w:rPr>
        <w:t>设备配置情况</w:t>
      </w:r>
    </w:p>
    <w:p w14:paraId="3DBE1F73" w14:textId="77777777" w:rsidR="008B4F11" w:rsidRDefault="00000000">
      <w:pPr>
        <w:pStyle w:val="a9"/>
        <w:numPr>
          <w:ilvl w:val="0"/>
          <w:numId w:val="1"/>
        </w:numPr>
        <w:tabs>
          <w:tab w:val="left" w:pos="630"/>
        </w:tabs>
        <w:snapToGrid w:val="0"/>
        <w:spacing w:line="440" w:lineRule="exact"/>
        <w:rPr>
          <w:rFonts w:ascii="仿宋" w:eastAsia="仿宋" w:hAnsi="仿宋"/>
        </w:rPr>
      </w:pPr>
      <w:r>
        <w:rPr>
          <w:rFonts w:ascii="仿宋" w:eastAsia="仿宋" w:hAnsi="仿宋" w:hint="eastAsia"/>
        </w:rPr>
        <w:t>其他资料（若有）</w:t>
      </w:r>
    </w:p>
    <w:p w14:paraId="41C94AD4" w14:textId="77777777" w:rsidR="008B4F11" w:rsidRDefault="00000000">
      <w:pPr>
        <w:pStyle w:val="a9"/>
        <w:numPr>
          <w:ilvl w:val="0"/>
          <w:numId w:val="1"/>
        </w:numPr>
        <w:tabs>
          <w:tab w:val="left" w:pos="630"/>
        </w:tabs>
        <w:snapToGrid w:val="0"/>
        <w:spacing w:line="440" w:lineRule="exact"/>
        <w:rPr>
          <w:rFonts w:ascii="仿宋" w:eastAsia="仿宋" w:hAnsi="仿宋"/>
        </w:rPr>
      </w:pPr>
      <w:r>
        <w:rPr>
          <w:rFonts w:ascii="仿宋" w:eastAsia="仿宋" w:hAnsi="仿宋" w:hint="eastAsia"/>
        </w:rPr>
        <w:t>服务方案（格式自拟）</w:t>
      </w:r>
    </w:p>
    <w:p w14:paraId="62488EDD" w14:textId="77777777" w:rsidR="008B4F11" w:rsidRDefault="00000000">
      <w:pPr>
        <w:pStyle w:val="a9"/>
        <w:numPr>
          <w:ilvl w:val="0"/>
          <w:numId w:val="1"/>
        </w:numPr>
        <w:tabs>
          <w:tab w:val="left" w:pos="630"/>
        </w:tabs>
        <w:snapToGrid w:val="0"/>
        <w:spacing w:line="440" w:lineRule="exact"/>
        <w:rPr>
          <w:rFonts w:ascii="仿宋" w:eastAsia="仿宋" w:hAnsi="仿宋"/>
        </w:rPr>
      </w:pPr>
      <w:r>
        <w:rPr>
          <w:rFonts w:ascii="仿宋" w:eastAsia="仿宋" w:hAnsi="仿宋" w:hint="eastAsia"/>
        </w:rPr>
        <w:t>投标人认为需要提供的其他资料（格式自拟）</w:t>
      </w:r>
    </w:p>
    <w:p w14:paraId="149DAB0D" w14:textId="77777777" w:rsidR="008B4F11" w:rsidRDefault="008B4F11">
      <w:pPr>
        <w:pStyle w:val="a9"/>
        <w:tabs>
          <w:tab w:val="left" w:pos="630"/>
        </w:tabs>
        <w:snapToGrid w:val="0"/>
        <w:spacing w:line="440" w:lineRule="exact"/>
        <w:ind w:firstLineChars="202" w:firstLine="424"/>
        <w:rPr>
          <w:rFonts w:ascii="仿宋" w:eastAsia="仿宋" w:hAnsi="仿宋"/>
        </w:rPr>
      </w:pPr>
    </w:p>
    <w:p w14:paraId="7FB7C160" w14:textId="77777777" w:rsidR="008B4F11" w:rsidRDefault="00000000">
      <w:pPr>
        <w:pStyle w:val="a9"/>
        <w:tabs>
          <w:tab w:val="left" w:pos="630"/>
        </w:tabs>
        <w:snapToGrid w:val="0"/>
        <w:spacing w:line="440" w:lineRule="exact"/>
        <w:ind w:firstLineChars="202" w:firstLine="426"/>
        <w:rPr>
          <w:rFonts w:ascii="仿宋" w:eastAsia="仿宋" w:hAnsi="仿宋"/>
          <w:b/>
          <w:bCs/>
        </w:rPr>
      </w:pPr>
      <w:r>
        <w:rPr>
          <w:rFonts w:ascii="仿宋" w:eastAsia="仿宋" w:hAnsi="仿宋" w:hint="eastAsia"/>
          <w:b/>
          <w:bCs/>
        </w:rPr>
        <w:t>第二分册 经济分册投标文件</w:t>
      </w:r>
    </w:p>
    <w:p w14:paraId="47826DCB" w14:textId="77777777" w:rsidR="008B4F11" w:rsidRDefault="00000000">
      <w:pPr>
        <w:pStyle w:val="a9"/>
        <w:numPr>
          <w:ilvl w:val="0"/>
          <w:numId w:val="2"/>
        </w:numPr>
        <w:tabs>
          <w:tab w:val="left" w:pos="630"/>
        </w:tabs>
        <w:snapToGrid w:val="0"/>
        <w:spacing w:line="440" w:lineRule="exact"/>
        <w:rPr>
          <w:rFonts w:ascii="仿宋" w:eastAsia="仿宋" w:hAnsi="仿宋"/>
        </w:rPr>
      </w:pPr>
      <w:r>
        <w:rPr>
          <w:rFonts w:ascii="仿宋" w:eastAsia="仿宋" w:hAnsi="仿宋" w:hint="eastAsia"/>
        </w:rPr>
        <w:t>经济分册投标文件封面</w:t>
      </w:r>
    </w:p>
    <w:p w14:paraId="71BAF091" w14:textId="77777777" w:rsidR="008B4F11" w:rsidRDefault="00000000">
      <w:pPr>
        <w:pStyle w:val="a9"/>
        <w:numPr>
          <w:ilvl w:val="0"/>
          <w:numId w:val="2"/>
        </w:numPr>
        <w:tabs>
          <w:tab w:val="left" w:pos="630"/>
        </w:tabs>
        <w:snapToGrid w:val="0"/>
        <w:spacing w:line="440" w:lineRule="exact"/>
        <w:rPr>
          <w:rFonts w:ascii="仿宋" w:eastAsia="仿宋" w:hAnsi="仿宋"/>
        </w:rPr>
      </w:pPr>
      <w:r>
        <w:rPr>
          <w:rFonts w:ascii="仿宋" w:eastAsia="仿宋" w:hAnsi="仿宋" w:hint="eastAsia"/>
        </w:rPr>
        <w:t>投标报价一览表</w:t>
      </w:r>
    </w:p>
    <w:p w14:paraId="2BABD321" w14:textId="77777777" w:rsidR="008B4F11" w:rsidRDefault="00000000">
      <w:pPr>
        <w:pStyle w:val="a9"/>
        <w:numPr>
          <w:ilvl w:val="0"/>
          <w:numId w:val="2"/>
        </w:numPr>
        <w:tabs>
          <w:tab w:val="left" w:pos="630"/>
        </w:tabs>
        <w:snapToGrid w:val="0"/>
        <w:spacing w:line="440" w:lineRule="exact"/>
        <w:rPr>
          <w:rFonts w:ascii="仿宋" w:eastAsia="仿宋" w:hAnsi="仿宋"/>
        </w:rPr>
      </w:pPr>
      <w:r>
        <w:rPr>
          <w:rFonts w:ascii="仿宋" w:eastAsia="仿宋" w:hAnsi="仿宋" w:hint="eastAsia"/>
        </w:rPr>
        <w:t>分项报价报</w:t>
      </w:r>
    </w:p>
    <w:p w14:paraId="79CF548E" w14:textId="77777777" w:rsidR="008B4F11" w:rsidRDefault="00000000">
      <w:pPr>
        <w:pStyle w:val="a9"/>
        <w:numPr>
          <w:ilvl w:val="0"/>
          <w:numId w:val="2"/>
        </w:numPr>
        <w:tabs>
          <w:tab w:val="left" w:pos="630"/>
        </w:tabs>
        <w:snapToGrid w:val="0"/>
        <w:spacing w:line="440" w:lineRule="exact"/>
        <w:rPr>
          <w:rFonts w:ascii="仿宋" w:eastAsia="仿宋" w:hAnsi="仿宋"/>
        </w:rPr>
      </w:pPr>
      <w:r>
        <w:rPr>
          <w:rFonts w:ascii="仿宋" w:eastAsia="仿宋" w:hAnsi="仿宋" w:hint="eastAsia"/>
        </w:rPr>
        <w:t>招标代理服务费承诺书</w:t>
      </w:r>
    </w:p>
    <w:p w14:paraId="21EBB4F0" w14:textId="77777777" w:rsidR="008B4F11" w:rsidRDefault="00000000">
      <w:pPr>
        <w:pStyle w:val="a9"/>
        <w:numPr>
          <w:ilvl w:val="0"/>
          <w:numId w:val="2"/>
        </w:numPr>
        <w:tabs>
          <w:tab w:val="left" w:pos="630"/>
        </w:tabs>
        <w:snapToGrid w:val="0"/>
        <w:spacing w:line="440" w:lineRule="exact"/>
        <w:rPr>
          <w:rFonts w:ascii="仿宋" w:eastAsia="仿宋" w:hAnsi="仿宋"/>
        </w:rPr>
      </w:pPr>
      <w:r>
        <w:rPr>
          <w:rFonts w:ascii="仿宋" w:eastAsia="仿宋" w:hAnsi="仿宋" w:hint="eastAsia"/>
        </w:rPr>
        <w:t>投标保证金汇款凭证</w:t>
      </w:r>
    </w:p>
    <w:p w14:paraId="6A891DA6" w14:textId="77777777" w:rsidR="008B4F11" w:rsidRDefault="008B4F11"/>
    <w:p w14:paraId="29434791" w14:textId="77777777" w:rsidR="008B4F11" w:rsidRDefault="00000000">
      <w:pPr>
        <w:widowControl/>
        <w:jc w:val="left"/>
      </w:pPr>
      <w:r>
        <w:br w:type="page"/>
      </w:r>
    </w:p>
    <w:p w14:paraId="151D4C7C" w14:textId="77777777" w:rsidR="008B4F11" w:rsidRDefault="00000000">
      <w:pPr>
        <w:pStyle w:val="2"/>
        <w:spacing w:beforeLines="50" w:before="156" w:afterLines="50" w:after="156" w:line="360" w:lineRule="auto"/>
        <w:rPr>
          <w:rFonts w:ascii="仿宋" w:eastAsia="仿宋" w:hAnsi="仿宋"/>
          <w:sz w:val="28"/>
          <w:szCs w:val="28"/>
        </w:rPr>
      </w:pPr>
      <w:bookmarkStart w:id="92" w:name="_Toc168421090"/>
      <w:r>
        <w:rPr>
          <w:rFonts w:ascii="仿宋" w:eastAsia="仿宋" w:hAnsi="仿宋" w:hint="eastAsia"/>
          <w:sz w:val="28"/>
          <w:szCs w:val="28"/>
        </w:rPr>
        <w:lastRenderedPageBreak/>
        <w:t>第一分册</w:t>
      </w:r>
      <w:bookmarkEnd w:id="92"/>
    </w:p>
    <w:p w14:paraId="200BFD7A"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93" w:name="_Toc168421091"/>
      <w:r>
        <w:rPr>
          <w:rFonts w:ascii="仿宋" w:eastAsia="仿宋" w:hAnsi="仿宋" w:hint="eastAsia"/>
          <w:sz w:val="28"/>
          <w:szCs w:val="28"/>
        </w:rPr>
        <w:t>1.</w:t>
      </w:r>
      <w:r>
        <w:rPr>
          <w:rFonts w:ascii="仿宋" w:eastAsia="仿宋" w:hAnsi="仿宋" w:hint="eastAsia"/>
          <w:sz w:val="28"/>
          <w:szCs w:val="28"/>
        </w:rPr>
        <w:tab/>
        <w:t>商务、技术分册投标文件封面</w:t>
      </w:r>
      <w:bookmarkEnd w:id="93"/>
    </w:p>
    <w:p w14:paraId="0707EF4A" w14:textId="77777777" w:rsidR="008B4F11" w:rsidRDefault="008B4F11">
      <w:pPr>
        <w:spacing w:beforeLines="30" w:before="93" w:afterLines="30" w:after="93" w:line="360" w:lineRule="auto"/>
        <w:jc w:val="center"/>
        <w:rPr>
          <w:rFonts w:ascii="仿宋" w:eastAsia="仿宋" w:hAnsi="仿宋"/>
          <w:sz w:val="24"/>
          <w:szCs w:val="28"/>
        </w:rPr>
      </w:pPr>
    </w:p>
    <w:p w14:paraId="5673A5AD" w14:textId="77777777" w:rsidR="008B4F11" w:rsidRDefault="008B4F11">
      <w:pPr>
        <w:spacing w:beforeLines="30" w:before="93" w:afterLines="30" w:after="93" w:line="360" w:lineRule="auto"/>
        <w:jc w:val="center"/>
        <w:rPr>
          <w:rFonts w:ascii="仿宋" w:eastAsia="仿宋" w:hAnsi="仿宋"/>
          <w:sz w:val="24"/>
          <w:szCs w:val="28"/>
        </w:rPr>
      </w:pPr>
    </w:p>
    <w:p w14:paraId="2DA7B5BD" w14:textId="77777777" w:rsidR="008B4F11" w:rsidRDefault="00000000">
      <w:pPr>
        <w:spacing w:beforeLines="30" w:before="93" w:afterLines="30" w:after="93" w:line="360" w:lineRule="auto"/>
        <w:jc w:val="center"/>
        <w:rPr>
          <w:rFonts w:ascii="仿宋" w:eastAsia="仿宋" w:hAnsi="仿宋" w:cs="Times New Roman"/>
          <w:b/>
          <w:bCs/>
          <w:sz w:val="28"/>
          <w:szCs w:val="28"/>
        </w:rPr>
      </w:pPr>
      <w:r>
        <w:rPr>
          <w:rFonts w:ascii="仿宋" w:eastAsia="仿宋" w:hAnsi="仿宋" w:cs="Times New Roman" w:hint="eastAsia"/>
          <w:b/>
          <w:bCs/>
          <w:sz w:val="28"/>
          <w:szCs w:val="28"/>
          <w:u w:val="single"/>
        </w:rPr>
        <w:t xml:space="preserve">           </w:t>
      </w:r>
      <w:r>
        <w:rPr>
          <w:rFonts w:ascii="仿宋" w:eastAsia="仿宋" w:hAnsi="仿宋" w:cs="Times New Roman" w:hint="eastAsia"/>
          <w:b/>
          <w:bCs/>
          <w:sz w:val="28"/>
          <w:szCs w:val="28"/>
        </w:rPr>
        <w:t>（项目名称）</w:t>
      </w:r>
    </w:p>
    <w:p w14:paraId="15F3EFFA" w14:textId="77777777" w:rsidR="008B4F11" w:rsidRDefault="008B4F11">
      <w:pPr>
        <w:spacing w:beforeLines="30" w:before="93" w:afterLines="30" w:after="93" w:line="360" w:lineRule="auto"/>
        <w:jc w:val="center"/>
        <w:rPr>
          <w:rFonts w:ascii="仿宋" w:eastAsia="仿宋" w:hAnsi="仿宋"/>
          <w:sz w:val="24"/>
          <w:szCs w:val="28"/>
        </w:rPr>
      </w:pPr>
    </w:p>
    <w:p w14:paraId="4A49F4E7" w14:textId="77777777" w:rsidR="008B4F11" w:rsidRDefault="008B4F11">
      <w:pPr>
        <w:spacing w:beforeLines="30" w:before="93" w:afterLines="30" w:after="93" w:line="360" w:lineRule="auto"/>
        <w:jc w:val="center"/>
        <w:rPr>
          <w:rFonts w:ascii="仿宋" w:eastAsia="仿宋" w:hAnsi="仿宋"/>
          <w:sz w:val="24"/>
          <w:szCs w:val="28"/>
        </w:rPr>
      </w:pPr>
    </w:p>
    <w:p w14:paraId="12452CC5" w14:textId="77777777" w:rsidR="008B4F11" w:rsidRDefault="008B4F11">
      <w:pPr>
        <w:spacing w:beforeLines="30" w:before="93" w:afterLines="30" w:after="93" w:line="360" w:lineRule="auto"/>
        <w:jc w:val="center"/>
        <w:rPr>
          <w:rFonts w:ascii="仿宋" w:eastAsia="仿宋" w:hAnsi="仿宋"/>
          <w:sz w:val="24"/>
          <w:szCs w:val="28"/>
        </w:rPr>
      </w:pPr>
    </w:p>
    <w:p w14:paraId="02D335CC" w14:textId="77777777" w:rsidR="008B4F11" w:rsidRDefault="00000000">
      <w:pPr>
        <w:spacing w:beforeLines="30" w:before="93" w:afterLines="30" w:after="93" w:line="360" w:lineRule="auto"/>
        <w:jc w:val="center"/>
        <w:rPr>
          <w:rFonts w:ascii="仿宋" w:eastAsia="仿宋" w:hAnsi="仿宋" w:cs="宋体"/>
          <w:b/>
          <w:sz w:val="24"/>
          <w:szCs w:val="24"/>
        </w:rPr>
      </w:pPr>
      <w:r>
        <w:rPr>
          <w:rFonts w:ascii="仿宋" w:eastAsia="仿宋" w:hAnsi="仿宋" w:cs="宋体" w:hint="eastAsia"/>
          <w:b/>
          <w:sz w:val="24"/>
          <w:szCs w:val="24"/>
        </w:rPr>
        <w:t>投标文件（商务、技术分册）部分</w:t>
      </w:r>
    </w:p>
    <w:p w14:paraId="7BC3775F" w14:textId="77777777" w:rsidR="008B4F11" w:rsidRDefault="008B4F11">
      <w:pPr>
        <w:spacing w:beforeLines="30" w:before="93" w:afterLines="30" w:after="93" w:line="360" w:lineRule="auto"/>
        <w:jc w:val="center"/>
        <w:rPr>
          <w:rFonts w:ascii="仿宋" w:eastAsia="仿宋" w:hAnsi="仿宋"/>
          <w:sz w:val="24"/>
          <w:szCs w:val="28"/>
        </w:rPr>
      </w:pPr>
    </w:p>
    <w:p w14:paraId="14C7746C" w14:textId="77777777" w:rsidR="008B4F11" w:rsidRDefault="008B4F11">
      <w:pPr>
        <w:spacing w:beforeLines="30" w:before="93" w:afterLines="30" w:after="93" w:line="360" w:lineRule="auto"/>
        <w:jc w:val="center"/>
        <w:rPr>
          <w:rFonts w:ascii="仿宋" w:eastAsia="仿宋" w:hAnsi="仿宋"/>
          <w:sz w:val="24"/>
          <w:szCs w:val="28"/>
        </w:rPr>
      </w:pPr>
    </w:p>
    <w:p w14:paraId="42CA15D9" w14:textId="77777777" w:rsidR="008B4F11" w:rsidRDefault="008B4F11">
      <w:pPr>
        <w:spacing w:beforeLines="30" w:before="93" w:afterLines="30" w:after="93" w:line="360" w:lineRule="auto"/>
        <w:jc w:val="center"/>
        <w:rPr>
          <w:rFonts w:ascii="仿宋" w:eastAsia="仿宋" w:hAnsi="仿宋"/>
          <w:sz w:val="24"/>
          <w:szCs w:val="28"/>
        </w:rPr>
      </w:pPr>
    </w:p>
    <w:p w14:paraId="5DB4EBAA" w14:textId="77777777" w:rsidR="008B4F11" w:rsidRDefault="008B4F11">
      <w:pPr>
        <w:spacing w:beforeLines="30" w:before="93" w:afterLines="30" w:after="93" w:line="360" w:lineRule="auto"/>
        <w:jc w:val="center"/>
        <w:rPr>
          <w:rFonts w:ascii="仿宋" w:eastAsia="仿宋" w:hAnsi="仿宋"/>
          <w:sz w:val="24"/>
          <w:szCs w:val="28"/>
        </w:rPr>
      </w:pPr>
    </w:p>
    <w:p w14:paraId="00C1BDB1" w14:textId="77777777" w:rsidR="008B4F11" w:rsidRDefault="008B4F11">
      <w:pPr>
        <w:spacing w:beforeLines="30" w:before="93" w:afterLines="30" w:after="93" w:line="360" w:lineRule="auto"/>
        <w:jc w:val="center"/>
        <w:rPr>
          <w:rFonts w:ascii="仿宋" w:eastAsia="仿宋" w:hAnsi="仿宋"/>
          <w:sz w:val="24"/>
          <w:szCs w:val="28"/>
        </w:rPr>
      </w:pPr>
    </w:p>
    <w:p w14:paraId="2396D61E" w14:textId="77777777" w:rsidR="008B4F11" w:rsidRDefault="00000000">
      <w:pPr>
        <w:spacing w:beforeLines="30" w:before="93" w:afterLines="30" w:after="93" w:line="360" w:lineRule="auto"/>
        <w:jc w:val="center"/>
        <w:rPr>
          <w:rFonts w:ascii="仿宋" w:eastAsia="仿宋" w:hAnsi="仿宋"/>
          <w:sz w:val="24"/>
          <w:szCs w:val="28"/>
        </w:rPr>
      </w:pPr>
      <w:r>
        <w:rPr>
          <w:rFonts w:ascii="仿宋" w:eastAsia="仿宋" w:hAnsi="仿宋" w:hint="eastAsia"/>
          <w:sz w:val="24"/>
          <w:szCs w:val="28"/>
        </w:rPr>
        <w:t>投标人名称：</w:t>
      </w:r>
      <w:r>
        <w:rPr>
          <w:rFonts w:ascii="仿宋" w:eastAsia="仿宋" w:hAnsi="仿宋"/>
          <w:sz w:val="24"/>
          <w:szCs w:val="28"/>
          <w:u w:val="single"/>
        </w:rPr>
        <w:t xml:space="preserve">    </w:t>
      </w:r>
      <w:r>
        <w:rPr>
          <w:rFonts w:ascii="仿宋" w:eastAsia="仿宋" w:hAnsi="仿宋" w:hint="eastAsia"/>
          <w:sz w:val="24"/>
          <w:szCs w:val="28"/>
          <w:u w:val="single"/>
        </w:rPr>
        <w:t xml:space="preserve">      </w:t>
      </w:r>
      <w:r>
        <w:rPr>
          <w:rFonts w:ascii="仿宋" w:eastAsia="仿宋" w:hAnsi="仿宋" w:hint="eastAsia"/>
          <w:sz w:val="24"/>
          <w:szCs w:val="28"/>
        </w:rPr>
        <w:t>（盖单位章）</w:t>
      </w:r>
    </w:p>
    <w:p w14:paraId="6CA0F3D2" w14:textId="77777777" w:rsidR="008B4F11" w:rsidRDefault="00000000">
      <w:pPr>
        <w:spacing w:beforeLines="30" w:before="93" w:afterLines="30" w:after="93" w:line="360" w:lineRule="auto"/>
        <w:jc w:val="center"/>
        <w:rPr>
          <w:rFonts w:ascii="仿宋" w:eastAsia="仿宋" w:hAnsi="仿宋"/>
          <w:sz w:val="24"/>
          <w:szCs w:val="28"/>
        </w:rPr>
      </w:pPr>
      <w:r>
        <w:rPr>
          <w:rFonts w:ascii="仿宋" w:eastAsia="仿宋" w:hAnsi="仿宋" w:hint="eastAsia"/>
          <w:sz w:val="24"/>
          <w:szCs w:val="28"/>
        </w:rPr>
        <w:t>日期：</w:t>
      </w:r>
      <w:r>
        <w:rPr>
          <w:rFonts w:ascii="仿宋" w:eastAsia="仿宋" w:hAnsi="仿宋" w:hint="eastAsia"/>
          <w:sz w:val="24"/>
          <w:szCs w:val="28"/>
          <w:u w:val="single"/>
        </w:rPr>
        <w:t xml:space="preserve">    </w:t>
      </w:r>
      <w:r>
        <w:rPr>
          <w:rFonts w:ascii="仿宋" w:eastAsia="仿宋" w:hAnsi="仿宋" w:hint="eastAsia"/>
          <w:sz w:val="24"/>
          <w:szCs w:val="28"/>
        </w:rPr>
        <w:t>年</w:t>
      </w:r>
      <w:r>
        <w:rPr>
          <w:rFonts w:ascii="仿宋" w:eastAsia="仿宋" w:hAnsi="仿宋" w:hint="eastAsia"/>
          <w:sz w:val="24"/>
          <w:szCs w:val="28"/>
          <w:u w:val="single"/>
        </w:rPr>
        <w:t xml:space="preserve">    </w:t>
      </w:r>
      <w:r>
        <w:rPr>
          <w:rFonts w:ascii="仿宋" w:eastAsia="仿宋" w:hAnsi="仿宋" w:hint="eastAsia"/>
          <w:sz w:val="24"/>
          <w:szCs w:val="28"/>
        </w:rPr>
        <w:t>月</w:t>
      </w:r>
      <w:r>
        <w:rPr>
          <w:rFonts w:ascii="仿宋" w:eastAsia="仿宋" w:hAnsi="仿宋" w:hint="eastAsia"/>
          <w:sz w:val="24"/>
          <w:szCs w:val="28"/>
          <w:u w:val="single"/>
        </w:rPr>
        <w:t xml:space="preserve">    </w:t>
      </w:r>
      <w:r>
        <w:rPr>
          <w:rFonts w:ascii="仿宋" w:eastAsia="仿宋" w:hAnsi="仿宋" w:hint="eastAsia"/>
          <w:sz w:val="24"/>
          <w:szCs w:val="28"/>
        </w:rPr>
        <w:t>日</w:t>
      </w:r>
    </w:p>
    <w:p w14:paraId="75B6AA19" w14:textId="77777777" w:rsidR="008B4F11" w:rsidRDefault="008B4F11">
      <w:pPr>
        <w:spacing w:beforeLines="30" w:before="93" w:afterLines="30" w:after="93" w:line="360" w:lineRule="auto"/>
        <w:jc w:val="center"/>
        <w:rPr>
          <w:rFonts w:ascii="仿宋" w:eastAsia="仿宋" w:hAnsi="仿宋"/>
          <w:sz w:val="24"/>
          <w:szCs w:val="28"/>
        </w:rPr>
      </w:pPr>
    </w:p>
    <w:p w14:paraId="7BA86B67" w14:textId="77777777" w:rsidR="008B4F11" w:rsidRDefault="008B4F11">
      <w:pPr>
        <w:spacing w:beforeLines="30" w:before="93" w:afterLines="30" w:after="93" w:line="360" w:lineRule="auto"/>
        <w:jc w:val="center"/>
        <w:rPr>
          <w:rFonts w:ascii="仿宋" w:eastAsia="仿宋" w:hAnsi="仿宋"/>
          <w:sz w:val="24"/>
          <w:szCs w:val="28"/>
        </w:rPr>
      </w:pPr>
    </w:p>
    <w:p w14:paraId="072D4509" w14:textId="77777777" w:rsidR="008B4F11" w:rsidRDefault="008B4F11"/>
    <w:p w14:paraId="6EBE0C0F" w14:textId="77777777" w:rsidR="008B4F11" w:rsidRDefault="008B4F11"/>
    <w:p w14:paraId="0BE19895" w14:textId="77777777" w:rsidR="008B4F11" w:rsidRDefault="00000000">
      <w:pPr>
        <w:widowControl/>
        <w:jc w:val="left"/>
      </w:pPr>
      <w:r>
        <w:br w:type="page"/>
      </w:r>
    </w:p>
    <w:p w14:paraId="68A74CCA" w14:textId="77777777" w:rsidR="008B4F11" w:rsidRDefault="008B4F11"/>
    <w:p w14:paraId="7539D837"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94" w:name="_Toc168421092"/>
      <w:r>
        <w:rPr>
          <w:rFonts w:ascii="仿宋" w:eastAsia="仿宋" w:hAnsi="仿宋" w:hint="eastAsia"/>
          <w:sz w:val="28"/>
          <w:szCs w:val="28"/>
        </w:rPr>
        <w:t>2.</w:t>
      </w:r>
      <w:r>
        <w:rPr>
          <w:rFonts w:ascii="仿宋" w:eastAsia="仿宋" w:hAnsi="仿宋" w:hint="eastAsia"/>
          <w:sz w:val="28"/>
          <w:szCs w:val="28"/>
        </w:rPr>
        <w:tab/>
        <w:t>评标索引表</w:t>
      </w:r>
      <w:bookmarkEnd w:id="94"/>
    </w:p>
    <w:p w14:paraId="4728B954" w14:textId="77777777" w:rsidR="008B4F11" w:rsidRDefault="00000000">
      <w:pPr>
        <w:spacing w:line="360" w:lineRule="auto"/>
        <w:jc w:val="center"/>
        <w:rPr>
          <w:rFonts w:ascii="仿宋" w:eastAsia="仿宋" w:hAnsi="仿宋"/>
          <w:b/>
          <w:sz w:val="28"/>
          <w:szCs w:val="28"/>
        </w:rPr>
      </w:pPr>
      <w:r>
        <w:rPr>
          <w:rFonts w:ascii="仿宋" w:eastAsia="仿宋" w:hAnsi="仿宋" w:hint="eastAsia"/>
          <w:b/>
          <w:sz w:val="28"/>
          <w:szCs w:val="28"/>
        </w:rPr>
        <w:t>评标索引表</w:t>
      </w:r>
    </w:p>
    <w:p w14:paraId="005AB565" w14:textId="77777777" w:rsidR="008B4F11" w:rsidRDefault="00000000">
      <w:pPr>
        <w:pStyle w:val="00"/>
        <w:ind w:firstLineChars="0" w:firstLine="0"/>
        <w:rPr>
          <w:rFonts w:ascii="仿宋" w:eastAsia="仿宋" w:hAnsi="仿宋"/>
          <w:b/>
          <w:bCs/>
          <w:sz w:val="21"/>
        </w:rPr>
      </w:pPr>
      <w:r>
        <w:rPr>
          <w:rFonts w:ascii="仿宋" w:eastAsia="仿宋" w:hAnsi="仿宋" w:hint="eastAsia"/>
          <w:b/>
          <w:bCs/>
          <w:sz w:val="21"/>
        </w:rPr>
        <w:t>说明：</w:t>
      </w:r>
    </w:p>
    <w:p w14:paraId="32ED8A0E" w14:textId="77777777" w:rsidR="008B4F11" w:rsidRDefault="00000000">
      <w:pPr>
        <w:pStyle w:val="00"/>
        <w:ind w:firstLine="420"/>
        <w:rPr>
          <w:rFonts w:ascii="仿宋" w:eastAsia="仿宋" w:hAnsi="仿宋"/>
          <w:sz w:val="21"/>
        </w:rPr>
      </w:pPr>
      <w:r>
        <w:rPr>
          <w:rFonts w:ascii="仿宋" w:eastAsia="仿宋" w:hAnsi="仿宋" w:hint="eastAsia"/>
          <w:sz w:val="21"/>
        </w:rPr>
        <w:t>此部分内容建议按照第三章“评标办法”的评审标准的顺序一一罗列。</w:t>
      </w:r>
    </w:p>
    <w:p w14:paraId="5DD614ED" w14:textId="77777777" w:rsidR="008B4F11" w:rsidRDefault="00000000">
      <w:pPr>
        <w:pStyle w:val="00"/>
        <w:ind w:firstLineChars="0" w:firstLine="0"/>
        <w:jc w:val="center"/>
        <w:rPr>
          <w:rFonts w:ascii="仿宋" w:eastAsia="仿宋" w:hAnsi="仿宋"/>
          <w:b/>
          <w:bCs/>
          <w:sz w:val="22"/>
          <w:szCs w:val="22"/>
        </w:rPr>
      </w:pPr>
      <w:r>
        <w:rPr>
          <w:rFonts w:ascii="仿宋" w:eastAsia="仿宋" w:hAnsi="仿宋" w:hint="eastAsia"/>
          <w:b/>
          <w:bCs/>
          <w:sz w:val="22"/>
          <w:szCs w:val="22"/>
        </w:rPr>
        <w:t>资格审查索引表</w:t>
      </w:r>
    </w:p>
    <w:tbl>
      <w:tblPr>
        <w:tblW w:w="87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4114"/>
        <w:gridCol w:w="3689"/>
      </w:tblGrid>
      <w:tr w:rsidR="008B4F11" w14:paraId="23E5C5FD" w14:textId="77777777">
        <w:trPr>
          <w:trHeight w:val="584"/>
          <w:tblHeader/>
          <w:jc w:val="center"/>
        </w:trPr>
        <w:tc>
          <w:tcPr>
            <w:tcW w:w="993" w:type="dxa"/>
            <w:shd w:val="clear" w:color="auto" w:fill="F2F2F2" w:themeFill="background1" w:themeFillShade="F2"/>
            <w:vAlign w:val="center"/>
          </w:tcPr>
          <w:p w14:paraId="78EDA827"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序号</w:t>
            </w:r>
          </w:p>
        </w:tc>
        <w:tc>
          <w:tcPr>
            <w:tcW w:w="4114" w:type="dxa"/>
            <w:shd w:val="clear" w:color="auto" w:fill="F2F2F2" w:themeFill="background1" w:themeFillShade="F2"/>
            <w:vAlign w:val="center"/>
          </w:tcPr>
          <w:p w14:paraId="5058DB20"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评审因素</w:t>
            </w:r>
          </w:p>
        </w:tc>
        <w:tc>
          <w:tcPr>
            <w:tcW w:w="3689" w:type="dxa"/>
            <w:shd w:val="clear" w:color="auto" w:fill="F2F2F2" w:themeFill="background1" w:themeFillShade="F2"/>
            <w:vAlign w:val="center"/>
          </w:tcPr>
          <w:p w14:paraId="7BDB374F"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对应页码</w:t>
            </w:r>
          </w:p>
        </w:tc>
      </w:tr>
      <w:tr w:rsidR="008B4F11" w14:paraId="20E2D99F" w14:textId="77777777">
        <w:trPr>
          <w:trHeight w:val="584"/>
          <w:jc w:val="center"/>
        </w:trPr>
        <w:tc>
          <w:tcPr>
            <w:tcW w:w="993" w:type="dxa"/>
            <w:vAlign w:val="center"/>
          </w:tcPr>
          <w:p w14:paraId="40E95127" w14:textId="77777777" w:rsidR="008B4F11" w:rsidRDefault="00000000">
            <w:pPr>
              <w:autoSpaceDE w:val="0"/>
              <w:autoSpaceDN w:val="0"/>
              <w:spacing w:beforeLines="30" w:before="93" w:afterLines="30" w:after="93"/>
              <w:jc w:val="center"/>
              <w:rPr>
                <w:rFonts w:ascii="仿宋" w:eastAsia="仿宋" w:hAnsi="仿宋" w:cs="宋体"/>
                <w:bCs/>
                <w:szCs w:val="21"/>
              </w:rPr>
            </w:pPr>
            <w:r>
              <w:rPr>
                <w:rFonts w:ascii="仿宋" w:eastAsia="仿宋" w:hAnsi="仿宋" w:cs="宋体"/>
                <w:bCs/>
                <w:szCs w:val="21"/>
              </w:rPr>
              <w:t>1</w:t>
            </w:r>
          </w:p>
        </w:tc>
        <w:tc>
          <w:tcPr>
            <w:tcW w:w="4114" w:type="dxa"/>
            <w:vAlign w:val="center"/>
          </w:tcPr>
          <w:p w14:paraId="51DB21A1" w14:textId="77777777" w:rsidR="008B4F11" w:rsidRDefault="00000000">
            <w:pPr>
              <w:autoSpaceDE w:val="0"/>
              <w:autoSpaceDN w:val="0"/>
              <w:spacing w:beforeLines="30" w:before="93" w:afterLines="30" w:after="93"/>
              <w:jc w:val="center"/>
              <w:rPr>
                <w:rFonts w:ascii="仿宋" w:eastAsia="仿宋" w:hAnsi="仿宋" w:cs="宋体"/>
                <w:bCs/>
                <w:szCs w:val="21"/>
              </w:rPr>
            </w:pPr>
            <w:r>
              <w:rPr>
                <w:rFonts w:ascii="仿宋" w:eastAsia="仿宋" w:hAnsi="仿宋" w:cs="宋体" w:hint="eastAsia"/>
                <w:bCs/>
                <w:szCs w:val="21"/>
              </w:rPr>
              <w:t>投标人名称</w:t>
            </w:r>
          </w:p>
        </w:tc>
        <w:tc>
          <w:tcPr>
            <w:tcW w:w="3689" w:type="dxa"/>
            <w:vAlign w:val="center"/>
          </w:tcPr>
          <w:p w14:paraId="5EA5FCDF" w14:textId="77777777" w:rsidR="008B4F11" w:rsidRDefault="00000000">
            <w:pPr>
              <w:autoSpaceDE w:val="0"/>
              <w:autoSpaceDN w:val="0"/>
              <w:spacing w:beforeLines="30" w:before="93" w:afterLines="30" w:after="93"/>
              <w:jc w:val="center"/>
              <w:rPr>
                <w:rFonts w:ascii="仿宋" w:eastAsia="仿宋" w:hAnsi="仿宋" w:cs="宋体"/>
                <w:bCs/>
                <w:szCs w:val="21"/>
              </w:rPr>
            </w:pPr>
            <w:r>
              <w:rPr>
                <w:rFonts w:ascii="仿宋" w:eastAsia="仿宋" w:hAnsi="仿宋" w:cs="宋体" w:hint="eastAsia"/>
                <w:bCs/>
                <w:szCs w:val="21"/>
              </w:rPr>
              <w:t>详见投标文件第N页</w:t>
            </w:r>
          </w:p>
        </w:tc>
      </w:tr>
      <w:tr w:rsidR="008B4F11" w14:paraId="3B4AF4D9" w14:textId="77777777">
        <w:trPr>
          <w:trHeight w:val="584"/>
          <w:jc w:val="center"/>
        </w:trPr>
        <w:tc>
          <w:tcPr>
            <w:tcW w:w="993" w:type="dxa"/>
            <w:vAlign w:val="center"/>
          </w:tcPr>
          <w:p w14:paraId="39C35DBD" w14:textId="77777777" w:rsidR="008B4F11" w:rsidRDefault="00000000">
            <w:pPr>
              <w:autoSpaceDE w:val="0"/>
              <w:autoSpaceDN w:val="0"/>
              <w:spacing w:beforeLines="30" w:before="93" w:afterLines="30" w:after="93"/>
              <w:jc w:val="center"/>
              <w:rPr>
                <w:rFonts w:ascii="仿宋" w:eastAsia="仿宋" w:hAnsi="仿宋" w:cs="宋体"/>
                <w:bCs/>
                <w:szCs w:val="21"/>
              </w:rPr>
            </w:pPr>
            <w:r>
              <w:rPr>
                <w:rFonts w:ascii="仿宋" w:eastAsia="仿宋" w:hAnsi="仿宋" w:cs="宋体" w:hint="eastAsia"/>
                <w:bCs/>
                <w:szCs w:val="21"/>
              </w:rPr>
              <w:t>……</w:t>
            </w:r>
          </w:p>
        </w:tc>
        <w:tc>
          <w:tcPr>
            <w:tcW w:w="4114" w:type="dxa"/>
            <w:vAlign w:val="center"/>
          </w:tcPr>
          <w:p w14:paraId="16EFDF40" w14:textId="77777777" w:rsidR="008B4F11" w:rsidRDefault="00000000">
            <w:pPr>
              <w:autoSpaceDE w:val="0"/>
              <w:autoSpaceDN w:val="0"/>
              <w:spacing w:beforeLines="30" w:before="93" w:afterLines="30" w:after="93"/>
              <w:jc w:val="center"/>
              <w:rPr>
                <w:rFonts w:ascii="仿宋" w:eastAsia="仿宋" w:hAnsi="仿宋" w:cs="宋体"/>
                <w:bCs/>
                <w:szCs w:val="21"/>
              </w:rPr>
            </w:pPr>
            <w:r>
              <w:rPr>
                <w:rFonts w:ascii="仿宋" w:eastAsia="仿宋" w:hAnsi="仿宋" w:cs="宋体" w:hint="eastAsia"/>
                <w:bCs/>
                <w:szCs w:val="21"/>
              </w:rPr>
              <w:t>……</w:t>
            </w:r>
          </w:p>
        </w:tc>
        <w:tc>
          <w:tcPr>
            <w:tcW w:w="3689" w:type="dxa"/>
            <w:vAlign w:val="center"/>
          </w:tcPr>
          <w:p w14:paraId="0B544796" w14:textId="77777777" w:rsidR="008B4F11" w:rsidRDefault="008B4F11">
            <w:pPr>
              <w:autoSpaceDE w:val="0"/>
              <w:autoSpaceDN w:val="0"/>
              <w:spacing w:beforeLines="30" w:before="93" w:afterLines="30" w:after="93"/>
              <w:jc w:val="center"/>
              <w:rPr>
                <w:rFonts w:ascii="仿宋" w:eastAsia="仿宋" w:hAnsi="仿宋" w:cs="宋体"/>
                <w:bCs/>
                <w:szCs w:val="21"/>
              </w:rPr>
            </w:pPr>
          </w:p>
        </w:tc>
      </w:tr>
      <w:tr w:rsidR="008B4F11" w14:paraId="212713E0" w14:textId="77777777">
        <w:trPr>
          <w:trHeight w:val="584"/>
          <w:jc w:val="center"/>
        </w:trPr>
        <w:tc>
          <w:tcPr>
            <w:tcW w:w="993" w:type="dxa"/>
            <w:vAlign w:val="center"/>
          </w:tcPr>
          <w:p w14:paraId="459FFAE1" w14:textId="77777777" w:rsidR="008B4F11" w:rsidRDefault="008B4F11">
            <w:pPr>
              <w:autoSpaceDE w:val="0"/>
              <w:autoSpaceDN w:val="0"/>
              <w:spacing w:beforeLines="30" w:before="93" w:afterLines="30" w:after="93"/>
              <w:jc w:val="center"/>
              <w:rPr>
                <w:rFonts w:ascii="仿宋" w:eastAsia="仿宋" w:hAnsi="仿宋" w:cs="宋体"/>
                <w:bCs/>
                <w:szCs w:val="21"/>
              </w:rPr>
            </w:pPr>
          </w:p>
        </w:tc>
        <w:tc>
          <w:tcPr>
            <w:tcW w:w="4114" w:type="dxa"/>
            <w:vAlign w:val="center"/>
          </w:tcPr>
          <w:p w14:paraId="25685F9C" w14:textId="77777777" w:rsidR="008B4F11" w:rsidRDefault="008B4F11">
            <w:pPr>
              <w:autoSpaceDE w:val="0"/>
              <w:autoSpaceDN w:val="0"/>
              <w:spacing w:beforeLines="30" w:before="93" w:afterLines="30" w:after="93" w:line="440" w:lineRule="exact"/>
              <w:jc w:val="center"/>
              <w:rPr>
                <w:rFonts w:ascii="仿宋" w:eastAsia="仿宋" w:hAnsi="仿宋" w:cs="宋体"/>
                <w:bCs/>
                <w:szCs w:val="21"/>
              </w:rPr>
            </w:pPr>
          </w:p>
        </w:tc>
        <w:tc>
          <w:tcPr>
            <w:tcW w:w="3689" w:type="dxa"/>
            <w:vAlign w:val="center"/>
          </w:tcPr>
          <w:p w14:paraId="30289D4B" w14:textId="77777777" w:rsidR="008B4F11" w:rsidRDefault="008B4F11">
            <w:pPr>
              <w:autoSpaceDE w:val="0"/>
              <w:autoSpaceDN w:val="0"/>
              <w:spacing w:beforeLines="30" w:before="93" w:afterLines="30" w:after="93"/>
              <w:jc w:val="center"/>
              <w:rPr>
                <w:rFonts w:ascii="仿宋" w:eastAsia="仿宋" w:hAnsi="仿宋" w:cs="宋体"/>
                <w:bCs/>
                <w:szCs w:val="21"/>
              </w:rPr>
            </w:pPr>
          </w:p>
        </w:tc>
      </w:tr>
      <w:tr w:rsidR="008B4F11" w14:paraId="548AF941" w14:textId="77777777">
        <w:trPr>
          <w:trHeight w:val="584"/>
          <w:jc w:val="center"/>
        </w:trPr>
        <w:tc>
          <w:tcPr>
            <w:tcW w:w="993" w:type="dxa"/>
            <w:vAlign w:val="center"/>
          </w:tcPr>
          <w:p w14:paraId="733232BE" w14:textId="77777777" w:rsidR="008B4F11" w:rsidRDefault="008B4F11">
            <w:pPr>
              <w:autoSpaceDE w:val="0"/>
              <w:autoSpaceDN w:val="0"/>
              <w:spacing w:beforeLines="30" w:before="93" w:afterLines="30" w:after="93"/>
              <w:jc w:val="center"/>
              <w:rPr>
                <w:rFonts w:ascii="仿宋" w:eastAsia="仿宋" w:hAnsi="仿宋" w:cs="宋体"/>
                <w:bCs/>
                <w:szCs w:val="21"/>
              </w:rPr>
            </w:pPr>
          </w:p>
        </w:tc>
        <w:tc>
          <w:tcPr>
            <w:tcW w:w="4114" w:type="dxa"/>
            <w:vAlign w:val="center"/>
          </w:tcPr>
          <w:p w14:paraId="67D18FF8" w14:textId="77777777" w:rsidR="008B4F11" w:rsidRDefault="008B4F11">
            <w:pPr>
              <w:autoSpaceDE w:val="0"/>
              <w:autoSpaceDN w:val="0"/>
              <w:snapToGrid w:val="0"/>
              <w:spacing w:beforeLines="30" w:before="93" w:afterLines="30" w:after="93"/>
              <w:jc w:val="center"/>
              <w:rPr>
                <w:rFonts w:ascii="仿宋" w:eastAsia="仿宋" w:hAnsi="仿宋" w:cs="宋体"/>
                <w:bCs/>
                <w:szCs w:val="21"/>
              </w:rPr>
            </w:pPr>
          </w:p>
        </w:tc>
        <w:tc>
          <w:tcPr>
            <w:tcW w:w="3689" w:type="dxa"/>
            <w:vAlign w:val="center"/>
          </w:tcPr>
          <w:p w14:paraId="6D8CFB20" w14:textId="77777777" w:rsidR="008B4F11" w:rsidRDefault="008B4F11">
            <w:pPr>
              <w:autoSpaceDE w:val="0"/>
              <w:autoSpaceDN w:val="0"/>
              <w:spacing w:beforeLines="30" w:before="93" w:afterLines="30" w:after="93"/>
              <w:jc w:val="center"/>
              <w:rPr>
                <w:rFonts w:ascii="仿宋" w:eastAsia="仿宋" w:hAnsi="仿宋" w:cs="宋体"/>
                <w:bCs/>
                <w:szCs w:val="21"/>
              </w:rPr>
            </w:pPr>
          </w:p>
        </w:tc>
      </w:tr>
    </w:tbl>
    <w:p w14:paraId="72890B8D" w14:textId="77777777" w:rsidR="008B4F11" w:rsidRDefault="00000000">
      <w:pPr>
        <w:pStyle w:val="00"/>
        <w:ind w:firstLineChars="0" w:firstLine="0"/>
        <w:jc w:val="center"/>
        <w:rPr>
          <w:rFonts w:ascii="仿宋" w:eastAsia="仿宋" w:hAnsi="仿宋"/>
          <w:b/>
          <w:bCs/>
          <w:sz w:val="22"/>
          <w:szCs w:val="22"/>
        </w:rPr>
      </w:pPr>
      <w:r>
        <w:rPr>
          <w:rFonts w:ascii="仿宋" w:eastAsia="仿宋" w:hAnsi="仿宋" w:hint="eastAsia"/>
          <w:b/>
          <w:bCs/>
          <w:sz w:val="22"/>
          <w:szCs w:val="22"/>
        </w:rPr>
        <w:t>商务审查索引表</w:t>
      </w:r>
    </w:p>
    <w:tbl>
      <w:tblPr>
        <w:tblW w:w="87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4114"/>
        <w:gridCol w:w="3689"/>
      </w:tblGrid>
      <w:tr w:rsidR="008B4F11" w14:paraId="7BBCE0C0" w14:textId="77777777">
        <w:trPr>
          <w:trHeight w:val="584"/>
          <w:tblHeader/>
          <w:jc w:val="center"/>
        </w:trPr>
        <w:tc>
          <w:tcPr>
            <w:tcW w:w="993" w:type="dxa"/>
            <w:shd w:val="clear" w:color="auto" w:fill="F2F2F2" w:themeFill="background1" w:themeFillShade="F2"/>
            <w:vAlign w:val="center"/>
          </w:tcPr>
          <w:p w14:paraId="0E8D115E"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序号</w:t>
            </w:r>
          </w:p>
        </w:tc>
        <w:tc>
          <w:tcPr>
            <w:tcW w:w="4114" w:type="dxa"/>
            <w:shd w:val="clear" w:color="auto" w:fill="F2F2F2" w:themeFill="background1" w:themeFillShade="F2"/>
            <w:vAlign w:val="center"/>
          </w:tcPr>
          <w:p w14:paraId="54E0016A"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评审因素</w:t>
            </w:r>
          </w:p>
        </w:tc>
        <w:tc>
          <w:tcPr>
            <w:tcW w:w="3689" w:type="dxa"/>
            <w:shd w:val="clear" w:color="auto" w:fill="F2F2F2" w:themeFill="background1" w:themeFillShade="F2"/>
            <w:vAlign w:val="center"/>
          </w:tcPr>
          <w:p w14:paraId="30A3172D"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对应页码</w:t>
            </w:r>
          </w:p>
        </w:tc>
      </w:tr>
      <w:tr w:rsidR="008B4F11" w14:paraId="4AE0341D" w14:textId="77777777">
        <w:trPr>
          <w:trHeight w:val="584"/>
          <w:jc w:val="center"/>
        </w:trPr>
        <w:tc>
          <w:tcPr>
            <w:tcW w:w="993" w:type="dxa"/>
            <w:vAlign w:val="center"/>
          </w:tcPr>
          <w:p w14:paraId="180729ED" w14:textId="77777777" w:rsidR="008B4F11" w:rsidRDefault="00000000">
            <w:pPr>
              <w:autoSpaceDE w:val="0"/>
              <w:autoSpaceDN w:val="0"/>
              <w:spacing w:beforeLines="30" w:before="93" w:afterLines="30" w:after="93"/>
              <w:jc w:val="center"/>
              <w:rPr>
                <w:rFonts w:ascii="仿宋" w:eastAsia="仿宋" w:hAnsi="仿宋" w:cs="宋体"/>
                <w:bCs/>
                <w:szCs w:val="21"/>
              </w:rPr>
            </w:pPr>
            <w:r>
              <w:rPr>
                <w:rFonts w:ascii="仿宋" w:eastAsia="仿宋" w:hAnsi="仿宋" w:cs="宋体"/>
                <w:bCs/>
                <w:szCs w:val="21"/>
              </w:rPr>
              <w:t>1</w:t>
            </w:r>
          </w:p>
        </w:tc>
        <w:tc>
          <w:tcPr>
            <w:tcW w:w="4114" w:type="dxa"/>
            <w:vAlign w:val="center"/>
          </w:tcPr>
          <w:p w14:paraId="65E02C75" w14:textId="77777777" w:rsidR="008B4F11" w:rsidRDefault="00000000">
            <w:pPr>
              <w:autoSpaceDE w:val="0"/>
              <w:autoSpaceDN w:val="0"/>
              <w:spacing w:beforeLines="30" w:before="93" w:afterLines="30" w:after="93"/>
              <w:jc w:val="center"/>
              <w:rPr>
                <w:rFonts w:ascii="仿宋" w:eastAsia="仿宋" w:hAnsi="仿宋" w:cs="宋体"/>
                <w:bCs/>
                <w:szCs w:val="21"/>
              </w:rPr>
            </w:pPr>
            <w:r>
              <w:rPr>
                <w:rFonts w:ascii="仿宋" w:eastAsia="仿宋" w:hAnsi="仿宋" w:cs="宋体" w:hint="eastAsia"/>
                <w:bCs/>
                <w:szCs w:val="21"/>
              </w:rPr>
              <w:t>同类项目经验</w:t>
            </w:r>
          </w:p>
        </w:tc>
        <w:tc>
          <w:tcPr>
            <w:tcW w:w="3689" w:type="dxa"/>
            <w:vAlign w:val="center"/>
          </w:tcPr>
          <w:p w14:paraId="641669A8" w14:textId="77777777" w:rsidR="008B4F11" w:rsidRDefault="00000000">
            <w:pPr>
              <w:autoSpaceDE w:val="0"/>
              <w:autoSpaceDN w:val="0"/>
              <w:spacing w:beforeLines="30" w:before="93" w:afterLines="30" w:after="93"/>
              <w:jc w:val="center"/>
              <w:rPr>
                <w:rFonts w:ascii="仿宋" w:eastAsia="仿宋" w:hAnsi="仿宋" w:cs="宋体"/>
                <w:bCs/>
                <w:szCs w:val="21"/>
              </w:rPr>
            </w:pPr>
            <w:r>
              <w:rPr>
                <w:rFonts w:ascii="仿宋" w:eastAsia="仿宋" w:hAnsi="仿宋" w:cs="宋体" w:hint="eastAsia"/>
                <w:bCs/>
                <w:szCs w:val="21"/>
              </w:rPr>
              <w:t>详见投标文件第N页</w:t>
            </w:r>
          </w:p>
        </w:tc>
      </w:tr>
      <w:tr w:rsidR="008B4F11" w14:paraId="1F7B6359" w14:textId="77777777">
        <w:trPr>
          <w:trHeight w:val="584"/>
          <w:jc w:val="center"/>
        </w:trPr>
        <w:tc>
          <w:tcPr>
            <w:tcW w:w="993" w:type="dxa"/>
            <w:vAlign w:val="center"/>
          </w:tcPr>
          <w:p w14:paraId="163C0D76" w14:textId="77777777" w:rsidR="008B4F11" w:rsidRDefault="00000000">
            <w:pPr>
              <w:autoSpaceDE w:val="0"/>
              <w:autoSpaceDN w:val="0"/>
              <w:spacing w:beforeLines="30" w:before="93" w:afterLines="30" w:after="93"/>
              <w:jc w:val="center"/>
              <w:rPr>
                <w:rFonts w:ascii="仿宋" w:eastAsia="仿宋" w:hAnsi="仿宋" w:cs="宋体"/>
                <w:bCs/>
                <w:szCs w:val="21"/>
              </w:rPr>
            </w:pPr>
            <w:r>
              <w:rPr>
                <w:rFonts w:ascii="仿宋" w:eastAsia="仿宋" w:hAnsi="仿宋" w:cs="宋体" w:hint="eastAsia"/>
                <w:bCs/>
                <w:szCs w:val="21"/>
              </w:rPr>
              <w:t>……</w:t>
            </w:r>
          </w:p>
        </w:tc>
        <w:tc>
          <w:tcPr>
            <w:tcW w:w="4114" w:type="dxa"/>
            <w:vAlign w:val="center"/>
          </w:tcPr>
          <w:p w14:paraId="18DD21F0" w14:textId="77777777" w:rsidR="008B4F11" w:rsidRDefault="00000000">
            <w:pPr>
              <w:autoSpaceDE w:val="0"/>
              <w:autoSpaceDN w:val="0"/>
              <w:spacing w:beforeLines="30" w:before="93" w:afterLines="30" w:after="93"/>
              <w:jc w:val="center"/>
              <w:rPr>
                <w:rFonts w:ascii="仿宋" w:eastAsia="仿宋" w:hAnsi="仿宋" w:cs="宋体"/>
                <w:bCs/>
                <w:szCs w:val="21"/>
              </w:rPr>
            </w:pPr>
            <w:r>
              <w:rPr>
                <w:rFonts w:ascii="仿宋" w:eastAsia="仿宋" w:hAnsi="仿宋" w:cs="宋体" w:hint="eastAsia"/>
                <w:bCs/>
                <w:szCs w:val="21"/>
              </w:rPr>
              <w:t>……</w:t>
            </w:r>
          </w:p>
        </w:tc>
        <w:tc>
          <w:tcPr>
            <w:tcW w:w="3689" w:type="dxa"/>
            <w:vAlign w:val="center"/>
          </w:tcPr>
          <w:p w14:paraId="766BC542" w14:textId="77777777" w:rsidR="008B4F11" w:rsidRDefault="008B4F11">
            <w:pPr>
              <w:autoSpaceDE w:val="0"/>
              <w:autoSpaceDN w:val="0"/>
              <w:spacing w:beforeLines="30" w:before="93" w:afterLines="30" w:after="93"/>
              <w:jc w:val="center"/>
              <w:rPr>
                <w:rFonts w:ascii="仿宋" w:eastAsia="仿宋" w:hAnsi="仿宋" w:cs="宋体"/>
                <w:bCs/>
                <w:szCs w:val="21"/>
              </w:rPr>
            </w:pPr>
          </w:p>
        </w:tc>
      </w:tr>
      <w:tr w:rsidR="008B4F11" w14:paraId="66C891A2" w14:textId="77777777">
        <w:trPr>
          <w:trHeight w:val="584"/>
          <w:jc w:val="center"/>
        </w:trPr>
        <w:tc>
          <w:tcPr>
            <w:tcW w:w="993" w:type="dxa"/>
            <w:vAlign w:val="center"/>
          </w:tcPr>
          <w:p w14:paraId="5B9F163C" w14:textId="77777777" w:rsidR="008B4F11" w:rsidRDefault="008B4F11">
            <w:pPr>
              <w:autoSpaceDE w:val="0"/>
              <w:autoSpaceDN w:val="0"/>
              <w:spacing w:beforeLines="30" w:before="93" w:afterLines="30" w:after="93"/>
              <w:jc w:val="center"/>
              <w:rPr>
                <w:rFonts w:ascii="仿宋" w:eastAsia="仿宋" w:hAnsi="仿宋" w:cs="宋体"/>
                <w:bCs/>
                <w:szCs w:val="21"/>
              </w:rPr>
            </w:pPr>
          </w:p>
        </w:tc>
        <w:tc>
          <w:tcPr>
            <w:tcW w:w="4114" w:type="dxa"/>
            <w:vAlign w:val="center"/>
          </w:tcPr>
          <w:p w14:paraId="0124F1E3" w14:textId="77777777" w:rsidR="008B4F11" w:rsidRDefault="008B4F11">
            <w:pPr>
              <w:autoSpaceDE w:val="0"/>
              <w:autoSpaceDN w:val="0"/>
              <w:spacing w:beforeLines="30" w:before="93" w:afterLines="30" w:after="93" w:line="440" w:lineRule="exact"/>
              <w:jc w:val="center"/>
              <w:rPr>
                <w:rFonts w:ascii="仿宋" w:eastAsia="仿宋" w:hAnsi="仿宋" w:cs="宋体"/>
                <w:bCs/>
                <w:szCs w:val="21"/>
              </w:rPr>
            </w:pPr>
          </w:p>
        </w:tc>
        <w:tc>
          <w:tcPr>
            <w:tcW w:w="3689" w:type="dxa"/>
            <w:vAlign w:val="center"/>
          </w:tcPr>
          <w:p w14:paraId="01604F23" w14:textId="77777777" w:rsidR="008B4F11" w:rsidRDefault="008B4F11">
            <w:pPr>
              <w:autoSpaceDE w:val="0"/>
              <w:autoSpaceDN w:val="0"/>
              <w:spacing w:beforeLines="30" w:before="93" w:afterLines="30" w:after="93"/>
              <w:jc w:val="center"/>
              <w:rPr>
                <w:rFonts w:ascii="仿宋" w:eastAsia="仿宋" w:hAnsi="仿宋" w:cs="宋体"/>
                <w:bCs/>
                <w:szCs w:val="21"/>
              </w:rPr>
            </w:pPr>
          </w:p>
        </w:tc>
      </w:tr>
      <w:tr w:rsidR="008B4F11" w14:paraId="0C329F09" w14:textId="77777777">
        <w:trPr>
          <w:trHeight w:val="584"/>
          <w:jc w:val="center"/>
        </w:trPr>
        <w:tc>
          <w:tcPr>
            <w:tcW w:w="993" w:type="dxa"/>
            <w:vAlign w:val="center"/>
          </w:tcPr>
          <w:p w14:paraId="3787E7BA" w14:textId="77777777" w:rsidR="008B4F11" w:rsidRDefault="008B4F11">
            <w:pPr>
              <w:autoSpaceDE w:val="0"/>
              <w:autoSpaceDN w:val="0"/>
              <w:spacing w:beforeLines="30" w:before="93" w:afterLines="30" w:after="93"/>
              <w:jc w:val="center"/>
              <w:rPr>
                <w:rFonts w:ascii="仿宋" w:eastAsia="仿宋" w:hAnsi="仿宋" w:cs="宋体"/>
                <w:bCs/>
                <w:szCs w:val="21"/>
              </w:rPr>
            </w:pPr>
          </w:p>
        </w:tc>
        <w:tc>
          <w:tcPr>
            <w:tcW w:w="4114" w:type="dxa"/>
            <w:vAlign w:val="center"/>
          </w:tcPr>
          <w:p w14:paraId="73D19D10" w14:textId="77777777" w:rsidR="008B4F11" w:rsidRDefault="008B4F11">
            <w:pPr>
              <w:autoSpaceDE w:val="0"/>
              <w:autoSpaceDN w:val="0"/>
              <w:snapToGrid w:val="0"/>
              <w:spacing w:beforeLines="30" w:before="93" w:afterLines="30" w:after="93"/>
              <w:jc w:val="center"/>
              <w:rPr>
                <w:rFonts w:ascii="仿宋" w:eastAsia="仿宋" w:hAnsi="仿宋" w:cs="宋体"/>
                <w:bCs/>
                <w:szCs w:val="21"/>
              </w:rPr>
            </w:pPr>
          </w:p>
        </w:tc>
        <w:tc>
          <w:tcPr>
            <w:tcW w:w="3689" w:type="dxa"/>
            <w:vAlign w:val="center"/>
          </w:tcPr>
          <w:p w14:paraId="4B836E7D" w14:textId="77777777" w:rsidR="008B4F11" w:rsidRDefault="008B4F11">
            <w:pPr>
              <w:autoSpaceDE w:val="0"/>
              <w:autoSpaceDN w:val="0"/>
              <w:spacing w:beforeLines="30" w:before="93" w:afterLines="30" w:after="93"/>
              <w:jc w:val="center"/>
              <w:rPr>
                <w:rFonts w:ascii="仿宋" w:eastAsia="仿宋" w:hAnsi="仿宋" w:cs="宋体"/>
                <w:bCs/>
                <w:szCs w:val="21"/>
              </w:rPr>
            </w:pPr>
          </w:p>
        </w:tc>
      </w:tr>
    </w:tbl>
    <w:p w14:paraId="0D0BC5C9" w14:textId="77777777" w:rsidR="008B4F11" w:rsidRDefault="00000000">
      <w:pPr>
        <w:pStyle w:val="00"/>
        <w:ind w:firstLineChars="0" w:firstLine="0"/>
        <w:jc w:val="center"/>
        <w:rPr>
          <w:rFonts w:ascii="仿宋" w:eastAsia="仿宋" w:hAnsi="仿宋"/>
          <w:b/>
          <w:bCs/>
          <w:sz w:val="22"/>
          <w:szCs w:val="22"/>
        </w:rPr>
      </w:pPr>
      <w:r>
        <w:rPr>
          <w:rFonts w:ascii="仿宋" w:eastAsia="仿宋" w:hAnsi="仿宋" w:hint="eastAsia"/>
          <w:b/>
          <w:bCs/>
          <w:sz w:val="22"/>
          <w:szCs w:val="22"/>
        </w:rPr>
        <w:t>技术审查索引表</w:t>
      </w:r>
    </w:p>
    <w:tbl>
      <w:tblPr>
        <w:tblW w:w="87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4114"/>
        <w:gridCol w:w="3689"/>
      </w:tblGrid>
      <w:tr w:rsidR="008B4F11" w14:paraId="555EDE8E" w14:textId="77777777">
        <w:trPr>
          <w:trHeight w:val="584"/>
          <w:tblHeader/>
          <w:jc w:val="center"/>
        </w:trPr>
        <w:tc>
          <w:tcPr>
            <w:tcW w:w="993" w:type="dxa"/>
            <w:shd w:val="clear" w:color="auto" w:fill="F2F2F2" w:themeFill="background1" w:themeFillShade="F2"/>
            <w:vAlign w:val="center"/>
          </w:tcPr>
          <w:p w14:paraId="17AF5543"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序号</w:t>
            </w:r>
          </w:p>
        </w:tc>
        <w:tc>
          <w:tcPr>
            <w:tcW w:w="4114" w:type="dxa"/>
            <w:shd w:val="clear" w:color="auto" w:fill="F2F2F2" w:themeFill="background1" w:themeFillShade="F2"/>
            <w:vAlign w:val="center"/>
          </w:tcPr>
          <w:p w14:paraId="3C66A962"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评审因素</w:t>
            </w:r>
          </w:p>
        </w:tc>
        <w:tc>
          <w:tcPr>
            <w:tcW w:w="3689" w:type="dxa"/>
            <w:shd w:val="clear" w:color="auto" w:fill="F2F2F2" w:themeFill="background1" w:themeFillShade="F2"/>
            <w:vAlign w:val="center"/>
          </w:tcPr>
          <w:p w14:paraId="497CD75D" w14:textId="77777777" w:rsidR="008B4F11" w:rsidRDefault="00000000">
            <w:pPr>
              <w:autoSpaceDE w:val="0"/>
              <w:autoSpaceDN w:val="0"/>
              <w:spacing w:beforeLines="30" w:before="93" w:afterLines="30" w:after="93"/>
              <w:jc w:val="center"/>
              <w:rPr>
                <w:rFonts w:ascii="仿宋" w:eastAsia="仿宋" w:hAnsi="仿宋" w:cs="宋体"/>
                <w:b/>
                <w:szCs w:val="21"/>
              </w:rPr>
            </w:pPr>
            <w:r>
              <w:rPr>
                <w:rFonts w:ascii="仿宋" w:eastAsia="仿宋" w:hAnsi="仿宋" w:cs="宋体" w:hint="eastAsia"/>
                <w:b/>
                <w:szCs w:val="21"/>
              </w:rPr>
              <w:t>对应页码</w:t>
            </w:r>
          </w:p>
        </w:tc>
      </w:tr>
      <w:tr w:rsidR="008B4F11" w14:paraId="4BE5306F" w14:textId="77777777">
        <w:trPr>
          <w:trHeight w:val="584"/>
          <w:jc w:val="center"/>
        </w:trPr>
        <w:tc>
          <w:tcPr>
            <w:tcW w:w="993" w:type="dxa"/>
            <w:vAlign w:val="center"/>
          </w:tcPr>
          <w:p w14:paraId="338CCA46" w14:textId="77777777" w:rsidR="008B4F11" w:rsidRDefault="00000000">
            <w:pPr>
              <w:autoSpaceDE w:val="0"/>
              <w:autoSpaceDN w:val="0"/>
              <w:spacing w:beforeLines="30" w:before="93" w:afterLines="30" w:after="93"/>
              <w:jc w:val="center"/>
              <w:rPr>
                <w:rFonts w:ascii="仿宋" w:eastAsia="仿宋" w:hAnsi="仿宋" w:cs="宋体"/>
                <w:bCs/>
                <w:szCs w:val="21"/>
              </w:rPr>
            </w:pPr>
            <w:r>
              <w:rPr>
                <w:rFonts w:ascii="仿宋" w:eastAsia="仿宋" w:hAnsi="仿宋" w:cs="宋体"/>
                <w:bCs/>
                <w:szCs w:val="21"/>
              </w:rPr>
              <w:t>1</w:t>
            </w:r>
          </w:p>
        </w:tc>
        <w:tc>
          <w:tcPr>
            <w:tcW w:w="4114" w:type="dxa"/>
            <w:vAlign w:val="center"/>
          </w:tcPr>
          <w:p w14:paraId="3B38AD5B" w14:textId="77777777" w:rsidR="008B4F11" w:rsidRDefault="00000000">
            <w:pPr>
              <w:autoSpaceDE w:val="0"/>
              <w:autoSpaceDN w:val="0"/>
              <w:spacing w:beforeLines="30" w:before="93" w:afterLines="30" w:after="93"/>
              <w:jc w:val="center"/>
              <w:rPr>
                <w:rFonts w:ascii="仿宋" w:eastAsia="仿宋" w:hAnsi="仿宋" w:cs="宋体"/>
                <w:bCs/>
                <w:szCs w:val="21"/>
              </w:rPr>
            </w:pPr>
            <w:r>
              <w:rPr>
                <w:rFonts w:ascii="仿宋" w:eastAsia="仿宋" w:hAnsi="仿宋" w:cs="宋体" w:hint="eastAsia"/>
                <w:bCs/>
                <w:szCs w:val="21"/>
              </w:rPr>
              <w:t>对项目的理解</w:t>
            </w:r>
          </w:p>
        </w:tc>
        <w:tc>
          <w:tcPr>
            <w:tcW w:w="3689" w:type="dxa"/>
            <w:vAlign w:val="center"/>
          </w:tcPr>
          <w:p w14:paraId="085F524E" w14:textId="77777777" w:rsidR="008B4F11" w:rsidRDefault="00000000">
            <w:pPr>
              <w:autoSpaceDE w:val="0"/>
              <w:autoSpaceDN w:val="0"/>
              <w:spacing w:beforeLines="30" w:before="93" w:afterLines="30" w:after="93"/>
              <w:jc w:val="center"/>
              <w:rPr>
                <w:rFonts w:ascii="仿宋" w:eastAsia="仿宋" w:hAnsi="仿宋" w:cs="宋体"/>
                <w:bCs/>
                <w:szCs w:val="21"/>
              </w:rPr>
            </w:pPr>
            <w:r>
              <w:rPr>
                <w:rFonts w:ascii="仿宋" w:eastAsia="仿宋" w:hAnsi="仿宋" w:cs="宋体" w:hint="eastAsia"/>
                <w:bCs/>
                <w:szCs w:val="21"/>
              </w:rPr>
              <w:t>详见投标文件第N页</w:t>
            </w:r>
          </w:p>
        </w:tc>
      </w:tr>
      <w:tr w:rsidR="008B4F11" w14:paraId="55DAD780" w14:textId="77777777">
        <w:trPr>
          <w:trHeight w:val="584"/>
          <w:jc w:val="center"/>
        </w:trPr>
        <w:tc>
          <w:tcPr>
            <w:tcW w:w="993" w:type="dxa"/>
            <w:vAlign w:val="center"/>
          </w:tcPr>
          <w:p w14:paraId="327FF1B6" w14:textId="77777777" w:rsidR="008B4F11" w:rsidRDefault="00000000">
            <w:pPr>
              <w:autoSpaceDE w:val="0"/>
              <w:autoSpaceDN w:val="0"/>
              <w:spacing w:beforeLines="30" w:before="93" w:afterLines="30" w:after="93"/>
              <w:jc w:val="center"/>
              <w:rPr>
                <w:rFonts w:ascii="仿宋" w:eastAsia="仿宋" w:hAnsi="仿宋" w:cs="宋体"/>
                <w:bCs/>
                <w:szCs w:val="21"/>
              </w:rPr>
            </w:pPr>
            <w:r>
              <w:rPr>
                <w:rFonts w:ascii="仿宋" w:eastAsia="仿宋" w:hAnsi="仿宋" w:cs="宋体" w:hint="eastAsia"/>
                <w:bCs/>
                <w:szCs w:val="21"/>
              </w:rPr>
              <w:t>……</w:t>
            </w:r>
          </w:p>
        </w:tc>
        <w:tc>
          <w:tcPr>
            <w:tcW w:w="4114" w:type="dxa"/>
            <w:vAlign w:val="center"/>
          </w:tcPr>
          <w:p w14:paraId="71688F5B" w14:textId="77777777" w:rsidR="008B4F11" w:rsidRDefault="00000000">
            <w:pPr>
              <w:autoSpaceDE w:val="0"/>
              <w:autoSpaceDN w:val="0"/>
              <w:spacing w:beforeLines="30" w:before="93" w:afterLines="30" w:after="93"/>
              <w:jc w:val="center"/>
              <w:rPr>
                <w:rFonts w:ascii="仿宋" w:eastAsia="仿宋" w:hAnsi="仿宋" w:cs="宋体"/>
                <w:bCs/>
                <w:szCs w:val="21"/>
              </w:rPr>
            </w:pPr>
            <w:r>
              <w:rPr>
                <w:rFonts w:ascii="仿宋" w:eastAsia="仿宋" w:hAnsi="仿宋" w:cs="宋体" w:hint="eastAsia"/>
                <w:bCs/>
                <w:szCs w:val="21"/>
              </w:rPr>
              <w:t>……</w:t>
            </w:r>
          </w:p>
        </w:tc>
        <w:tc>
          <w:tcPr>
            <w:tcW w:w="3689" w:type="dxa"/>
            <w:vAlign w:val="center"/>
          </w:tcPr>
          <w:p w14:paraId="535097C2" w14:textId="77777777" w:rsidR="008B4F11" w:rsidRDefault="008B4F11">
            <w:pPr>
              <w:autoSpaceDE w:val="0"/>
              <w:autoSpaceDN w:val="0"/>
              <w:spacing w:beforeLines="30" w:before="93" w:afterLines="30" w:after="93"/>
              <w:jc w:val="center"/>
              <w:rPr>
                <w:rFonts w:ascii="仿宋" w:eastAsia="仿宋" w:hAnsi="仿宋" w:cs="宋体"/>
                <w:bCs/>
                <w:szCs w:val="21"/>
              </w:rPr>
            </w:pPr>
          </w:p>
        </w:tc>
      </w:tr>
      <w:tr w:rsidR="008B4F11" w14:paraId="00785689" w14:textId="77777777">
        <w:trPr>
          <w:trHeight w:val="584"/>
          <w:jc w:val="center"/>
        </w:trPr>
        <w:tc>
          <w:tcPr>
            <w:tcW w:w="993" w:type="dxa"/>
            <w:vAlign w:val="center"/>
          </w:tcPr>
          <w:p w14:paraId="478A242A" w14:textId="77777777" w:rsidR="008B4F11" w:rsidRDefault="008B4F11">
            <w:pPr>
              <w:autoSpaceDE w:val="0"/>
              <w:autoSpaceDN w:val="0"/>
              <w:spacing w:beforeLines="30" w:before="93" w:afterLines="30" w:after="93"/>
              <w:jc w:val="center"/>
              <w:rPr>
                <w:rFonts w:ascii="仿宋" w:eastAsia="仿宋" w:hAnsi="仿宋" w:cs="宋体"/>
                <w:bCs/>
                <w:szCs w:val="21"/>
              </w:rPr>
            </w:pPr>
          </w:p>
        </w:tc>
        <w:tc>
          <w:tcPr>
            <w:tcW w:w="4114" w:type="dxa"/>
            <w:vAlign w:val="center"/>
          </w:tcPr>
          <w:p w14:paraId="199A30DB" w14:textId="77777777" w:rsidR="008B4F11" w:rsidRDefault="008B4F11">
            <w:pPr>
              <w:autoSpaceDE w:val="0"/>
              <w:autoSpaceDN w:val="0"/>
              <w:spacing w:beforeLines="30" w:before="93" w:afterLines="30" w:after="93" w:line="440" w:lineRule="exact"/>
              <w:jc w:val="center"/>
              <w:rPr>
                <w:rFonts w:ascii="仿宋" w:eastAsia="仿宋" w:hAnsi="仿宋" w:cs="宋体"/>
                <w:bCs/>
                <w:szCs w:val="21"/>
              </w:rPr>
            </w:pPr>
          </w:p>
        </w:tc>
        <w:tc>
          <w:tcPr>
            <w:tcW w:w="3689" w:type="dxa"/>
            <w:vAlign w:val="center"/>
          </w:tcPr>
          <w:p w14:paraId="4B5113FB" w14:textId="77777777" w:rsidR="008B4F11" w:rsidRDefault="008B4F11">
            <w:pPr>
              <w:autoSpaceDE w:val="0"/>
              <w:autoSpaceDN w:val="0"/>
              <w:spacing w:beforeLines="30" w:before="93" w:afterLines="30" w:after="93"/>
              <w:jc w:val="center"/>
              <w:rPr>
                <w:rFonts w:ascii="仿宋" w:eastAsia="仿宋" w:hAnsi="仿宋" w:cs="宋体"/>
                <w:bCs/>
                <w:szCs w:val="21"/>
              </w:rPr>
            </w:pPr>
          </w:p>
        </w:tc>
      </w:tr>
      <w:tr w:rsidR="008B4F11" w14:paraId="2F1296CF" w14:textId="77777777">
        <w:trPr>
          <w:trHeight w:val="584"/>
          <w:jc w:val="center"/>
        </w:trPr>
        <w:tc>
          <w:tcPr>
            <w:tcW w:w="993" w:type="dxa"/>
            <w:vAlign w:val="center"/>
          </w:tcPr>
          <w:p w14:paraId="239C6AC9" w14:textId="77777777" w:rsidR="008B4F11" w:rsidRDefault="008B4F11">
            <w:pPr>
              <w:autoSpaceDE w:val="0"/>
              <w:autoSpaceDN w:val="0"/>
              <w:spacing w:beforeLines="30" w:before="93" w:afterLines="30" w:after="93"/>
              <w:jc w:val="center"/>
              <w:rPr>
                <w:rFonts w:ascii="仿宋" w:eastAsia="仿宋" w:hAnsi="仿宋" w:cs="宋体"/>
                <w:bCs/>
                <w:szCs w:val="21"/>
              </w:rPr>
            </w:pPr>
          </w:p>
        </w:tc>
        <w:tc>
          <w:tcPr>
            <w:tcW w:w="4114" w:type="dxa"/>
            <w:vAlign w:val="center"/>
          </w:tcPr>
          <w:p w14:paraId="42B97085" w14:textId="77777777" w:rsidR="008B4F11" w:rsidRDefault="008B4F11">
            <w:pPr>
              <w:autoSpaceDE w:val="0"/>
              <w:autoSpaceDN w:val="0"/>
              <w:snapToGrid w:val="0"/>
              <w:spacing w:beforeLines="30" w:before="93" w:afterLines="30" w:after="93"/>
              <w:jc w:val="center"/>
              <w:rPr>
                <w:rFonts w:ascii="仿宋" w:eastAsia="仿宋" w:hAnsi="仿宋" w:cs="宋体"/>
                <w:bCs/>
                <w:szCs w:val="21"/>
              </w:rPr>
            </w:pPr>
          </w:p>
        </w:tc>
        <w:tc>
          <w:tcPr>
            <w:tcW w:w="3689" w:type="dxa"/>
            <w:vAlign w:val="center"/>
          </w:tcPr>
          <w:p w14:paraId="5F1E78F1" w14:textId="77777777" w:rsidR="008B4F11" w:rsidRDefault="008B4F11">
            <w:pPr>
              <w:autoSpaceDE w:val="0"/>
              <w:autoSpaceDN w:val="0"/>
              <w:spacing w:beforeLines="30" w:before="93" w:afterLines="30" w:after="93"/>
              <w:jc w:val="center"/>
              <w:rPr>
                <w:rFonts w:ascii="仿宋" w:eastAsia="仿宋" w:hAnsi="仿宋" w:cs="宋体"/>
                <w:bCs/>
                <w:szCs w:val="21"/>
              </w:rPr>
            </w:pPr>
          </w:p>
        </w:tc>
      </w:tr>
    </w:tbl>
    <w:p w14:paraId="77305432" w14:textId="77777777" w:rsidR="008B4F11" w:rsidRDefault="008B4F11"/>
    <w:p w14:paraId="141AE991" w14:textId="77777777" w:rsidR="008B4F11" w:rsidRDefault="00000000">
      <w:pPr>
        <w:widowControl/>
        <w:jc w:val="left"/>
      </w:pPr>
      <w:r>
        <w:br w:type="page"/>
      </w:r>
    </w:p>
    <w:p w14:paraId="677F2CA0"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95" w:name="_Toc168421093"/>
      <w:r>
        <w:rPr>
          <w:rFonts w:ascii="仿宋" w:eastAsia="仿宋" w:hAnsi="仿宋" w:hint="eastAsia"/>
          <w:sz w:val="28"/>
          <w:szCs w:val="28"/>
        </w:rPr>
        <w:lastRenderedPageBreak/>
        <w:t>3.</w:t>
      </w:r>
      <w:r>
        <w:rPr>
          <w:rFonts w:ascii="仿宋" w:eastAsia="仿宋" w:hAnsi="仿宋" w:hint="eastAsia"/>
          <w:sz w:val="28"/>
          <w:szCs w:val="28"/>
        </w:rPr>
        <w:tab/>
        <w:t>投标函</w:t>
      </w:r>
      <w:bookmarkEnd w:id="95"/>
    </w:p>
    <w:p w14:paraId="14DFE4DF" w14:textId="77777777" w:rsidR="008B4F11" w:rsidRDefault="00000000">
      <w:pPr>
        <w:spacing w:line="360" w:lineRule="auto"/>
        <w:jc w:val="center"/>
        <w:rPr>
          <w:rFonts w:ascii="仿宋" w:eastAsia="仿宋" w:hAnsi="仿宋"/>
          <w:b/>
          <w:sz w:val="28"/>
          <w:szCs w:val="28"/>
        </w:rPr>
      </w:pPr>
      <w:r>
        <w:rPr>
          <w:rFonts w:ascii="仿宋" w:eastAsia="仿宋" w:hAnsi="仿宋" w:hint="eastAsia"/>
          <w:b/>
          <w:sz w:val="28"/>
          <w:szCs w:val="28"/>
        </w:rPr>
        <w:t>投标函</w:t>
      </w:r>
    </w:p>
    <w:p w14:paraId="6C5C0451" w14:textId="77777777" w:rsidR="008B4F11" w:rsidRDefault="00000000">
      <w:pPr>
        <w:pStyle w:val="00"/>
        <w:ind w:firstLineChars="0" w:firstLine="0"/>
        <w:rPr>
          <w:rFonts w:ascii="仿宋" w:eastAsia="仿宋" w:hAnsi="仿宋"/>
          <w:sz w:val="21"/>
        </w:rPr>
      </w:pPr>
      <w:r>
        <w:rPr>
          <w:rFonts w:ascii="仿宋" w:eastAsia="仿宋" w:hAnsi="仿宋" w:hint="eastAsia"/>
          <w:sz w:val="21"/>
        </w:rPr>
        <w:t>致：</w:t>
      </w:r>
      <w:r>
        <w:rPr>
          <w:rFonts w:ascii="仿宋" w:eastAsia="仿宋" w:hAnsi="仿宋" w:hint="eastAsia"/>
          <w:sz w:val="21"/>
          <w:u w:val="single"/>
        </w:rPr>
        <w:t>今日（广东）国际传播有限公司、广东省南方文化产权交易所股份有限公司</w:t>
      </w:r>
    </w:p>
    <w:p w14:paraId="211E984E" w14:textId="77777777" w:rsidR="008B4F11" w:rsidRDefault="00000000">
      <w:pPr>
        <w:pStyle w:val="00"/>
        <w:ind w:firstLine="420"/>
        <w:rPr>
          <w:rFonts w:ascii="仿宋" w:eastAsia="仿宋" w:hAnsi="仿宋"/>
          <w:sz w:val="21"/>
        </w:rPr>
      </w:pPr>
      <w:r>
        <w:rPr>
          <w:rFonts w:ascii="仿宋" w:eastAsia="仿宋" w:hAnsi="仿宋" w:hint="eastAsia"/>
          <w:sz w:val="21"/>
          <w:u w:val="single"/>
        </w:rPr>
        <w:t xml:space="preserve">      </w:t>
      </w:r>
      <w:r>
        <w:rPr>
          <w:rFonts w:ascii="仿宋" w:eastAsia="仿宋" w:hAnsi="仿宋" w:hint="eastAsia"/>
          <w:sz w:val="21"/>
        </w:rPr>
        <w:t>（投标人名称）（以下称“我方”）已仔细研究了</w:t>
      </w:r>
      <w:r>
        <w:rPr>
          <w:rFonts w:ascii="仿宋" w:eastAsia="仿宋" w:hAnsi="仿宋" w:hint="eastAsia"/>
          <w:sz w:val="21"/>
          <w:u w:val="single"/>
        </w:rPr>
        <w:t>原创新媒体产品制作项目</w:t>
      </w:r>
      <w:r>
        <w:rPr>
          <w:rFonts w:ascii="仿宋" w:eastAsia="仿宋" w:hAnsi="仿宋" w:hint="eastAsia"/>
          <w:sz w:val="21"/>
        </w:rPr>
        <w:t>（项目编号：</w:t>
      </w:r>
      <w:r>
        <w:rPr>
          <w:rFonts w:ascii="仿宋" w:eastAsia="仿宋" w:hAnsi="仿宋" w:hint="eastAsia"/>
          <w:sz w:val="21"/>
          <w:u w:val="single"/>
        </w:rPr>
        <w:t>WJS-202405220044</w:t>
      </w:r>
      <w:r>
        <w:rPr>
          <w:rFonts w:ascii="仿宋" w:eastAsia="仿宋" w:hAnsi="仿宋" w:hint="eastAsia"/>
          <w:sz w:val="21"/>
        </w:rPr>
        <w:t>）招标文件的全部内容，包括澄清或者修改文件以及有关附件，我方将严格按照招标文件要求递交符合要求的全部投标文件。</w:t>
      </w:r>
    </w:p>
    <w:p w14:paraId="2DC5ABFF" w14:textId="77777777" w:rsidR="008B4F11" w:rsidRDefault="00000000">
      <w:pPr>
        <w:pStyle w:val="00"/>
        <w:ind w:firstLine="420"/>
        <w:rPr>
          <w:rFonts w:ascii="仿宋" w:eastAsia="仿宋" w:hAnsi="仿宋"/>
          <w:sz w:val="21"/>
        </w:rPr>
      </w:pPr>
      <w:r>
        <w:rPr>
          <w:rFonts w:ascii="仿宋" w:eastAsia="仿宋" w:hAnsi="仿宋" w:hint="eastAsia"/>
          <w:sz w:val="21"/>
        </w:rPr>
        <w:t>我方承诺如下内容：</w:t>
      </w:r>
    </w:p>
    <w:p w14:paraId="1364304E" w14:textId="77777777" w:rsidR="008B4F11" w:rsidRDefault="00000000">
      <w:pPr>
        <w:pStyle w:val="00"/>
        <w:ind w:firstLine="420"/>
        <w:rPr>
          <w:rFonts w:ascii="仿宋" w:eastAsia="仿宋" w:hAnsi="仿宋"/>
          <w:sz w:val="21"/>
        </w:rPr>
      </w:pPr>
      <w:r>
        <w:rPr>
          <w:rFonts w:ascii="仿宋" w:eastAsia="仿宋" w:hAnsi="仿宋" w:hint="eastAsia"/>
          <w:sz w:val="21"/>
        </w:rPr>
        <w:t>1.</w:t>
      </w:r>
      <w:r>
        <w:rPr>
          <w:rFonts w:ascii="仿宋" w:eastAsia="仿宋" w:hAnsi="仿宋" w:hint="eastAsia"/>
          <w:sz w:val="21"/>
        </w:rPr>
        <w:tab/>
        <w:t>我方的投标文件包含第二章“投标人须知”第3.1款规定的全部内容。</w:t>
      </w:r>
    </w:p>
    <w:p w14:paraId="059DCB93" w14:textId="77777777" w:rsidR="008B4F11" w:rsidRDefault="00000000">
      <w:pPr>
        <w:pStyle w:val="00"/>
        <w:ind w:firstLine="420"/>
        <w:rPr>
          <w:rFonts w:ascii="仿宋" w:eastAsia="仿宋" w:hAnsi="仿宋"/>
          <w:sz w:val="21"/>
        </w:rPr>
      </w:pPr>
      <w:r>
        <w:rPr>
          <w:rFonts w:ascii="仿宋" w:eastAsia="仿宋" w:hAnsi="仿宋" w:hint="eastAsia"/>
          <w:sz w:val="21"/>
        </w:rPr>
        <w:t>2.</w:t>
      </w:r>
      <w:r>
        <w:rPr>
          <w:rFonts w:ascii="仿宋" w:eastAsia="仿宋" w:hAnsi="仿宋" w:hint="eastAsia"/>
          <w:sz w:val="21"/>
        </w:rPr>
        <w:tab/>
        <w:t>我方承诺在招标文件规定的投标有效期（</w:t>
      </w:r>
      <w:r>
        <w:rPr>
          <w:rFonts w:ascii="仿宋" w:eastAsia="仿宋" w:hAnsi="仿宋" w:hint="eastAsia"/>
          <w:b/>
          <w:bCs/>
          <w:sz w:val="21"/>
          <w:u w:val="single"/>
        </w:rPr>
        <w:t>投标有效期为90天</w:t>
      </w:r>
      <w:r>
        <w:rPr>
          <w:rFonts w:ascii="仿宋" w:eastAsia="仿宋" w:hAnsi="仿宋" w:hint="eastAsia"/>
          <w:sz w:val="21"/>
        </w:rPr>
        <w:t>）内不修改、撤销投标文件。</w:t>
      </w:r>
    </w:p>
    <w:p w14:paraId="11977277" w14:textId="77777777" w:rsidR="008B4F11" w:rsidRDefault="00000000">
      <w:pPr>
        <w:pStyle w:val="00"/>
        <w:ind w:firstLine="420"/>
        <w:rPr>
          <w:rFonts w:ascii="仿宋" w:eastAsia="仿宋" w:hAnsi="仿宋"/>
          <w:sz w:val="21"/>
        </w:rPr>
      </w:pPr>
      <w:r>
        <w:rPr>
          <w:rFonts w:ascii="仿宋" w:eastAsia="仿宋" w:hAnsi="仿宋" w:hint="eastAsia"/>
          <w:sz w:val="21"/>
        </w:rPr>
        <w:t>3.</w:t>
      </w:r>
      <w:r>
        <w:rPr>
          <w:rFonts w:ascii="仿宋" w:eastAsia="仿宋" w:hAnsi="仿宋" w:hint="eastAsia"/>
          <w:sz w:val="21"/>
        </w:rPr>
        <w:tab/>
        <w:t>随同本投标函递交投标保证金一份，</w:t>
      </w:r>
      <w:r>
        <w:rPr>
          <w:rFonts w:ascii="仿宋" w:eastAsia="仿宋" w:hAnsi="仿宋" w:hint="eastAsia"/>
          <w:b/>
          <w:bCs/>
          <w:sz w:val="21"/>
        </w:rPr>
        <w:t>金额为人民币（大写）</w:t>
      </w:r>
      <w:r>
        <w:rPr>
          <w:rFonts w:ascii="仿宋" w:eastAsia="仿宋" w:hAnsi="仿宋" w:hint="eastAsia"/>
          <w:b/>
          <w:bCs/>
          <w:sz w:val="21"/>
          <w:u w:val="single"/>
        </w:rPr>
        <w:t xml:space="preserve">    </w:t>
      </w:r>
      <w:r>
        <w:rPr>
          <w:rFonts w:ascii="仿宋" w:eastAsia="仿宋" w:hAnsi="仿宋" w:hint="eastAsia"/>
          <w:b/>
          <w:bCs/>
          <w:sz w:val="21"/>
        </w:rPr>
        <w:t>（</w:t>
      </w:r>
      <w:r>
        <w:rPr>
          <w:rFonts w:ascii="Calibri" w:eastAsia="仿宋" w:hAnsi="Calibri" w:cs="Calibri"/>
          <w:b/>
          <w:bCs/>
          <w:sz w:val="21"/>
        </w:rPr>
        <w:t>¥</w:t>
      </w:r>
      <w:r>
        <w:rPr>
          <w:rFonts w:ascii="仿宋" w:eastAsia="仿宋" w:hAnsi="仿宋" w:hint="eastAsia"/>
          <w:b/>
          <w:bCs/>
          <w:sz w:val="21"/>
          <w:u w:val="single"/>
        </w:rPr>
        <w:t xml:space="preserve">    </w:t>
      </w:r>
      <w:r>
        <w:rPr>
          <w:rFonts w:ascii="仿宋" w:eastAsia="仿宋" w:hAnsi="仿宋" w:hint="eastAsia"/>
          <w:b/>
          <w:bCs/>
          <w:sz w:val="21"/>
        </w:rPr>
        <w:t>元）</w:t>
      </w:r>
      <w:r>
        <w:rPr>
          <w:rFonts w:ascii="仿宋" w:eastAsia="仿宋" w:hAnsi="仿宋" w:hint="eastAsia"/>
          <w:sz w:val="21"/>
        </w:rPr>
        <w:t>。</w:t>
      </w:r>
    </w:p>
    <w:p w14:paraId="7A0EEB36" w14:textId="77777777" w:rsidR="008B4F11" w:rsidRDefault="00000000">
      <w:pPr>
        <w:pStyle w:val="00"/>
        <w:ind w:firstLine="420"/>
        <w:rPr>
          <w:rFonts w:ascii="仿宋" w:eastAsia="仿宋" w:hAnsi="仿宋"/>
          <w:sz w:val="21"/>
        </w:rPr>
      </w:pPr>
      <w:r>
        <w:rPr>
          <w:rFonts w:ascii="仿宋" w:eastAsia="仿宋" w:hAnsi="仿宋" w:hint="eastAsia"/>
          <w:sz w:val="21"/>
        </w:rPr>
        <w:t>4.</w:t>
      </w:r>
      <w:r>
        <w:rPr>
          <w:rFonts w:ascii="仿宋" w:eastAsia="仿宋" w:hAnsi="仿宋" w:hint="eastAsia"/>
          <w:sz w:val="21"/>
        </w:rPr>
        <w:tab/>
        <w:t>我方承诺如果在规定的唱</w:t>
      </w:r>
      <w:proofErr w:type="gramStart"/>
      <w:r>
        <w:rPr>
          <w:rFonts w:ascii="仿宋" w:eastAsia="仿宋" w:hAnsi="仿宋" w:hint="eastAsia"/>
          <w:sz w:val="21"/>
        </w:rPr>
        <w:t>价时间</w:t>
      </w:r>
      <w:proofErr w:type="gramEnd"/>
      <w:r>
        <w:rPr>
          <w:rFonts w:ascii="仿宋" w:eastAsia="仿宋" w:hAnsi="仿宋" w:hint="eastAsia"/>
          <w:sz w:val="21"/>
        </w:rPr>
        <w:t>后，在投标有效期内撤回投标文件，投标保证金将被贵方没收。</w:t>
      </w:r>
    </w:p>
    <w:p w14:paraId="2962685C" w14:textId="77777777" w:rsidR="008B4F11" w:rsidRDefault="00000000">
      <w:pPr>
        <w:pStyle w:val="00"/>
        <w:ind w:firstLine="420"/>
        <w:rPr>
          <w:rFonts w:ascii="仿宋" w:eastAsia="仿宋" w:hAnsi="仿宋"/>
          <w:sz w:val="21"/>
        </w:rPr>
      </w:pPr>
      <w:r>
        <w:rPr>
          <w:rFonts w:ascii="仿宋" w:eastAsia="仿宋" w:hAnsi="仿宋" w:hint="eastAsia"/>
          <w:sz w:val="21"/>
        </w:rPr>
        <w:t>5.</w:t>
      </w:r>
      <w:r>
        <w:rPr>
          <w:rFonts w:ascii="仿宋" w:eastAsia="仿宋" w:hAnsi="仿宋" w:hint="eastAsia"/>
          <w:sz w:val="21"/>
        </w:rPr>
        <w:tab/>
        <w:t>我方已经详细地阅读了全部招标文件及其附件，包括澄清及参考文件（如果有的话）。我方已完全清晰理解招标文件的要求，不存在任何含糊不清和误解之处，同意放弃对这些文件所提出的异议和质疑的权利</w:t>
      </w:r>
    </w:p>
    <w:p w14:paraId="3F4A6112" w14:textId="77777777" w:rsidR="008B4F11" w:rsidRDefault="00000000">
      <w:pPr>
        <w:pStyle w:val="00"/>
        <w:ind w:firstLine="420"/>
        <w:rPr>
          <w:rFonts w:ascii="仿宋" w:eastAsia="仿宋" w:hAnsi="仿宋"/>
          <w:sz w:val="21"/>
        </w:rPr>
      </w:pPr>
      <w:r>
        <w:rPr>
          <w:rFonts w:ascii="仿宋" w:eastAsia="仿宋" w:hAnsi="仿宋" w:hint="eastAsia"/>
          <w:sz w:val="21"/>
        </w:rPr>
        <w:t>6.</w:t>
      </w:r>
      <w:r>
        <w:rPr>
          <w:rFonts w:ascii="仿宋" w:eastAsia="仿宋" w:hAnsi="仿宋" w:hint="eastAsia"/>
          <w:sz w:val="21"/>
        </w:rPr>
        <w:tab/>
        <w:t>我方在评标过程中根据评标委员会要求提供的符合相关规定的澄清文件，构成投标文件的组成部分。</w:t>
      </w:r>
    </w:p>
    <w:p w14:paraId="237ACC9A" w14:textId="77777777" w:rsidR="008B4F11" w:rsidRDefault="00000000">
      <w:pPr>
        <w:pStyle w:val="00"/>
        <w:ind w:firstLine="420"/>
        <w:rPr>
          <w:rFonts w:ascii="仿宋" w:eastAsia="仿宋" w:hAnsi="仿宋"/>
          <w:sz w:val="21"/>
        </w:rPr>
      </w:pPr>
      <w:r>
        <w:rPr>
          <w:rFonts w:ascii="仿宋" w:eastAsia="仿宋" w:hAnsi="仿宋" w:hint="eastAsia"/>
          <w:sz w:val="21"/>
        </w:rPr>
        <w:t>7.</w:t>
      </w:r>
      <w:r>
        <w:rPr>
          <w:rFonts w:ascii="仿宋" w:eastAsia="仿宋" w:hAnsi="仿宋" w:hint="eastAsia"/>
          <w:sz w:val="21"/>
        </w:rPr>
        <w:tab/>
        <w:t>我方为本次报价所提交的所有证明其合格和资格的文件是真实的和正确的，并愿为其真实性和正确性承担法律责任。</w:t>
      </w:r>
    </w:p>
    <w:p w14:paraId="3907FA5A" w14:textId="0A7697DB" w:rsidR="008B4F11" w:rsidRDefault="00000000">
      <w:pPr>
        <w:pStyle w:val="00"/>
        <w:ind w:firstLine="420"/>
        <w:rPr>
          <w:rFonts w:ascii="仿宋" w:eastAsia="仿宋" w:hAnsi="仿宋"/>
          <w:sz w:val="21"/>
        </w:rPr>
      </w:pPr>
      <w:r>
        <w:rPr>
          <w:rFonts w:ascii="仿宋" w:eastAsia="仿宋" w:hAnsi="仿宋" w:hint="eastAsia"/>
          <w:sz w:val="21"/>
        </w:rPr>
        <w:t>8.</w:t>
      </w:r>
      <w:r>
        <w:rPr>
          <w:rFonts w:ascii="仿宋" w:eastAsia="仿宋" w:hAnsi="仿宋" w:hint="eastAsia"/>
          <w:sz w:val="21"/>
        </w:rPr>
        <w:tab/>
        <w:t>我方为中华人民共和国境内的合法经营主体</w:t>
      </w:r>
      <w:r w:rsidR="00411308">
        <w:rPr>
          <w:rFonts w:ascii="仿宋" w:eastAsia="仿宋" w:hAnsi="仿宋" w:hint="eastAsia"/>
          <w:sz w:val="21"/>
        </w:rPr>
        <w:t>（或属地依法注册的组织）</w:t>
      </w:r>
      <w:r>
        <w:rPr>
          <w:rFonts w:ascii="仿宋" w:eastAsia="仿宋" w:hAnsi="仿宋" w:hint="eastAsia"/>
          <w:sz w:val="21"/>
        </w:rPr>
        <w:t>，具有独立的民事行为能力；我方具备履行合同所必需的设备和专业技术能力；我方有依法缴纳税收和社会保障资金的良好记录。</w:t>
      </w:r>
    </w:p>
    <w:p w14:paraId="021C1056" w14:textId="77777777" w:rsidR="008B4F11" w:rsidRDefault="00000000">
      <w:pPr>
        <w:pStyle w:val="00"/>
        <w:ind w:firstLine="420"/>
        <w:rPr>
          <w:rFonts w:ascii="仿宋" w:eastAsia="仿宋" w:hAnsi="仿宋"/>
          <w:sz w:val="21"/>
        </w:rPr>
      </w:pPr>
      <w:r>
        <w:rPr>
          <w:rFonts w:ascii="仿宋" w:eastAsia="仿宋" w:hAnsi="仿宋" w:hint="eastAsia"/>
          <w:sz w:val="21"/>
        </w:rPr>
        <w:t>9.</w:t>
      </w:r>
      <w:r>
        <w:rPr>
          <w:rFonts w:ascii="仿宋" w:eastAsia="仿宋" w:hAnsi="仿宋" w:hint="eastAsia"/>
          <w:sz w:val="21"/>
        </w:rPr>
        <w:tab/>
        <w:t>我方同意提供贵方可能要求的与投标有关的一切数据或者资料，并完全理解贵方不一定接受最低价的投标。</w:t>
      </w:r>
    </w:p>
    <w:p w14:paraId="09AB6B38" w14:textId="77777777" w:rsidR="008B4F11" w:rsidRDefault="00000000">
      <w:pPr>
        <w:pStyle w:val="00"/>
        <w:ind w:firstLine="420"/>
        <w:rPr>
          <w:rFonts w:ascii="仿宋" w:eastAsia="仿宋" w:hAnsi="仿宋"/>
          <w:sz w:val="21"/>
        </w:rPr>
      </w:pPr>
      <w:r>
        <w:rPr>
          <w:rFonts w:ascii="仿宋" w:eastAsia="仿宋" w:hAnsi="仿宋" w:hint="eastAsia"/>
          <w:sz w:val="21"/>
        </w:rPr>
        <w:t>10.</w:t>
      </w:r>
      <w:r>
        <w:rPr>
          <w:rFonts w:ascii="仿宋" w:eastAsia="仿宋" w:hAnsi="仿宋" w:hint="eastAsia"/>
          <w:sz w:val="21"/>
        </w:rPr>
        <w:tab/>
        <w:t>我方承诺不向第三方透露与招标相关的所有信息。</w:t>
      </w:r>
    </w:p>
    <w:p w14:paraId="103CEAC3" w14:textId="77777777" w:rsidR="008B4F11" w:rsidRDefault="00000000">
      <w:pPr>
        <w:pStyle w:val="00"/>
        <w:ind w:firstLine="420"/>
        <w:rPr>
          <w:rFonts w:ascii="仿宋" w:eastAsia="仿宋" w:hAnsi="仿宋"/>
          <w:sz w:val="21"/>
        </w:rPr>
      </w:pPr>
      <w:r>
        <w:rPr>
          <w:rFonts w:ascii="仿宋" w:eastAsia="仿宋" w:hAnsi="仿宋" w:hint="eastAsia"/>
          <w:sz w:val="21"/>
        </w:rPr>
        <w:t>11.</w:t>
      </w:r>
      <w:r>
        <w:rPr>
          <w:rFonts w:ascii="仿宋" w:eastAsia="仿宋" w:hAnsi="仿宋" w:hint="eastAsia"/>
          <w:sz w:val="21"/>
        </w:rPr>
        <w:tab/>
        <w:t>我方承诺不存在财产被接管或冻结或破产清算状况，遵守国家有关的法律、法令和条例。</w:t>
      </w:r>
    </w:p>
    <w:p w14:paraId="0C06F3C8" w14:textId="77777777" w:rsidR="008B4F11" w:rsidRDefault="00000000">
      <w:pPr>
        <w:pStyle w:val="00"/>
        <w:ind w:firstLine="420"/>
        <w:rPr>
          <w:rFonts w:ascii="仿宋" w:eastAsia="仿宋" w:hAnsi="仿宋"/>
          <w:sz w:val="21"/>
        </w:rPr>
      </w:pPr>
      <w:r>
        <w:rPr>
          <w:rFonts w:ascii="仿宋" w:eastAsia="仿宋" w:hAnsi="仿宋" w:hint="eastAsia"/>
          <w:sz w:val="21"/>
        </w:rPr>
        <w:t>12.</w:t>
      </w:r>
      <w:r>
        <w:rPr>
          <w:rFonts w:ascii="仿宋" w:eastAsia="仿宋" w:hAnsi="仿宋" w:hint="eastAsia"/>
          <w:sz w:val="21"/>
        </w:rPr>
        <w:tab/>
        <w:t>如我方中标：</w:t>
      </w:r>
    </w:p>
    <w:p w14:paraId="01C2E5B0" w14:textId="77777777" w:rsidR="008B4F11" w:rsidRDefault="00000000">
      <w:pPr>
        <w:pStyle w:val="00"/>
        <w:ind w:firstLine="420"/>
        <w:rPr>
          <w:rFonts w:ascii="仿宋" w:eastAsia="仿宋" w:hAnsi="仿宋"/>
          <w:sz w:val="21"/>
        </w:rPr>
      </w:pPr>
      <w:r>
        <w:rPr>
          <w:rFonts w:ascii="仿宋" w:eastAsia="仿宋" w:hAnsi="仿宋" w:hint="eastAsia"/>
          <w:sz w:val="21"/>
        </w:rPr>
        <w:lastRenderedPageBreak/>
        <w:t>（1）我方承诺在收到中标通知书后，在中标通知书规定的期限内与贵方签订合同。</w:t>
      </w:r>
    </w:p>
    <w:p w14:paraId="2CF2383D" w14:textId="77777777" w:rsidR="008B4F11" w:rsidRDefault="00000000">
      <w:pPr>
        <w:pStyle w:val="00"/>
        <w:ind w:firstLine="420"/>
        <w:rPr>
          <w:rFonts w:ascii="仿宋" w:eastAsia="仿宋" w:hAnsi="仿宋"/>
          <w:sz w:val="21"/>
        </w:rPr>
      </w:pPr>
      <w:r>
        <w:rPr>
          <w:rFonts w:ascii="仿宋" w:eastAsia="仿宋" w:hAnsi="仿宋" w:hint="eastAsia"/>
          <w:sz w:val="21"/>
        </w:rPr>
        <w:t>（2）我方承诺按照招标文件规定递交履约保证金、支付招标代理服务费。</w:t>
      </w:r>
    </w:p>
    <w:p w14:paraId="63644D32" w14:textId="77777777" w:rsidR="008B4F11" w:rsidRDefault="00000000">
      <w:pPr>
        <w:pStyle w:val="00"/>
        <w:ind w:firstLine="420"/>
        <w:rPr>
          <w:rFonts w:ascii="仿宋" w:eastAsia="仿宋" w:hAnsi="仿宋"/>
          <w:sz w:val="21"/>
        </w:rPr>
      </w:pPr>
      <w:r>
        <w:rPr>
          <w:rFonts w:ascii="仿宋" w:eastAsia="仿宋" w:hAnsi="仿宋" w:hint="eastAsia"/>
          <w:sz w:val="21"/>
        </w:rPr>
        <w:t>（3）我方承诺按照招标文件的规定及合同约定履行相关责任和义务。</w:t>
      </w:r>
    </w:p>
    <w:p w14:paraId="19F265E0" w14:textId="77777777" w:rsidR="008B4F11" w:rsidRDefault="00000000">
      <w:pPr>
        <w:pStyle w:val="00"/>
        <w:ind w:firstLine="420"/>
        <w:rPr>
          <w:rFonts w:ascii="仿宋" w:eastAsia="仿宋" w:hAnsi="仿宋"/>
          <w:sz w:val="21"/>
        </w:rPr>
      </w:pPr>
      <w:r>
        <w:rPr>
          <w:rFonts w:ascii="仿宋" w:eastAsia="仿宋" w:hAnsi="仿宋" w:hint="eastAsia"/>
          <w:sz w:val="21"/>
        </w:rPr>
        <w:t>（4）我方承诺提供的产品或服务符合国家对网络与信息安全的相关要求。如违反国家对对网络与信息安全的相关要求，责任完全由我方承担。</w:t>
      </w:r>
    </w:p>
    <w:p w14:paraId="033AF0FC" w14:textId="77777777" w:rsidR="008B4F11" w:rsidRDefault="00000000">
      <w:pPr>
        <w:pStyle w:val="00"/>
        <w:ind w:firstLine="420"/>
        <w:rPr>
          <w:rFonts w:ascii="仿宋" w:eastAsia="仿宋" w:hAnsi="仿宋"/>
          <w:sz w:val="21"/>
        </w:rPr>
      </w:pPr>
      <w:r>
        <w:rPr>
          <w:rFonts w:ascii="仿宋" w:eastAsia="仿宋" w:hAnsi="仿宋" w:hint="eastAsia"/>
          <w:sz w:val="21"/>
        </w:rPr>
        <w:t>（5）我方承诺按照招标文件的规定及合同约定开具增值税发票。</w:t>
      </w:r>
    </w:p>
    <w:p w14:paraId="073BA647" w14:textId="5342680E" w:rsidR="008B4F11" w:rsidRDefault="00000000">
      <w:pPr>
        <w:pStyle w:val="00"/>
        <w:ind w:firstLine="420"/>
        <w:rPr>
          <w:rFonts w:ascii="仿宋" w:eastAsia="仿宋" w:hAnsi="仿宋"/>
          <w:sz w:val="21"/>
        </w:rPr>
      </w:pPr>
      <w:r>
        <w:rPr>
          <w:rFonts w:ascii="仿宋" w:eastAsia="仿宋" w:hAnsi="仿宋" w:hint="eastAsia"/>
          <w:sz w:val="21"/>
        </w:rPr>
        <w:t>（6）我方承诺中标后</w:t>
      </w:r>
      <w:proofErr w:type="gramStart"/>
      <w:r>
        <w:rPr>
          <w:rFonts w:ascii="仿宋" w:eastAsia="仿宋" w:hAnsi="仿宋" w:hint="eastAsia"/>
          <w:sz w:val="21"/>
        </w:rPr>
        <w:t>不</w:t>
      </w:r>
      <w:proofErr w:type="gramEnd"/>
      <w:r>
        <w:rPr>
          <w:rFonts w:ascii="仿宋" w:eastAsia="仿宋" w:hAnsi="仿宋" w:hint="eastAsia"/>
          <w:sz w:val="21"/>
        </w:rPr>
        <w:t>转包、不</w:t>
      </w:r>
      <w:r w:rsidR="007240F9">
        <w:rPr>
          <w:rFonts w:ascii="仿宋" w:eastAsia="仿宋" w:hAnsi="仿宋" w:hint="eastAsia"/>
          <w:sz w:val="21"/>
        </w:rPr>
        <w:t>违法</w:t>
      </w:r>
      <w:r>
        <w:rPr>
          <w:rFonts w:ascii="仿宋" w:eastAsia="仿宋" w:hAnsi="仿宋" w:hint="eastAsia"/>
          <w:sz w:val="21"/>
        </w:rPr>
        <w:t>分包。</w:t>
      </w:r>
    </w:p>
    <w:p w14:paraId="1666A426" w14:textId="77777777" w:rsidR="008B4F11" w:rsidRDefault="00000000">
      <w:pPr>
        <w:pStyle w:val="00"/>
        <w:ind w:firstLine="420"/>
        <w:rPr>
          <w:rFonts w:ascii="仿宋" w:eastAsia="仿宋" w:hAnsi="仿宋"/>
          <w:sz w:val="21"/>
        </w:rPr>
      </w:pPr>
      <w:r>
        <w:rPr>
          <w:rFonts w:ascii="仿宋" w:eastAsia="仿宋" w:hAnsi="仿宋" w:hint="eastAsia"/>
          <w:sz w:val="21"/>
        </w:rPr>
        <w:t>我方在此声明，所递交的投标文件及有关资料内容完整、真实和准确，且不存在第二章“投标人须知”第1.8款规定的任何一种情形。如有弄虚作假，将承担相应的法律责任，并赔偿由此造成的一切损失。</w:t>
      </w:r>
    </w:p>
    <w:p w14:paraId="7AB412AB" w14:textId="77777777" w:rsidR="008B4F11" w:rsidRDefault="00000000">
      <w:pPr>
        <w:pStyle w:val="00"/>
        <w:ind w:firstLine="420"/>
        <w:rPr>
          <w:rFonts w:ascii="仿宋" w:eastAsia="仿宋" w:hAnsi="仿宋"/>
          <w:sz w:val="21"/>
        </w:rPr>
      </w:pPr>
      <w:r>
        <w:rPr>
          <w:rFonts w:ascii="仿宋" w:eastAsia="仿宋" w:hAnsi="仿宋" w:hint="eastAsia"/>
          <w:sz w:val="21"/>
        </w:rPr>
        <w:t>13.</w:t>
      </w:r>
      <w:r>
        <w:rPr>
          <w:rFonts w:ascii="仿宋" w:eastAsia="仿宋" w:hAnsi="仿宋" w:hint="eastAsia"/>
          <w:sz w:val="21"/>
        </w:rPr>
        <w:tab/>
        <w:t>与本次公开招标的有关的一切正式往来通讯请寄：</w:t>
      </w:r>
    </w:p>
    <w:p w14:paraId="693D2903" w14:textId="77777777" w:rsidR="008B4F11" w:rsidRDefault="008B4F11">
      <w:pPr>
        <w:pStyle w:val="00"/>
        <w:ind w:firstLine="420"/>
        <w:rPr>
          <w:rFonts w:ascii="仿宋" w:eastAsia="仿宋" w:hAnsi="仿宋"/>
          <w:sz w:val="21"/>
        </w:rPr>
      </w:pPr>
    </w:p>
    <w:p w14:paraId="6A5B361F" w14:textId="77777777" w:rsidR="008B4F11" w:rsidRDefault="00000000">
      <w:pPr>
        <w:pStyle w:val="00"/>
        <w:ind w:firstLine="420"/>
        <w:rPr>
          <w:rFonts w:ascii="仿宋" w:eastAsia="仿宋" w:hAnsi="仿宋"/>
          <w:sz w:val="21"/>
        </w:rPr>
      </w:pPr>
      <w:r>
        <w:rPr>
          <w:rFonts w:ascii="仿宋" w:eastAsia="仿宋" w:hAnsi="仿宋" w:hint="eastAsia"/>
          <w:sz w:val="21"/>
        </w:rPr>
        <w:t>地址：_____________________  传真：_________________________</w:t>
      </w:r>
    </w:p>
    <w:p w14:paraId="483841E4" w14:textId="77777777" w:rsidR="008B4F11" w:rsidRDefault="00000000">
      <w:pPr>
        <w:pStyle w:val="00"/>
        <w:ind w:firstLine="420"/>
        <w:rPr>
          <w:rFonts w:ascii="仿宋" w:eastAsia="仿宋" w:hAnsi="仿宋"/>
          <w:sz w:val="21"/>
        </w:rPr>
      </w:pPr>
      <w:r>
        <w:rPr>
          <w:rFonts w:ascii="仿宋" w:eastAsia="仿宋" w:hAnsi="仿宋" w:hint="eastAsia"/>
          <w:sz w:val="21"/>
        </w:rPr>
        <w:t>电话：_____________________  电子邮箱：_____________________</w:t>
      </w:r>
    </w:p>
    <w:p w14:paraId="3144A09F" w14:textId="77777777" w:rsidR="008B4F11" w:rsidRDefault="008B4F11">
      <w:pPr>
        <w:pStyle w:val="00"/>
        <w:ind w:firstLine="420"/>
        <w:rPr>
          <w:rFonts w:ascii="仿宋" w:eastAsia="仿宋" w:hAnsi="仿宋"/>
          <w:sz w:val="21"/>
        </w:rPr>
      </w:pPr>
    </w:p>
    <w:p w14:paraId="30D2B09B" w14:textId="77777777" w:rsidR="008B4F11" w:rsidRDefault="00000000">
      <w:pPr>
        <w:pStyle w:val="00"/>
        <w:ind w:firstLine="420"/>
        <w:rPr>
          <w:rFonts w:ascii="仿宋" w:eastAsia="仿宋" w:hAnsi="仿宋"/>
          <w:sz w:val="21"/>
        </w:rPr>
      </w:pPr>
      <w:r>
        <w:rPr>
          <w:rFonts w:ascii="仿宋" w:eastAsia="仿宋" w:hAnsi="仿宋" w:hint="eastAsia"/>
          <w:sz w:val="21"/>
        </w:rPr>
        <w:t>投标人名称：</w:t>
      </w:r>
      <w:r>
        <w:rPr>
          <w:rFonts w:ascii="仿宋" w:eastAsia="仿宋" w:hAnsi="仿宋" w:hint="eastAsia"/>
          <w:sz w:val="21"/>
          <w:u w:val="single"/>
        </w:rPr>
        <w:t xml:space="preserve">            </w:t>
      </w:r>
      <w:r>
        <w:rPr>
          <w:rFonts w:ascii="仿宋" w:eastAsia="仿宋" w:hAnsi="仿宋" w:hint="eastAsia"/>
          <w:sz w:val="21"/>
        </w:rPr>
        <w:t>（盖章）</w:t>
      </w:r>
    </w:p>
    <w:p w14:paraId="1DCDF0AB" w14:textId="77777777" w:rsidR="008B4F11" w:rsidRDefault="00000000">
      <w:pPr>
        <w:pStyle w:val="00"/>
        <w:ind w:firstLine="420"/>
        <w:rPr>
          <w:rFonts w:ascii="仿宋" w:eastAsia="仿宋" w:hAnsi="仿宋"/>
          <w:sz w:val="21"/>
        </w:rPr>
      </w:pPr>
      <w:r>
        <w:rPr>
          <w:rFonts w:ascii="仿宋" w:eastAsia="仿宋" w:hAnsi="仿宋" w:hint="eastAsia"/>
          <w:sz w:val="21"/>
        </w:rPr>
        <w:t>法定代表人（负责人）或者其委托代理人：</w:t>
      </w:r>
      <w:r>
        <w:rPr>
          <w:rFonts w:ascii="仿宋" w:eastAsia="仿宋" w:hAnsi="仿宋" w:hint="eastAsia"/>
          <w:sz w:val="21"/>
          <w:u w:val="single"/>
        </w:rPr>
        <w:t xml:space="preserve">            </w:t>
      </w:r>
      <w:r>
        <w:rPr>
          <w:rFonts w:ascii="仿宋" w:eastAsia="仿宋" w:hAnsi="仿宋" w:hint="eastAsia"/>
          <w:sz w:val="21"/>
        </w:rPr>
        <w:t>（签字或盖章）</w:t>
      </w:r>
    </w:p>
    <w:p w14:paraId="0096991B" w14:textId="77777777" w:rsidR="008B4F11" w:rsidRDefault="00000000">
      <w:pPr>
        <w:pStyle w:val="00"/>
        <w:ind w:firstLine="420"/>
        <w:rPr>
          <w:rFonts w:ascii="仿宋" w:eastAsia="仿宋" w:hAnsi="仿宋"/>
          <w:sz w:val="21"/>
        </w:rPr>
      </w:pPr>
      <w:r>
        <w:rPr>
          <w:rFonts w:ascii="仿宋" w:eastAsia="仿宋" w:hAnsi="仿宋" w:hint="eastAsia"/>
          <w:sz w:val="21"/>
        </w:rPr>
        <w:t>日期：</w:t>
      </w:r>
      <w:r>
        <w:rPr>
          <w:rFonts w:ascii="仿宋" w:eastAsia="仿宋" w:hAnsi="仿宋" w:hint="eastAsia"/>
          <w:sz w:val="21"/>
          <w:u w:val="single"/>
        </w:rPr>
        <w:t xml:space="preserve">    </w:t>
      </w:r>
      <w:r>
        <w:rPr>
          <w:rFonts w:ascii="仿宋" w:eastAsia="仿宋" w:hAnsi="仿宋" w:hint="eastAsia"/>
          <w:sz w:val="21"/>
        </w:rPr>
        <w:t>年</w:t>
      </w:r>
      <w:r>
        <w:rPr>
          <w:rFonts w:ascii="仿宋" w:eastAsia="仿宋" w:hAnsi="仿宋" w:hint="eastAsia"/>
          <w:sz w:val="21"/>
          <w:u w:val="single"/>
        </w:rPr>
        <w:t xml:space="preserve">    </w:t>
      </w:r>
      <w:r>
        <w:rPr>
          <w:rFonts w:ascii="仿宋" w:eastAsia="仿宋" w:hAnsi="仿宋" w:hint="eastAsia"/>
          <w:sz w:val="21"/>
        </w:rPr>
        <w:t>月</w:t>
      </w:r>
      <w:r>
        <w:rPr>
          <w:rFonts w:ascii="仿宋" w:eastAsia="仿宋" w:hAnsi="仿宋" w:hint="eastAsia"/>
          <w:sz w:val="21"/>
          <w:u w:val="single"/>
        </w:rPr>
        <w:t xml:space="preserve">    </w:t>
      </w:r>
      <w:r>
        <w:rPr>
          <w:rFonts w:ascii="仿宋" w:eastAsia="仿宋" w:hAnsi="仿宋" w:hint="eastAsia"/>
          <w:sz w:val="21"/>
        </w:rPr>
        <w:t>日</w:t>
      </w:r>
    </w:p>
    <w:p w14:paraId="2C7C5124" w14:textId="77777777" w:rsidR="008B4F11" w:rsidRDefault="008B4F11"/>
    <w:p w14:paraId="38418BA0" w14:textId="77777777" w:rsidR="008B4F11" w:rsidRDefault="008B4F11"/>
    <w:p w14:paraId="45964B49" w14:textId="77777777" w:rsidR="008B4F11" w:rsidRDefault="008B4F11"/>
    <w:p w14:paraId="31D2FCB2" w14:textId="77777777" w:rsidR="008B4F11" w:rsidRDefault="00000000">
      <w:pPr>
        <w:widowControl/>
        <w:jc w:val="left"/>
      </w:pPr>
      <w:r>
        <w:br w:type="page"/>
      </w:r>
    </w:p>
    <w:p w14:paraId="063515F4"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96" w:name="_Toc168421094"/>
      <w:r>
        <w:rPr>
          <w:rFonts w:ascii="仿宋" w:eastAsia="仿宋" w:hAnsi="仿宋" w:hint="eastAsia"/>
          <w:sz w:val="28"/>
          <w:szCs w:val="28"/>
        </w:rPr>
        <w:lastRenderedPageBreak/>
        <w:t>4.</w:t>
      </w:r>
      <w:r>
        <w:rPr>
          <w:rFonts w:ascii="仿宋" w:eastAsia="仿宋" w:hAnsi="仿宋" w:hint="eastAsia"/>
          <w:sz w:val="28"/>
          <w:szCs w:val="28"/>
        </w:rPr>
        <w:tab/>
        <w:t>法定代表人</w:t>
      </w:r>
      <w:bookmarkStart w:id="97" w:name="_Hlk163493834"/>
      <w:r>
        <w:rPr>
          <w:rFonts w:ascii="仿宋" w:eastAsia="仿宋" w:hAnsi="仿宋" w:hint="eastAsia"/>
          <w:sz w:val="28"/>
          <w:szCs w:val="28"/>
        </w:rPr>
        <w:t>（负责人）</w:t>
      </w:r>
      <w:bookmarkEnd w:id="97"/>
      <w:r>
        <w:rPr>
          <w:rFonts w:ascii="仿宋" w:eastAsia="仿宋" w:hAnsi="仿宋" w:hint="eastAsia"/>
          <w:sz w:val="28"/>
          <w:szCs w:val="28"/>
        </w:rPr>
        <w:t>身份证明</w:t>
      </w:r>
      <w:bookmarkEnd w:id="96"/>
    </w:p>
    <w:p w14:paraId="3D97EA96" w14:textId="77777777" w:rsidR="008B4F11" w:rsidRDefault="008B4F11"/>
    <w:p w14:paraId="080F5822" w14:textId="77777777" w:rsidR="008B4F11" w:rsidRDefault="00000000">
      <w:pPr>
        <w:pStyle w:val="00"/>
        <w:spacing w:afterLines="50" w:after="156"/>
        <w:ind w:firstLine="482"/>
        <w:jc w:val="center"/>
        <w:rPr>
          <w:rFonts w:ascii="仿宋" w:eastAsia="仿宋" w:hAnsi="仿宋"/>
          <w:b/>
          <w:bCs/>
          <w:szCs w:val="24"/>
        </w:rPr>
      </w:pPr>
      <w:r>
        <w:rPr>
          <w:rFonts w:ascii="仿宋" w:eastAsia="仿宋" w:hAnsi="仿宋" w:hint="eastAsia"/>
          <w:b/>
          <w:bCs/>
          <w:szCs w:val="24"/>
        </w:rPr>
        <w:t>法定代表人（负责人）身份证明</w:t>
      </w:r>
    </w:p>
    <w:p w14:paraId="4FB4C972" w14:textId="77777777" w:rsidR="008B4F11" w:rsidRDefault="00000000">
      <w:pPr>
        <w:pStyle w:val="00"/>
        <w:ind w:firstLine="420"/>
        <w:rPr>
          <w:rFonts w:ascii="仿宋" w:eastAsia="仿宋" w:hAnsi="仿宋"/>
          <w:sz w:val="21"/>
        </w:rPr>
      </w:pPr>
      <w:r>
        <w:rPr>
          <w:rFonts w:ascii="仿宋" w:eastAsia="仿宋" w:hAnsi="仿宋" w:hint="eastAsia"/>
          <w:sz w:val="21"/>
        </w:rPr>
        <w:t>投标人名称：</w:t>
      </w:r>
      <w:r>
        <w:rPr>
          <w:rFonts w:ascii="仿宋" w:eastAsia="仿宋" w:hAnsi="仿宋" w:hint="eastAsia"/>
          <w:sz w:val="21"/>
          <w:u w:val="single"/>
        </w:rPr>
        <w:t xml:space="preserve">                         </w:t>
      </w:r>
      <w:r>
        <w:rPr>
          <w:rFonts w:ascii="仿宋" w:eastAsia="仿宋" w:hAnsi="仿宋" w:hint="eastAsia"/>
          <w:sz w:val="21"/>
        </w:rPr>
        <w:t>.</w:t>
      </w:r>
    </w:p>
    <w:p w14:paraId="65A103FC" w14:textId="77777777" w:rsidR="008B4F11" w:rsidRDefault="00000000">
      <w:pPr>
        <w:pStyle w:val="00"/>
        <w:ind w:firstLine="420"/>
        <w:rPr>
          <w:rFonts w:ascii="仿宋" w:eastAsia="仿宋" w:hAnsi="仿宋"/>
          <w:sz w:val="21"/>
        </w:rPr>
      </w:pPr>
      <w:r>
        <w:rPr>
          <w:rFonts w:ascii="仿宋" w:eastAsia="仿宋" w:hAnsi="仿宋" w:hint="eastAsia"/>
          <w:sz w:val="21"/>
        </w:rPr>
        <w:t>单位性质：</w:t>
      </w:r>
      <w:r>
        <w:rPr>
          <w:rFonts w:ascii="仿宋" w:eastAsia="仿宋" w:hAnsi="仿宋" w:hint="eastAsia"/>
          <w:sz w:val="21"/>
          <w:u w:val="single"/>
        </w:rPr>
        <w:t xml:space="preserve">                           </w:t>
      </w:r>
      <w:r>
        <w:rPr>
          <w:rFonts w:ascii="仿宋" w:eastAsia="仿宋" w:hAnsi="仿宋" w:hint="eastAsia"/>
          <w:sz w:val="21"/>
        </w:rPr>
        <w:t>.</w:t>
      </w:r>
    </w:p>
    <w:p w14:paraId="6D22D820" w14:textId="77777777" w:rsidR="008B4F11" w:rsidRDefault="00000000">
      <w:pPr>
        <w:pStyle w:val="00"/>
        <w:ind w:firstLine="420"/>
        <w:rPr>
          <w:rFonts w:ascii="仿宋" w:eastAsia="仿宋" w:hAnsi="仿宋"/>
          <w:sz w:val="21"/>
        </w:rPr>
      </w:pPr>
      <w:r>
        <w:rPr>
          <w:rFonts w:ascii="仿宋" w:eastAsia="仿宋" w:hAnsi="仿宋" w:hint="eastAsia"/>
          <w:sz w:val="21"/>
        </w:rPr>
        <w:t>成立时间：</w:t>
      </w:r>
      <w:r>
        <w:rPr>
          <w:rFonts w:ascii="仿宋" w:eastAsia="仿宋" w:hAnsi="仿宋" w:hint="eastAsia"/>
          <w:sz w:val="21"/>
          <w:u w:val="single"/>
        </w:rPr>
        <w:t xml:space="preserve">       </w:t>
      </w:r>
      <w:r>
        <w:rPr>
          <w:rFonts w:ascii="仿宋" w:eastAsia="仿宋" w:hAnsi="仿宋" w:hint="eastAsia"/>
          <w:sz w:val="21"/>
        </w:rPr>
        <w:t>年</w:t>
      </w:r>
      <w:r>
        <w:rPr>
          <w:rFonts w:ascii="仿宋" w:eastAsia="仿宋" w:hAnsi="仿宋" w:hint="eastAsia"/>
          <w:sz w:val="21"/>
          <w:u w:val="single"/>
        </w:rPr>
        <w:t xml:space="preserve">       </w:t>
      </w:r>
      <w:r>
        <w:rPr>
          <w:rFonts w:ascii="仿宋" w:eastAsia="仿宋" w:hAnsi="仿宋" w:hint="eastAsia"/>
          <w:sz w:val="21"/>
        </w:rPr>
        <w:t>月</w:t>
      </w:r>
      <w:r>
        <w:rPr>
          <w:rFonts w:ascii="仿宋" w:eastAsia="仿宋" w:hAnsi="仿宋" w:hint="eastAsia"/>
          <w:sz w:val="21"/>
          <w:u w:val="single"/>
        </w:rPr>
        <w:t xml:space="preserve">       </w:t>
      </w:r>
      <w:r>
        <w:rPr>
          <w:rFonts w:ascii="仿宋" w:eastAsia="仿宋" w:hAnsi="仿宋" w:hint="eastAsia"/>
          <w:sz w:val="21"/>
        </w:rPr>
        <w:t>日</w:t>
      </w:r>
    </w:p>
    <w:p w14:paraId="6CCA2DF2" w14:textId="77777777" w:rsidR="008B4F11" w:rsidRDefault="00000000">
      <w:pPr>
        <w:pStyle w:val="00"/>
        <w:ind w:firstLine="420"/>
        <w:rPr>
          <w:rFonts w:ascii="仿宋" w:eastAsia="仿宋" w:hAnsi="仿宋"/>
          <w:sz w:val="21"/>
        </w:rPr>
      </w:pPr>
      <w:r>
        <w:rPr>
          <w:rFonts w:ascii="仿宋" w:eastAsia="仿宋" w:hAnsi="仿宋" w:hint="eastAsia"/>
          <w:sz w:val="21"/>
        </w:rPr>
        <w:t>经营期限：</w:t>
      </w:r>
      <w:r>
        <w:rPr>
          <w:rFonts w:ascii="仿宋" w:eastAsia="仿宋" w:hAnsi="仿宋" w:hint="eastAsia"/>
          <w:sz w:val="21"/>
          <w:u w:val="single"/>
        </w:rPr>
        <w:t xml:space="preserve">                           </w:t>
      </w:r>
      <w:r>
        <w:rPr>
          <w:rFonts w:ascii="仿宋" w:eastAsia="仿宋" w:hAnsi="仿宋" w:hint="eastAsia"/>
          <w:sz w:val="21"/>
        </w:rPr>
        <w:t>.</w:t>
      </w:r>
    </w:p>
    <w:p w14:paraId="23519387" w14:textId="77777777" w:rsidR="008B4F11" w:rsidRDefault="00000000">
      <w:pPr>
        <w:pStyle w:val="00"/>
        <w:ind w:firstLine="420"/>
        <w:rPr>
          <w:rFonts w:ascii="仿宋" w:eastAsia="仿宋" w:hAnsi="仿宋"/>
          <w:sz w:val="21"/>
        </w:rPr>
      </w:pPr>
      <w:r>
        <w:rPr>
          <w:rFonts w:ascii="仿宋" w:eastAsia="仿宋" w:hAnsi="仿宋" w:hint="eastAsia"/>
          <w:sz w:val="21"/>
        </w:rPr>
        <w:t>姓名：</w:t>
      </w:r>
      <w:r>
        <w:rPr>
          <w:rFonts w:ascii="仿宋" w:eastAsia="仿宋" w:hAnsi="仿宋" w:hint="eastAsia"/>
          <w:sz w:val="21"/>
          <w:u w:val="single"/>
        </w:rPr>
        <w:t xml:space="preserve">        </w:t>
      </w:r>
      <w:r>
        <w:rPr>
          <w:rFonts w:ascii="仿宋" w:eastAsia="仿宋" w:hAnsi="仿宋" w:hint="eastAsia"/>
          <w:sz w:val="21"/>
        </w:rPr>
        <w:t xml:space="preserve"> 性别：</w:t>
      </w:r>
      <w:r>
        <w:rPr>
          <w:rFonts w:ascii="仿宋" w:eastAsia="仿宋" w:hAnsi="仿宋" w:hint="eastAsia"/>
          <w:sz w:val="21"/>
          <w:u w:val="single"/>
        </w:rPr>
        <w:t xml:space="preserve">         </w:t>
      </w:r>
      <w:r>
        <w:rPr>
          <w:rFonts w:ascii="仿宋" w:eastAsia="仿宋" w:hAnsi="仿宋" w:hint="eastAsia"/>
          <w:sz w:val="21"/>
        </w:rPr>
        <w:t xml:space="preserve"> 年龄：</w:t>
      </w:r>
      <w:r>
        <w:rPr>
          <w:rFonts w:ascii="仿宋" w:eastAsia="仿宋" w:hAnsi="仿宋" w:hint="eastAsia"/>
          <w:sz w:val="21"/>
          <w:u w:val="single"/>
        </w:rPr>
        <w:t xml:space="preserve">        </w:t>
      </w:r>
      <w:r>
        <w:rPr>
          <w:rFonts w:ascii="仿宋" w:eastAsia="仿宋" w:hAnsi="仿宋" w:hint="eastAsia"/>
          <w:sz w:val="21"/>
        </w:rPr>
        <w:t xml:space="preserve"> 职务：</w:t>
      </w:r>
      <w:r>
        <w:rPr>
          <w:rFonts w:ascii="仿宋" w:eastAsia="仿宋" w:hAnsi="仿宋" w:hint="eastAsia"/>
          <w:sz w:val="21"/>
          <w:u w:val="single"/>
        </w:rPr>
        <w:t xml:space="preserve">         </w:t>
      </w:r>
      <w:r>
        <w:rPr>
          <w:rFonts w:ascii="仿宋" w:eastAsia="仿宋" w:hAnsi="仿宋" w:hint="eastAsia"/>
          <w:sz w:val="21"/>
        </w:rPr>
        <w:t>.</w:t>
      </w:r>
    </w:p>
    <w:p w14:paraId="0B956A34" w14:textId="77777777" w:rsidR="008B4F11" w:rsidRDefault="00000000">
      <w:pPr>
        <w:pStyle w:val="00"/>
        <w:ind w:firstLine="420"/>
        <w:rPr>
          <w:rFonts w:ascii="仿宋" w:eastAsia="仿宋" w:hAnsi="仿宋"/>
          <w:sz w:val="21"/>
        </w:rPr>
      </w:pPr>
      <w:r>
        <w:rPr>
          <w:rFonts w:ascii="仿宋" w:eastAsia="仿宋" w:hAnsi="仿宋" w:hint="eastAsia"/>
          <w:sz w:val="21"/>
        </w:rPr>
        <w:t>系</w:t>
      </w:r>
      <w:r>
        <w:rPr>
          <w:rFonts w:ascii="仿宋" w:eastAsia="仿宋" w:hAnsi="仿宋" w:hint="eastAsia"/>
          <w:sz w:val="21"/>
          <w:u w:val="single"/>
        </w:rPr>
        <w:t xml:space="preserve">          </w:t>
      </w:r>
      <w:r>
        <w:rPr>
          <w:rFonts w:ascii="仿宋" w:eastAsia="仿宋" w:hAnsi="仿宋" w:hint="eastAsia"/>
          <w:sz w:val="21"/>
        </w:rPr>
        <w:t>[投标人单位名称]的法定代表人。</w:t>
      </w:r>
    </w:p>
    <w:p w14:paraId="7E17FD4A" w14:textId="77777777" w:rsidR="008B4F11" w:rsidRDefault="00000000">
      <w:pPr>
        <w:pStyle w:val="00"/>
        <w:ind w:firstLine="420"/>
        <w:rPr>
          <w:rFonts w:ascii="仿宋" w:eastAsia="仿宋" w:hAnsi="仿宋"/>
          <w:sz w:val="21"/>
        </w:rPr>
      </w:pPr>
      <w:r>
        <w:rPr>
          <w:rFonts w:ascii="仿宋" w:eastAsia="仿宋" w:hAnsi="仿宋" w:hint="eastAsia"/>
          <w:sz w:val="21"/>
        </w:rPr>
        <w:t>特此证明。</w:t>
      </w:r>
    </w:p>
    <w:p w14:paraId="795D0D1F" w14:textId="77777777" w:rsidR="008B4F11" w:rsidRDefault="008B4F11">
      <w:pPr>
        <w:pStyle w:val="00"/>
        <w:ind w:firstLine="420"/>
        <w:rPr>
          <w:rFonts w:ascii="仿宋" w:eastAsia="仿宋" w:hAnsi="仿宋"/>
          <w:sz w:val="21"/>
        </w:rPr>
      </w:pPr>
    </w:p>
    <w:p w14:paraId="01CD473E" w14:textId="77777777" w:rsidR="008B4F11" w:rsidRDefault="00000000">
      <w:pPr>
        <w:pStyle w:val="00"/>
        <w:ind w:firstLine="420"/>
        <w:rPr>
          <w:rFonts w:ascii="仿宋" w:eastAsia="仿宋" w:hAnsi="仿宋"/>
          <w:sz w:val="21"/>
        </w:rPr>
      </w:pPr>
      <w:r>
        <w:rPr>
          <w:rFonts w:ascii="仿宋" w:eastAsia="仿宋" w:hAnsi="仿宋" w:hint="eastAsia"/>
          <w:sz w:val="21"/>
        </w:rPr>
        <w:t>附：法定代表人身份证复印件（需同时提供正面及背面）</w:t>
      </w:r>
    </w:p>
    <w:p w14:paraId="3B32B512" w14:textId="77777777" w:rsidR="008B4F11" w:rsidRDefault="00000000">
      <w:pPr>
        <w:pStyle w:val="00"/>
        <w:ind w:firstLine="480"/>
      </w:pPr>
      <w:r>
        <w:rPr>
          <w:rFonts w:hint="eastAsia"/>
          <w:noProof/>
        </w:rPr>
        <mc:AlternateContent>
          <mc:Choice Requires="wps">
            <w:drawing>
              <wp:anchor distT="0" distB="0" distL="114300" distR="114300" simplePos="0" relativeHeight="251662336" behindDoc="0" locked="0" layoutInCell="1" allowOverlap="1" wp14:anchorId="200D42B9" wp14:editId="37C582C8">
                <wp:simplePos x="0" y="0"/>
                <wp:positionH relativeFrom="column">
                  <wp:posOffset>2714625</wp:posOffset>
                </wp:positionH>
                <wp:positionV relativeFrom="paragraph">
                  <wp:posOffset>227965</wp:posOffset>
                </wp:positionV>
                <wp:extent cx="3297555" cy="2113915"/>
                <wp:effectExtent l="0" t="0" r="17145" b="19685"/>
                <wp:wrapNone/>
                <wp:docPr id="1322428523" name="流程图: 可选过程 10"/>
                <wp:cNvGraphicFramePr/>
                <a:graphic xmlns:a="http://schemas.openxmlformats.org/drawingml/2006/main">
                  <a:graphicData uri="http://schemas.microsoft.com/office/word/2010/wordprocessingShape">
                    <wps:wsp>
                      <wps:cNvSpPr/>
                      <wps:spPr>
                        <a:xfrm>
                          <a:off x="0" y="0"/>
                          <a:ext cx="3297555" cy="211391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2F168169" w14:textId="77777777" w:rsidR="008B4F11" w:rsidRDefault="00000000">
                            <w:pPr>
                              <w:jc w:val="center"/>
                              <w:rPr>
                                <w:rFonts w:ascii="仿宋" w:eastAsia="仿宋" w:hAnsi="仿宋"/>
                              </w:rPr>
                            </w:pPr>
                            <w:r>
                              <w:rPr>
                                <w:rFonts w:ascii="仿宋" w:eastAsia="仿宋" w:hAnsi="仿宋" w:hint="eastAsia"/>
                              </w:rPr>
                              <w:t>法定代表人（负责人）身份证复印件贴于此处</w:t>
                            </w:r>
                          </w:p>
                        </w:txbxContent>
                      </wps:txbx>
                      <wps:bodyPr upright="1"/>
                    </wps:wsp>
                  </a:graphicData>
                </a:graphic>
              </wp:anchor>
            </w:drawing>
          </mc:Choice>
          <mc:Fallback>
            <w:pict>
              <v:shapetype w14:anchorId="200D42B9"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流程图: 可选过程 10" o:spid="_x0000_s1026" type="#_x0000_t176" style="position:absolute;left:0;text-align:left;margin-left:213.75pt;margin-top:17.95pt;width:259.65pt;height:166.4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">
                <v:textbox>
                  <w:txbxContent>
                    <w:p w14:paraId="2F168169" w14:textId="77777777" w:rsidR="008B4F11" w:rsidRDefault="00000000">
                      <w:pPr>
                        <w:jc w:val="center"/>
                        <w:rPr>
                          <w:rFonts w:ascii="仿宋" w:eastAsia="仿宋" w:hAnsi="仿宋"/>
                        </w:rPr>
                      </w:pPr>
                      <w:r>
                        <w:rPr>
                          <w:rFonts w:ascii="仿宋" w:eastAsia="仿宋" w:hAnsi="仿宋" w:hint="eastAsia"/>
                        </w:rPr>
                        <w:t>法定代表人（负责人）身份证复印件贴于此处</w:t>
                      </w:r>
                    </w:p>
                  </w:txbxContent>
                </v:textbox>
              </v:shape>
            </w:pict>
          </mc:Fallback>
        </mc:AlternateContent>
      </w:r>
      <w:r>
        <w:rPr>
          <w:rFonts w:hint="eastAsia"/>
          <w:noProof/>
        </w:rPr>
        <mc:AlternateContent>
          <mc:Choice Requires="wps">
            <w:drawing>
              <wp:anchor distT="0" distB="0" distL="114300" distR="114300" simplePos="0" relativeHeight="251661312" behindDoc="0" locked="0" layoutInCell="1" allowOverlap="1" wp14:anchorId="2F3708C0" wp14:editId="6D577C46">
                <wp:simplePos x="0" y="0"/>
                <wp:positionH relativeFrom="column">
                  <wp:posOffset>-581025</wp:posOffset>
                </wp:positionH>
                <wp:positionV relativeFrom="paragraph">
                  <wp:posOffset>227965</wp:posOffset>
                </wp:positionV>
                <wp:extent cx="3297555" cy="2113915"/>
                <wp:effectExtent l="0" t="0" r="17145" b="19685"/>
                <wp:wrapNone/>
                <wp:docPr id="251874477" name="流程图: 可选过程 9"/>
                <wp:cNvGraphicFramePr/>
                <a:graphic xmlns:a="http://schemas.openxmlformats.org/drawingml/2006/main">
                  <a:graphicData uri="http://schemas.microsoft.com/office/word/2010/wordprocessingShape">
                    <wps:wsp>
                      <wps:cNvSpPr/>
                      <wps:spPr>
                        <a:xfrm>
                          <a:off x="0" y="0"/>
                          <a:ext cx="3297555" cy="211391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04900245" w14:textId="77777777" w:rsidR="008B4F11" w:rsidRDefault="00000000">
                            <w:pPr>
                              <w:jc w:val="center"/>
                              <w:rPr>
                                <w:rFonts w:ascii="仿宋" w:eastAsia="仿宋" w:hAnsi="仿宋"/>
                              </w:rPr>
                            </w:pPr>
                            <w:r>
                              <w:rPr>
                                <w:rFonts w:ascii="仿宋" w:eastAsia="仿宋" w:hAnsi="仿宋" w:hint="eastAsia"/>
                              </w:rPr>
                              <w:t>法定代表人（负责人）身份证复印件贴于此处</w:t>
                            </w:r>
                          </w:p>
                        </w:txbxContent>
                      </wps:txbx>
                      <wps:bodyPr upright="1"/>
                    </wps:wsp>
                  </a:graphicData>
                </a:graphic>
              </wp:anchor>
            </w:drawing>
          </mc:Choice>
          <mc:Fallback>
            <w:pict>
              <v:shape w14:anchorId="2F3708C0" id="流程图: 可选过程 9" o:spid="_x0000_s1027" type="#_x0000_t176" style="position:absolute;left:0;text-align:left;margin-left:-45.75pt;margin-top:17.95pt;width:259.65pt;height:166.45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">
                <v:textbox>
                  <w:txbxContent>
                    <w:p w14:paraId="04900245" w14:textId="77777777" w:rsidR="008B4F11" w:rsidRDefault="00000000">
                      <w:pPr>
                        <w:jc w:val="center"/>
                        <w:rPr>
                          <w:rFonts w:ascii="仿宋" w:eastAsia="仿宋" w:hAnsi="仿宋"/>
                        </w:rPr>
                      </w:pPr>
                      <w:r>
                        <w:rPr>
                          <w:rFonts w:ascii="仿宋" w:eastAsia="仿宋" w:hAnsi="仿宋" w:hint="eastAsia"/>
                        </w:rPr>
                        <w:t>法定代表人（负责人）身份证复印件贴于此处</w:t>
                      </w:r>
                    </w:p>
                  </w:txbxContent>
                </v:textbox>
              </v:shape>
            </w:pict>
          </mc:Fallback>
        </mc:AlternateContent>
      </w:r>
    </w:p>
    <w:p w14:paraId="23593914" w14:textId="77777777" w:rsidR="008B4F11" w:rsidRDefault="008B4F11">
      <w:pPr>
        <w:pStyle w:val="00"/>
        <w:ind w:firstLine="480"/>
      </w:pPr>
    </w:p>
    <w:p w14:paraId="30EF6DF6" w14:textId="77777777" w:rsidR="008B4F11" w:rsidRDefault="008B4F11">
      <w:pPr>
        <w:pStyle w:val="00"/>
        <w:ind w:firstLine="480"/>
      </w:pPr>
    </w:p>
    <w:p w14:paraId="6C5A4AF5" w14:textId="77777777" w:rsidR="008B4F11" w:rsidRDefault="008B4F11">
      <w:pPr>
        <w:pStyle w:val="00"/>
        <w:ind w:firstLine="480"/>
      </w:pPr>
    </w:p>
    <w:p w14:paraId="5EFA9BFA" w14:textId="77777777" w:rsidR="008B4F11" w:rsidRDefault="008B4F11">
      <w:pPr>
        <w:pStyle w:val="00"/>
        <w:ind w:firstLine="480"/>
      </w:pPr>
    </w:p>
    <w:p w14:paraId="4F3EB324" w14:textId="77777777" w:rsidR="008B4F11" w:rsidRDefault="008B4F11">
      <w:pPr>
        <w:pStyle w:val="00"/>
        <w:ind w:firstLine="480"/>
      </w:pPr>
    </w:p>
    <w:p w14:paraId="336B4671" w14:textId="77777777" w:rsidR="008B4F11" w:rsidRDefault="008B4F11">
      <w:pPr>
        <w:pStyle w:val="00"/>
        <w:ind w:firstLine="480"/>
      </w:pPr>
    </w:p>
    <w:p w14:paraId="357A3923" w14:textId="77777777" w:rsidR="008B4F11" w:rsidRDefault="008B4F11">
      <w:pPr>
        <w:pStyle w:val="00"/>
        <w:ind w:firstLine="480"/>
      </w:pPr>
    </w:p>
    <w:p w14:paraId="2CEED69F" w14:textId="77777777" w:rsidR="008B4F11" w:rsidRDefault="008B4F11">
      <w:pPr>
        <w:pStyle w:val="00"/>
        <w:ind w:firstLine="480"/>
      </w:pPr>
    </w:p>
    <w:p w14:paraId="61AC629C" w14:textId="77777777" w:rsidR="008B4F11" w:rsidRDefault="00000000">
      <w:pPr>
        <w:pStyle w:val="00"/>
        <w:ind w:firstLine="420"/>
        <w:rPr>
          <w:rFonts w:ascii="仿宋" w:eastAsia="仿宋" w:hAnsi="仿宋"/>
          <w:sz w:val="21"/>
        </w:rPr>
      </w:pPr>
      <w:r>
        <w:rPr>
          <w:rFonts w:ascii="仿宋" w:eastAsia="仿宋" w:hAnsi="仿宋" w:hint="eastAsia"/>
          <w:sz w:val="21"/>
        </w:rPr>
        <w:t>日期：</w:t>
      </w:r>
      <w:r>
        <w:rPr>
          <w:rFonts w:ascii="仿宋" w:eastAsia="仿宋" w:hAnsi="仿宋" w:hint="eastAsia"/>
          <w:sz w:val="21"/>
          <w:u w:val="single"/>
        </w:rPr>
        <w:t xml:space="preserve">    </w:t>
      </w:r>
      <w:r>
        <w:rPr>
          <w:rFonts w:ascii="仿宋" w:eastAsia="仿宋" w:hAnsi="仿宋" w:hint="eastAsia"/>
          <w:sz w:val="21"/>
        </w:rPr>
        <w:t>年</w:t>
      </w:r>
      <w:r>
        <w:rPr>
          <w:rFonts w:ascii="仿宋" w:eastAsia="仿宋" w:hAnsi="仿宋" w:hint="eastAsia"/>
          <w:sz w:val="21"/>
          <w:u w:val="single"/>
        </w:rPr>
        <w:t xml:space="preserve">    </w:t>
      </w:r>
      <w:r>
        <w:rPr>
          <w:rFonts w:ascii="仿宋" w:eastAsia="仿宋" w:hAnsi="仿宋" w:hint="eastAsia"/>
          <w:sz w:val="21"/>
        </w:rPr>
        <w:t>月</w:t>
      </w:r>
      <w:r>
        <w:rPr>
          <w:rFonts w:ascii="仿宋" w:eastAsia="仿宋" w:hAnsi="仿宋" w:hint="eastAsia"/>
          <w:sz w:val="21"/>
          <w:u w:val="single"/>
        </w:rPr>
        <w:t xml:space="preserve">    </w:t>
      </w:r>
      <w:r>
        <w:rPr>
          <w:rFonts w:ascii="仿宋" w:eastAsia="仿宋" w:hAnsi="仿宋" w:hint="eastAsia"/>
          <w:sz w:val="21"/>
        </w:rPr>
        <w:t>日</w:t>
      </w:r>
    </w:p>
    <w:p w14:paraId="2D4FD423" w14:textId="77777777" w:rsidR="008B4F11" w:rsidRDefault="008B4F11">
      <w:pPr>
        <w:pStyle w:val="00"/>
        <w:ind w:firstLine="480"/>
      </w:pPr>
    </w:p>
    <w:p w14:paraId="6A8A17E8" w14:textId="77777777" w:rsidR="008B4F11" w:rsidRDefault="008B4F11"/>
    <w:p w14:paraId="4EC40D47" w14:textId="77777777" w:rsidR="008B4F11" w:rsidRDefault="008B4F11"/>
    <w:p w14:paraId="523E2925" w14:textId="77777777" w:rsidR="008B4F11" w:rsidRDefault="00000000">
      <w:pPr>
        <w:widowControl/>
        <w:jc w:val="left"/>
      </w:pPr>
      <w:r>
        <w:br w:type="page"/>
      </w:r>
    </w:p>
    <w:p w14:paraId="35BD4DCE"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98" w:name="_Toc168421095"/>
      <w:r>
        <w:rPr>
          <w:rFonts w:ascii="仿宋" w:eastAsia="仿宋" w:hAnsi="仿宋" w:hint="eastAsia"/>
          <w:sz w:val="28"/>
          <w:szCs w:val="28"/>
        </w:rPr>
        <w:lastRenderedPageBreak/>
        <w:t>5.</w:t>
      </w:r>
      <w:r>
        <w:rPr>
          <w:rFonts w:ascii="仿宋" w:eastAsia="仿宋" w:hAnsi="仿宋" w:hint="eastAsia"/>
          <w:sz w:val="28"/>
          <w:szCs w:val="28"/>
        </w:rPr>
        <w:tab/>
        <w:t>法定代表人（负责人）授权委托书</w:t>
      </w:r>
      <w:bookmarkEnd w:id="98"/>
    </w:p>
    <w:p w14:paraId="3A5E97C0" w14:textId="77777777" w:rsidR="008B4F11" w:rsidRDefault="008B4F11"/>
    <w:p w14:paraId="59F07844" w14:textId="77777777" w:rsidR="008B4F11" w:rsidRDefault="00000000">
      <w:pPr>
        <w:pStyle w:val="00"/>
        <w:spacing w:afterLines="50" w:after="156"/>
        <w:ind w:firstLine="482"/>
        <w:jc w:val="center"/>
        <w:rPr>
          <w:rFonts w:ascii="仿宋" w:eastAsia="仿宋" w:hAnsi="仿宋"/>
          <w:b/>
          <w:bCs/>
          <w:szCs w:val="24"/>
        </w:rPr>
      </w:pPr>
      <w:r>
        <w:rPr>
          <w:rFonts w:ascii="仿宋" w:eastAsia="仿宋" w:hAnsi="仿宋" w:hint="eastAsia"/>
          <w:b/>
          <w:bCs/>
          <w:szCs w:val="24"/>
        </w:rPr>
        <w:t>法定代表人（负责人）授权委托书</w:t>
      </w:r>
    </w:p>
    <w:p w14:paraId="7942A889" w14:textId="77777777" w:rsidR="008B4F11" w:rsidRDefault="00000000">
      <w:pPr>
        <w:pStyle w:val="00"/>
        <w:ind w:firstLine="420"/>
        <w:rPr>
          <w:rFonts w:ascii="仿宋" w:eastAsia="仿宋" w:hAnsi="仿宋"/>
          <w:sz w:val="21"/>
        </w:rPr>
      </w:pPr>
      <w:r>
        <w:rPr>
          <w:rFonts w:ascii="仿宋" w:eastAsia="仿宋" w:hAnsi="仿宋" w:hint="eastAsia"/>
          <w:sz w:val="21"/>
        </w:rPr>
        <w:t>本人</w:t>
      </w:r>
      <w:r>
        <w:rPr>
          <w:rFonts w:ascii="仿宋" w:eastAsia="仿宋" w:hAnsi="仿宋" w:hint="eastAsia"/>
          <w:sz w:val="21"/>
          <w:u w:val="single"/>
        </w:rPr>
        <w:t xml:space="preserve">    </w:t>
      </w:r>
      <w:r>
        <w:rPr>
          <w:rFonts w:ascii="仿宋" w:eastAsia="仿宋" w:hAnsi="仿宋" w:hint="eastAsia"/>
          <w:sz w:val="21"/>
        </w:rPr>
        <w:t>[投标人法定代表人（负责人）姓名]系</w:t>
      </w:r>
      <w:r>
        <w:rPr>
          <w:rFonts w:ascii="仿宋" w:eastAsia="仿宋" w:hAnsi="仿宋" w:hint="eastAsia"/>
          <w:sz w:val="21"/>
          <w:u w:val="single"/>
        </w:rPr>
        <w:t xml:space="preserve">    </w:t>
      </w:r>
      <w:r>
        <w:rPr>
          <w:rFonts w:ascii="仿宋" w:eastAsia="仿宋" w:hAnsi="仿宋" w:hint="eastAsia"/>
          <w:sz w:val="21"/>
        </w:rPr>
        <w:t>[投标人名称]的法定代表人，现委托</w:t>
      </w:r>
      <w:r>
        <w:rPr>
          <w:rFonts w:ascii="仿宋" w:eastAsia="仿宋" w:hAnsi="仿宋" w:hint="eastAsia"/>
          <w:sz w:val="21"/>
          <w:u w:val="single"/>
        </w:rPr>
        <w:t xml:space="preserve">    </w:t>
      </w:r>
      <w:r>
        <w:rPr>
          <w:rFonts w:ascii="仿宋" w:eastAsia="仿宋" w:hAnsi="仿宋" w:hint="eastAsia"/>
          <w:sz w:val="21"/>
        </w:rPr>
        <w:t>[委托代理人姓名]为我方代理人。代理人根据授权，以我方名义全权处理</w:t>
      </w:r>
      <w:r>
        <w:rPr>
          <w:rFonts w:ascii="仿宋" w:eastAsia="仿宋" w:hAnsi="仿宋" w:hint="eastAsia"/>
          <w:sz w:val="21"/>
          <w:u w:val="single"/>
        </w:rPr>
        <w:t xml:space="preserve">    </w:t>
      </w:r>
      <w:r>
        <w:rPr>
          <w:rFonts w:ascii="仿宋" w:eastAsia="仿宋" w:hAnsi="仿宋" w:hint="eastAsia"/>
          <w:sz w:val="21"/>
        </w:rPr>
        <w:t>项目[招标项目名称]签署、澄清、说明、补正、递交、撤回、修改投标文件，签订合同和处理一切有关事宜，其法律后果由我方承担。</w:t>
      </w:r>
    </w:p>
    <w:p w14:paraId="0D4875D3" w14:textId="77777777" w:rsidR="008B4F11" w:rsidRDefault="00000000">
      <w:pPr>
        <w:pStyle w:val="00"/>
        <w:ind w:firstLine="420"/>
        <w:rPr>
          <w:rFonts w:ascii="仿宋" w:eastAsia="仿宋" w:hAnsi="仿宋"/>
          <w:sz w:val="21"/>
        </w:rPr>
      </w:pPr>
      <w:r>
        <w:rPr>
          <w:rFonts w:ascii="仿宋" w:eastAsia="仿宋" w:hAnsi="仿宋" w:hint="eastAsia"/>
          <w:sz w:val="21"/>
        </w:rPr>
        <w:t>委托代理人无转委托权。</w:t>
      </w:r>
    </w:p>
    <w:p w14:paraId="2FDCE26A" w14:textId="77777777" w:rsidR="008B4F11" w:rsidRDefault="00000000">
      <w:pPr>
        <w:pStyle w:val="00"/>
        <w:ind w:firstLine="420"/>
        <w:rPr>
          <w:rFonts w:ascii="仿宋" w:eastAsia="仿宋" w:hAnsi="仿宋"/>
          <w:sz w:val="21"/>
        </w:rPr>
      </w:pPr>
      <w:r>
        <w:rPr>
          <w:rFonts w:ascii="仿宋" w:eastAsia="仿宋" w:hAnsi="仿宋" w:hint="eastAsia"/>
          <w:sz w:val="21"/>
        </w:rPr>
        <w:t>附：委托代理人身份证复印件（需同时提供正面及背面）</w:t>
      </w:r>
    </w:p>
    <w:p w14:paraId="47E6D047" w14:textId="77777777" w:rsidR="008B4F11" w:rsidRDefault="00000000">
      <w:pPr>
        <w:pStyle w:val="00"/>
        <w:ind w:firstLine="480"/>
        <w:rPr>
          <w:rFonts w:ascii="仿宋" w:eastAsia="仿宋" w:hAnsi="仿宋"/>
          <w:sz w:val="21"/>
        </w:rPr>
      </w:pPr>
      <w:r>
        <w:rPr>
          <w:rFonts w:hint="eastAsia"/>
          <w:noProof/>
        </w:rPr>
        <mc:AlternateContent>
          <mc:Choice Requires="wps">
            <w:drawing>
              <wp:anchor distT="0" distB="0" distL="114300" distR="114300" simplePos="0" relativeHeight="251659264" behindDoc="0" locked="0" layoutInCell="1" allowOverlap="1" wp14:anchorId="5047710E" wp14:editId="5FC90804">
                <wp:simplePos x="0" y="0"/>
                <wp:positionH relativeFrom="column">
                  <wp:posOffset>-641985</wp:posOffset>
                </wp:positionH>
                <wp:positionV relativeFrom="paragraph">
                  <wp:posOffset>211455</wp:posOffset>
                </wp:positionV>
                <wp:extent cx="3297555" cy="2113915"/>
                <wp:effectExtent l="0" t="0" r="17145" b="19685"/>
                <wp:wrapNone/>
                <wp:docPr id="2" name="流程图: 可选过程 9"/>
                <wp:cNvGraphicFramePr/>
                <a:graphic xmlns:a="http://schemas.openxmlformats.org/drawingml/2006/main">
                  <a:graphicData uri="http://schemas.microsoft.com/office/word/2010/wordprocessingShape">
                    <wps:wsp>
                      <wps:cNvSpPr/>
                      <wps:spPr>
                        <a:xfrm>
                          <a:off x="0" y="0"/>
                          <a:ext cx="3297555" cy="211391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431A7393" w14:textId="77777777" w:rsidR="008B4F11" w:rsidRDefault="00000000">
                            <w:pPr>
                              <w:jc w:val="center"/>
                              <w:rPr>
                                <w:rFonts w:ascii="仿宋" w:eastAsia="仿宋" w:hAnsi="仿宋"/>
                              </w:rPr>
                            </w:pPr>
                            <w:r>
                              <w:rPr>
                                <w:rFonts w:ascii="仿宋" w:eastAsia="仿宋" w:hAnsi="仿宋" w:hint="eastAsia"/>
                              </w:rPr>
                              <w:t>委托代理人身份证复印件贴于此处</w:t>
                            </w:r>
                          </w:p>
                        </w:txbxContent>
                      </wps:txbx>
                      <wps:bodyPr upright="1"/>
                    </wps:wsp>
                  </a:graphicData>
                </a:graphic>
              </wp:anchor>
            </w:drawing>
          </mc:Choice>
          <mc:Fallback>
            <w:pict>
              <v:shape w14:anchorId="5047710E" id="_x0000_s1028" type="#_x0000_t176" style="position:absolute;left:0;text-align:left;margin-left:-50.55pt;margin-top:16.65pt;width:259.65pt;height:166.4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">
                <v:textbox>
                  <w:txbxContent>
                    <w:p w14:paraId="431A7393" w14:textId="77777777" w:rsidR="008B4F11" w:rsidRDefault="00000000">
                      <w:pPr>
                        <w:jc w:val="center"/>
                        <w:rPr>
                          <w:rFonts w:ascii="仿宋" w:eastAsia="仿宋" w:hAnsi="仿宋"/>
                        </w:rPr>
                      </w:pPr>
                      <w:r>
                        <w:rPr>
                          <w:rFonts w:ascii="仿宋" w:eastAsia="仿宋" w:hAnsi="仿宋" w:hint="eastAsia"/>
                        </w:rPr>
                        <w:t>委托代理人身份证复印件贴于此处</w:t>
                      </w:r>
                    </w:p>
                  </w:txbxContent>
                </v:textbox>
              </v:shape>
            </w:pict>
          </mc:Fallback>
        </mc:AlternateContent>
      </w:r>
      <w:r>
        <w:rPr>
          <w:rFonts w:hint="eastAsia"/>
          <w:noProof/>
        </w:rPr>
        <mc:AlternateContent>
          <mc:Choice Requires="wps">
            <w:drawing>
              <wp:anchor distT="0" distB="0" distL="114300" distR="114300" simplePos="0" relativeHeight="251660288" behindDoc="0" locked="0" layoutInCell="1" allowOverlap="1" wp14:anchorId="3E456ACD" wp14:editId="081F2327">
                <wp:simplePos x="0" y="0"/>
                <wp:positionH relativeFrom="column">
                  <wp:posOffset>2653665</wp:posOffset>
                </wp:positionH>
                <wp:positionV relativeFrom="paragraph">
                  <wp:posOffset>211455</wp:posOffset>
                </wp:positionV>
                <wp:extent cx="3297555" cy="2113915"/>
                <wp:effectExtent l="0" t="0" r="17145" b="19685"/>
                <wp:wrapNone/>
                <wp:docPr id="3" name="流程图: 可选过程 10"/>
                <wp:cNvGraphicFramePr/>
                <a:graphic xmlns:a="http://schemas.openxmlformats.org/drawingml/2006/main">
                  <a:graphicData uri="http://schemas.microsoft.com/office/word/2010/wordprocessingShape">
                    <wps:wsp>
                      <wps:cNvSpPr/>
                      <wps:spPr>
                        <a:xfrm>
                          <a:off x="0" y="0"/>
                          <a:ext cx="3297555" cy="211391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2501A4A8" w14:textId="77777777" w:rsidR="008B4F11" w:rsidRDefault="00000000">
                            <w:pPr>
                              <w:jc w:val="center"/>
                              <w:rPr>
                                <w:rFonts w:ascii="仿宋" w:eastAsia="仿宋" w:hAnsi="仿宋"/>
                              </w:rPr>
                            </w:pPr>
                            <w:r>
                              <w:rPr>
                                <w:rFonts w:ascii="仿宋" w:eastAsia="仿宋" w:hAnsi="仿宋" w:hint="eastAsia"/>
                              </w:rPr>
                              <w:t>委托代理人身份证复印件贴于此处</w:t>
                            </w:r>
                          </w:p>
                        </w:txbxContent>
                      </wps:txbx>
                      <wps:bodyPr upright="1"/>
                    </wps:wsp>
                  </a:graphicData>
                </a:graphic>
              </wp:anchor>
            </w:drawing>
          </mc:Choice>
          <mc:Fallback>
            <w:pict>
              <v:shape w14:anchorId="3E456ACD" id="_x0000_s1029" type="#_x0000_t176" style="position:absolute;left:0;text-align:left;margin-left:208.95pt;margin-top:16.65pt;width:259.65pt;height:166.4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">
                <v:textbox>
                  <w:txbxContent>
                    <w:p w14:paraId="2501A4A8" w14:textId="77777777" w:rsidR="008B4F11" w:rsidRDefault="00000000">
                      <w:pPr>
                        <w:jc w:val="center"/>
                        <w:rPr>
                          <w:rFonts w:ascii="仿宋" w:eastAsia="仿宋" w:hAnsi="仿宋"/>
                        </w:rPr>
                      </w:pPr>
                      <w:r>
                        <w:rPr>
                          <w:rFonts w:ascii="仿宋" w:eastAsia="仿宋" w:hAnsi="仿宋" w:hint="eastAsia"/>
                        </w:rPr>
                        <w:t>委托代理人身份证复印件贴于此处</w:t>
                      </w:r>
                    </w:p>
                  </w:txbxContent>
                </v:textbox>
              </v:shape>
            </w:pict>
          </mc:Fallback>
        </mc:AlternateContent>
      </w:r>
    </w:p>
    <w:p w14:paraId="7CD1107A" w14:textId="77777777" w:rsidR="008B4F11" w:rsidRDefault="008B4F11">
      <w:pPr>
        <w:pStyle w:val="00"/>
        <w:ind w:firstLine="420"/>
        <w:rPr>
          <w:rFonts w:ascii="仿宋" w:eastAsia="仿宋" w:hAnsi="仿宋"/>
          <w:sz w:val="21"/>
        </w:rPr>
      </w:pPr>
    </w:p>
    <w:p w14:paraId="7B720C9B" w14:textId="77777777" w:rsidR="008B4F11" w:rsidRDefault="008B4F11">
      <w:pPr>
        <w:pStyle w:val="00"/>
        <w:ind w:firstLine="420"/>
        <w:rPr>
          <w:rFonts w:ascii="仿宋" w:eastAsia="仿宋" w:hAnsi="仿宋"/>
          <w:sz w:val="21"/>
        </w:rPr>
      </w:pPr>
    </w:p>
    <w:p w14:paraId="615A92EA" w14:textId="77777777" w:rsidR="008B4F11" w:rsidRDefault="008B4F11">
      <w:pPr>
        <w:pStyle w:val="00"/>
        <w:ind w:firstLine="420"/>
        <w:rPr>
          <w:rFonts w:ascii="仿宋" w:eastAsia="仿宋" w:hAnsi="仿宋"/>
          <w:sz w:val="21"/>
        </w:rPr>
      </w:pPr>
    </w:p>
    <w:p w14:paraId="6AC2F78B" w14:textId="77777777" w:rsidR="008B4F11" w:rsidRDefault="008B4F11">
      <w:pPr>
        <w:pStyle w:val="00"/>
        <w:ind w:firstLine="420"/>
        <w:rPr>
          <w:rFonts w:ascii="仿宋" w:eastAsia="仿宋" w:hAnsi="仿宋"/>
          <w:sz w:val="21"/>
        </w:rPr>
      </w:pPr>
    </w:p>
    <w:p w14:paraId="549F75D9" w14:textId="77777777" w:rsidR="008B4F11" w:rsidRDefault="008B4F11">
      <w:pPr>
        <w:pStyle w:val="00"/>
        <w:ind w:firstLine="420"/>
        <w:rPr>
          <w:rFonts w:ascii="仿宋" w:eastAsia="仿宋" w:hAnsi="仿宋"/>
          <w:sz w:val="21"/>
        </w:rPr>
      </w:pPr>
    </w:p>
    <w:p w14:paraId="0478E452" w14:textId="77777777" w:rsidR="008B4F11" w:rsidRDefault="008B4F11">
      <w:pPr>
        <w:pStyle w:val="00"/>
        <w:ind w:firstLine="420"/>
        <w:rPr>
          <w:rFonts w:ascii="仿宋" w:eastAsia="仿宋" w:hAnsi="仿宋"/>
          <w:sz w:val="21"/>
        </w:rPr>
      </w:pPr>
    </w:p>
    <w:p w14:paraId="2CDBD324" w14:textId="77777777" w:rsidR="008B4F11" w:rsidRDefault="008B4F11">
      <w:pPr>
        <w:pStyle w:val="00"/>
        <w:ind w:firstLine="420"/>
        <w:rPr>
          <w:rFonts w:ascii="仿宋" w:eastAsia="仿宋" w:hAnsi="仿宋"/>
          <w:sz w:val="21"/>
        </w:rPr>
      </w:pPr>
    </w:p>
    <w:p w14:paraId="083FCC25" w14:textId="77777777" w:rsidR="008B4F11" w:rsidRDefault="008B4F11">
      <w:pPr>
        <w:pStyle w:val="00"/>
        <w:ind w:firstLine="420"/>
        <w:rPr>
          <w:rFonts w:ascii="仿宋" w:eastAsia="仿宋" w:hAnsi="仿宋"/>
          <w:sz w:val="21"/>
        </w:rPr>
      </w:pPr>
    </w:p>
    <w:p w14:paraId="12876689" w14:textId="77777777" w:rsidR="008B4F11" w:rsidRDefault="00000000">
      <w:pPr>
        <w:pStyle w:val="00"/>
        <w:ind w:firstLine="420"/>
        <w:rPr>
          <w:rFonts w:ascii="仿宋" w:eastAsia="仿宋" w:hAnsi="仿宋"/>
          <w:sz w:val="21"/>
        </w:rPr>
      </w:pPr>
      <w:r>
        <w:rPr>
          <w:rFonts w:ascii="仿宋" w:eastAsia="仿宋" w:hAnsi="仿宋" w:hint="eastAsia"/>
          <w:sz w:val="21"/>
        </w:rPr>
        <w:t>投标人名称：</w:t>
      </w:r>
      <w:r>
        <w:rPr>
          <w:rFonts w:ascii="仿宋" w:eastAsia="仿宋" w:hAnsi="仿宋" w:hint="eastAsia"/>
          <w:sz w:val="21"/>
          <w:u w:val="single"/>
        </w:rPr>
        <w:t xml:space="preserve">                             </w:t>
      </w:r>
      <w:r>
        <w:rPr>
          <w:rFonts w:ascii="仿宋" w:eastAsia="仿宋" w:hAnsi="仿宋" w:hint="eastAsia"/>
          <w:sz w:val="21"/>
        </w:rPr>
        <w:t>（盖章）</w:t>
      </w:r>
    </w:p>
    <w:p w14:paraId="6F7546FF" w14:textId="77777777" w:rsidR="008B4F11" w:rsidRDefault="00000000">
      <w:pPr>
        <w:pStyle w:val="00"/>
        <w:ind w:firstLine="420"/>
        <w:rPr>
          <w:rFonts w:ascii="仿宋" w:eastAsia="仿宋" w:hAnsi="仿宋"/>
          <w:sz w:val="21"/>
        </w:rPr>
      </w:pPr>
      <w:r>
        <w:rPr>
          <w:rFonts w:ascii="仿宋" w:eastAsia="仿宋" w:hAnsi="仿宋" w:hint="eastAsia"/>
          <w:sz w:val="21"/>
        </w:rPr>
        <w:t>法定代表人（负责人）：</w:t>
      </w:r>
      <w:r>
        <w:rPr>
          <w:rFonts w:ascii="仿宋" w:eastAsia="仿宋" w:hAnsi="仿宋" w:hint="eastAsia"/>
          <w:sz w:val="21"/>
          <w:u w:val="single"/>
        </w:rPr>
        <w:t xml:space="preserve">                    </w:t>
      </w:r>
      <w:r>
        <w:rPr>
          <w:rFonts w:ascii="仿宋" w:eastAsia="仿宋" w:hAnsi="仿宋" w:hint="eastAsia"/>
          <w:sz w:val="21"/>
        </w:rPr>
        <w:t>（签字或盖章）</w:t>
      </w:r>
    </w:p>
    <w:p w14:paraId="01318B71" w14:textId="77777777" w:rsidR="008B4F11" w:rsidRDefault="00000000">
      <w:pPr>
        <w:pStyle w:val="00"/>
        <w:ind w:firstLine="420"/>
        <w:rPr>
          <w:rFonts w:ascii="仿宋" w:eastAsia="仿宋" w:hAnsi="仿宋"/>
          <w:sz w:val="21"/>
        </w:rPr>
      </w:pPr>
      <w:r>
        <w:rPr>
          <w:rFonts w:ascii="仿宋" w:eastAsia="仿宋" w:hAnsi="仿宋" w:hint="eastAsia"/>
          <w:sz w:val="21"/>
        </w:rPr>
        <w:t>身份证号码：</w:t>
      </w:r>
      <w:r>
        <w:rPr>
          <w:rFonts w:ascii="仿宋" w:eastAsia="仿宋" w:hAnsi="仿宋" w:hint="eastAsia"/>
          <w:sz w:val="21"/>
          <w:u w:val="single"/>
        </w:rPr>
        <w:t xml:space="preserve">                              </w:t>
      </w:r>
      <w:r>
        <w:rPr>
          <w:rFonts w:ascii="仿宋" w:eastAsia="仿宋" w:hAnsi="仿宋" w:hint="eastAsia"/>
          <w:sz w:val="21"/>
        </w:rPr>
        <w:t>.</w:t>
      </w:r>
    </w:p>
    <w:p w14:paraId="64BF299E" w14:textId="77777777" w:rsidR="008B4F11" w:rsidRDefault="00000000">
      <w:pPr>
        <w:pStyle w:val="00"/>
        <w:ind w:firstLine="420"/>
        <w:rPr>
          <w:rFonts w:ascii="仿宋" w:eastAsia="仿宋" w:hAnsi="仿宋"/>
          <w:sz w:val="21"/>
        </w:rPr>
      </w:pPr>
      <w:r>
        <w:rPr>
          <w:rFonts w:ascii="仿宋" w:eastAsia="仿宋" w:hAnsi="仿宋" w:hint="eastAsia"/>
          <w:sz w:val="21"/>
        </w:rPr>
        <w:t>委托代理人：</w:t>
      </w:r>
      <w:r>
        <w:rPr>
          <w:rFonts w:ascii="仿宋" w:eastAsia="仿宋" w:hAnsi="仿宋" w:hint="eastAsia"/>
          <w:sz w:val="21"/>
          <w:u w:val="single"/>
        </w:rPr>
        <w:t xml:space="preserve">                              </w:t>
      </w:r>
      <w:r>
        <w:rPr>
          <w:rFonts w:ascii="仿宋" w:eastAsia="仿宋" w:hAnsi="仿宋" w:hint="eastAsia"/>
          <w:sz w:val="21"/>
        </w:rPr>
        <w:t xml:space="preserve">（签字或盖章） </w:t>
      </w:r>
    </w:p>
    <w:p w14:paraId="14AC7BC0" w14:textId="77777777" w:rsidR="008B4F11" w:rsidRDefault="00000000">
      <w:pPr>
        <w:pStyle w:val="00"/>
        <w:ind w:firstLine="420"/>
        <w:rPr>
          <w:rFonts w:ascii="仿宋" w:eastAsia="仿宋" w:hAnsi="仿宋"/>
          <w:sz w:val="21"/>
        </w:rPr>
      </w:pPr>
      <w:r>
        <w:rPr>
          <w:rFonts w:ascii="仿宋" w:eastAsia="仿宋" w:hAnsi="仿宋" w:hint="eastAsia"/>
          <w:sz w:val="21"/>
        </w:rPr>
        <w:t>身份证号码：</w:t>
      </w:r>
      <w:r>
        <w:rPr>
          <w:rFonts w:ascii="仿宋" w:eastAsia="仿宋" w:hAnsi="仿宋" w:hint="eastAsia"/>
          <w:sz w:val="21"/>
          <w:u w:val="single"/>
        </w:rPr>
        <w:t xml:space="preserve">                              </w:t>
      </w:r>
      <w:r>
        <w:rPr>
          <w:rFonts w:ascii="仿宋" w:eastAsia="仿宋" w:hAnsi="仿宋" w:hint="eastAsia"/>
          <w:sz w:val="21"/>
        </w:rPr>
        <w:t>.</w:t>
      </w:r>
    </w:p>
    <w:p w14:paraId="38144287" w14:textId="77777777" w:rsidR="008B4F11" w:rsidRDefault="00000000">
      <w:pPr>
        <w:pStyle w:val="00"/>
        <w:ind w:firstLine="420"/>
        <w:rPr>
          <w:rFonts w:ascii="仿宋" w:eastAsia="仿宋" w:hAnsi="仿宋"/>
          <w:sz w:val="21"/>
        </w:rPr>
      </w:pPr>
      <w:r>
        <w:rPr>
          <w:rFonts w:ascii="仿宋" w:eastAsia="仿宋" w:hAnsi="仿宋" w:hint="eastAsia"/>
          <w:sz w:val="21"/>
        </w:rPr>
        <w:t>联系方式（手机）：</w:t>
      </w:r>
      <w:r>
        <w:rPr>
          <w:rFonts w:ascii="仿宋" w:eastAsia="仿宋" w:hAnsi="仿宋" w:hint="eastAsia"/>
          <w:sz w:val="21"/>
          <w:u w:val="single"/>
        </w:rPr>
        <w:t xml:space="preserve">                        </w:t>
      </w:r>
      <w:r>
        <w:rPr>
          <w:rFonts w:ascii="仿宋" w:eastAsia="仿宋" w:hAnsi="仿宋" w:hint="eastAsia"/>
          <w:sz w:val="21"/>
        </w:rPr>
        <w:t>.</w:t>
      </w:r>
    </w:p>
    <w:p w14:paraId="7C48FD58" w14:textId="77777777" w:rsidR="008B4F11" w:rsidRDefault="00000000">
      <w:pPr>
        <w:pStyle w:val="00"/>
        <w:ind w:firstLine="420"/>
        <w:rPr>
          <w:rFonts w:ascii="仿宋" w:eastAsia="仿宋" w:hAnsi="仿宋"/>
          <w:sz w:val="21"/>
        </w:rPr>
      </w:pPr>
      <w:r>
        <w:rPr>
          <w:rFonts w:ascii="仿宋" w:eastAsia="仿宋" w:hAnsi="仿宋" w:hint="eastAsia"/>
          <w:sz w:val="21"/>
        </w:rPr>
        <w:t>日期：</w:t>
      </w:r>
      <w:r>
        <w:rPr>
          <w:rFonts w:ascii="仿宋" w:eastAsia="仿宋" w:hAnsi="仿宋" w:hint="eastAsia"/>
          <w:sz w:val="21"/>
          <w:u w:val="single"/>
        </w:rPr>
        <w:t xml:space="preserve">    </w:t>
      </w:r>
      <w:r>
        <w:rPr>
          <w:rFonts w:ascii="仿宋" w:eastAsia="仿宋" w:hAnsi="仿宋" w:hint="eastAsia"/>
          <w:sz w:val="21"/>
        </w:rPr>
        <w:t>年</w:t>
      </w:r>
      <w:r>
        <w:rPr>
          <w:rFonts w:ascii="仿宋" w:eastAsia="仿宋" w:hAnsi="仿宋" w:hint="eastAsia"/>
          <w:sz w:val="21"/>
          <w:u w:val="single"/>
        </w:rPr>
        <w:t xml:space="preserve">    </w:t>
      </w:r>
      <w:r>
        <w:rPr>
          <w:rFonts w:ascii="仿宋" w:eastAsia="仿宋" w:hAnsi="仿宋" w:hint="eastAsia"/>
          <w:sz w:val="21"/>
        </w:rPr>
        <w:t>月</w:t>
      </w:r>
      <w:r>
        <w:rPr>
          <w:rFonts w:ascii="仿宋" w:eastAsia="仿宋" w:hAnsi="仿宋" w:hint="eastAsia"/>
          <w:sz w:val="21"/>
          <w:u w:val="single"/>
        </w:rPr>
        <w:t xml:space="preserve">    </w:t>
      </w:r>
      <w:r>
        <w:rPr>
          <w:rFonts w:ascii="仿宋" w:eastAsia="仿宋" w:hAnsi="仿宋" w:hint="eastAsia"/>
          <w:sz w:val="21"/>
        </w:rPr>
        <w:t>日</w:t>
      </w:r>
    </w:p>
    <w:p w14:paraId="172C240A" w14:textId="77777777" w:rsidR="008B4F11" w:rsidRDefault="008B4F11"/>
    <w:p w14:paraId="136F4BE8" w14:textId="77777777" w:rsidR="008B4F11" w:rsidRDefault="008B4F11"/>
    <w:p w14:paraId="2FBFC691" w14:textId="77777777" w:rsidR="008B4F11" w:rsidRDefault="00000000">
      <w:pPr>
        <w:widowControl/>
        <w:jc w:val="left"/>
      </w:pPr>
      <w:r>
        <w:br w:type="page"/>
      </w:r>
    </w:p>
    <w:p w14:paraId="6B3186DC"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99" w:name="_Toc168421096"/>
      <w:r>
        <w:rPr>
          <w:rFonts w:ascii="仿宋" w:eastAsia="仿宋" w:hAnsi="仿宋" w:hint="eastAsia"/>
          <w:sz w:val="28"/>
          <w:szCs w:val="28"/>
        </w:rPr>
        <w:lastRenderedPageBreak/>
        <w:t>6.</w:t>
      </w:r>
      <w:r>
        <w:rPr>
          <w:rFonts w:ascii="仿宋" w:eastAsia="仿宋" w:hAnsi="仿宋" w:hint="eastAsia"/>
          <w:sz w:val="28"/>
          <w:szCs w:val="28"/>
        </w:rPr>
        <w:tab/>
        <w:t>资格审查资料</w:t>
      </w:r>
      <w:bookmarkEnd w:id="99"/>
    </w:p>
    <w:p w14:paraId="660F8C1F" w14:textId="77777777" w:rsidR="008B4F11" w:rsidRDefault="00000000">
      <w:pPr>
        <w:pStyle w:val="00"/>
        <w:ind w:firstLineChars="0" w:firstLine="0"/>
        <w:rPr>
          <w:rFonts w:ascii="仿宋" w:eastAsia="仿宋" w:hAnsi="仿宋"/>
          <w:sz w:val="21"/>
        </w:rPr>
      </w:pPr>
      <w:r>
        <w:rPr>
          <w:rFonts w:ascii="仿宋" w:eastAsia="仿宋" w:hAnsi="仿宋" w:hint="eastAsia"/>
          <w:sz w:val="21"/>
        </w:rPr>
        <w:t>说明：</w:t>
      </w:r>
    </w:p>
    <w:p w14:paraId="7D7F782B" w14:textId="77777777" w:rsidR="008B4F11" w:rsidRDefault="00000000">
      <w:pPr>
        <w:pStyle w:val="00"/>
        <w:ind w:firstLine="420"/>
        <w:rPr>
          <w:rFonts w:ascii="仿宋" w:eastAsia="仿宋" w:hAnsi="仿宋"/>
          <w:sz w:val="21"/>
        </w:rPr>
      </w:pPr>
      <w:r>
        <w:rPr>
          <w:rFonts w:ascii="仿宋" w:eastAsia="仿宋" w:hAnsi="仿宋" w:hint="eastAsia"/>
          <w:sz w:val="21"/>
        </w:rPr>
        <w:t>按照招标公告“2.投标人资格要求”资质条件中提到的资格证明文件等相关材料，提供复印件等证明文件。</w:t>
      </w:r>
    </w:p>
    <w:p w14:paraId="1E3213F1"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100" w:name="_Toc168421097"/>
      <w:r>
        <w:rPr>
          <w:rFonts w:ascii="仿宋" w:eastAsia="仿宋" w:hAnsi="仿宋" w:hint="eastAsia"/>
          <w:sz w:val="24"/>
          <w:szCs w:val="24"/>
        </w:rPr>
        <w:t>6.1</w:t>
      </w:r>
      <w:r>
        <w:rPr>
          <w:rFonts w:ascii="仿宋" w:eastAsia="仿宋" w:hAnsi="仿宋" w:hint="eastAsia"/>
          <w:sz w:val="24"/>
          <w:szCs w:val="24"/>
        </w:rPr>
        <w:tab/>
        <w:t>投标人基本情况表</w:t>
      </w:r>
      <w:bookmarkEnd w:id="100"/>
    </w:p>
    <w:p w14:paraId="0233C405" w14:textId="77777777" w:rsidR="008B4F11" w:rsidRDefault="00000000">
      <w:pPr>
        <w:spacing w:line="360" w:lineRule="auto"/>
        <w:jc w:val="center"/>
        <w:rPr>
          <w:rFonts w:ascii="仿宋" w:eastAsia="仿宋" w:hAnsi="仿宋"/>
          <w:b/>
          <w:sz w:val="28"/>
          <w:szCs w:val="28"/>
        </w:rPr>
      </w:pPr>
      <w:r>
        <w:rPr>
          <w:rFonts w:ascii="仿宋" w:eastAsia="仿宋" w:hAnsi="仿宋" w:hint="eastAsia"/>
          <w:b/>
          <w:sz w:val="28"/>
          <w:szCs w:val="28"/>
        </w:rPr>
        <w:t>投标人基本情况表</w:t>
      </w:r>
    </w:p>
    <w:tbl>
      <w:tblPr>
        <w:tblW w:w="8503" w:type="dxa"/>
        <w:jc w:val="center"/>
        <w:tblBorders>
          <w:top w:val="double" w:sz="4" w:space="0" w:color="auto"/>
          <w:left w:val="double" w:sz="4" w:space="0" w:color="auto"/>
          <w:bottom w:val="double" w:sz="4" w:space="0" w:color="auto"/>
          <w:right w:val="double" w:sz="4" w:space="0" w:color="auto"/>
        </w:tblBorders>
        <w:tblLayout w:type="fixed"/>
        <w:tblLook w:val="04A0" w:firstRow="1" w:lastRow="0" w:firstColumn="1" w:lastColumn="0" w:noHBand="0" w:noVBand="1"/>
      </w:tblPr>
      <w:tblGrid>
        <w:gridCol w:w="1713"/>
        <w:gridCol w:w="889"/>
        <w:gridCol w:w="945"/>
        <w:gridCol w:w="833"/>
        <w:gridCol w:w="417"/>
        <w:gridCol w:w="310"/>
        <w:gridCol w:w="1069"/>
        <w:gridCol w:w="487"/>
        <w:gridCol w:w="1840"/>
      </w:tblGrid>
      <w:tr w:rsidR="008B4F11" w14:paraId="5A6C832E" w14:textId="77777777">
        <w:trPr>
          <w:trHeight w:val="917"/>
          <w:jc w:val="center"/>
        </w:trPr>
        <w:tc>
          <w:tcPr>
            <w:tcW w:w="1713" w:type="dxa"/>
            <w:tcBorders>
              <w:top w:val="double" w:sz="4" w:space="0" w:color="auto"/>
              <w:bottom w:val="single" w:sz="4" w:space="0" w:color="auto"/>
              <w:right w:val="single" w:sz="4" w:space="0" w:color="auto"/>
            </w:tcBorders>
            <w:vAlign w:val="center"/>
          </w:tcPr>
          <w:p w14:paraId="16F3A187" w14:textId="77777777" w:rsidR="008B4F11" w:rsidRDefault="00000000">
            <w:pPr>
              <w:autoSpaceDE w:val="0"/>
              <w:autoSpaceDN w:val="0"/>
              <w:spacing w:beforeLines="20" w:before="62" w:afterLines="20" w:after="62" w:line="288" w:lineRule="auto"/>
              <w:jc w:val="center"/>
              <w:rPr>
                <w:rFonts w:ascii="仿宋" w:eastAsia="仿宋" w:hAnsi="仿宋" w:cs="宋体"/>
                <w:szCs w:val="21"/>
              </w:rPr>
            </w:pPr>
            <w:r>
              <w:rPr>
                <w:rFonts w:ascii="仿宋" w:eastAsia="仿宋" w:hAnsi="仿宋" w:cs="宋体" w:hint="eastAsia"/>
                <w:szCs w:val="21"/>
              </w:rPr>
              <w:t>投标人名称</w:t>
            </w:r>
          </w:p>
        </w:tc>
        <w:tc>
          <w:tcPr>
            <w:tcW w:w="6790" w:type="dxa"/>
            <w:gridSpan w:val="8"/>
            <w:tcBorders>
              <w:top w:val="double" w:sz="4" w:space="0" w:color="auto"/>
              <w:left w:val="single" w:sz="4" w:space="0" w:color="auto"/>
              <w:bottom w:val="single" w:sz="4" w:space="0" w:color="auto"/>
            </w:tcBorders>
            <w:vAlign w:val="center"/>
          </w:tcPr>
          <w:p w14:paraId="1B8863E2" w14:textId="77777777" w:rsidR="008B4F11" w:rsidRDefault="008B4F11">
            <w:pPr>
              <w:autoSpaceDE w:val="0"/>
              <w:autoSpaceDN w:val="0"/>
              <w:spacing w:beforeLines="20" w:before="62" w:afterLines="20" w:after="62" w:line="288" w:lineRule="auto"/>
              <w:jc w:val="center"/>
              <w:rPr>
                <w:rFonts w:ascii="仿宋" w:eastAsia="仿宋" w:hAnsi="仿宋" w:cs="宋体"/>
                <w:szCs w:val="21"/>
              </w:rPr>
            </w:pPr>
          </w:p>
        </w:tc>
      </w:tr>
      <w:tr w:rsidR="008B4F11" w14:paraId="53F844D5" w14:textId="77777777">
        <w:trPr>
          <w:trHeight w:val="708"/>
          <w:jc w:val="center"/>
        </w:trPr>
        <w:tc>
          <w:tcPr>
            <w:tcW w:w="1713" w:type="dxa"/>
            <w:tcBorders>
              <w:top w:val="single" w:sz="4" w:space="0" w:color="auto"/>
              <w:bottom w:val="single" w:sz="4" w:space="0" w:color="auto"/>
              <w:right w:val="single" w:sz="4" w:space="0" w:color="auto"/>
            </w:tcBorders>
            <w:vAlign w:val="center"/>
          </w:tcPr>
          <w:p w14:paraId="0FF170C1" w14:textId="77777777" w:rsidR="008B4F11" w:rsidRDefault="00000000">
            <w:pPr>
              <w:autoSpaceDE w:val="0"/>
              <w:autoSpaceDN w:val="0"/>
              <w:spacing w:beforeLines="20" w:before="62" w:afterLines="20" w:after="62" w:line="288" w:lineRule="auto"/>
              <w:jc w:val="center"/>
              <w:rPr>
                <w:rFonts w:ascii="仿宋" w:eastAsia="仿宋" w:hAnsi="仿宋" w:cs="宋体"/>
                <w:szCs w:val="21"/>
              </w:rPr>
            </w:pPr>
            <w:r>
              <w:rPr>
                <w:rFonts w:ascii="仿宋" w:eastAsia="仿宋" w:hAnsi="仿宋" w:cs="宋体" w:hint="eastAsia"/>
                <w:szCs w:val="21"/>
              </w:rPr>
              <w:t>注册地址</w:t>
            </w:r>
          </w:p>
        </w:tc>
        <w:tc>
          <w:tcPr>
            <w:tcW w:w="3394" w:type="dxa"/>
            <w:gridSpan w:val="5"/>
            <w:tcBorders>
              <w:top w:val="single" w:sz="4" w:space="0" w:color="auto"/>
              <w:left w:val="single" w:sz="4" w:space="0" w:color="auto"/>
              <w:bottom w:val="single" w:sz="4" w:space="0" w:color="auto"/>
              <w:right w:val="single" w:sz="4" w:space="0" w:color="auto"/>
            </w:tcBorders>
            <w:vAlign w:val="center"/>
          </w:tcPr>
          <w:p w14:paraId="3C7F44F3" w14:textId="77777777" w:rsidR="008B4F11" w:rsidRDefault="008B4F11">
            <w:pPr>
              <w:autoSpaceDE w:val="0"/>
              <w:autoSpaceDN w:val="0"/>
              <w:spacing w:beforeLines="20" w:before="62" w:afterLines="20" w:after="62" w:line="288" w:lineRule="auto"/>
              <w:jc w:val="center"/>
              <w:rPr>
                <w:rFonts w:ascii="仿宋" w:eastAsia="仿宋" w:hAnsi="仿宋" w:cs="宋体"/>
                <w:szCs w:val="21"/>
              </w:rPr>
            </w:pPr>
          </w:p>
        </w:tc>
        <w:tc>
          <w:tcPr>
            <w:tcW w:w="1069" w:type="dxa"/>
            <w:tcBorders>
              <w:top w:val="single" w:sz="4" w:space="0" w:color="auto"/>
              <w:left w:val="single" w:sz="4" w:space="0" w:color="auto"/>
              <w:right w:val="single" w:sz="4" w:space="0" w:color="auto"/>
            </w:tcBorders>
            <w:vAlign w:val="center"/>
          </w:tcPr>
          <w:p w14:paraId="7984F7E3" w14:textId="77777777" w:rsidR="008B4F11" w:rsidRDefault="00000000">
            <w:pPr>
              <w:autoSpaceDE w:val="0"/>
              <w:autoSpaceDN w:val="0"/>
              <w:spacing w:beforeLines="20" w:before="62" w:afterLines="20" w:after="62" w:line="288" w:lineRule="auto"/>
              <w:jc w:val="center"/>
              <w:rPr>
                <w:rFonts w:ascii="仿宋" w:eastAsia="仿宋" w:hAnsi="仿宋" w:cs="宋体"/>
                <w:szCs w:val="21"/>
              </w:rPr>
            </w:pPr>
            <w:r>
              <w:rPr>
                <w:rFonts w:ascii="仿宋" w:eastAsia="仿宋" w:hAnsi="仿宋" w:cs="宋体" w:hint="eastAsia"/>
                <w:szCs w:val="21"/>
              </w:rPr>
              <w:t>邮政编码</w:t>
            </w:r>
          </w:p>
        </w:tc>
        <w:tc>
          <w:tcPr>
            <w:tcW w:w="2326" w:type="dxa"/>
            <w:gridSpan w:val="2"/>
            <w:tcBorders>
              <w:top w:val="single" w:sz="4" w:space="0" w:color="auto"/>
              <w:left w:val="single" w:sz="4" w:space="0" w:color="auto"/>
              <w:bottom w:val="single" w:sz="4" w:space="0" w:color="auto"/>
            </w:tcBorders>
            <w:vAlign w:val="center"/>
          </w:tcPr>
          <w:p w14:paraId="7D26C8F4" w14:textId="77777777" w:rsidR="008B4F11" w:rsidRDefault="008B4F11">
            <w:pPr>
              <w:autoSpaceDE w:val="0"/>
              <w:autoSpaceDN w:val="0"/>
              <w:spacing w:beforeLines="20" w:before="62" w:afterLines="20" w:after="62" w:line="288" w:lineRule="auto"/>
              <w:jc w:val="center"/>
              <w:rPr>
                <w:rFonts w:ascii="仿宋" w:eastAsia="仿宋" w:hAnsi="仿宋" w:cs="宋体"/>
                <w:szCs w:val="21"/>
              </w:rPr>
            </w:pPr>
          </w:p>
        </w:tc>
      </w:tr>
      <w:tr w:rsidR="008B4F11" w14:paraId="716F1170" w14:textId="77777777">
        <w:trPr>
          <w:cantSplit/>
          <w:trHeight w:val="701"/>
          <w:jc w:val="center"/>
        </w:trPr>
        <w:tc>
          <w:tcPr>
            <w:tcW w:w="1713" w:type="dxa"/>
            <w:vMerge w:val="restart"/>
            <w:tcBorders>
              <w:top w:val="single" w:sz="4" w:space="0" w:color="auto"/>
              <w:bottom w:val="single" w:sz="4" w:space="0" w:color="auto"/>
              <w:right w:val="single" w:sz="4" w:space="0" w:color="auto"/>
            </w:tcBorders>
            <w:vAlign w:val="center"/>
          </w:tcPr>
          <w:p w14:paraId="76757385" w14:textId="77777777" w:rsidR="008B4F11" w:rsidRDefault="00000000">
            <w:pPr>
              <w:autoSpaceDE w:val="0"/>
              <w:autoSpaceDN w:val="0"/>
              <w:spacing w:beforeLines="20" w:before="62" w:afterLines="20" w:after="62" w:line="288" w:lineRule="auto"/>
              <w:jc w:val="center"/>
              <w:rPr>
                <w:rFonts w:ascii="仿宋" w:eastAsia="仿宋" w:hAnsi="仿宋" w:cs="宋体"/>
                <w:szCs w:val="21"/>
              </w:rPr>
            </w:pPr>
            <w:r>
              <w:rPr>
                <w:rFonts w:ascii="仿宋" w:eastAsia="仿宋" w:hAnsi="仿宋" w:cs="宋体" w:hint="eastAsia"/>
                <w:szCs w:val="21"/>
              </w:rPr>
              <w:t>联系方式</w:t>
            </w:r>
          </w:p>
        </w:tc>
        <w:tc>
          <w:tcPr>
            <w:tcW w:w="889" w:type="dxa"/>
            <w:tcBorders>
              <w:top w:val="single" w:sz="4" w:space="0" w:color="auto"/>
              <w:left w:val="single" w:sz="4" w:space="0" w:color="auto"/>
              <w:right w:val="single" w:sz="4" w:space="0" w:color="auto"/>
            </w:tcBorders>
            <w:vAlign w:val="center"/>
          </w:tcPr>
          <w:p w14:paraId="12DDB4D9" w14:textId="77777777" w:rsidR="008B4F11" w:rsidRDefault="00000000">
            <w:pPr>
              <w:autoSpaceDE w:val="0"/>
              <w:autoSpaceDN w:val="0"/>
              <w:spacing w:beforeLines="20" w:before="62" w:afterLines="20" w:after="62" w:line="288" w:lineRule="auto"/>
              <w:jc w:val="center"/>
              <w:rPr>
                <w:rFonts w:ascii="仿宋" w:eastAsia="仿宋" w:hAnsi="仿宋" w:cs="宋体"/>
                <w:szCs w:val="21"/>
              </w:rPr>
            </w:pPr>
            <w:r>
              <w:rPr>
                <w:rFonts w:ascii="仿宋" w:eastAsia="仿宋" w:hAnsi="仿宋" w:cs="宋体" w:hint="eastAsia"/>
                <w:szCs w:val="21"/>
              </w:rPr>
              <w:t>联系人</w:t>
            </w:r>
          </w:p>
        </w:tc>
        <w:tc>
          <w:tcPr>
            <w:tcW w:w="2504" w:type="dxa"/>
            <w:gridSpan w:val="4"/>
            <w:tcBorders>
              <w:top w:val="single" w:sz="4" w:space="0" w:color="auto"/>
              <w:left w:val="single" w:sz="4" w:space="0" w:color="auto"/>
              <w:bottom w:val="single" w:sz="4" w:space="0" w:color="auto"/>
              <w:right w:val="single" w:sz="4" w:space="0" w:color="auto"/>
            </w:tcBorders>
            <w:vAlign w:val="center"/>
          </w:tcPr>
          <w:p w14:paraId="5E6FA24D" w14:textId="77777777" w:rsidR="008B4F11" w:rsidRDefault="008B4F11">
            <w:pPr>
              <w:autoSpaceDE w:val="0"/>
              <w:autoSpaceDN w:val="0"/>
              <w:spacing w:beforeLines="20" w:before="62" w:afterLines="20" w:after="62" w:line="288" w:lineRule="auto"/>
              <w:jc w:val="center"/>
              <w:rPr>
                <w:rFonts w:ascii="仿宋" w:eastAsia="仿宋" w:hAnsi="仿宋" w:cs="宋体"/>
                <w:szCs w:val="21"/>
              </w:rPr>
            </w:pPr>
          </w:p>
        </w:tc>
        <w:tc>
          <w:tcPr>
            <w:tcW w:w="1069" w:type="dxa"/>
            <w:tcBorders>
              <w:top w:val="single" w:sz="4" w:space="0" w:color="auto"/>
              <w:left w:val="single" w:sz="4" w:space="0" w:color="auto"/>
              <w:right w:val="single" w:sz="4" w:space="0" w:color="auto"/>
            </w:tcBorders>
            <w:vAlign w:val="center"/>
          </w:tcPr>
          <w:p w14:paraId="7BB24A06" w14:textId="77777777" w:rsidR="008B4F11" w:rsidRDefault="00000000">
            <w:pPr>
              <w:autoSpaceDE w:val="0"/>
              <w:autoSpaceDN w:val="0"/>
              <w:spacing w:beforeLines="20" w:before="62" w:afterLines="20" w:after="62" w:line="288" w:lineRule="auto"/>
              <w:jc w:val="center"/>
              <w:rPr>
                <w:rFonts w:ascii="仿宋" w:eastAsia="仿宋" w:hAnsi="仿宋" w:cs="宋体"/>
                <w:szCs w:val="21"/>
              </w:rPr>
            </w:pPr>
            <w:r>
              <w:rPr>
                <w:rFonts w:ascii="仿宋" w:eastAsia="仿宋" w:hAnsi="仿宋" w:cs="宋体" w:hint="eastAsia"/>
                <w:szCs w:val="21"/>
              </w:rPr>
              <w:t>电 话</w:t>
            </w:r>
          </w:p>
        </w:tc>
        <w:tc>
          <w:tcPr>
            <w:tcW w:w="2326" w:type="dxa"/>
            <w:gridSpan w:val="2"/>
            <w:tcBorders>
              <w:top w:val="single" w:sz="4" w:space="0" w:color="auto"/>
              <w:left w:val="single" w:sz="4" w:space="0" w:color="auto"/>
              <w:bottom w:val="single" w:sz="4" w:space="0" w:color="auto"/>
            </w:tcBorders>
            <w:vAlign w:val="center"/>
          </w:tcPr>
          <w:p w14:paraId="01CEB129" w14:textId="77777777" w:rsidR="008B4F11" w:rsidRDefault="008B4F11">
            <w:pPr>
              <w:autoSpaceDE w:val="0"/>
              <w:autoSpaceDN w:val="0"/>
              <w:spacing w:beforeLines="20" w:before="62" w:afterLines="20" w:after="62" w:line="288" w:lineRule="auto"/>
              <w:jc w:val="center"/>
              <w:rPr>
                <w:rFonts w:ascii="仿宋" w:eastAsia="仿宋" w:hAnsi="仿宋" w:cs="宋体"/>
                <w:szCs w:val="21"/>
              </w:rPr>
            </w:pPr>
          </w:p>
        </w:tc>
      </w:tr>
      <w:tr w:rsidR="008B4F11" w14:paraId="42595317" w14:textId="77777777">
        <w:trPr>
          <w:cantSplit/>
          <w:trHeight w:val="710"/>
          <w:jc w:val="center"/>
        </w:trPr>
        <w:tc>
          <w:tcPr>
            <w:tcW w:w="1713" w:type="dxa"/>
            <w:vMerge/>
            <w:tcBorders>
              <w:top w:val="single" w:sz="4" w:space="0" w:color="auto"/>
              <w:bottom w:val="single" w:sz="4" w:space="0" w:color="auto"/>
              <w:right w:val="single" w:sz="4" w:space="0" w:color="auto"/>
            </w:tcBorders>
            <w:vAlign w:val="center"/>
          </w:tcPr>
          <w:p w14:paraId="4CFCE196" w14:textId="77777777" w:rsidR="008B4F11" w:rsidRDefault="008B4F11">
            <w:pPr>
              <w:autoSpaceDE w:val="0"/>
              <w:autoSpaceDN w:val="0"/>
              <w:spacing w:beforeLines="20" w:before="62" w:afterLines="20" w:after="62" w:line="288" w:lineRule="auto"/>
              <w:jc w:val="center"/>
              <w:rPr>
                <w:rFonts w:ascii="仿宋" w:eastAsia="仿宋" w:hAnsi="仿宋" w:cs="宋体"/>
                <w:szCs w:val="21"/>
              </w:rPr>
            </w:pPr>
          </w:p>
        </w:tc>
        <w:tc>
          <w:tcPr>
            <w:tcW w:w="889" w:type="dxa"/>
            <w:tcBorders>
              <w:top w:val="single" w:sz="4" w:space="0" w:color="auto"/>
              <w:left w:val="single" w:sz="4" w:space="0" w:color="auto"/>
              <w:bottom w:val="single" w:sz="4" w:space="0" w:color="auto"/>
              <w:right w:val="single" w:sz="4" w:space="0" w:color="auto"/>
            </w:tcBorders>
            <w:vAlign w:val="center"/>
          </w:tcPr>
          <w:p w14:paraId="1C6717A1" w14:textId="77777777" w:rsidR="008B4F11" w:rsidRDefault="00000000">
            <w:pPr>
              <w:autoSpaceDE w:val="0"/>
              <w:autoSpaceDN w:val="0"/>
              <w:spacing w:beforeLines="20" w:before="62" w:afterLines="20" w:after="62" w:line="288" w:lineRule="auto"/>
              <w:jc w:val="center"/>
              <w:rPr>
                <w:rFonts w:ascii="仿宋" w:eastAsia="仿宋" w:hAnsi="仿宋" w:cs="宋体"/>
                <w:szCs w:val="21"/>
              </w:rPr>
            </w:pPr>
            <w:r>
              <w:rPr>
                <w:rFonts w:ascii="仿宋" w:eastAsia="仿宋" w:hAnsi="仿宋" w:cs="宋体" w:hint="eastAsia"/>
                <w:szCs w:val="21"/>
              </w:rPr>
              <w:t>传  真</w:t>
            </w:r>
          </w:p>
        </w:tc>
        <w:tc>
          <w:tcPr>
            <w:tcW w:w="2504" w:type="dxa"/>
            <w:gridSpan w:val="4"/>
            <w:tcBorders>
              <w:top w:val="single" w:sz="4" w:space="0" w:color="auto"/>
              <w:left w:val="single" w:sz="4" w:space="0" w:color="auto"/>
              <w:bottom w:val="nil"/>
              <w:right w:val="single" w:sz="4" w:space="0" w:color="auto"/>
            </w:tcBorders>
            <w:vAlign w:val="center"/>
          </w:tcPr>
          <w:p w14:paraId="3A0230B0" w14:textId="77777777" w:rsidR="008B4F11" w:rsidRDefault="008B4F11">
            <w:pPr>
              <w:autoSpaceDE w:val="0"/>
              <w:autoSpaceDN w:val="0"/>
              <w:spacing w:beforeLines="20" w:before="62" w:afterLines="20" w:after="62" w:line="288" w:lineRule="auto"/>
              <w:jc w:val="center"/>
              <w:rPr>
                <w:rFonts w:ascii="仿宋" w:eastAsia="仿宋" w:hAnsi="仿宋" w:cs="宋体"/>
                <w:szCs w:val="21"/>
              </w:rPr>
            </w:pPr>
          </w:p>
        </w:tc>
        <w:tc>
          <w:tcPr>
            <w:tcW w:w="1069" w:type="dxa"/>
            <w:tcBorders>
              <w:top w:val="single" w:sz="4" w:space="0" w:color="auto"/>
              <w:left w:val="single" w:sz="4" w:space="0" w:color="auto"/>
              <w:bottom w:val="single" w:sz="4" w:space="0" w:color="auto"/>
              <w:right w:val="single" w:sz="4" w:space="0" w:color="auto"/>
            </w:tcBorders>
            <w:vAlign w:val="center"/>
          </w:tcPr>
          <w:p w14:paraId="0112A86F" w14:textId="77777777" w:rsidR="008B4F11" w:rsidRDefault="00000000">
            <w:pPr>
              <w:autoSpaceDE w:val="0"/>
              <w:autoSpaceDN w:val="0"/>
              <w:spacing w:beforeLines="20" w:before="62" w:afterLines="20" w:after="62" w:line="288" w:lineRule="auto"/>
              <w:jc w:val="center"/>
              <w:rPr>
                <w:rFonts w:ascii="仿宋" w:eastAsia="仿宋" w:hAnsi="仿宋" w:cs="宋体"/>
                <w:szCs w:val="21"/>
              </w:rPr>
            </w:pPr>
            <w:r>
              <w:rPr>
                <w:rFonts w:ascii="仿宋" w:eastAsia="仿宋" w:hAnsi="仿宋" w:cs="宋体" w:hint="eastAsia"/>
                <w:szCs w:val="21"/>
              </w:rPr>
              <w:t>网 址</w:t>
            </w:r>
          </w:p>
        </w:tc>
        <w:tc>
          <w:tcPr>
            <w:tcW w:w="2326" w:type="dxa"/>
            <w:gridSpan w:val="2"/>
            <w:tcBorders>
              <w:top w:val="single" w:sz="4" w:space="0" w:color="auto"/>
              <w:left w:val="single" w:sz="4" w:space="0" w:color="auto"/>
              <w:bottom w:val="single" w:sz="4" w:space="0" w:color="auto"/>
            </w:tcBorders>
            <w:vAlign w:val="center"/>
          </w:tcPr>
          <w:p w14:paraId="43D44B4B" w14:textId="77777777" w:rsidR="008B4F11" w:rsidRDefault="008B4F11">
            <w:pPr>
              <w:autoSpaceDE w:val="0"/>
              <w:autoSpaceDN w:val="0"/>
              <w:spacing w:beforeLines="20" w:before="62" w:afterLines="20" w:after="62" w:line="288" w:lineRule="auto"/>
              <w:jc w:val="center"/>
              <w:rPr>
                <w:rFonts w:ascii="仿宋" w:eastAsia="仿宋" w:hAnsi="仿宋" w:cs="宋体"/>
                <w:szCs w:val="21"/>
              </w:rPr>
            </w:pPr>
          </w:p>
        </w:tc>
      </w:tr>
      <w:tr w:rsidR="008B4F11" w14:paraId="4D77DB57" w14:textId="77777777">
        <w:trPr>
          <w:trHeight w:val="711"/>
          <w:jc w:val="center"/>
        </w:trPr>
        <w:tc>
          <w:tcPr>
            <w:tcW w:w="1713" w:type="dxa"/>
            <w:tcBorders>
              <w:top w:val="single" w:sz="4" w:space="0" w:color="auto"/>
              <w:bottom w:val="single" w:sz="4" w:space="0" w:color="auto"/>
              <w:right w:val="single" w:sz="4" w:space="0" w:color="auto"/>
            </w:tcBorders>
            <w:vAlign w:val="center"/>
          </w:tcPr>
          <w:p w14:paraId="77D56C4C" w14:textId="77777777" w:rsidR="008B4F11" w:rsidRDefault="00000000">
            <w:pPr>
              <w:autoSpaceDE w:val="0"/>
              <w:autoSpaceDN w:val="0"/>
              <w:spacing w:beforeLines="20" w:before="62" w:afterLines="20" w:after="62" w:line="288" w:lineRule="auto"/>
              <w:jc w:val="center"/>
              <w:rPr>
                <w:rFonts w:ascii="仿宋" w:eastAsia="仿宋" w:hAnsi="仿宋" w:cs="宋体"/>
                <w:szCs w:val="21"/>
              </w:rPr>
            </w:pPr>
            <w:r>
              <w:rPr>
                <w:rFonts w:ascii="仿宋" w:eastAsia="仿宋" w:hAnsi="仿宋" w:cs="宋体" w:hint="eastAsia"/>
                <w:szCs w:val="21"/>
              </w:rPr>
              <w:t>组织结构</w:t>
            </w:r>
          </w:p>
        </w:tc>
        <w:tc>
          <w:tcPr>
            <w:tcW w:w="6790" w:type="dxa"/>
            <w:gridSpan w:val="8"/>
            <w:tcBorders>
              <w:top w:val="single" w:sz="4" w:space="0" w:color="auto"/>
              <w:left w:val="single" w:sz="4" w:space="0" w:color="auto"/>
              <w:bottom w:val="single" w:sz="4" w:space="0" w:color="auto"/>
            </w:tcBorders>
            <w:vAlign w:val="center"/>
          </w:tcPr>
          <w:p w14:paraId="51A8A2BC" w14:textId="77777777" w:rsidR="008B4F11" w:rsidRDefault="008B4F11">
            <w:pPr>
              <w:autoSpaceDE w:val="0"/>
              <w:autoSpaceDN w:val="0"/>
              <w:spacing w:beforeLines="20" w:before="62" w:afterLines="20" w:after="62" w:line="288" w:lineRule="auto"/>
              <w:jc w:val="center"/>
              <w:rPr>
                <w:rFonts w:ascii="仿宋" w:eastAsia="仿宋" w:hAnsi="仿宋" w:cs="宋体"/>
                <w:szCs w:val="21"/>
              </w:rPr>
            </w:pPr>
          </w:p>
        </w:tc>
      </w:tr>
      <w:tr w:rsidR="008B4F11" w14:paraId="355C8DE4" w14:textId="77777777">
        <w:trPr>
          <w:trHeight w:val="704"/>
          <w:jc w:val="center"/>
        </w:trPr>
        <w:tc>
          <w:tcPr>
            <w:tcW w:w="1713" w:type="dxa"/>
            <w:tcBorders>
              <w:top w:val="single" w:sz="4" w:space="0" w:color="auto"/>
              <w:bottom w:val="single" w:sz="4" w:space="0" w:color="auto"/>
              <w:right w:val="single" w:sz="4" w:space="0" w:color="auto"/>
            </w:tcBorders>
            <w:vAlign w:val="center"/>
          </w:tcPr>
          <w:p w14:paraId="0A2678AB" w14:textId="77777777" w:rsidR="008B4F11" w:rsidRDefault="00000000">
            <w:pPr>
              <w:autoSpaceDE w:val="0"/>
              <w:autoSpaceDN w:val="0"/>
              <w:spacing w:beforeLines="20" w:before="62" w:afterLines="20" w:after="62" w:line="288" w:lineRule="auto"/>
              <w:jc w:val="center"/>
              <w:rPr>
                <w:rFonts w:ascii="仿宋" w:eastAsia="仿宋" w:hAnsi="仿宋" w:cs="宋体"/>
                <w:szCs w:val="21"/>
              </w:rPr>
            </w:pPr>
            <w:r>
              <w:rPr>
                <w:rFonts w:ascii="仿宋" w:eastAsia="仿宋" w:hAnsi="仿宋" w:cs="宋体" w:hint="eastAsia"/>
                <w:szCs w:val="21"/>
              </w:rPr>
              <w:t>法定代表人（负责人）</w:t>
            </w:r>
          </w:p>
        </w:tc>
        <w:tc>
          <w:tcPr>
            <w:tcW w:w="889" w:type="dxa"/>
            <w:tcBorders>
              <w:top w:val="single" w:sz="4" w:space="0" w:color="auto"/>
              <w:left w:val="single" w:sz="4" w:space="0" w:color="auto"/>
              <w:bottom w:val="single" w:sz="4" w:space="0" w:color="auto"/>
              <w:right w:val="single" w:sz="4" w:space="0" w:color="auto"/>
            </w:tcBorders>
            <w:vAlign w:val="center"/>
          </w:tcPr>
          <w:p w14:paraId="00EFE65B" w14:textId="77777777" w:rsidR="008B4F11" w:rsidRDefault="00000000">
            <w:pPr>
              <w:autoSpaceDE w:val="0"/>
              <w:autoSpaceDN w:val="0"/>
              <w:spacing w:beforeLines="20" w:before="62" w:afterLines="20" w:after="62" w:line="288" w:lineRule="auto"/>
              <w:jc w:val="center"/>
              <w:rPr>
                <w:rFonts w:ascii="仿宋" w:eastAsia="仿宋" w:hAnsi="仿宋" w:cs="宋体"/>
                <w:szCs w:val="21"/>
              </w:rPr>
            </w:pPr>
            <w:r>
              <w:rPr>
                <w:rFonts w:ascii="仿宋" w:eastAsia="仿宋" w:hAnsi="仿宋" w:cs="宋体" w:hint="eastAsia"/>
                <w:szCs w:val="21"/>
              </w:rPr>
              <w:t>姓名</w:t>
            </w:r>
          </w:p>
        </w:tc>
        <w:tc>
          <w:tcPr>
            <w:tcW w:w="2195" w:type="dxa"/>
            <w:gridSpan w:val="3"/>
            <w:tcBorders>
              <w:top w:val="single" w:sz="4" w:space="0" w:color="auto"/>
              <w:left w:val="single" w:sz="4" w:space="0" w:color="auto"/>
              <w:bottom w:val="single" w:sz="4" w:space="0" w:color="auto"/>
              <w:right w:val="single" w:sz="4" w:space="0" w:color="auto"/>
            </w:tcBorders>
            <w:vAlign w:val="center"/>
          </w:tcPr>
          <w:p w14:paraId="0E64E74F" w14:textId="77777777" w:rsidR="008B4F11" w:rsidRDefault="008B4F11">
            <w:pPr>
              <w:autoSpaceDE w:val="0"/>
              <w:autoSpaceDN w:val="0"/>
              <w:spacing w:beforeLines="20" w:before="62" w:afterLines="20" w:after="62" w:line="288" w:lineRule="auto"/>
              <w:jc w:val="center"/>
              <w:rPr>
                <w:rFonts w:ascii="仿宋" w:eastAsia="仿宋" w:hAnsi="仿宋" w:cs="宋体"/>
                <w:szCs w:val="21"/>
              </w:rPr>
            </w:pPr>
          </w:p>
        </w:tc>
        <w:tc>
          <w:tcPr>
            <w:tcW w:w="1866" w:type="dxa"/>
            <w:gridSpan w:val="3"/>
            <w:tcBorders>
              <w:top w:val="single" w:sz="4" w:space="0" w:color="auto"/>
              <w:left w:val="single" w:sz="4" w:space="0" w:color="auto"/>
              <w:bottom w:val="single" w:sz="4" w:space="0" w:color="auto"/>
              <w:right w:val="single" w:sz="4" w:space="0" w:color="auto"/>
            </w:tcBorders>
            <w:vAlign w:val="center"/>
          </w:tcPr>
          <w:p w14:paraId="500A88A8" w14:textId="77777777" w:rsidR="008B4F11" w:rsidRDefault="00000000">
            <w:pPr>
              <w:autoSpaceDE w:val="0"/>
              <w:autoSpaceDN w:val="0"/>
              <w:spacing w:beforeLines="20" w:before="62" w:afterLines="20" w:after="62" w:line="288" w:lineRule="auto"/>
              <w:jc w:val="center"/>
              <w:rPr>
                <w:rFonts w:ascii="仿宋" w:eastAsia="仿宋" w:hAnsi="仿宋" w:cs="宋体"/>
                <w:szCs w:val="21"/>
              </w:rPr>
            </w:pPr>
            <w:r>
              <w:rPr>
                <w:rFonts w:ascii="仿宋" w:eastAsia="仿宋" w:hAnsi="仿宋" w:cs="宋体" w:hint="eastAsia"/>
                <w:szCs w:val="21"/>
              </w:rPr>
              <w:t>电话</w:t>
            </w:r>
          </w:p>
        </w:tc>
        <w:tc>
          <w:tcPr>
            <w:tcW w:w="1839" w:type="dxa"/>
            <w:tcBorders>
              <w:top w:val="single" w:sz="4" w:space="0" w:color="auto"/>
              <w:left w:val="single" w:sz="4" w:space="0" w:color="auto"/>
              <w:bottom w:val="single" w:sz="4" w:space="0" w:color="auto"/>
            </w:tcBorders>
            <w:vAlign w:val="center"/>
          </w:tcPr>
          <w:p w14:paraId="3F297AE6" w14:textId="77777777" w:rsidR="008B4F11" w:rsidRDefault="008B4F11">
            <w:pPr>
              <w:autoSpaceDE w:val="0"/>
              <w:autoSpaceDN w:val="0"/>
              <w:spacing w:beforeLines="20" w:before="62" w:afterLines="20" w:after="62" w:line="288" w:lineRule="auto"/>
              <w:jc w:val="center"/>
              <w:rPr>
                <w:rFonts w:ascii="仿宋" w:eastAsia="仿宋" w:hAnsi="仿宋" w:cs="宋体"/>
                <w:szCs w:val="21"/>
              </w:rPr>
            </w:pPr>
          </w:p>
        </w:tc>
      </w:tr>
      <w:tr w:rsidR="008B4F11" w14:paraId="1F81E441" w14:textId="77777777">
        <w:trPr>
          <w:trHeight w:val="723"/>
          <w:jc w:val="center"/>
        </w:trPr>
        <w:tc>
          <w:tcPr>
            <w:tcW w:w="1713" w:type="dxa"/>
            <w:tcBorders>
              <w:top w:val="single" w:sz="4" w:space="0" w:color="auto"/>
              <w:bottom w:val="single" w:sz="4" w:space="0" w:color="auto"/>
              <w:right w:val="single" w:sz="4" w:space="0" w:color="auto"/>
            </w:tcBorders>
            <w:vAlign w:val="center"/>
          </w:tcPr>
          <w:p w14:paraId="3ABC307B" w14:textId="77777777" w:rsidR="008B4F11" w:rsidRDefault="00000000">
            <w:pPr>
              <w:autoSpaceDE w:val="0"/>
              <w:autoSpaceDN w:val="0"/>
              <w:spacing w:beforeLines="20" w:before="62" w:afterLines="20" w:after="62" w:line="288" w:lineRule="auto"/>
              <w:jc w:val="center"/>
              <w:rPr>
                <w:rFonts w:ascii="仿宋" w:eastAsia="仿宋" w:hAnsi="仿宋" w:cs="宋体"/>
                <w:szCs w:val="21"/>
              </w:rPr>
            </w:pPr>
            <w:r>
              <w:rPr>
                <w:rFonts w:ascii="仿宋" w:eastAsia="仿宋" w:hAnsi="仿宋" w:cs="宋体" w:hint="eastAsia"/>
                <w:szCs w:val="21"/>
              </w:rPr>
              <w:t>成立时间</w:t>
            </w:r>
          </w:p>
        </w:tc>
        <w:tc>
          <w:tcPr>
            <w:tcW w:w="1834" w:type="dxa"/>
            <w:gridSpan w:val="2"/>
            <w:tcBorders>
              <w:top w:val="single" w:sz="4" w:space="0" w:color="auto"/>
              <w:left w:val="single" w:sz="4" w:space="0" w:color="auto"/>
              <w:bottom w:val="nil"/>
              <w:right w:val="single" w:sz="4" w:space="0" w:color="auto"/>
            </w:tcBorders>
            <w:vAlign w:val="center"/>
          </w:tcPr>
          <w:p w14:paraId="609CB18D" w14:textId="77777777" w:rsidR="008B4F11" w:rsidRDefault="008B4F11">
            <w:pPr>
              <w:autoSpaceDE w:val="0"/>
              <w:autoSpaceDN w:val="0"/>
              <w:spacing w:beforeLines="20" w:before="62" w:afterLines="20" w:after="62" w:line="288" w:lineRule="auto"/>
              <w:jc w:val="center"/>
              <w:rPr>
                <w:rFonts w:ascii="仿宋" w:eastAsia="仿宋" w:hAnsi="仿宋" w:cs="宋体"/>
                <w:szCs w:val="21"/>
              </w:rPr>
            </w:pPr>
          </w:p>
        </w:tc>
        <w:tc>
          <w:tcPr>
            <w:tcW w:w="4956" w:type="dxa"/>
            <w:gridSpan w:val="6"/>
            <w:tcBorders>
              <w:top w:val="single" w:sz="4" w:space="0" w:color="auto"/>
              <w:left w:val="single" w:sz="4" w:space="0" w:color="auto"/>
              <w:bottom w:val="single" w:sz="4" w:space="0" w:color="auto"/>
            </w:tcBorders>
            <w:vAlign w:val="center"/>
          </w:tcPr>
          <w:p w14:paraId="76546A60" w14:textId="77777777" w:rsidR="008B4F11" w:rsidRDefault="00000000">
            <w:pPr>
              <w:autoSpaceDE w:val="0"/>
              <w:autoSpaceDN w:val="0"/>
              <w:spacing w:beforeLines="20" w:before="62" w:afterLines="20" w:after="62" w:line="288" w:lineRule="auto"/>
              <w:rPr>
                <w:rFonts w:ascii="仿宋" w:eastAsia="仿宋" w:hAnsi="仿宋" w:cs="宋体"/>
                <w:szCs w:val="21"/>
              </w:rPr>
            </w:pPr>
            <w:r>
              <w:rPr>
                <w:rFonts w:ascii="仿宋" w:eastAsia="仿宋" w:hAnsi="仿宋" w:cs="宋体" w:hint="eastAsia"/>
                <w:szCs w:val="21"/>
              </w:rPr>
              <w:t>员工人数：</w:t>
            </w:r>
          </w:p>
        </w:tc>
      </w:tr>
      <w:tr w:rsidR="008B4F11" w14:paraId="7322657F" w14:textId="77777777">
        <w:trPr>
          <w:cantSplit/>
          <w:trHeight w:val="998"/>
          <w:jc w:val="center"/>
        </w:trPr>
        <w:tc>
          <w:tcPr>
            <w:tcW w:w="1713" w:type="dxa"/>
            <w:tcBorders>
              <w:top w:val="single" w:sz="4" w:space="0" w:color="auto"/>
              <w:bottom w:val="single" w:sz="4" w:space="0" w:color="auto"/>
              <w:right w:val="single" w:sz="4" w:space="0" w:color="auto"/>
            </w:tcBorders>
            <w:vAlign w:val="center"/>
          </w:tcPr>
          <w:p w14:paraId="551E635C" w14:textId="77777777" w:rsidR="008B4F11" w:rsidRDefault="00000000">
            <w:pPr>
              <w:autoSpaceDE w:val="0"/>
              <w:autoSpaceDN w:val="0"/>
              <w:spacing w:beforeLines="20" w:before="62" w:afterLines="20" w:after="62" w:line="288" w:lineRule="auto"/>
              <w:jc w:val="center"/>
              <w:rPr>
                <w:rFonts w:ascii="仿宋" w:eastAsia="仿宋" w:hAnsi="仿宋" w:cs="宋体"/>
                <w:szCs w:val="21"/>
              </w:rPr>
            </w:pPr>
            <w:r>
              <w:rPr>
                <w:rFonts w:ascii="仿宋" w:eastAsia="仿宋" w:hAnsi="仿宋" w:cs="宋体" w:hint="eastAsia"/>
                <w:szCs w:val="21"/>
              </w:rPr>
              <w:t>统一社会信用代码</w:t>
            </w:r>
          </w:p>
        </w:tc>
        <w:tc>
          <w:tcPr>
            <w:tcW w:w="1834" w:type="dxa"/>
            <w:gridSpan w:val="2"/>
            <w:tcBorders>
              <w:top w:val="single" w:sz="4" w:space="0" w:color="auto"/>
              <w:left w:val="single" w:sz="4" w:space="0" w:color="auto"/>
              <w:bottom w:val="single" w:sz="4" w:space="0" w:color="auto"/>
              <w:right w:val="single" w:sz="4" w:space="0" w:color="auto"/>
            </w:tcBorders>
            <w:vAlign w:val="center"/>
          </w:tcPr>
          <w:p w14:paraId="09D6A0C9" w14:textId="77777777" w:rsidR="008B4F11" w:rsidRDefault="008B4F11">
            <w:pPr>
              <w:autoSpaceDE w:val="0"/>
              <w:autoSpaceDN w:val="0"/>
              <w:spacing w:beforeLines="20" w:before="62" w:afterLines="20" w:after="62" w:line="288" w:lineRule="auto"/>
              <w:jc w:val="center"/>
              <w:rPr>
                <w:rFonts w:ascii="仿宋" w:eastAsia="仿宋" w:hAnsi="仿宋" w:cs="宋体"/>
                <w:szCs w:val="21"/>
              </w:rPr>
            </w:pPr>
          </w:p>
        </w:tc>
        <w:tc>
          <w:tcPr>
            <w:tcW w:w="833" w:type="dxa"/>
            <w:vMerge w:val="restart"/>
            <w:tcBorders>
              <w:top w:val="single" w:sz="4" w:space="0" w:color="auto"/>
              <w:left w:val="single" w:sz="4" w:space="0" w:color="auto"/>
              <w:bottom w:val="single" w:sz="4" w:space="0" w:color="auto"/>
              <w:right w:val="single" w:sz="4" w:space="0" w:color="auto"/>
            </w:tcBorders>
            <w:vAlign w:val="center"/>
          </w:tcPr>
          <w:p w14:paraId="09E2E2C4" w14:textId="77777777" w:rsidR="008B4F11" w:rsidRDefault="00000000">
            <w:pPr>
              <w:autoSpaceDE w:val="0"/>
              <w:autoSpaceDN w:val="0"/>
              <w:spacing w:beforeLines="20" w:before="62" w:afterLines="20" w:after="62" w:line="288" w:lineRule="auto"/>
              <w:jc w:val="center"/>
              <w:rPr>
                <w:rFonts w:ascii="仿宋" w:eastAsia="仿宋" w:hAnsi="仿宋" w:cs="宋体"/>
                <w:szCs w:val="21"/>
              </w:rPr>
            </w:pPr>
            <w:r>
              <w:rPr>
                <w:rFonts w:ascii="仿宋" w:eastAsia="仿宋" w:hAnsi="仿宋" w:cs="宋体" w:hint="eastAsia"/>
                <w:szCs w:val="21"/>
              </w:rPr>
              <w:t>其中</w:t>
            </w:r>
          </w:p>
        </w:tc>
        <w:tc>
          <w:tcPr>
            <w:tcW w:w="2283" w:type="dxa"/>
            <w:gridSpan w:val="4"/>
            <w:tcBorders>
              <w:top w:val="single" w:sz="4" w:space="0" w:color="auto"/>
              <w:left w:val="single" w:sz="4" w:space="0" w:color="auto"/>
              <w:bottom w:val="single" w:sz="4" w:space="0" w:color="auto"/>
              <w:right w:val="single" w:sz="4" w:space="0" w:color="auto"/>
            </w:tcBorders>
            <w:vAlign w:val="center"/>
          </w:tcPr>
          <w:p w14:paraId="60221EF7" w14:textId="77777777" w:rsidR="008B4F11" w:rsidRDefault="00000000">
            <w:pPr>
              <w:autoSpaceDE w:val="0"/>
              <w:autoSpaceDN w:val="0"/>
              <w:spacing w:beforeLines="20" w:before="62" w:afterLines="20" w:after="62" w:line="288" w:lineRule="auto"/>
              <w:jc w:val="center"/>
              <w:rPr>
                <w:rFonts w:ascii="仿宋" w:eastAsia="仿宋" w:hAnsi="仿宋" w:cs="宋体"/>
                <w:szCs w:val="21"/>
              </w:rPr>
            </w:pPr>
            <w:r>
              <w:rPr>
                <w:rFonts w:ascii="仿宋" w:eastAsia="仿宋" w:hAnsi="仿宋" w:cs="宋体" w:hint="eastAsia"/>
                <w:szCs w:val="21"/>
              </w:rPr>
              <w:t>高级职称</w:t>
            </w:r>
          </w:p>
        </w:tc>
        <w:tc>
          <w:tcPr>
            <w:tcW w:w="1839" w:type="dxa"/>
            <w:tcBorders>
              <w:top w:val="single" w:sz="4" w:space="0" w:color="auto"/>
              <w:left w:val="single" w:sz="4" w:space="0" w:color="auto"/>
              <w:bottom w:val="single" w:sz="4" w:space="0" w:color="auto"/>
            </w:tcBorders>
            <w:vAlign w:val="center"/>
          </w:tcPr>
          <w:p w14:paraId="180AD88D" w14:textId="77777777" w:rsidR="008B4F11" w:rsidRDefault="008B4F11">
            <w:pPr>
              <w:autoSpaceDE w:val="0"/>
              <w:autoSpaceDN w:val="0"/>
              <w:spacing w:beforeLines="20" w:before="62" w:afterLines="20" w:after="62" w:line="288" w:lineRule="auto"/>
              <w:jc w:val="center"/>
              <w:rPr>
                <w:rFonts w:ascii="仿宋" w:eastAsia="仿宋" w:hAnsi="仿宋" w:cs="宋体"/>
                <w:szCs w:val="21"/>
              </w:rPr>
            </w:pPr>
          </w:p>
        </w:tc>
      </w:tr>
      <w:tr w:rsidR="008B4F11" w14:paraId="6FF24038" w14:textId="77777777">
        <w:trPr>
          <w:cantSplit/>
          <w:trHeight w:val="910"/>
          <w:jc w:val="center"/>
        </w:trPr>
        <w:tc>
          <w:tcPr>
            <w:tcW w:w="1713" w:type="dxa"/>
            <w:tcBorders>
              <w:top w:val="single" w:sz="4" w:space="0" w:color="auto"/>
              <w:bottom w:val="single" w:sz="4" w:space="0" w:color="auto"/>
              <w:right w:val="single" w:sz="4" w:space="0" w:color="auto"/>
            </w:tcBorders>
            <w:vAlign w:val="center"/>
          </w:tcPr>
          <w:p w14:paraId="099CB5E5" w14:textId="77777777" w:rsidR="008B4F11" w:rsidRDefault="00000000">
            <w:pPr>
              <w:autoSpaceDE w:val="0"/>
              <w:autoSpaceDN w:val="0"/>
              <w:spacing w:beforeLines="20" w:before="62" w:afterLines="20" w:after="62" w:line="288" w:lineRule="auto"/>
              <w:jc w:val="center"/>
              <w:rPr>
                <w:rFonts w:ascii="仿宋" w:eastAsia="仿宋" w:hAnsi="仿宋" w:cs="宋体"/>
                <w:szCs w:val="21"/>
              </w:rPr>
            </w:pPr>
            <w:r>
              <w:rPr>
                <w:rFonts w:ascii="仿宋" w:eastAsia="仿宋" w:hAnsi="仿宋" w:cs="宋体" w:hint="eastAsia"/>
                <w:szCs w:val="21"/>
              </w:rPr>
              <w:t>开户银行</w:t>
            </w:r>
          </w:p>
        </w:tc>
        <w:tc>
          <w:tcPr>
            <w:tcW w:w="1834" w:type="dxa"/>
            <w:gridSpan w:val="2"/>
            <w:tcBorders>
              <w:top w:val="single" w:sz="4" w:space="0" w:color="auto"/>
              <w:left w:val="single" w:sz="4" w:space="0" w:color="auto"/>
              <w:bottom w:val="single" w:sz="4" w:space="0" w:color="auto"/>
              <w:right w:val="single" w:sz="4" w:space="0" w:color="auto"/>
            </w:tcBorders>
            <w:vAlign w:val="center"/>
          </w:tcPr>
          <w:p w14:paraId="5BFAD64D" w14:textId="77777777" w:rsidR="008B4F11" w:rsidRDefault="008B4F11">
            <w:pPr>
              <w:autoSpaceDE w:val="0"/>
              <w:autoSpaceDN w:val="0"/>
              <w:spacing w:beforeLines="20" w:before="62" w:afterLines="20" w:after="62" w:line="288" w:lineRule="auto"/>
              <w:jc w:val="center"/>
              <w:rPr>
                <w:rFonts w:ascii="仿宋" w:eastAsia="仿宋" w:hAnsi="仿宋" w:cs="宋体"/>
                <w:szCs w:val="21"/>
              </w:rPr>
            </w:pPr>
          </w:p>
        </w:tc>
        <w:tc>
          <w:tcPr>
            <w:tcW w:w="833" w:type="dxa"/>
            <w:vMerge/>
            <w:tcBorders>
              <w:top w:val="single" w:sz="4" w:space="0" w:color="auto"/>
              <w:left w:val="single" w:sz="4" w:space="0" w:color="auto"/>
              <w:bottom w:val="single" w:sz="4" w:space="0" w:color="auto"/>
              <w:right w:val="single" w:sz="4" w:space="0" w:color="auto"/>
            </w:tcBorders>
            <w:vAlign w:val="center"/>
          </w:tcPr>
          <w:p w14:paraId="40FC2615" w14:textId="77777777" w:rsidR="008B4F11" w:rsidRDefault="008B4F11">
            <w:pPr>
              <w:autoSpaceDE w:val="0"/>
              <w:autoSpaceDN w:val="0"/>
              <w:spacing w:beforeLines="20" w:before="62" w:afterLines="20" w:after="62" w:line="288" w:lineRule="auto"/>
              <w:jc w:val="center"/>
              <w:rPr>
                <w:rFonts w:ascii="仿宋" w:eastAsia="仿宋" w:hAnsi="仿宋" w:cs="宋体"/>
                <w:szCs w:val="21"/>
              </w:rPr>
            </w:pPr>
          </w:p>
        </w:tc>
        <w:tc>
          <w:tcPr>
            <w:tcW w:w="2283" w:type="dxa"/>
            <w:gridSpan w:val="4"/>
            <w:tcBorders>
              <w:top w:val="single" w:sz="4" w:space="0" w:color="auto"/>
              <w:left w:val="single" w:sz="4" w:space="0" w:color="auto"/>
              <w:bottom w:val="single" w:sz="4" w:space="0" w:color="auto"/>
              <w:right w:val="single" w:sz="4" w:space="0" w:color="auto"/>
            </w:tcBorders>
            <w:vAlign w:val="center"/>
          </w:tcPr>
          <w:p w14:paraId="244DD2DD" w14:textId="77777777" w:rsidR="008B4F11" w:rsidRDefault="00000000">
            <w:pPr>
              <w:autoSpaceDE w:val="0"/>
              <w:autoSpaceDN w:val="0"/>
              <w:spacing w:beforeLines="20" w:before="62" w:afterLines="20" w:after="62" w:line="288" w:lineRule="auto"/>
              <w:jc w:val="center"/>
              <w:rPr>
                <w:rFonts w:ascii="仿宋" w:eastAsia="仿宋" w:hAnsi="仿宋" w:cs="宋体"/>
                <w:szCs w:val="21"/>
              </w:rPr>
            </w:pPr>
            <w:r>
              <w:rPr>
                <w:rFonts w:ascii="仿宋" w:eastAsia="仿宋" w:hAnsi="仿宋" w:cs="宋体" w:hint="eastAsia"/>
                <w:szCs w:val="21"/>
              </w:rPr>
              <w:t>中级职称</w:t>
            </w:r>
          </w:p>
        </w:tc>
        <w:tc>
          <w:tcPr>
            <w:tcW w:w="1839" w:type="dxa"/>
            <w:tcBorders>
              <w:top w:val="single" w:sz="4" w:space="0" w:color="auto"/>
              <w:left w:val="single" w:sz="4" w:space="0" w:color="auto"/>
              <w:bottom w:val="single" w:sz="4" w:space="0" w:color="auto"/>
            </w:tcBorders>
            <w:vAlign w:val="center"/>
          </w:tcPr>
          <w:p w14:paraId="589F3CF4" w14:textId="77777777" w:rsidR="008B4F11" w:rsidRDefault="008B4F11">
            <w:pPr>
              <w:autoSpaceDE w:val="0"/>
              <w:autoSpaceDN w:val="0"/>
              <w:spacing w:beforeLines="20" w:before="62" w:afterLines="20" w:after="62" w:line="288" w:lineRule="auto"/>
              <w:jc w:val="center"/>
              <w:rPr>
                <w:rFonts w:ascii="仿宋" w:eastAsia="仿宋" w:hAnsi="仿宋" w:cs="宋体"/>
                <w:szCs w:val="21"/>
              </w:rPr>
            </w:pPr>
          </w:p>
        </w:tc>
      </w:tr>
      <w:tr w:rsidR="008B4F11" w14:paraId="392EDE56" w14:textId="77777777">
        <w:trPr>
          <w:cantSplit/>
          <w:trHeight w:val="702"/>
          <w:jc w:val="center"/>
        </w:trPr>
        <w:tc>
          <w:tcPr>
            <w:tcW w:w="1713" w:type="dxa"/>
            <w:tcBorders>
              <w:top w:val="single" w:sz="4" w:space="0" w:color="auto"/>
              <w:bottom w:val="single" w:sz="4" w:space="0" w:color="auto"/>
              <w:right w:val="single" w:sz="4" w:space="0" w:color="auto"/>
            </w:tcBorders>
            <w:vAlign w:val="center"/>
          </w:tcPr>
          <w:p w14:paraId="3B968D8B" w14:textId="77777777" w:rsidR="008B4F11" w:rsidRDefault="00000000">
            <w:pPr>
              <w:autoSpaceDE w:val="0"/>
              <w:autoSpaceDN w:val="0"/>
              <w:spacing w:beforeLines="20" w:before="62" w:afterLines="20" w:after="62" w:line="288" w:lineRule="auto"/>
              <w:jc w:val="center"/>
              <w:rPr>
                <w:rFonts w:ascii="仿宋" w:eastAsia="仿宋" w:hAnsi="仿宋" w:cs="宋体"/>
                <w:szCs w:val="21"/>
              </w:rPr>
            </w:pPr>
            <w:r>
              <w:rPr>
                <w:rFonts w:ascii="仿宋" w:eastAsia="仿宋" w:hAnsi="仿宋" w:cs="宋体" w:hint="eastAsia"/>
                <w:szCs w:val="21"/>
              </w:rPr>
              <w:t>账号</w:t>
            </w:r>
          </w:p>
        </w:tc>
        <w:tc>
          <w:tcPr>
            <w:tcW w:w="1834" w:type="dxa"/>
            <w:gridSpan w:val="2"/>
            <w:tcBorders>
              <w:top w:val="single" w:sz="4" w:space="0" w:color="auto"/>
              <w:left w:val="single" w:sz="4" w:space="0" w:color="auto"/>
              <w:bottom w:val="single" w:sz="4" w:space="0" w:color="auto"/>
              <w:right w:val="single" w:sz="4" w:space="0" w:color="auto"/>
            </w:tcBorders>
            <w:vAlign w:val="center"/>
          </w:tcPr>
          <w:p w14:paraId="19C0E83D" w14:textId="77777777" w:rsidR="008B4F11" w:rsidRDefault="008B4F11">
            <w:pPr>
              <w:autoSpaceDE w:val="0"/>
              <w:autoSpaceDN w:val="0"/>
              <w:spacing w:beforeLines="20" w:before="62" w:afterLines="20" w:after="62" w:line="288" w:lineRule="auto"/>
              <w:jc w:val="center"/>
              <w:rPr>
                <w:rFonts w:ascii="仿宋" w:eastAsia="仿宋" w:hAnsi="仿宋" w:cs="宋体"/>
                <w:szCs w:val="21"/>
              </w:rPr>
            </w:pPr>
          </w:p>
        </w:tc>
        <w:tc>
          <w:tcPr>
            <w:tcW w:w="833" w:type="dxa"/>
            <w:vMerge/>
            <w:tcBorders>
              <w:top w:val="nil"/>
              <w:left w:val="single" w:sz="4" w:space="0" w:color="auto"/>
              <w:bottom w:val="single" w:sz="4" w:space="0" w:color="auto"/>
              <w:right w:val="single" w:sz="4" w:space="0" w:color="auto"/>
            </w:tcBorders>
            <w:vAlign w:val="center"/>
          </w:tcPr>
          <w:p w14:paraId="189A1E5D" w14:textId="77777777" w:rsidR="008B4F11" w:rsidRDefault="008B4F11">
            <w:pPr>
              <w:autoSpaceDE w:val="0"/>
              <w:autoSpaceDN w:val="0"/>
              <w:spacing w:beforeLines="20" w:before="62" w:afterLines="20" w:after="62" w:line="288" w:lineRule="auto"/>
              <w:jc w:val="center"/>
              <w:rPr>
                <w:rFonts w:ascii="仿宋" w:eastAsia="仿宋" w:hAnsi="仿宋" w:cs="宋体"/>
                <w:szCs w:val="21"/>
              </w:rPr>
            </w:pPr>
          </w:p>
        </w:tc>
        <w:tc>
          <w:tcPr>
            <w:tcW w:w="2283" w:type="dxa"/>
            <w:gridSpan w:val="4"/>
            <w:tcBorders>
              <w:top w:val="single" w:sz="4" w:space="0" w:color="auto"/>
              <w:left w:val="single" w:sz="4" w:space="0" w:color="auto"/>
              <w:bottom w:val="single" w:sz="4" w:space="0" w:color="auto"/>
              <w:right w:val="single" w:sz="4" w:space="0" w:color="auto"/>
            </w:tcBorders>
            <w:vAlign w:val="center"/>
          </w:tcPr>
          <w:p w14:paraId="6B8BA415" w14:textId="77777777" w:rsidR="008B4F11" w:rsidRDefault="00000000">
            <w:pPr>
              <w:autoSpaceDE w:val="0"/>
              <w:autoSpaceDN w:val="0"/>
              <w:spacing w:beforeLines="20" w:before="62" w:afterLines="20" w:after="62" w:line="288" w:lineRule="auto"/>
              <w:jc w:val="center"/>
              <w:rPr>
                <w:rFonts w:ascii="仿宋" w:eastAsia="仿宋" w:hAnsi="仿宋" w:cs="宋体"/>
                <w:szCs w:val="21"/>
              </w:rPr>
            </w:pPr>
            <w:r>
              <w:rPr>
                <w:rFonts w:ascii="仿宋" w:eastAsia="仿宋" w:hAnsi="仿宋" w:cs="宋体" w:hint="eastAsia"/>
                <w:szCs w:val="21"/>
              </w:rPr>
              <w:t>初级职称</w:t>
            </w:r>
          </w:p>
        </w:tc>
        <w:tc>
          <w:tcPr>
            <w:tcW w:w="1839" w:type="dxa"/>
            <w:tcBorders>
              <w:top w:val="single" w:sz="4" w:space="0" w:color="auto"/>
              <w:left w:val="single" w:sz="4" w:space="0" w:color="auto"/>
              <w:bottom w:val="single" w:sz="4" w:space="0" w:color="auto"/>
            </w:tcBorders>
            <w:vAlign w:val="center"/>
          </w:tcPr>
          <w:p w14:paraId="6722B2B6" w14:textId="77777777" w:rsidR="008B4F11" w:rsidRDefault="008B4F11">
            <w:pPr>
              <w:autoSpaceDE w:val="0"/>
              <w:autoSpaceDN w:val="0"/>
              <w:spacing w:beforeLines="20" w:before="62" w:afterLines="20" w:after="62" w:line="288" w:lineRule="auto"/>
              <w:jc w:val="center"/>
              <w:rPr>
                <w:rFonts w:ascii="仿宋" w:eastAsia="仿宋" w:hAnsi="仿宋" w:cs="宋体"/>
                <w:szCs w:val="21"/>
              </w:rPr>
            </w:pPr>
          </w:p>
        </w:tc>
      </w:tr>
      <w:tr w:rsidR="008B4F11" w14:paraId="73E2CC89" w14:textId="77777777">
        <w:trPr>
          <w:trHeight w:val="712"/>
          <w:jc w:val="center"/>
        </w:trPr>
        <w:tc>
          <w:tcPr>
            <w:tcW w:w="1713" w:type="dxa"/>
            <w:tcBorders>
              <w:top w:val="single" w:sz="4" w:space="0" w:color="auto"/>
              <w:bottom w:val="double" w:sz="4" w:space="0" w:color="auto"/>
              <w:right w:val="single" w:sz="4" w:space="0" w:color="auto"/>
            </w:tcBorders>
            <w:vAlign w:val="center"/>
          </w:tcPr>
          <w:p w14:paraId="56146A80" w14:textId="77777777" w:rsidR="008B4F11" w:rsidRDefault="00000000">
            <w:pPr>
              <w:autoSpaceDE w:val="0"/>
              <w:autoSpaceDN w:val="0"/>
              <w:spacing w:beforeLines="20" w:before="62" w:afterLines="20" w:after="62" w:line="288" w:lineRule="auto"/>
              <w:jc w:val="center"/>
              <w:rPr>
                <w:rFonts w:ascii="仿宋" w:eastAsia="仿宋" w:hAnsi="仿宋" w:cs="宋体"/>
                <w:szCs w:val="21"/>
              </w:rPr>
            </w:pPr>
            <w:r>
              <w:rPr>
                <w:rFonts w:ascii="仿宋" w:eastAsia="仿宋" w:hAnsi="仿宋" w:cs="宋体" w:hint="eastAsia"/>
                <w:szCs w:val="21"/>
              </w:rPr>
              <w:t>备注</w:t>
            </w:r>
          </w:p>
        </w:tc>
        <w:tc>
          <w:tcPr>
            <w:tcW w:w="6790" w:type="dxa"/>
            <w:gridSpan w:val="8"/>
            <w:tcBorders>
              <w:left w:val="single" w:sz="4" w:space="0" w:color="auto"/>
            </w:tcBorders>
            <w:vAlign w:val="center"/>
          </w:tcPr>
          <w:p w14:paraId="6846817F" w14:textId="77777777" w:rsidR="008B4F11" w:rsidRDefault="008B4F11">
            <w:pPr>
              <w:autoSpaceDE w:val="0"/>
              <w:autoSpaceDN w:val="0"/>
              <w:spacing w:beforeLines="20" w:before="62" w:afterLines="20" w:after="62" w:line="288" w:lineRule="auto"/>
              <w:jc w:val="center"/>
              <w:rPr>
                <w:rFonts w:ascii="仿宋" w:eastAsia="仿宋" w:hAnsi="仿宋" w:cs="宋体"/>
                <w:szCs w:val="21"/>
              </w:rPr>
            </w:pPr>
          </w:p>
        </w:tc>
      </w:tr>
    </w:tbl>
    <w:p w14:paraId="5ECD9715" w14:textId="77777777" w:rsidR="008B4F11" w:rsidRDefault="00000000">
      <w:pPr>
        <w:pStyle w:val="00"/>
        <w:ind w:firstLineChars="0" w:firstLine="0"/>
        <w:rPr>
          <w:rFonts w:ascii="仿宋" w:eastAsia="仿宋" w:hAnsi="仿宋"/>
          <w:sz w:val="21"/>
        </w:rPr>
      </w:pPr>
      <w:r>
        <w:rPr>
          <w:rFonts w:ascii="仿宋" w:eastAsia="仿宋" w:hAnsi="仿宋" w:hint="eastAsia"/>
          <w:sz w:val="21"/>
        </w:rPr>
        <w:t>备注：以上信息如没有的可以不填写。</w:t>
      </w:r>
    </w:p>
    <w:p w14:paraId="1029EF73" w14:textId="77777777" w:rsidR="008B4F11" w:rsidRDefault="008B4F11">
      <w:pPr>
        <w:pStyle w:val="00"/>
        <w:ind w:firstLineChars="0" w:firstLine="0"/>
        <w:rPr>
          <w:rFonts w:ascii="仿宋" w:eastAsia="仿宋" w:hAnsi="仿宋"/>
          <w:sz w:val="21"/>
        </w:rPr>
      </w:pPr>
    </w:p>
    <w:p w14:paraId="33D3DB0E" w14:textId="77777777" w:rsidR="008B4F11" w:rsidRDefault="00000000">
      <w:pPr>
        <w:widowControl/>
        <w:jc w:val="left"/>
        <w:rPr>
          <w:rFonts w:ascii="仿宋" w:eastAsia="仿宋" w:hAnsi="仿宋" w:cs="Times New Roman"/>
          <w:b/>
          <w:bCs/>
          <w:sz w:val="24"/>
          <w:szCs w:val="24"/>
        </w:rPr>
      </w:pPr>
      <w:r>
        <w:rPr>
          <w:rFonts w:ascii="仿宋" w:eastAsia="仿宋" w:hAnsi="仿宋"/>
          <w:sz w:val="24"/>
          <w:szCs w:val="24"/>
        </w:rPr>
        <w:br w:type="page"/>
      </w:r>
    </w:p>
    <w:p w14:paraId="61877E7A"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101" w:name="_Toc168421098"/>
      <w:r>
        <w:rPr>
          <w:rFonts w:ascii="仿宋" w:eastAsia="仿宋" w:hAnsi="仿宋" w:hint="eastAsia"/>
          <w:sz w:val="24"/>
          <w:szCs w:val="24"/>
        </w:rPr>
        <w:lastRenderedPageBreak/>
        <w:t>6.2</w:t>
      </w:r>
      <w:r>
        <w:rPr>
          <w:rFonts w:ascii="仿宋" w:eastAsia="仿宋" w:hAnsi="仿宋" w:hint="eastAsia"/>
          <w:sz w:val="24"/>
          <w:szCs w:val="24"/>
        </w:rPr>
        <w:tab/>
        <w:t>资格要求材料</w:t>
      </w:r>
      <w:bookmarkEnd w:id="101"/>
    </w:p>
    <w:p w14:paraId="260BF8B8" w14:textId="77777777" w:rsidR="008B4F11" w:rsidRDefault="00000000">
      <w:pPr>
        <w:pStyle w:val="00"/>
        <w:ind w:firstLineChars="0" w:firstLine="0"/>
        <w:rPr>
          <w:rFonts w:ascii="仿宋" w:eastAsia="仿宋" w:hAnsi="仿宋"/>
          <w:sz w:val="21"/>
        </w:rPr>
      </w:pPr>
      <w:r>
        <w:rPr>
          <w:rFonts w:ascii="仿宋" w:eastAsia="仿宋" w:hAnsi="仿宋" w:hint="eastAsia"/>
          <w:sz w:val="21"/>
        </w:rPr>
        <w:t>说明：</w:t>
      </w:r>
    </w:p>
    <w:p w14:paraId="345181FD" w14:textId="77777777" w:rsidR="008B4F11" w:rsidRDefault="00000000">
      <w:pPr>
        <w:pStyle w:val="00"/>
        <w:ind w:firstLine="420"/>
        <w:rPr>
          <w:rFonts w:ascii="仿宋" w:eastAsia="仿宋" w:hAnsi="仿宋"/>
          <w:sz w:val="21"/>
        </w:rPr>
      </w:pPr>
      <w:r>
        <w:rPr>
          <w:rFonts w:ascii="仿宋" w:eastAsia="仿宋" w:hAnsi="仿宋" w:hint="eastAsia"/>
          <w:sz w:val="21"/>
        </w:rPr>
        <w:t>按照第一章“招标公告”中“2. 投标人资格要求”。</w:t>
      </w:r>
    </w:p>
    <w:p w14:paraId="35F483E7" w14:textId="77777777" w:rsidR="008B4F11" w:rsidRDefault="00000000">
      <w:pPr>
        <w:pStyle w:val="00"/>
        <w:ind w:firstLine="420"/>
        <w:rPr>
          <w:rFonts w:ascii="仿宋" w:eastAsia="仿宋" w:hAnsi="仿宋"/>
          <w:sz w:val="21"/>
        </w:rPr>
      </w:pPr>
      <w:r>
        <w:rPr>
          <w:rFonts w:ascii="仿宋" w:eastAsia="仿宋" w:hAnsi="仿宋" w:hint="eastAsia"/>
          <w:sz w:val="21"/>
        </w:rPr>
        <w:t>1、投标人须在中华人民共和国境内注册的具有独立承担民事责任能力的法人或其他组织，提供营业执照或事业法人证书（分公司投标须得到总公司授权，同时提供总公司营业执照及盖章授权函）；或属地合法注册的组织，提供相关证明材料。</w:t>
      </w:r>
    </w:p>
    <w:p w14:paraId="00750937" w14:textId="77777777" w:rsidR="008B4F11" w:rsidRDefault="008B4F11">
      <w:pPr>
        <w:pStyle w:val="00"/>
        <w:ind w:firstLineChars="0" w:firstLine="0"/>
        <w:rPr>
          <w:rFonts w:ascii="仿宋" w:eastAsia="仿宋" w:hAnsi="仿宋"/>
          <w:sz w:val="21"/>
        </w:rPr>
      </w:pPr>
    </w:p>
    <w:p w14:paraId="24EF43B8" w14:textId="77777777" w:rsidR="008B4F11" w:rsidRDefault="00000000">
      <w:pPr>
        <w:pStyle w:val="00"/>
        <w:ind w:firstLine="420"/>
        <w:rPr>
          <w:rFonts w:ascii="仿宋" w:eastAsia="仿宋" w:hAnsi="仿宋"/>
          <w:sz w:val="21"/>
        </w:rPr>
      </w:pPr>
      <w:r>
        <w:rPr>
          <w:rFonts w:ascii="仿宋" w:eastAsia="仿宋" w:hAnsi="仿宋" w:hint="eastAsia"/>
          <w:sz w:val="21"/>
        </w:rPr>
        <w:t>2、投标人未被列入信用中国网站（www.creditchina.gov.cn）“记录失信被执行人或重大税收违法失信主体或政府采购严重违法失信行为记录名单”；不处于中国政府采购网（www.ccgp.gov.cn）“政府采购严重违法失信行为信息记录”中的禁止参加政府采购活动期间（投标人需提供查询截图）。</w:t>
      </w:r>
    </w:p>
    <w:p w14:paraId="0A05C14A" w14:textId="77777777" w:rsidR="008B4F11" w:rsidRDefault="008B4F11">
      <w:pPr>
        <w:pStyle w:val="00"/>
        <w:ind w:firstLineChars="0" w:firstLine="0"/>
        <w:rPr>
          <w:rFonts w:ascii="仿宋" w:eastAsia="仿宋" w:hAnsi="仿宋"/>
          <w:sz w:val="21"/>
        </w:rPr>
      </w:pPr>
    </w:p>
    <w:p w14:paraId="19D4F1E3" w14:textId="77777777" w:rsidR="008B4F11" w:rsidRDefault="00000000">
      <w:pPr>
        <w:pStyle w:val="00"/>
        <w:ind w:firstLine="420"/>
        <w:rPr>
          <w:rFonts w:ascii="仿宋" w:eastAsia="仿宋" w:hAnsi="仿宋"/>
          <w:sz w:val="21"/>
        </w:rPr>
      </w:pPr>
      <w:r>
        <w:rPr>
          <w:rFonts w:ascii="仿宋" w:eastAsia="仿宋" w:hAnsi="仿宋" w:hint="eastAsia"/>
          <w:sz w:val="21"/>
        </w:rPr>
        <w:t>3、单位负责人为同一人或者存在直接控股、管理关系的不同投标人，不得参加同一标段投标或者未划分标段的同一招标项目投标，以《投标人控股及管理关系情况申报表》填报的内容进行评审。</w:t>
      </w:r>
    </w:p>
    <w:p w14:paraId="195063ED" w14:textId="77777777" w:rsidR="008B4F11" w:rsidRDefault="008B4F11">
      <w:pPr>
        <w:pStyle w:val="00"/>
        <w:ind w:firstLineChars="0" w:firstLine="0"/>
        <w:rPr>
          <w:rFonts w:ascii="仿宋" w:eastAsia="仿宋" w:hAnsi="仿宋"/>
          <w:sz w:val="21"/>
        </w:rPr>
      </w:pPr>
    </w:p>
    <w:p w14:paraId="3C163DBF" w14:textId="77777777" w:rsidR="008B4F11" w:rsidRDefault="00000000">
      <w:pPr>
        <w:pStyle w:val="00"/>
        <w:ind w:firstLine="420"/>
        <w:rPr>
          <w:rFonts w:ascii="仿宋" w:eastAsia="仿宋" w:hAnsi="仿宋"/>
          <w:sz w:val="21"/>
        </w:rPr>
      </w:pPr>
      <w:r>
        <w:rPr>
          <w:rFonts w:ascii="仿宋" w:eastAsia="仿宋" w:hAnsi="仿宋" w:hint="eastAsia"/>
          <w:sz w:val="21"/>
        </w:rPr>
        <w:t>4、联合体情况：我司为非联合体投标。</w:t>
      </w:r>
    </w:p>
    <w:p w14:paraId="3C4BA4E3" w14:textId="77777777" w:rsidR="008B4F11" w:rsidRDefault="008B4F11">
      <w:pPr>
        <w:pStyle w:val="00"/>
        <w:ind w:firstLineChars="0" w:firstLine="0"/>
        <w:rPr>
          <w:rFonts w:ascii="仿宋" w:eastAsia="仿宋" w:hAnsi="仿宋"/>
          <w:sz w:val="21"/>
        </w:rPr>
      </w:pPr>
    </w:p>
    <w:p w14:paraId="3D016830" w14:textId="77777777" w:rsidR="008B4F11" w:rsidRDefault="008B4F11"/>
    <w:p w14:paraId="7A06DD77" w14:textId="77777777" w:rsidR="008B4F11" w:rsidRDefault="00000000">
      <w:pPr>
        <w:widowControl/>
        <w:jc w:val="left"/>
      </w:pPr>
      <w:r>
        <w:br w:type="page"/>
      </w:r>
    </w:p>
    <w:p w14:paraId="746B0AE0"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102" w:name="_Toc168421099"/>
      <w:r>
        <w:rPr>
          <w:rFonts w:ascii="仿宋" w:eastAsia="仿宋" w:hAnsi="仿宋" w:hint="eastAsia"/>
          <w:sz w:val="24"/>
          <w:szCs w:val="24"/>
        </w:rPr>
        <w:lastRenderedPageBreak/>
        <w:t>6.3</w:t>
      </w:r>
      <w:r>
        <w:rPr>
          <w:rFonts w:ascii="仿宋" w:eastAsia="仿宋" w:hAnsi="仿宋" w:hint="eastAsia"/>
          <w:sz w:val="24"/>
          <w:szCs w:val="24"/>
        </w:rPr>
        <w:tab/>
        <w:t>关于资格的声明函</w:t>
      </w:r>
      <w:bookmarkEnd w:id="102"/>
    </w:p>
    <w:p w14:paraId="498D1BE6" w14:textId="77777777" w:rsidR="008B4F11" w:rsidRDefault="00000000">
      <w:pPr>
        <w:spacing w:line="360" w:lineRule="auto"/>
        <w:jc w:val="center"/>
        <w:rPr>
          <w:rFonts w:ascii="仿宋" w:eastAsia="仿宋" w:hAnsi="仿宋"/>
          <w:b/>
          <w:sz w:val="28"/>
          <w:szCs w:val="28"/>
        </w:rPr>
      </w:pPr>
      <w:r>
        <w:rPr>
          <w:rFonts w:ascii="仿宋" w:eastAsia="仿宋" w:hAnsi="仿宋" w:hint="eastAsia"/>
          <w:b/>
          <w:sz w:val="28"/>
          <w:szCs w:val="28"/>
        </w:rPr>
        <w:t>资格声明函</w:t>
      </w:r>
    </w:p>
    <w:p w14:paraId="45742F61" w14:textId="77777777" w:rsidR="008B4F11" w:rsidRDefault="00000000">
      <w:pPr>
        <w:pStyle w:val="00"/>
        <w:ind w:firstLineChars="95" w:firstLine="199"/>
        <w:rPr>
          <w:rFonts w:ascii="仿宋" w:eastAsia="仿宋" w:hAnsi="仿宋"/>
          <w:sz w:val="21"/>
        </w:rPr>
      </w:pPr>
      <w:r>
        <w:rPr>
          <w:rFonts w:ascii="仿宋" w:eastAsia="仿宋" w:hAnsi="仿宋" w:hint="eastAsia"/>
          <w:sz w:val="21"/>
        </w:rPr>
        <w:t>致：</w:t>
      </w:r>
      <w:r>
        <w:rPr>
          <w:rFonts w:ascii="仿宋" w:eastAsia="仿宋" w:hAnsi="仿宋" w:hint="eastAsia"/>
          <w:sz w:val="21"/>
          <w:u w:val="single"/>
        </w:rPr>
        <w:t>今日（广东）国际传播有限公司、广东省南方文化产权交易所股份有限公司</w:t>
      </w:r>
    </w:p>
    <w:p w14:paraId="154A7A80" w14:textId="77777777" w:rsidR="008B4F11" w:rsidRDefault="00000000">
      <w:pPr>
        <w:pStyle w:val="00"/>
        <w:ind w:firstLine="420"/>
        <w:rPr>
          <w:rFonts w:ascii="仿宋" w:eastAsia="仿宋" w:hAnsi="仿宋"/>
          <w:sz w:val="21"/>
        </w:rPr>
      </w:pPr>
      <w:r>
        <w:rPr>
          <w:rFonts w:ascii="仿宋" w:eastAsia="仿宋" w:hAnsi="仿宋" w:hint="eastAsia"/>
          <w:sz w:val="21"/>
        </w:rPr>
        <w:t>我方愿响应</w:t>
      </w:r>
      <w:bookmarkStart w:id="103" w:name="_Hlk163488172"/>
      <w:r>
        <w:rPr>
          <w:rFonts w:ascii="仿宋" w:eastAsia="仿宋" w:hAnsi="仿宋" w:hint="eastAsia"/>
          <w:sz w:val="21"/>
          <w:u w:val="single"/>
        </w:rPr>
        <w:t>原创新媒体产品制作项目</w:t>
      </w:r>
      <w:r>
        <w:rPr>
          <w:rFonts w:ascii="仿宋" w:eastAsia="仿宋" w:hAnsi="仿宋" w:hint="eastAsia"/>
          <w:sz w:val="21"/>
        </w:rPr>
        <w:t>（项目编号：</w:t>
      </w:r>
      <w:r>
        <w:rPr>
          <w:rFonts w:ascii="仿宋" w:eastAsia="仿宋" w:hAnsi="仿宋" w:hint="eastAsia"/>
          <w:sz w:val="21"/>
          <w:u w:val="single"/>
        </w:rPr>
        <w:t>WJS-202405220044</w:t>
      </w:r>
      <w:r>
        <w:rPr>
          <w:rFonts w:ascii="仿宋" w:eastAsia="仿宋" w:hAnsi="仿宋" w:hint="eastAsia"/>
          <w:sz w:val="21"/>
        </w:rPr>
        <w:t>）</w:t>
      </w:r>
      <w:bookmarkEnd w:id="103"/>
      <w:r>
        <w:rPr>
          <w:rFonts w:ascii="仿宋" w:eastAsia="仿宋" w:hAnsi="仿宋" w:hint="eastAsia"/>
          <w:sz w:val="21"/>
        </w:rPr>
        <w:t>，参与投标应答，提供招标人需求中规定的货物或服务，并按招标文件要求提交所附资格文件且声明和保证如下：</w:t>
      </w:r>
    </w:p>
    <w:p w14:paraId="654A474E" w14:textId="77777777" w:rsidR="008B4F11" w:rsidRDefault="00000000">
      <w:pPr>
        <w:pStyle w:val="00"/>
        <w:ind w:firstLine="420"/>
        <w:rPr>
          <w:rFonts w:ascii="仿宋" w:eastAsia="仿宋" w:hAnsi="仿宋"/>
          <w:sz w:val="21"/>
        </w:rPr>
      </w:pPr>
      <w:r>
        <w:rPr>
          <w:rFonts w:ascii="仿宋" w:eastAsia="仿宋" w:hAnsi="仿宋" w:hint="eastAsia"/>
          <w:sz w:val="21"/>
        </w:rPr>
        <w:t>1、我方为本次投标所提交的所有证明其合格和资格的文件是真实的和正确的，并愿为其真实性和正确性承担法律责任；</w:t>
      </w:r>
    </w:p>
    <w:p w14:paraId="6D9E6E20" w14:textId="77777777" w:rsidR="008B4F11" w:rsidRDefault="00000000">
      <w:pPr>
        <w:pStyle w:val="00"/>
        <w:ind w:firstLine="420"/>
        <w:rPr>
          <w:rFonts w:ascii="仿宋" w:eastAsia="仿宋" w:hAnsi="仿宋"/>
          <w:sz w:val="21"/>
        </w:rPr>
      </w:pPr>
      <w:r>
        <w:rPr>
          <w:rFonts w:ascii="仿宋" w:eastAsia="仿宋" w:hAnsi="仿宋" w:hint="eastAsia"/>
          <w:sz w:val="21"/>
        </w:rPr>
        <w:t>2、我方为中华人民共和国境内的合法经营主体（或属地依法注册的组织），具有独立的民事行为能力；具有良好的商业信誉和健全的财务会计制度；我方具备履行合同所必需的专业技术能力。</w:t>
      </w:r>
    </w:p>
    <w:p w14:paraId="71F3A5F4" w14:textId="77777777" w:rsidR="008B4F11" w:rsidRDefault="00000000">
      <w:pPr>
        <w:pStyle w:val="00"/>
        <w:ind w:firstLine="420"/>
        <w:rPr>
          <w:rFonts w:ascii="仿宋" w:eastAsia="仿宋" w:hAnsi="仿宋"/>
          <w:sz w:val="21"/>
        </w:rPr>
      </w:pPr>
      <w:r>
        <w:rPr>
          <w:rFonts w:ascii="仿宋" w:eastAsia="仿宋" w:hAnsi="仿宋" w:hint="eastAsia"/>
          <w:sz w:val="21"/>
        </w:rPr>
        <w:t>3、我方（企业）具备招标公告中规定的资格条件，并已清楚招标文件的要求及有关文件规定，并承诺在本次招标采购活动中，如有违法、违规、弄虚作假行为，所造成的损失、不良后果及法律责任，一律由我方（企业）承担。</w:t>
      </w:r>
    </w:p>
    <w:p w14:paraId="2B3263E0" w14:textId="77777777" w:rsidR="008B4F11" w:rsidRDefault="00000000">
      <w:pPr>
        <w:pStyle w:val="00"/>
        <w:ind w:firstLine="420"/>
        <w:rPr>
          <w:rFonts w:ascii="仿宋" w:eastAsia="仿宋" w:hAnsi="仿宋"/>
          <w:sz w:val="21"/>
        </w:rPr>
      </w:pPr>
      <w:r>
        <w:rPr>
          <w:rFonts w:ascii="仿宋" w:eastAsia="仿宋" w:hAnsi="仿宋" w:hint="eastAsia"/>
          <w:sz w:val="21"/>
        </w:rPr>
        <w:t>4、我方是依法注册的法人（或其他组织），在法律上、财务上和运作上完全独立于</w:t>
      </w:r>
      <w:r>
        <w:rPr>
          <w:rFonts w:ascii="仿宋" w:eastAsia="仿宋" w:hAnsi="仿宋" w:hint="eastAsia"/>
          <w:sz w:val="21"/>
          <w:u w:val="single"/>
        </w:rPr>
        <w:t>今日（广东）国际传播有限公司</w:t>
      </w:r>
      <w:r>
        <w:rPr>
          <w:rFonts w:ascii="仿宋" w:eastAsia="仿宋" w:hAnsi="仿宋" w:hint="eastAsia"/>
          <w:sz w:val="21"/>
        </w:rPr>
        <w:t>（招标人）及</w:t>
      </w:r>
      <w:r>
        <w:rPr>
          <w:rFonts w:ascii="仿宋" w:eastAsia="仿宋" w:hAnsi="仿宋" w:hint="eastAsia"/>
          <w:sz w:val="21"/>
          <w:u w:val="single"/>
        </w:rPr>
        <w:t>广东省南方文化产权交易所股份有限公司</w:t>
      </w:r>
      <w:r>
        <w:rPr>
          <w:rFonts w:ascii="仿宋" w:eastAsia="仿宋" w:hAnsi="仿宋" w:hint="eastAsia"/>
          <w:sz w:val="21"/>
        </w:rPr>
        <w:t>（招标代理机构）。</w:t>
      </w:r>
    </w:p>
    <w:p w14:paraId="472E40F2" w14:textId="77777777" w:rsidR="008B4F11" w:rsidRDefault="00000000">
      <w:pPr>
        <w:pStyle w:val="00"/>
        <w:ind w:firstLine="420"/>
        <w:rPr>
          <w:rFonts w:ascii="仿宋" w:eastAsia="仿宋" w:hAnsi="仿宋"/>
          <w:sz w:val="21"/>
        </w:rPr>
      </w:pPr>
      <w:r>
        <w:rPr>
          <w:rFonts w:ascii="仿宋" w:eastAsia="仿宋" w:hAnsi="仿宋" w:hint="eastAsia"/>
          <w:sz w:val="21"/>
        </w:rPr>
        <w:t>5、我方非联合体参与本项目投标。</w:t>
      </w:r>
    </w:p>
    <w:p w14:paraId="547E6312" w14:textId="77777777" w:rsidR="008B4F11" w:rsidRDefault="00000000">
      <w:pPr>
        <w:pStyle w:val="00"/>
        <w:ind w:firstLine="420"/>
        <w:rPr>
          <w:rFonts w:ascii="仿宋" w:eastAsia="仿宋" w:hAnsi="仿宋"/>
          <w:sz w:val="21"/>
        </w:rPr>
      </w:pPr>
      <w:r>
        <w:rPr>
          <w:rFonts w:ascii="仿宋" w:eastAsia="仿宋" w:hAnsi="仿宋" w:hint="eastAsia"/>
          <w:sz w:val="21"/>
        </w:rPr>
        <w:t>6、我方在参加本次投标前3年内，在经营活动及参与采购活动中没有重大违法活动及涉嫌违规行为，并没有因而被有关部门警告或处分的记录。</w:t>
      </w:r>
    </w:p>
    <w:p w14:paraId="0FAB9D9B" w14:textId="77777777" w:rsidR="008B4F11" w:rsidRDefault="00000000">
      <w:pPr>
        <w:pStyle w:val="00"/>
        <w:ind w:firstLine="420"/>
        <w:rPr>
          <w:rFonts w:ascii="仿宋" w:eastAsia="仿宋" w:hAnsi="仿宋"/>
          <w:sz w:val="21"/>
        </w:rPr>
      </w:pPr>
      <w:r>
        <w:rPr>
          <w:rFonts w:ascii="仿宋" w:eastAsia="仿宋" w:hAnsi="仿宋" w:hint="eastAsia"/>
          <w:sz w:val="21"/>
        </w:rPr>
        <w:t>特此声明！</w:t>
      </w:r>
    </w:p>
    <w:p w14:paraId="45CA04A5" w14:textId="77777777" w:rsidR="008B4F11" w:rsidRDefault="008B4F11">
      <w:pPr>
        <w:pStyle w:val="00"/>
        <w:ind w:firstLine="420"/>
        <w:rPr>
          <w:rFonts w:ascii="仿宋" w:eastAsia="仿宋" w:hAnsi="仿宋"/>
          <w:sz w:val="21"/>
        </w:rPr>
      </w:pPr>
    </w:p>
    <w:p w14:paraId="722116C3" w14:textId="77777777" w:rsidR="008B4F11" w:rsidRDefault="00000000">
      <w:pPr>
        <w:pStyle w:val="00"/>
        <w:ind w:firstLine="420"/>
        <w:rPr>
          <w:rFonts w:ascii="仿宋" w:eastAsia="仿宋" w:hAnsi="仿宋"/>
          <w:sz w:val="21"/>
        </w:rPr>
      </w:pPr>
      <w:r>
        <w:rPr>
          <w:rFonts w:ascii="仿宋" w:eastAsia="仿宋" w:hAnsi="仿宋" w:hint="eastAsia"/>
          <w:sz w:val="21"/>
        </w:rPr>
        <w:t>投标人名称（盖章）：</w:t>
      </w:r>
      <w:r>
        <w:rPr>
          <w:rFonts w:ascii="仿宋" w:eastAsia="仿宋" w:hAnsi="仿宋" w:hint="eastAsia"/>
          <w:sz w:val="21"/>
          <w:u w:val="single"/>
        </w:rPr>
        <w:t xml:space="preserve">                              </w:t>
      </w:r>
      <w:r>
        <w:rPr>
          <w:rFonts w:ascii="仿宋" w:eastAsia="仿宋" w:hAnsi="仿宋" w:hint="eastAsia"/>
          <w:sz w:val="21"/>
        </w:rPr>
        <w:t>.</w:t>
      </w:r>
    </w:p>
    <w:p w14:paraId="7A733B76" w14:textId="77777777" w:rsidR="008B4F11" w:rsidRDefault="00000000">
      <w:pPr>
        <w:pStyle w:val="00"/>
        <w:ind w:firstLine="420"/>
        <w:rPr>
          <w:rFonts w:ascii="仿宋" w:eastAsia="仿宋" w:hAnsi="仿宋"/>
          <w:sz w:val="21"/>
        </w:rPr>
      </w:pPr>
      <w:r>
        <w:rPr>
          <w:rFonts w:ascii="仿宋" w:eastAsia="仿宋" w:hAnsi="仿宋" w:hint="eastAsia"/>
          <w:sz w:val="21"/>
        </w:rPr>
        <w:t>法定代表或其授权代表（签字或盖章）：</w:t>
      </w:r>
      <w:r>
        <w:rPr>
          <w:rFonts w:ascii="仿宋" w:eastAsia="仿宋" w:hAnsi="仿宋" w:hint="eastAsia"/>
          <w:sz w:val="21"/>
          <w:u w:val="single"/>
        </w:rPr>
        <w:t xml:space="preserve">                              </w:t>
      </w:r>
      <w:r>
        <w:rPr>
          <w:rFonts w:ascii="仿宋" w:eastAsia="仿宋" w:hAnsi="仿宋" w:hint="eastAsia"/>
          <w:sz w:val="21"/>
        </w:rPr>
        <w:t>.</w:t>
      </w:r>
    </w:p>
    <w:p w14:paraId="31BD0B30" w14:textId="77777777" w:rsidR="008B4F11" w:rsidRDefault="00000000">
      <w:pPr>
        <w:pStyle w:val="00"/>
        <w:ind w:firstLine="420"/>
        <w:rPr>
          <w:rFonts w:ascii="仿宋" w:eastAsia="仿宋" w:hAnsi="仿宋"/>
          <w:sz w:val="21"/>
        </w:rPr>
      </w:pPr>
      <w:r>
        <w:rPr>
          <w:rFonts w:ascii="仿宋" w:eastAsia="仿宋" w:hAnsi="仿宋" w:hint="eastAsia"/>
          <w:sz w:val="21"/>
        </w:rPr>
        <w:t>日期：</w:t>
      </w:r>
      <w:r>
        <w:rPr>
          <w:rFonts w:ascii="仿宋" w:eastAsia="仿宋" w:hAnsi="仿宋" w:hint="eastAsia"/>
          <w:sz w:val="21"/>
          <w:u w:val="single"/>
        </w:rPr>
        <w:t xml:space="preserve">    </w:t>
      </w:r>
      <w:r>
        <w:rPr>
          <w:rFonts w:ascii="仿宋" w:eastAsia="仿宋" w:hAnsi="仿宋" w:hint="eastAsia"/>
          <w:sz w:val="21"/>
        </w:rPr>
        <w:t>年</w:t>
      </w:r>
      <w:r>
        <w:rPr>
          <w:rFonts w:ascii="仿宋" w:eastAsia="仿宋" w:hAnsi="仿宋" w:hint="eastAsia"/>
          <w:sz w:val="21"/>
          <w:u w:val="single"/>
        </w:rPr>
        <w:t xml:space="preserve">    </w:t>
      </w:r>
      <w:r>
        <w:rPr>
          <w:rFonts w:ascii="仿宋" w:eastAsia="仿宋" w:hAnsi="仿宋" w:hint="eastAsia"/>
          <w:sz w:val="21"/>
        </w:rPr>
        <w:t>月</w:t>
      </w:r>
      <w:r>
        <w:rPr>
          <w:rFonts w:ascii="仿宋" w:eastAsia="仿宋" w:hAnsi="仿宋" w:hint="eastAsia"/>
          <w:sz w:val="21"/>
          <w:u w:val="single"/>
        </w:rPr>
        <w:t xml:space="preserve">    </w:t>
      </w:r>
      <w:r>
        <w:rPr>
          <w:rFonts w:ascii="仿宋" w:eastAsia="仿宋" w:hAnsi="仿宋" w:hint="eastAsia"/>
          <w:sz w:val="21"/>
        </w:rPr>
        <w:t>日</w:t>
      </w:r>
    </w:p>
    <w:p w14:paraId="3C630AE0" w14:textId="77777777" w:rsidR="008B4F11" w:rsidRDefault="00000000">
      <w:pPr>
        <w:widowControl/>
        <w:jc w:val="left"/>
      </w:pPr>
      <w:r>
        <w:br w:type="page"/>
      </w:r>
    </w:p>
    <w:p w14:paraId="3EA5166E"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104" w:name="_Toc168421100"/>
      <w:r>
        <w:rPr>
          <w:rFonts w:ascii="仿宋" w:eastAsia="仿宋" w:hAnsi="仿宋" w:hint="eastAsia"/>
          <w:sz w:val="24"/>
          <w:szCs w:val="24"/>
        </w:rPr>
        <w:lastRenderedPageBreak/>
        <w:t>6.4</w:t>
      </w:r>
      <w:r>
        <w:rPr>
          <w:rFonts w:ascii="仿宋" w:eastAsia="仿宋" w:hAnsi="仿宋" w:hint="eastAsia"/>
          <w:sz w:val="24"/>
          <w:szCs w:val="24"/>
        </w:rPr>
        <w:tab/>
        <w:t>投标人控股及管理关系情况申报</w:t>
      </w:r>
      <w:bookmarkEnd w:id="104"/>
    </w:p>
    <w:p w14:paraId="5E5A58BE" w14:textId="77777777" w:rsidR="008B4F11" w:rsidRDefault="00000000">
      <w:pPr>
        <w:spacing w:line="360" w:lineRule="auto"/>
        <w:jc w:val="center"/>
        <w:rPr>
          <w:rFonts w:ascii="仿宋" w:eastAsia="仿宋" w:hAnsi="仿宋"/>
          <w:b/>
          <w:sz w:val="28"/>
          <w:szCs w:val="28"/>
        </w:rPr>
      </w:pPr>
      <w:bookmarkStart w:id="105" w:name="_Toc14134_WPSOffice_Level3"/>
      <w:r>
        <w:rPr>
          <w:rFonts w:ascii="仿宋" w:eastAsia="仿宋" w:hAnsi="仿宋" w:hint="eastAsia"/>
          <w:b/>
          <w:sz w:val="28"/>
          <w:szCs w:val="28"/>
        </w:rPr>
        <w:t>投标人控股及管理关系情况申报表</w:t>
      </w:r>
      <w:bookmarkEnd w:id="105"/>
    </w:p>
    <w:p w14:paraId="4B0B689C" w14:textId="77777777" w:rsidR="008B4F11" w:rsidRDefault="00000000">
      <w:pPr>
        <w:pStyle w:val="00"/>
        <w:ind w:firstLineChars="0" w:firstLine="0"/>
        <w:rPr>
          <w:rFonts w:ascii="仿宋" w:eastAsia="仿宋" w:hAnsi="仿宋"/>
          <w:sz w:val="21"/>
        </w:rPr>
      </w:pPr>
      <w:r>
        <w:rPr>
          <w:rFonts w:ascii="仿宋" w:eastAsia="仿宋" w:hAnsi="仿宋" w:hint="eastAsia"/>
          <w:sz w:val="21"/>
        </w:rPr>
        <w:t>致：</w:t>
      </w:r>
      <w:r>
        <w:rPr>
          <w:rFonts w:ascii="仿宋" w:eastAsia="仿宋" w:hAnsi="仿宋" w:hint="eastAsia"/>
          <w:sz w:val="21"/>
          <w:u w:val="single"/>
        </w:rPr>
        <w:t>今日（广东）国际传播有限公司、广东省南方文化产权交易所股份有限公司</w:t>
      </w:r>
    </w:p>
    <w:p w14:paraId="0FB8FE9E" w14:textId="77777777" w:rsidR="008B4F11" w:rsidRDefault="00000000">
      <w:pPr>
        <w:pStyle w:val="00"/>
        <w:ind w:firstLineChars="95" w:firstLine="199"/>
        <w:rPr>
          <w:rFonts w:ascii="仿宋" w:eastAsia="仿宋" w:hAnsi="仿宋"/>
          <w:sz w:val="21"/>
        </w:rPr>
      </w:pPr>
      <w:r>
        <w:rPr>
          <w:rFonts w:ascii="仿宋" w:eastAsia="仿宋" w:hAnsi="仿宋" w:hint="eastAsia"/>
          <w:sz w:val="21"/>
        </w:rPr>
        <w:t>我方参加</w:t>
      </w:r>
      <w:r>
        <w:rPr>
          <w:rFonts w:ascii="仿宋" w:eastAsia="仿宋" w:hAnsi="仿宋" w:hint="eastAsia"/>
          <w:sz w:val="21"/>
          <w:u w:val="single"/>
        </w:rPr>
        <w:t>原创新媒体产品制作项目</w:t>
      </w:r>
      <w:r>
        <w:rPr>
          <w:rFonts w:ascii="仿宋" w:eastAsia="仿宋" w:hAnsi="仿宋" w:hint="eastAsia"/>
          <w:sz w:val="21"/>
        </w:rPr>
        <w:t>（项目编号：</w:t>
      </w:r>
      <w:r>
        <w:rPr>
          <w:rFonts w:ascii="仿宋" w:eastAsia="仿宋" w:hAnsi="仿宋" w:hint="eastAsia"/>
          <w:sz w:val="21"/>
          <w:u w:val="single"/>
        </w:rPr>
        <w:t>WJS-202405220044</w:t>
      </w:r>
      <w:r>
        <w:rPr>
          <w:rFonts w:ascii="仿宋" w:eastAsia="仿宋" w:hAnsi="仿宋" w:hint="eastAsia"/>
          <w:sz w:val="21"/>
        </w:rPr>
        <w:t>）的投标，根据法律法规维护采购公正性的相关规定，特就本单位控股及管理关系情况申报如下，并承担申报不实的责任。</w:t>
      </w:r>
    </w:p>
    <w:tbl>
      <w:tblPr>
        <w:tblW w:w="8785"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1926"/>
        <w:gridCol w:w="2240"/>
        <w:gridCol w:w="4619"/>
      </w:tblGrid>
      <w:tr w:rsidR="008B4F11" w14:paraId="3939559E" w14:textId="77777777">
        <w:trPr>
          <w:trHeight w:val="541"/>
          <w:jc w:val="center"/>
        </w:trPr>
        <w:tc>
          <w:tcPr>
            <w:tcW w:w="1926" w:type="dxa"/>
            <w:vAlign w:val="center"/>
          </w:tcPr>
          <w:p w14:paraId="470CB3FD" w14:textId="77777777" w:rsidR="008B4F11" w:rsidRDefault="00000000">
            <w:pPr>
              <w:autoSpaceDE w:val="0"/>
              <w:autoSpaceDN w:val="0"/>
              <w:spacing w:beforeLines="20" w:before="62" w:afterLines="20" w:after="62" w:line="288" w:lineRule="auto"/>
              <w:jc w:val="center"/>
              <w:rPr>
                <w:rFonts w:ascii="仿宋" w:eastAsia="仿宋" w:hAnsi="仿宋"/>
              </w:rPr>
            </w:pPr>
            <w:r>
              <w:rPr>
                <w:rFonts w:ascii="仿宋" w:eastAsia="仿宋" w:hAnsi="仿宋" w:hint="eastAsia"/>
              </w:rPr>
              <w:t>申报人名称</w:t>
            </w:r>
          </w:p>
        </w:tc>
        <w:tc>
          <w:tcPr>
            <w:tcW w:w="6859" w:type="dxa"/>
            <w:gridSpan w:val="2"/>
            <w:vAlign w:val="center"/>
          </w:tcPr>
          <w:p w14:paraId="4D61BA6A" w14:textId="77777777" w:rsidR="008B4F11" w:rsidRDefault="00000000">
            <w:pPr>
              <w:rPr>
                <w:rFonts w:ascii="仿宋" w:eastAsia="仿宋" w:hAnsi="仿宋"/>
              </w:rPr>
            </w:pPr>
            <w:r>
              <w:rPr>
                <w:rFonts w:ascii="仿宋" w:eastAsia="仿宋" w:hAnsi="仿宋" w:hint="eastAsia"/>
                <w:szCs w:val="21"/>
              </w:rPr>
              <w:t>【    [投标人名称]】</w:t>
            </w:r>
          </w:p>
        </w:tc>
      </w:tr>
      <w:tr w:rsidR="008B4F11" w14:paraId="3934AF27" w14:textId="77777777">
        <w:trPr>
          <w:cantSplit/>
          <w:trHeight w:val="550"/>
          <w:jc w:val="center"/>
        </w:trPr>
        <w:tc>
          <w:tcPr>
            <w:tcW w:w="1926" w:type="dxa"/>
            <w:vMerge w:val="restart"/>
            <w:vAlign w:val="center"/>
          </w:tcPr>
          <w:p w14:paraId="67965175" w14:textId="77777777" w:rsidR="008B4F11" w:rsidRDefault="00000000">
            <w:pPr>
              <w:autoSpaceDE w:val="0"/>
              <w:autoSpaceDN w:val="0"/>
              <w:spacing w:beforeLines="20" w:before="62" w:afterLines="20" w:after="62" w:line="288" w:lineRule="auto"/>
              <w:jc w:val="center"/>
              <w:rPr>
                <w:rFonts w:ascii="仿宋" w:eastAsia="仿宋" w:hAnsi="仿宋"/>
              </w:rPr>
            </w:pPr>
            <w:r>
              <w:rPr>
                <w:rFonts w:ascii="仿宋" w:eastAsia="仿宋" w:hAnsi="仿宋" w:hint="eastAsia"/>
              </w:rPr>
              <w:t>法定代表人/单位负责人</w:t>
            </w:r>
          </w:p>
        </w:tc>
        <w:tc>
          <w:tcPr>
            <w:tcW w:w="2240" w:type="dxa"/>
            <w:vAlign w:val="center"/>
          </w:tcPr>
          <w:p w14:paraId="0CBFE527" w14:textId="77777777" w:rsidR="008B4F11" w:rsidRDefault="00000000">
            <w:pPr>
              <w:autoSpaceDE w:val="0"/>
              <w:autoSpaceDN w:val="0"/>
              <w:spacing w:beforeLines="20" w:before="62" w:afterLines="20" w:after="62" w:line="288" w:lineRule="auto"/>
              <w:jc w:val="center"/>
              <w:rPr>
                <w:rFonts w:ascii="仿宋" w:eastAsia="仿宋" w:hAnsi="仿宋"/>
              </w:rPr>
            </w:pPr>
            <w:r>
              <w:rPr>
                <w:rFonts w:ascii="仿宋" w:eastAsia="仿宋" w:hAnsi="仿宋" w:hint="eastAsia"/>
              </w:rPr>
              <w:t>姓    名</w:t>
            </w:r>
          </w:p>
        </w:tc>
        <w:tc>
          <w:tcPr>
            <w:tcW w:w="4619" w:type="dxa"/>
            <w:vAlign w:val="center"/>
          </w:tcPr>
          <w:p w14:paraId="38C6AF02" w14:textId="77777777" w:rsidR="008B4F11" w:rsidRDefault="00000000">
            <w:pPr>
              <w:autoSpaceDE w:val="0"/>
              <w:autoSpaceDN w:val="0"/>
              <w:spacing w:beforeLines="20" w:before="62" w:afterLines="20" w:after="62" w:line="288" w:lineRule="auto"/>
              <w:jc w:val="center"/>
              <w:rPr>
                <w:rFonts w:ascii="仿宋" w:eastAsia="仿宋" w:hAnsi="仿宋"/>
              </w:rPr>
            </w:pPr>
            <w:r>
              <w:rPr>
                <w:rFonts w:ascii="仿宋" w:eastAsia="仿宋" w:hAnsi="仿宋" w:hint="eastAsia"/>
                <w:szCs w:val="21"/>
              </w:rPr>
              <w:t>【    [投标人法定代表人/负责人姓名]】</w:t>
            </w:r>
          </w:p>
        </w:tc>
      </w:tr>
      <w:tr w:rsidR="008B4F11" w14:paraId="045434CA" w14:textId="77777777">
        <w:trPr>
          <w:cantSplit/>
          <w:trHeight w:val="173"/>
          <w:jc w:val="center"/>
        </w:trPr>
        <w:tc>
          <w:tcPr>
            <w:tcW w:w="1926" w:type="dxa"/>
            <w:vMerge/>
            <w:vAlign w:val="center"/>
          </w:tcPr>
          <w:p w14:paraId="35303353" w14:textId="77777777" w:rsidR="008B4F11" w:rsidRDefault="008B4F11">
            <w:pPr>
              <w:autoSpaceDE w:val="0"/>
              <w:autoSpaceDN w:val="0"/>
              <w:spacing w:beforeLines="20" w:before="62" w:afterLines="20" w:after="62" w:line="288" w:lineRule="auto"/>
              <w:jc w:val="center"/>
              <w:rPr>
                <w:rFonts w:ascii="仿宋" w:eastAsia="仿宋" w:hAnsi="仿宋"/>
              </w:rPr>
            </w:pPr>
          </w:p>
        </w:tc>
        <w:tc>
          <w:tcPr>
            <w:tcW w:w="2240" w:type="dxa"/>
            <w:vAlign w:val="center"/>
          </w:tcPr>
          <w:p w14:paraId="152DCDEC" w14:textId="77777777" w:rsidR="008B4F11" w:rsidRDefault="00000000">
            <w:pPr>
              <w:autoSpaceDE w:val="0"/>
              <w:autoSpaceDN w:val="0"/>
              <w:spacing w:beforeLines="20" w:before="62" w:afterLines="20" w:after="62" w:line="288" w:lineRule="auto"/>
              <w:jc w:val="center"/>
              <w:rPr>
                <w:rFonts w:ascii="仿宋" w:eastAsia="仿宋" w:hAnsi="仿宋"/>
              </w:rPr>
            </w:pPr>
            <w:r>
              <w:rPr>
                <w:rFonts w:ascii="仿宋" w:eastAsia="仿宋" w:hAnsi="仿宋" w:hint="eastAsia"/>
              </w:rPr>
              <w:t>身份证号</w:t>
            </w:r>
          </w:p>
        </w:tc>
        <w:tc>
          <w:tcPr>
            <w:tcW w:w="4619" w:type="dxa"/>
            <w:vAlign w:val="center"/>
          </w:tcPr>
          <w:p w14:paraId="19419740" w14:textId="77777777" w:rsidR="008B4F11" w:rsidRDefault="00000000">
            <w:pPr>
              <w:autoSpaceDE w:val="0"/>
              <w:autoSpaceDN w:val="0"/>
              <w:spacing w:beforeLines="20" w:before="62" w:afterLines="20" w:after="62" w:line="288" w:lineRule="auto"/>
              <w:jc w:val="center"/>
              <w:rPr>
                <w:rFonts w:ascii="仿宋" w:eastAsia="仿宋" w:hAnsi="仿宋"/>
              </w:rPr>
            </w:pPr>
            <w:r>
              <w:rPr>
                <w:rFonts w:ascii="仿宋" w:eastAsia="仿宋" w:hAnsi="仿宋" w:hint="eastAsia"/>
                <w:szCs w:val="21"/>
              </w:rPr>
              <w:t>【    [投标人法定代表人/负责人身份证号]】</w:t>
            </w:r>
          </w:p>
        </w:tc>
      </w:tr>
      <w:tr w:rsidR="008B4F11" w14:paraId="3CBE0AB8" w14:textId="77777777">
        <w:trPr>
          <w:trHeight w:val="1011"/>
          <w:jc w:val="center"/>
        </w:trPr>
        <w:tc>
          <w:tcPr>
            <w:tcW w:w="1926" w:type="dxa"/>
            <w:vAlign w:val="center"/>
          </w:tcPr>
          <w:p w14:paraId="2D79E840" w14:textId="77777777" w:rsidR="008B4F11" w:rsidRDefault="00000000">
            <w:pPr>
              <w:autoSpaceDE w:val="0"/>
              <w:autoSpaceDN w:val="0"/>
              <w:spacing w:beforeLines="20" w:before="62" w:afterLines="20" w:after="62" w:line="288" w:lineRule="auto"/>
              <w:jc w:val="center"/>
              <w:rPr>
                <w:rFonts w:ascii="仿宋" w:eastAsia="仿宋" w:hAnsi="仿宋"/>
              </w:rPr>
            </w:pPr>
            <w:r>
              <w:rPr>
                <w:rFonts w:ascii="仿宋" w:eastAsia="仿宋" w:hAnsi="仿宋" w:hint="eastAsia"/>
              </w:rPr>
              <w:t>控股股东/投资人名称</w:t>
            </w:r>
          </w:p>
          <w:p w14:paraId="38CFA1F0" w14:textId="77777777" w:rsidR="008B4F11" w:rsidRDefault="00000000">
            <w:pPr>
              <w:autoSpaceDE w:val="0"/>
              <w:autoSpaceDN w:val="0"/>
              <w:spacing w:beforeLines="20" w:before="62" w:afterLines="20" w:after="62" w:line="288" w:lineRule="auto"/>
              <w:jc w:val="center"/>
              <w:rPr>
                <w:rFonts w:ascii="仿宋" w:eastAsia="仿宋" w:hAnsi="仿宋"/>
              </w:rPr>
            </w:pPr>
            <w:r>
              <w:rPr>
                <w:rFonts w:ascii="仿宋" w:eastAsia="仿宋" w:hAnsi="仿宋" w:hint="eastAsia"/>
              </w:rPr>
              <w:t>及出资比例</w:t>
            </w:r>
          </w:p>
        </w:tc>
        <w:tc>
          <w:tcPr>
            <w:tcW w:w="6859" w:type="dxa"/>
            <w:gridSpan w:val="2"/>
            <w:vAlign w:val="center"/>
          </w:tcPr>
          <w:p w14:paraId="108440FE" w14:textId="77777777" w:rsidR="008B4F11" w:rsidRDefault="00000000">
            <w:pPr>
              <w:autoSpaceDE w:val="0"/>
              <w:autoSpaceDN w:val="0"/>
              <w:spacing w:beforeLines="20" w:before="62" w:afterLines="20" w:after="62" w:line="288" w:lineRule="auto"/>
              <w:jc w:val="left"/>
              <w:rPr>
                <w:rFonts w:ascii="仿宋" w:eastAsia="仿宋" w:hAnsi="仿宋"/>
              </w:rPr>
            </w:pPr>
            <w:r>
              <w:rPr>
                <w:rFonts w:ascii="仿宋" w:eastAsia="仿宋" w:hAnsi="仿宋" w:hint="eastAsia"/>
                <w:szCs w:val="21"/>
              </w:rPr>
              <w:t>【    [公司名称]/    [自然人]，出资比例    %，[投标人控股股东/投资人名称及出资比例]】</w:t>
            </w:r>
          </w:p>
        </w:tc>
      </w:tr>
      <w:tr w:rsidR="008B4F11" w14:paraId="6B65DBD6" w14:textId="77777777">
        <w:trPr>
          <w:trHeight w:val="1020"/>
          <w:jc w:val="center"/>
        </w:trPr>
        <w:tc>
          <w:tcPr>
            <w:tcW w:w="1926" w:type="dxa"/>
            <w:vAlign w:val="center"/>
          </w:tcPr>
          <w:p w14:paraId="61AE0265" w14:textId="77777777" w:rsidR="008B4F11" w:rsidRDefault="00000000">
            <w:pPr>
              <w:autoSpaceDE w:val="0"/>
              <w:autoSpaceDN w:val="0"/>
              <w:spacing w:beforeLines="20" w:before="62" w:afterLines="20" w:after="62" w:line="288" w:lineRule="auto"/>
              <w:jc w:val="center"/>
              <w:rPr>
                <w:rFonts w:ascii="仿宋" w:eastAsia="仿宋" w:hAnsi="仿宋"/>
              </w:rPr>
            </w:pPr>
            <w:r>
              <w:rPr>
                <w:rFonts w:ascii="仿宋" w:eastAsia="仿宋" w:hAnsi="仿宋" w:hint="eastAsia"/>
              </w:rPr>
              <w:t>非控股股东/投资人名称</w:t>
            </w:r>
          </w:p>
          <w:p w14:paraId="6B9EB674" w14:textId="77777777" w:rsidR="008B4F11" w:rsidRDefault="00000000">
            <w:pPr>
              <w:autoSpaceDE w:val="0"/>
              <w:autoSpaceDN w:val="0"/>
              <w:spacing w:beforeLines="20" w:before="62" w:afterLines="20" w:after="62" w:line="288" w:lineRule="auto"/>
              <w:jc w:val="center"/>
              <w:rPr>
                <w:rFonts w:ascii="仿宋" w:eastAsia="仿宋" w:hAnsi="仿宋"/>
              </w:rPr>
            </w:pPr>
            <w:r>
              <w:rPr>
                <w:rFonts w:ascii="仿宋" w:eastAsia="仿宋" w:hAnsi="仿宋" w:hint="eastAsia"/>
              </w:rPr>
              <w:t>及出资比例</w:t>
            </w:r>
          </w:p>
        </w:tc>
        <w:tc>
          <w:tcPr>
            <w:tcW w:w="6859" w:type="dxa"/>
            <w:gridSpan w:val="2"/>
            <w:vAlign w:val="center"/>
          </w:tcPr>
          <w:p w14:paraId="42CA7135" w14:textId="77777777" w:rsidR="008B4F11" w:rsidRDefault="00000000">
            <w:pPr>
              <w:autoSpaceDE w:val="0"/>
              <w:autoSpaceDN w:val="0"/>
              <w:spacing w:beforeLines="20" w:before="62" w:afterLines="20" w:after="62" w:line="288" w:lineRule="auto"/>
              <w:jc w:val="left"/>
              <w:rPr>
                <w:rFonts w:ascii="仿宋" w:eastAsia="仿宋" w:hAnsi="仿宋"/>
              </w:rPr>
            </w:pPr>
            <w:r>
              <w:rPr>
                <w:rFonts w:ascii="仿宋" w:eastAsia="仿宋" w:hAnsi="仿宋" w:hint="eastAsia"/>
                <w:szCs w:val="21"/>
              </w:rPr>
              <w:t>【    [公司名称]/    [自然人]，出资比例    %，[投标人非控股股东/投资人名称及出资比例，应从出资比例由高到低进行填写]】</w:t>
            </w:r>
          </w:p>
        </w:tc>
      </w:tr>
      <w:tr w:rsidR="008B4F11" w14:paraId="62D572BD" w14:textId="77777777">
        <w:trPr>
          <w:cantSplit/>
          <w:trHeight w:val="541"/>
          <w:jc w:val="center"/>
        </w:trPr>
        <w:tc>
          <w:tcPr>
            <w:tcW w:w="1926" w:type="dxa"/>
            <w:vMerge w:val="restart"/>
            <w:vAlign w:val="center"/>
          </w:tcPr>
          <w:p w14:paraId="3DAF9BED" w14:textId="77777777" w:rsidR="008B4F11" w:rsidRDefault="00000000">
            <w:pPr>
              <w:autoSpaceDE w:val="0"/>
              <w:autoSpaceDN w:val="0"/>
              <w:spacing w:beforeLines="20" w:before="62" w:afterLines="20" w:after="62" w:line="288" w:lineRule="auto"/>
              <w:jc w:val="center"/>
              <w:rPr>
                <w:rFonts w:ascii="仿宋" w:eastAsia="仿宋" w:hAnsi="仿宋"/>
              </w:rPr>
            </w:pPr>
            <w:r>
              <w:rPr>
                <w:rFonts w:ascii="仿宋" w:eastAsia="仿宋" w:hAnsi="仿宋" w:hint="eastAsia"/>
              </w:rPr>
              <w:t>管理关系单位名称</w:t>
            </w:r>
          </w:p>
        </w:tc>
        <w:tc>
          <w:tcPr>
            <w:tcW w:w="2240" w:type="dxa"/>
            <w:vAlign w:val="center"/>
          </w:tcPr>
          <w:p w14:paraId="14FD9E41" w14:textId="77777777" w:rsidR="008B4F11" w:rsidRDefault="00000000">
            <w:pPr>
              <w:autoSpaceDE w:val="0"/>
              <w:autoSpaceDN w:val="0"/>
              <w:spacing w:beforeLines="20" w:before="62" w:afterLines="20" w:after="62" w:line="288" w:lineRule="auto"/>
              <w:jc w:val="center"/>
              <w:rPr>
                <w:rFonts w:ascii="仿宋" w:eastAsia="仿宋" w:hAnsi="仿宋"/>
              </w:rPr>
            </w:pPr>
            <w:r>
              <w:rPr>
                <w:rFonts w:ascii="仿宋" w:eastAsia="仿宋" w:hAnsi="仿宋" w:hint="eastAsia"/>
              </w:rPr>
              <w:t>管理关系单位名称</w:t>
            </w:r>
          </w:p>
        </w:tc>
        <w:tc>
          <w:tcPr>
            <w:tcW w:w="4619" w:type="dxa"/>
            <w:vAlign w:val="center"/>
          </w:tcPr>
          <w:p w14:paraId="60ACDE35" w14:textId="77777777" w:rsidR="008B4F11" w:rsidRDefault="00000000">
            <w:pPr>
              <w:autoSpaceDE w:val="0"/>
              <w:autoSpaceDN w:val="0"/>
              <w:spacing w:beforeLines="20" w:before="62" w:afterLines="20" w:after="62" w:line="288" w:lineRule="auto"/>
              <w:jc w:val="left"/>
              <w:rPr>
                <w:rFonts w:ascii="仿宋" w:eastAsia="仿宋" w:hAnsi="仿宋"/>
              </w:rPr>
            </w:pPr>
            <w:r>
              <w:rPr>
                <w:rFonts w:ascii="仿宋" w:eastAsia="仿宋" w:hAnsi="仿宋" w:hint="eastAsia"/>
                <w:szCs w:val="21"/>
              </w:rPr>
              <w:t>【    [管理单位全称]】</w:t>
            </w:r>
          </w:p>
        </w:tc>
      </w:tr>
      <w:tr w:rsidR="008B4F11" w14:paraId="31E8CD69" w14:textId="77777777">
        <w:trPr>
          <w:cantSplit/>
          <w:trHeight w:val="173"/>
          <w:jc w:val="center"/>
        </w:trPr>
        <w:tc>
          <w:tcPr>
            <w:tcW w:w="1926" w:type="dxa"/>
            <w:vMerge/>
            <w:vAlign w:val="center"/>
          </w:tcPr>
          <w:p w14:paraId="319FB48C" w14:textId="77777777" w:rsidR="008B4F11" w:rsidRDefault="008B4F11">
            <w:pPr>
              <w:autoSpaceDE w:val="0"/>
              <w:autoSpaceDN w:val="0"/>
              <w:spacing w:beforeLines="20" w:before="62" w:afterLines="20" w:after="62" w:line="288" w:lineRule="auto"/>
              <w:jc w:val="center"/>
              <w:rPr>
                <w:rFonts w:ascii="仿宋" w:eastAsia="仿宋" w:hAnsi="仿宋"/>
              </w:rPr>
            </w:pPr>
          </w:p>
        </w:tc>
        <w:tc>
          <w:tcPr>
            <w:tcW w:w="2240" w:type="dxa"/>
            <w:vAlign w:val="center"/>
          </w:tcPr>
          <w:p w14:paraId="56DE2A50" w14:textId="77777777" w:rsidR="008B4F11" w:rsidRDefault="00000000">
            <w:pPr>
              <w:autoSpaceDE w:val="0"/>
              <w:autoSpaceDN w:val="0"/>
              <w:spacing w:beforeLines="20" w:before="62" w:afterLines="20" w:after="62" w:line="288" w:lineRule="auto"/>
              <w:jc w:val="center"/>
              <w:rPr>
                <w:rFonts w:ascii="仿宋" w:eastAsia="仿宋" w:hAnsi="仿宋"/>
              </w:rPr>
            </w:pPr>
            <w:r>
              <w:rPr>
                <w:rFonts w:ascii="仿宋" w:eastAsia="仿宋" w:hAnsi="仿宋" w:hint="eastAsia"/>
              </w:rPr>
              <w:t>被管理关系单位名称</w:t>
            </w:r>
          </w:p>
        </w:tc>
        <w:tc>
          <w:tcPr>
            <w:tcW w:w="4619" w:type="dxa"/>
            <w:vAlign w:val="center"/>
          </w:tcPr>
          <w:p w14:paraId="240A1588" w14:textId="77777777" w:rsidR="008B4F11" w:rsidRDefault="00000000">
            <w:pPr>
              <w:autoSpaceDE w:val="0"/>
              <w:autoSpaceDN w:val="0"/>
              <w:spacing w:beforeLines="20" w:before="62" w:afterLines="20" w:after="62" w:line="288" w:lineRule="auto"/>
              <w:jc w:val="left"/>
              <w:rPr>
                <w:rFonts w:ascii="仿宋" w:eastAsia="仿宋" w:hAnsi="仿宋"/>
              </w:rPr>
            </w:pPr>
            <w:r>
              <w:rPr>
                <w:rFonts w:ascii="仿宋" w:eastAsia="仿宋" w:hAnsi="仿宋" w:hint="eastAsia"/>
                <w:szCs w:val="21"/>
              </w:rPr>
              <w:t>【    [被管理单位全称，应列明所有被管理单位]】</w:t>
            </w:r>
          </w:p>
        </w:tc>
      </w:tr>
      <w:tr w:rsidR="008B4F11" w14:paraId="33CF16FD" w14:textId="77777777">
        <w:trPr>
          <w:trHeight w:val="550"/>
          <w:jc w:val="center"/>
        </w:trPr>
        <w:tc>
          <w:tcPr>
            <w:tcW w:w="8785" w:type="dxa"/>
            <w:gridSpan w:val="3"/>
            <w:vAlign w:val="center"/>
          </w:tcPr>
          <w:p w14:paraId="4B1D082A" w14:textId="77777777" w:rsidR="008B4F11" w:rsidRDefault="00000000">
            <w:pPr>
              <w:autoSpaceDE w:val="0"/>
              <w:autoSpaceDN w:val="0"/>
              <w:spacing w:beforeLines="20" w:before="62" w:afterLines="20" w:after="62" w:line="288" w:lineRule="auto"/>
              <w:jc w:val="left"/>
              <w:rPr>
                <w:rFonts w:ascii="仿宋" w:eastAsia="仿宋" w:hAnsi="仿宋"/>
              </w:rPr>
            </w:pPr>
            <w:r>
              <w:rPr>
                <w:rFonts w:ascii="仿宋" w:eastAsia="仿宋" w:hAnsi="仿宋" w:hint="eastAsia"/>
              </w:rPr>
              <w:t>备注：</w:t>
            </w:r>
          </w:p>
        </w:tc>
      </w:tr>
    </w:tbl>
    <w:p w14:paraId="2AB1B8AF" w14:textId="77777777" w:rsidR="008B4F11" w:rsidRDefault="00000000">
      <w:pPr>
        <w:pStyle w:val="00"/>
        <w:ind w:firstLineChars="95" w:firstLine="199"/>
        <w:rPr>
          <w:rFonts w:ascii="仿宋" w:eastAsia="仿宋" w:hAnsi="仿宋"/>
          <w:sz w:val="21"/>
        </w:rPr>
      </w:pPr>
      <w:r>
        <w:rPr>
          <w:rFonts w:ascii="仿宋" w:eastAsia="仿宋" w:hAnsi="仿宋" w:hint="eastAsia"/>
          <w:sz w:val="21"/>
        </w:rPr>
        <w:t>说明：1.控股股东/投资人是指出资比例在50%以上，或者出资比例不足50%，但享有公司股东会/董事会控制权的投资方（</w:t>
      </w:r>
      <w:proofErr w:type="gramStart"/>
      <w:r>
        <w:rPr>
          <w:rFonts w:ascii="仿宋" w:eastAsia="仿宋" w:hAnsi="仿宋" w:hint="eastAsia"/>
          <w:sz w:val="21"/>
        </w:rPr>
        <w:t>含单位</w:t>
      </w:r>
      <w:proofErr w:type="gramEnd"/>
      <w:r>
        <w:rPr>
          <w:rFonts w:ascii="仿宋" w:eastAsia="仿宋" w:hAnsi="仿宋" w:hint="eastAsia"/>
          <w:sz w:val="21"/>
        </w:rPr>
        <w:t>或者个人）；</w:t>
      </w:r>
    </w:p>
    <w:p w14:paraId="7F06E411" w14:textId="77777777" w:rsidR="008B4F11" w:rsidRDefault="00000000">
      <w:pPr>
        <w:pStyle w:val="00"/>
        <w:ind w:firstLineChars="95" w:firstLine="199"/>
        <w:rPr>
          <w:rFonts w:ascii="仿宋" w:eastAsia="仿宋" w:hAnsi="仿宋"/>
          <w:sz w:val="21"/>
        </w:rPr>
      </w:pPr>
      <w:r>
        <w:rPr>
          <w:rFonts w:ascii="仿宋" w:eastAsia="仿宋" w:hAnsi="仿宋" w:hint="eastAsia"/>
          <w:sz w:val="21"/>
        </w:rPr>
        <w:t xml:space="preserve">    2.管理关系单位是指与不具有出资持股关系的其他单位之间存在管理与被管理关系的单位；</w:t>
      </w:r>
    </w:p>
    <w:p w14:paraId="46685FDB" w14:textId="77777777" w:rsidR="008B4F11" w:rsidRDefault="00000000">
      <w:pPr>
        <w:pStyle w:val="00"/>
        <w:ind w:firstLineChars="95" w:firstLine="199"/>
        <w:rPr>
          <w:rFonts w:ascii="仿宋" w:eastAsia="仿宋" w:hAnsi="仿宋"/>
          <w:sz w:val="21"/>
        </w:rPr>
      </w:pPr>
      <w:r>
        <w:rPr>
          <w:rFonts w:ascii="仿宋" w:eastAsia="仿宋" w:hAnsi="仿宋" w:hint="eastAsia"/>
          <w:sz w:val="21"/>
        </w:rPr>
        <w:t xml:space="preserve">    3.如未有相关情况，请在相应栏填写“无”。</w:t>
      </w:r>
    </w:p>
    <w:p w14:paraId="2D321BD1" w14:textId="77777777" w:rsidR="008B4F11" w:rsidRDefault="008B4F11">
      <w:pPr>
        <w:pStyle w:val="00"/>
        <w:ind w:firstLine="420"/>
        <w:rPr>
          <w:rFonts w:ascii="仿宋" w:eastAsia="仿宋" w:hAnsi="仿宋"/>
          <w:sz w:val="21"/>
        </w:rPr>
      </w:pPr>
    </w:p>
    <w:p w14:paraId="7661F0CC" w14:textId="77777777" w:rsidR="008B4F11" w:rsidRDefault="00000000">
      <w:pPr>
        <w:pStyle w:val="00"/>
        <w:ind w:firstLine="420"/>
        <w:rPr>
          <w:rFonts w:ascii="仿宋" w:eastAsia="仿宋" w:hAnsi="仿宋"/>
          <w:sz w:val="21"/>
        </w:rPr>
      </w:pPr>
      <w:r>
        <w:rPr>
          <w:rFonts w:ascii="仿宋" w:eastAsia="仿宋" w:hAnsi="仿宋" w:hint="eastAsia"/>
          <w:sz w:val="21"/>
        </w:rPr>
        <w:t>投标人名称：</w:t>
      </w:r>
      <w:r>
        <w:rPr>
          <w:rFonts w:ascii="仿宋" w:eastAsia="仿宋" w:hAnsi="仿宋" w:hint="eastAsia"/>
          <w:sz w:val="21"/>
          <w:u w:val="single"/>
        </w:rPr>
        <w:t xml:space="preserve">                    </w:t>
      </w:r>
      <w:r>
        <w:rPr>
          <w:rFonts w:ascii="仿宋" w:eastAsia="仿宋" w:hAnsi="仿宋" w:hint="eastAsia"/>
          <w:sz w:val="21"/>
        </w:rPr>
        <w:t>（盖章）</w:t>
      </w:r>
    </w:p>
    <w:p w14:paraId="265FB414" w14:textId="77777777" w:rsidR="008B4F11" w:rsidRDefault="00000000">
      <w:pPr>
        <w:pStyle w:val="00"/>
        <w:ind w:firstLine="420"/>
        <w:rPr>
          <w:rFonts w:ascii="仿宋" w:eastAsia="仿宋" w:hAnsi="仿宋"/>
          <w:sz w:val="21"/>
        </w:rPr>
      </w:pPr>
      <w:r>
        <w:rPr>
          <w:rFonts w:ascii="仿宋" w:eastAsia="仿宋" w:hAnsi="仿宋" w:hint="eastAsia"/>
          <w:sz w:val="21"/>
        </w:rPr>
        <w:t>日期：</w:t>
      </w:r>
      <w:r>
        <w:rPr>
          <w:rFonts w:ascii="仿宋" w:eastAsia="仿宋" w:hAnsi="仿宋" w:hint="eastAsia"/>
          <w:sz w:val="21"/>
          <w:u w:val="single"/>
        </w:rPr>
        <w:t xml:space="preserve">    </w:t>
      </w:r>
      <w:r>
        <w:rPr>
          <w:rFonts w:ascii="仿宋" w:eastAsia="仿宋" w:hAnsi="仿宋" w:hint="eastAsia"/>
          <w:sz w:val="21"/>
        </w:rPr>
        <w:t>年</w:t>
      </w:r>
      <w:r>
        <w:rPr>
          <w:rFonts w:ascii="仿宋" w:eastAsia="仿宋" w:hAnsi="仿宋" w:hint="eastAsia"/>
          <w:sz w:val="21"/>
          <w:u w:val="single"/>
        </w:rPr>
        <w:t xml:space="preserve">    </w:t>
      </w:r>
      <w:r>
        <w:rPr>
          <w:rFonts w:ascii="仿宋" w:eastAsia="仿宋" w:hAnsi="仿宋" w:hint="eastAsia"/>
          <w:sz w:val="21"/>
        </w:rPr>
        <w:t>月</w:t>
      </w:r>
      <w:r>
        <w:rPr>
          <w:rFonts w:ascii="仿宋" w:eastAsia="仿宋" w:hAnsi="仿宋" w:hint="eastAsia"/>
          <w:sz w:val="21"/>
          <w:u w:val="single"/>
        </w:rPr>
        <w:t xml:space="preserve">    </w:t>
      </w:r>
      <w:r>
        <w:rPr>
          <w:rFonts w:ascii="仿宋" w:eastAsia="仿宋" w:hAnsi="仿宋" w:hint="eastAsia"/>
          <w:sz w:val="21"/>
        </w:rPr>
        <w:t>日</w:t>
      </w:r>
    </w:p>
    <w:p w14:paraId="408C2162" w14:textId="77777777" w:rsidR="008B4F11" w:rsidRDefault="00000000">
      <w:pPr>
        <w:widowControl/>
        <w:jc w:val="left"/>
      </w:pPr>
      <w:r>
        <w:br w:type="page"/>
      </w:r>
    </w:p>
    <w:p w14:paraId="5AE97654"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106" w:name="_Toc168421101"/>
      <w:r>
        <w:rPr>
          <w:rFonts w:ascii="仿宋" w:eastAsia="仿宋" w:hAnsi="仿宋" w:hint="eastAsia"/>
          <w:sz w:val="28"/>
          <w:szCs w:val="28"/>
        </w:rPr>
        <w:lastRenderedPageBreak/>
        <w:t>7.</w:t>
      </w:r>
      <w:r>
        <w:rPr>
          <w:rFonts w:ascii="仿宋" w:eastAsia="仿宋" w:hAnsi="仿宋" w:hint="eastAsia"/>
          <w:sz w:val="28"/>
          <w:szCs w:val="28"/>
        </w:rPr>
        <w:tab/>
        <w:t>商务合同条款偏离表</w:t>
      </w:r>
      <w:bookmarkEnd w:id="106"/>
    </w:p>
    <w:p w14:paraId="496D6A87" w14:textId="77777777" w:rsidR="008B4F11" w:rsidRDefault="00000000">
      <w:pPr>
        <w:spacing w:line="360" w:lineRule="auto"/>
        <w:jc w:val="center"/>
        <w:rPr>
          <w:rFonts w:ascii="仿宋" w:eastAsia="仿宋" w:hAnsi="仿宋"/>
          <w:b/>
          <w:sz w:val="28"/>
          <w:szCs w:val="28"/>
        </w:rPr>
      </w:pPr>
      <w:r>
        <w:rPr>
          <w:rFonts w:ascii="仿宋" w:eastAsia="仿宋" w:hAnsi="仿宋" w:hint="eastAsia"/>
          <w:b/>
          <w:sz w:val="28"/>
          <w:szCs w:val="28"/>
        </w:rPr>
        <w:t>商务合同条款偏离表</w:t>
      </w:r>
    </w:p>
    <w:p w14:paraId="059C9A1C" w14:textId="77777777" w:rsidR="008B4F11" w:rsidRDefault="00000000">
      <w:pPr>
        <w:pStyle w:val="00"/>
        <w:ind w:firstLineChars="95"/>
        <w:rPr>
          <w:rFonts w:ascii="仿宋" w:eastAsia="仿宋" w:hAnsi="仿宋"/>
          <w:b/>
          <w:bCs/>
          <w:sz w:val="21"/>
        </w:rPr>
      </w:pPr>
      <w:r>
        <w:rPr>
          <w:rFonts w:ascii="仿宋" w:eastAsia="仿宋" w:hAnsi="仿宋" w:hint="eastAsia"/>
          <w:b/>
          <w:bCs/>
          <w:sz w:val="21"/>
        </w:rPr>
        <w:t>项目编号：WJS-202405220044</w:t>
      </w:r>
    </w:p>
    <w:p w14:paraId="63D0C836" w14:textId="77777777" w:rsidR="008B4F11" w:rsidRDefault="00000000">
      <w:pPr>
        <w:pStyle w:val="00"/>
        <w:ind w:firstLineChars="95"/>
        <w:rPr>
          <w:rFonts w:ascii="仿宋" w:eastAsia="仿宋" w:hAnsi="仿宋"/>
          <w:b/>
          <w:bCs/>
          <w:sz w:val="21"/>
        </w:rPr>
      </w:pPr>
      <w:r>
        <w:rPr>
          <w:rFonts w:ascii="仿宋" w:eastAsia="仿宋" w:hAnsi="仿宋" w:hint="eastAsia"/>
          <w:b/>
          <w:bCs/>
          <w:sz w:val="21"/>
        </w:rPr>
        <w:t>项目名称：原创新媒体产品制作项目</w:t>
      </w:r>
    </w:p>
    <w:tbl>
      <w:tblPr>
        <w:tblStyle w:val="af3"/>
        <w:tblW w:w="8714" w:type="dxa"/>
        <w:tblLook w:val="04A0" w:firstRow="1" w:lastRow="0" w:firstColumn="1" w:lastColumn="0" w:noHBand="0" w:noVBand="1"/>
      </w:tblPr>
      <w:tblGrid>
        <w:gridCol w:w="888"/>
        <w:gridCol w:w="1787"/>
        <w:gridCol w:w="2553"/>
        <w:gridCol w:w="2138"/>
        <w:gridCol w:w="1348"/>
      </w:tblGrid>
      <w:tr w:rsidR="008B4F11" w14:paraId="60FA57A3" w14:textId="77777777">
        <w:trPr>
          <w:trHeight w:val="851"/>
        </w:trPr>
        <w:tc>
          <w:tcPr>
            <w:tcW w:w="888" w:type="dxa"/>
            <w:shd w:val="clear" w:color="auto" w:fill="F2F2F2" w:themeFill="background1" w:themeFillShade="F2"/>
            <w:vAlign w:val="center"/>
          </w:tcPr>
          <w:p w14:paraId="5B9DA79E"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序号</w:t>
            </w:r>
          </w:p>
        </w:tc>
        <w:tc>
          <w:tcPr>
            <w:tcW w:w="1787" w:type="dxa"/>
            <w:shd w:val="clear" w:color="auto" w:fill="F2F2F2" w:themeFill="background1" w:themeFillShade="F2"/>
            <w:vAlign w:val="center"/>
          </w:tcPr>
          <w:p w14:paraId="4A3436BC"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招标文件条目号</w:t>
            </w:r>
          </w:p>
        </w:tc>
        <w:tc>
          <w:tcPr>
            <w:tcW w:w="2553" w:type="dxa"/>
            <w:shd w:val="clear" w:color="auto" w:fill="F2F2F2" w:themeFill="background1" w:themeFillShade="F2"/>
            <w:vAlign w:val="center"/>
          </w:tcPr>
          <w:p w14:paraId="50249812"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招标文件的合同条款</w:t>
            </w:r>
          </w:p>
        </w:tc>
        <w:tc>
          <w:tcPr>
            <w:tcW w:w="2138" w:type="dxa"/>
            <w:shd w:val="clear" w:color="auto" w:fill="F2F2F2" w:themeFill="background1" w:themeFillShade="F2"/>
            <w:vAlign w:val="center"/>
          </w:tcPr>
          <w:p w14:paraId="26EAD936"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投标文件的合同条款响应情况</w:t>
            </w:r>
          </w:p>
        </w:tc>
        <w:tc>
          <w:tcPr>
            <w:tcW w:w="1348" w:type="dxa"/>
            <w:shd w:val="clear" w:color="auto" w:fill="F2F2F2" w:themeFill="background1" w:themeFillShade="F2"/>
            <w:vAlign w:val="center"/>
          </w:tcPr>
          <w:p w14:paraId="1A9BAAF6"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说明</w:t>
            </w:r>
          </w:p>
        </w:tc>
      </w:tr>
      <w:tr w:rsidR="008B4F11" w14:paraId="7A48F96D" w14:textId="77777777">
        <w:trPr>
          <w:trHeight w:val="491"/>
        </w:trPr>
        <w:tc>
          <w:tcPr>
            <w:tcW w:w="888" w:type="dxa"/>
            <w:vAlign w:val="center"/>
          </w:tcPr>
          <w:p w14:paraId="7F00F1DC"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1</w:t>
            </w:r>
          </w:p>
        </w:tc>
        <w:tc>
          <w:tcPr>
            <w:tcW w:w="1787" w:type="dxa"/>
            <w:vAlign w:val="center"/>
          </w:tcPr>
          <w:p w14:paraId="624B8978"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553" w:type="dxa"/>
            <w:vAlign w:val="center"/>
          </w:tcPr>
          <w:p w14:paraId="06E5A6E0"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38" w:type="dxa"/>
            <w:vAlign w:val="center"/>
          </w:tcPr>
          <w:p w14:paraId="333F9087"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348" w:type="dxa"/>
            <w:vAlign w:val="center"/>
          </w:tcPr>
          <w:p w14:paraId="28986AE1"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54191329" w14:textId="77777777">
        <w:trPr>
          <w:trHeight w:val="499"/>
        </w:trPr>
        <w:tc>
          <w:tcPr>
            <w:tcW w:w="888" w:type="dxa"/>
            <w:vAlign w:val="center"/>
          </w:tcPr>
          <w:p w14:paraId="5C95B392"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2</w:t>
            </w:r>
          </w:p>
        </w:tc>
        <w:tc>
          <w:tcPr>
            <w:tcW w:w="1787" w:type="dxa"/>
            <w:vAlign w:val="center"/>
          </w:tcPr>
          <w:p w14:paraId="7616D44F"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553" w:type="dxa"/>
            <w:vAlign w:val="center"/>
          </w:tcPr>
          <w:p w14:paraId="64DBC698"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38" w:type="dxa"/>
            <w:vAlign w:val="center"/>
          </w:tcPr>
          <w:p w14:paraId="5E5EA4A3"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348" w:type="dxa"/>
            <w:vAlign w:val="center"/>
          </w:tcPr>
          <w:p w14:paraId="6FDEDEDF"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3C9D9794" w14:textId="77777777">
        <w:trPr>
          <w:trHeight w:val="491"/>
        </w:trPr>
        <w:tc>
          <w:tcPr>
            <w:tcW w:w="888" w:type="dxa"/>
            <w:vAlign w:val="center"/>
          </w:tcPr>
          <w:p w14:paraId="6100F95D"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w:t>
            </w:r>
          </w:p>
        </w:tc>
        <w:tc>
          <w:tcPr>
            <w:tcW w:w="1787" w:type="dxa"/>
            <w:vAlign w:val="center"/>
          </w:tcPr>
          <w:p w14:paraId="7D6B4D15"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553" w:type="dxa"/>
            <w:vAlign w:val="center"/>
          </w:tcPr>
          <w:p w14:paraId="187918D7"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38" w:type="dxa"/>
            <w:vAlign w:val="center"/>
          </w:tcPr>
          <w:p w14:paraId="78BAAD78"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348" w:type="dxa"/>
            <w:vAlign w:val="center"/>
          </w:tcPr>
          <w:p w14:paraId="2C9DCBBB"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454E5AC1" w14:textId="77777777">
        <w:trPr>
          <w:trHeight w:val="499"/>
        </w:trPr>
        <w:tc>
          <w:tcPr>
            <w:tcW w:w="888" w:type="dxa"/>
            <w:vAlign w:val="center"/>
          </w:tcPr>
          <w:p w14:paraId="04CCF005"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787" w:type="dxa"/>
            <w:vAlign w:val="center"/>
          </w:tcPr>
          <w:p w14:paraId="4520AED5"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553" w:type="dxa"/>
            <w:vAlign w:val="center"/>
          </w:tcPr>
          <w:p w14:paraId="11DFF201"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38" w:type="dxa"/>
            <w:vAlign w:val="center"/>
          </w:tcPr>
          <w:p w14:paraId="5753D4EC"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348" w:type="dxa"/>
            <w:vAlign w:val="center"/>
          </w:tcPr>
          <w:p w14:paraId="461C434A"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5872008B" w14:textId="77777777">
        <w:trPr>
          <w:trHeight w:val="491"/>
        </w:trPr>
        <w:tc>
          <w:tcPr>
            <w:tcW w:w="888" w:type="dxa"/>
            <w:vAlign w:val="center"/>
          </w:tcPr>
          <w:p w14:paraId="69FC7507"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787" w:type="dxa"/>
            <w:vAlign w:val="center"/>
          </w:tcPr>
          <w:p w14:paraId="1522825C"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553" w:type="dxa"/>
            <w:vAlign w:val="center"/>
          </w:tcPr>
          <w:p w14:paraId="67EFBDB7"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38" w:type="dxa"/>
            <w:vAlign w:val="center"/>
          </w:tcPr>
          <w:p w14:paraId="734DFB74"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348" w:type="dxa"/>
            <w:vAlign w:val="center"/>
          </w:tcPr>
          <w:p w14:paraId="11B49983"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4046E23E" w14:textId="77777777">
        <w:trPr>
          <w:trHeight w:val="491"/>
        </w:trPr>
        <w:tc>
          <w:tcPr>
            <w:tcW w:w="888" w:type="dxa"/>
            <w:vAlign w:val="center"/>
          </w:tcPr>
          <w:p w14:paraId="288BB90D"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787" w:type="dxa"/>
            <w:vAlign w:val="center"/>
          </w:tcPr>
          <w:p w14:paraId="1346F86C"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553" w:type="dxa"/>
            <w:vAlign w:val="center"/>
          </w:tcPr>
          <w:p w14:paraId="24B512C4"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38" w:type="dxa"/>
            <w:vAlign w:val="center"/>
          </w:tcPr>
          <w:p w14:paraId="519DA046"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348" w:type="dxa"/>
            <w:vAlign w:val="center"/>
          </w:tcPr>
          <w:p w14:paraId="271A8AAD" w14:textId="77777777" w:rsidR="008B4F11" w:rsidRDefault="008B4F11">
            <w:pPr>
              <w:autoSpaceDE w:val="0"/>
              <w:autoSpaceDN w:val="0"/>
              <w:spacing w:beforeLines="20" w:before="62" w:afterLines="20" w:after="62"/>
              <w:jc w:val="center"/>
              <w:rPr>
                <w:rFonts w:ascii="仿宋" w:eastAsia="仿宋" w:hAnsi="仿宋" w:cs="宋体"/>
                <w:szCs w:val="21"/>
              </w:rPr>
            </w:pPr>
          </w:p>
        </w:tc>
      </w:tr>
    </w:tbl>
    <w:p w14:paraId="7A6244BA" w14:textId="77777777" w:rsidR="008B4F11" w:rsidRDefault="00000000">
      <w:pPr>
        <w:pStyle w:val="00"/>
        <w:ind w:firstLineChars="0" w:firstLine="0"/>
        <w:rPr>
          <w:rFonts w:ascii="仿宋" w:eastAsia="仿宋" w:hAnsi="仿宋"/>
          <w:sz w:val="21"/>
        </w:rPr>
      </w:pPr>
      <w:r>
        <w:rPr>
          <w:rFonts w:ascii="仿宋" w:eastAsia="仿宋" w:hAnsi="仿宋" w:hint="eastAsia"/>
          <w:sz w:val="21"/>
        </w:rPr>
        <w:t>备注：投标人对照“第四章 商务合同”条款内容进行偏离应答。</w:t>
      </w:r>
    </w:p>
    <w:p w14:paraId="26F39C77" w14:textId="77777777" w:rsidR="008B4F11" w:rsidRDefault="00000000">
      <w:pPr>
        <w:pStyle w:val="00"/>
        <w:ind w:firstLine="420"/>
        <w:rPr>
          <w:rFonts w:ascii="仿宋" w:eastAsia="仿宋" w:hAnsi="仿宋"/>
          <w:sz w:val="21"/>
        </w:rPr>
      </w:pPr>
      <w:r>
        <w:rPr>
          <w:rFonts w:ascii="仿宋" w:eastAsia="仿宋" w:hAnsi="仿宋" w:hint="eastAsia"/>
          <w:sz w:val="21"/>
        </w:rPr>
        <w:t>1、如有优于招标文件要求的条件或与招标文件要求有偏离的条目应填写“商务合同条款偏离表”。</w:t>
      </w:r>
    </w:p>
    <w:p w14:paraId="6AC655AC" w14:textId="77777777" w:rsidR="008B4F11" w:rsidRDefault="00000000">
      <w:pPr>
        <w:pStyle w:val="00"/>
        <w:ind w:firstLine="420"/>
        <w:rPr>
          <w:rFonts w:ascii="仿宋" w:eastAsia="仿宋" w:hAnsi="仿宋"/>
          <w:sz w:val="21"/>
        </w:rPr>
      </w:pPr>
      <w:r>
        <w:rPr>
          <w:rFonts w:ascii="仿宋" w:eastAsia="仿宋" w:hAnsi="仿宋" w:hint="eastAsia"/>
          <w:sz w:val="21"/>
        </w:rPr>
        <w:t>投标人保证：除商务合同条款偏离表列出的偏差外，投标人响应招标文件的商务合同全部要求。以上所指条款以</w:t>
      </w:r>
      <w:r>
        <w:rPr>
          <w:rFonts w:ascii="仿宋" w:eastAsia="仿宋" w:hAnsi="仿宋" w:hint="eastAsia"/>
          <w:b/>
          <w:bCs/>
          <w:sz w:val="21"/>
          <w:u w:val="single"/>
        </w:rPr>
        <w:t>最小条目号</w:t>
      </w:r>
      <w:r>
        <w:rPr>
          <w:rFonts w:ascii="仿宋" w:eastAsia="仿宋" w:hAnsi="仿宋" w:hint="eastAsia"/>
          <w:sz w:val="21"/>
        </w:rPr>
        <w:t>所在内容认定为一条款。</w:t>
      </w:r>
    </w:p>
    <w:p w14:paraId="55D19C85" w14:textId="77777777" w:rsidR="008B4F11" w:rsidRDefault="00000000">
      <w:pPr>
        <w:pStyle w:val="00"/>
        <w:ind w:firstLine="420"/>
        <w:rPr>
          <w:rFonts w:ascii="仿宋" w:eastAsia="仿宋" w:hAnsi="仿宋"/>
          <w:sz w:val="21"/>
        </w:rPr>
      </w:pPr>
      <w:r>
        <w:rPr>
          <w:rFonts w:ascii="仿宋" w:eastAsia="仿宋" w:hAnsi="仿宋" w:hint="eastAsia"/>
          <w:sz w:val="21"/>
        </w:rPr>
        <w:t>2、如全部无偏离在“商务合同条款偏离表”中“投标文件的合同条款响应情况”一栏中填写“全部条款无偏离”。若投标人提供空白表格，则视为“商务合同条款全部响应无偏离”。</w:t>
      </w:r>
    </w:p>
    <w:p w14:paraId="656E9007" w14:textId="77777777" w:rsidR="008B4F11" w:rsidRDefault="00000000">
      <w:pPr>
        <w:pStyle w:val="00"/>
        <w:ind w:firstLine="420"/>
        <w:rPr>
          <w:rFonts w:ascii="仿宋" w:eastAsia="仿宋" w:hAnsi="仿宋"/>
          <w:sz w:val="21"/>
        </w:rPr>
      </w:pPr>
      <w:r>
        <w:rPr>
          <w:rFonts w:ascii="仿宋" w:eastAsia="仿宋" w:hAnsi="仿宋" w:hint="eastAsia"/>
          <w:sz w:val="21"/>
        </w:rPr>
        <w:t>3、“商务合同条款偏离表”需加盖单位章。</w:t>
      </w:r>
    </w:p>
    <w:p w14:paraId="5D984418" w14:textId="77777777" w:rsidR="008B4F11" w:rsidRDefault="00000000">
      <w:pPr>
        <w:pStyle w:val="00"/>
        <w:ind w:firstLine="420"/>
        <w:rPr>
          <w:rFonts w:ascii="仿宋" w:eastAsia="仿宋" w:hAnsi="仿宋"/>
          <w:sz w:val="21"/>
        </w:rPr>
      </w:pPr>
      <w:r>
        <w:rPr>
          <w:rFonts w:ascii="仿宋" w:eastAsia="仿宋" w:hAnsi="仿宋" w:hint="eastAsia"/>
          <w:sz w:val="21"/>
        </w:rPr>
        <w:t>4、正偏离（优于招标文件要求），无偏离（“等于”招标文件要求），负偏离（低于招标文件要求）。投标人正偏离的，需在说明一栏给出详细的文字说明。</w:t>
      </w:r>
    </w:p>
    <w:p w14:paraId="3579279C" w14:textId="77777777" w:rsidR="008B4F11" w:rsidRDefault="008B4F11">
      <w:pPr>
        <w:pStyle w:val="00"/>
        <w:ind w:firstLine="420"/>
        <w:rPr>
          <w:rFonts w:ascii="仿宋" w:eastAsia="仿宋" w:hAnsi="仿宋"/>
          <w:sz w:val="21"/>
        </w:rPr>
      </w:pPr>
    </w:p>
    <w:p w14:paraId="03F14BD1" w14:textId="77777777" w:rsidR="008B4F11" w:rsidRDefault="00000000">
      <w:pPr>
        <w:pStyle w:val="00"/>
        <w:ind w:firstLine="420"/>
        <w:rPr>
          <w:rFonts w:ascii="仿宋" w:eastAsia="仿宋" w:hAnsi="仿宋"/>
          <w:sz w:val="21"/>
        </w:rPr>
      </w:pPr>
      <w:r>
        <w:rPr>
          <w:rFonts w:ascii="仿宋" w:eastAsia="仿宋" w:hAnsi="仿宋" w:hint="eastAsia"/>
          <w:sz w:val="21"/>
        </w:rPr>
        <w:t>投标人名称：</w:t>
      </w:r>
      <w:r>
        <w:rPr>
          <w:rFonts w:ascii="仿宋" w:eastAsia="仿宋" w:hAnsi="仿宋" w:hint="eastAsia"/>
          <w:sz w:val="21"/>
          <w:u w:val="single"/>
        </w:rPr>
        <w:t xml:space="preserve">                    </w:t>
      </w:r>
      <w:r>
        <w:rPr>
          <w:rFonts w:ascii="仿宋" w:eastAsia="仿宋" w:hAnsi="仿宋" w:hint="eastAsia"/>
          <w:sz w:val="21"/>
        </w:rPr>
        <w:t>（盖章）</w:t>
      </w:r>
    </w:p>
    <w:p w14:paraId="5AF6309E" w14:textId="77777777" w:rsidR="008B4F11" w:rsidRDefault="00000000">
      <w:pPr>
        <w:pStyle w:val="00"/>
        <w:ind w:firstLine="420"/>
        <w:rPr>
          <w:rFonts w:ascii="仿宋" w:eastAsia="仿宋" w:hAnsi="仿宋"/>
          <w:sz w:val="21"/>
        </w:rPr>
      </w:pPr>
      <w:r>
        <w:rPr>
          <w:rFonts w:ascii="仿宋" w:eastAsia="仿宋" w:hAnsi="仿宋" w:hint="eastAsia"/>
          <w:sz w:val="21"/>
        </w:rPr>
        <w:t>日期：</w:t>
      </w:r>
      <w:r>
        <w:rPr>
          <w:rFonts w:ascii="仿宋" w:eastAsia="仿宋" w:hAnsi="仿宋" w:hint="eastAsia"/>
          <w:sz w:val="21"/>
          <w:u w:val="single"/>
        </w:rPr>
        <w:t xml:space="preserve">    </w:t>
      </w:r>
      <w:r>
        <w:rPr>
          <w:rFonts w:ascii="仿宋" w:eastAsia="仿宋" w:hAnsi="仿宋" w:hint="eastAsia"/>
          <w:sz w:val="21"/>
        </w:rPr>
        <w:t>年</w:t>
      </w:r>
      <w:r>
        <w:rPr>
          <w:rFonts w:ascii="仿宋" w:eastAsia="仿宋" w:hAnsi="仿宋" w:hint="eastAsia"/>
          <w:sz w:val="21"/>
          <w:u w:val="single"/>
        </w:rPr>
        <w:t xml:space="preserve">    </w:t>
      </w:r>
      <w:r>
        <w:rPr>
          <w:rFonts w:ascii="仿宋" w:eastAsia="仿宋" w:hAnsi="仿宋" w:hint="eastAsia"/>
          <w:sz w:val="21"/>
        </w:rPr>
        <w:t>月</w:t>
      </w:r>
      <w:r>
        <w:rPr>
          <w:rFonts w:ascii="仿宋" w:eastAsia="仿宋" w:hAnsi="仿宋" w:hint="eastAsia"/>
          <w:sz w:val="21"/>
          <w:u w:val="single"/>
        </w:rPr>
        <w:t xml:space="preserve">    </w:t>
      </w:r>
      <w:r>
        <w:rPr>
          <w:rFonts w:ascii="仿宋" w:eastAsia="仿宋" w:hAnsi="仿宋" w:hint="eastAsia"/>
          <w:sz w:val="21"/>
        </w:rPr>
        <w:t>日</w:t>
      </w:r>
    </w:p>
    <w:p w14:paraId="31B4173C" w14:textId="77777777" w:rsidR="008B4F11" w:rsidRDefault="008B4F11"/>
    <w:p w14:paraId="64EC199C" w14:textId="77777777" w:rsidR="008B4F11" w:rsidRDefault="00000000">
      <w:pPr>
        <w:widowControl/>
        <w:jc w:val="left"/>
      </w:pPr>
      <w:r>
        <w:br w:type="page"/>
      </w:r>
    </w:p>
    <w:p w14:paraId="509F5415"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107" w:name="_Toc168421102"/>
      <w:r>
        <w:rPr>
          <w:rFonts w:ascii="仿宋" w:eastAsia="仿宋" w:hAnsi="仿宋" w:hint="eastAsia"/>
          <w:sz w:val="28"/>
          <w:szCs w:val="28"/>
        </w:rPr>
        <w:lastRenderedPageBreak/>
        <w:t>8.</w:t>
      </w:r>
      <w:r>
        <w:rPr>
          <w:rFonts w:ascii="仿宋" w:eastAsia="仿宋" w:hAnsi="仿宋" w:hint="eastAsia"/>
          <w:sz w:val="28"/>
          <w:szCs w:val="28"/>
        </w:rPr>
        <w:tab/>
        <w:t>实质性条款偏离表</w:t>
      </w:r>
      <w:bookmarkEnd w:id="107"/>
    </w:p>
    <w:p w14:paraId="0B697E60" w14:textId="77777777" w:rsidR="008B4F11" w:rsidRDefault="00000000">
      <w:pPr>
        <w:spacing w:line="360" w:lineRule="auto"/>
        <w:jc w:val="center"/>
        <w:rPr>
          <w:rFonts w:ascii="仿宋" w:eastAsia="仿宋" w:hAnsi="仿宋"/>
          <w:b/>
          <w:sz w:val="28"/>
          <w:szCs w:val="28"/>
        </w:rPr>
      </w:pPr>
      <w:r>
        <w:rPr>
          <w:rFonts w:ascii="仿宋" w:eastAsia="仿宋" w:hAnsi="仿宋" w:hint="eastAsia"/>
          <w:b/>
          <w:sz w:val="28"/>
          <w:szCs w:val="28"/>
        </w:rPr>
        <w:t>实质性条款偏离表（★条款）</w:t>
      </w:r>
    </w:p>
    <w:p w14:paraId="6921ED0F" w14:textId="77777777" w:rsidR="008B4F11" w:rsidRDefault="00000000">
      <w:pPr>
        <w:pStyle w:val="00"/>
        <w:ind w:firstLineChars="95"/>
        <w:rPr>
          <w:rFonts w:ascii="仿宋" w:eastAsia="仿宋" w:hAnsi="仿宋"/>
          <w:b/>
          <w:bCs/>
          <w:sz w:val="21"/>
        </w:rPr>
      </w:pPr>
      <w:r>
        <w:rPr>
          <w:rFonts w:ascii="仿宋" w:eastAsia="仿宋" w:hAnsi="仿宋" w:hint="eastAsia"/>
          <w:b/>
          <w:bCs/>
          <w:sz w:val="21"/>
        </w:rPr>
        <w:t>项目编号：WJS-202405220044</w:t>
      </w:r>
    </w:p>
    <w:p w14:paraId="55903D87" w14:textId="77777777" w:rsidR="008B4F11" w:rsidRDefault="00000000">
      <w:pPr>
        <w:pStyle w:val="00"/>
        <w:ind w:firstLineChars="95"/>
        <w:rPr>
          <w:rFonts w:ascii="仿宋" w:eastAsia="仿宋" w:hAnsi="仿宋"/>
          <w:b/>
          <w:bCs/>
          <w:sz w:val="21"/>
        </w:rPr>
      </w:pPr>
      <w:r>
        <w:rPr>
          <w:rFonts w:ascii="仿宋" w:eastAsia="仿宋" w:hAnsi="仿宋" w:hint="eastAsia"/>
          <w:b/>
          <w:bCs/>
          <w:sz w:val="21"/>
        </w:rPr>
        <w:t>项目名称：原创新媒体产品制作项目</w:t>
      </w:r>
    </w:p>
    <w:tbl>
      <w:tblPr>
        <w:tblStyle w:val="af3"/>
        <w:tblW w:w="8714" w:type="dxa"/>
        <w:tblLook w:val="04A0" w:firstRow="1" w:lastRow="0" w:firstColumn="1" w:lastColumn="0" w:noHBand="0" w:noVBand="1"/>
      </w:tblPr>
      <w:tblGrid>
        <w:gridCol w:w="888"/>
        <w:gridCol w:w="1787"/>
        <w:gridCol w:w="2553"/>
        <w:gridCol w:w="2138"/>
        <w:gridCol w:w="1348"/>
      </w:tblGrid>
      <w:tr w:rsidR="008B4F11" w14:paraId="665EBFA4" w14:textId="77777777">
        <w:trPr>
          <w:trHeight w:val="851"/>
        </w:trPr>
        <w:tc>
          <w:tcPr>
            <w:tcW w:w="888" w:type="dxa"/>
            <w:shd w:val="clear" w:color="auto" w:fill="F2F2F2" w:themeFill="background1" w:themeFillShade="F2"/>
            <w:vAlign w:val="center"/>
          </w:tcPr>
          <w:p w14:paraId="19953F29"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序号</w:t>
            </w:r>
          </w:p>
        </w:tc>
        <w:tc>
          <w:tcPr>
            <w:tcW w:w="1787" w:type="dxa"/>
            <w:shd w:val="clear" w:color="auto" w:fill="F2F2F2" w:themeFill="background1" w:themeFillShade="F2"/>
            <w:vAlign w:val="center"/>
          </w:tcPr>
          <w:p w14:paraId="0DA4B694"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招标文件条目号</w:t>
            </w:r>
          </w:p>
        </w:tc>
        <w:tc>
          <w:tcPr>
            <w:tcW w:w="2553" w:type="dxa"/>
            <w:shd w:val="clear" w:color="auto" w:fill="F2F2F2" w:themeFill="background1" w:themeFillShade="F2"/>
            <w:vAlign w:val="center"/>
          </w:tcPr>
          <w:p w14:paraId="02FD0577"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招标文件的实质性条款</w:t>
            </w:r>
          </w:p>
        </w:tc>
        <w:tc>
          <w:tcPr>
            <w:tcW w:w="2138" w:type="dxa"/>
            <w:shd w:val="clear" w:color="auto" w:fill="F2F2F2" w:themeFill="background1" w:themeFillShade="F2"/>
            <w:vAlign w:val="center"/>
          </w:tcPr>
          <w:p w14:paraId="3FC75476"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投标文件的实质性条款响应情况</w:t>
            </w:r>
          </w:p>
        </w:tc>
        <w:tc>
          <w:tcPr>
            <w:tcW w:w="1348" w:type="dxa"/>
            <w:shd w:val="clear" w:color="auto" w:fill="F2F2F2" w:themeFill="background1" w:themeFillShade="F2"/>
            <w:vAlign w:val="center"/>
          </w:tcPr>
          <w:p w14:paraId="5D000F7B"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说明</w:t>
            </w:r>
          </w:p>
        </w:tc>
      </w:tr>
      <w:tr w:rsidR="008B4F11" w14:paraId="498380D4" w14:textId="77777777">
        <w:trPr>
          <w:trHeight w:val="491"/>
        </w:trPr>
        <w:tc>
          <w:tcPr>
            <w:tcW w:w="888" w:type="dxa"/>
            <w:vAlign w:val="center"/>
          </w:tcPr>
          <w:p w14:paraId="5BEAEE3D"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1</w:t>
            </w:r>
          </w:p>
        </w:tc>
        <w:tc>
          <w:tcPr>
            <w:tcW w:w="1787" w:type="dxa"/>
            <w:vAlign w:val="center"/>
          </w:tcPr>
          <w:p w14:paraId="5EC27712"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553" w:type="dxa"/>
            <w:vAlign w:val="center"/>
          </w:tcPr>
          <w:p w14:paraId="655ED05E"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38" w:type="dxa"/>
            <w:vAlign w:val="center"/>
          </w:tcPr>
          <w:p w14:paraId="016C9665"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348" w:type="dxa"/>
            <w:vAlign w:val="center"/>
          </w:tcPr>
          <w:p w14:paraId="3DD257EA"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3AD81CC6" w14:textId="77777777">
        <w:trPr>
          <w:trHeight w:val="499"/>
        </w:trPr>
        <w:tc>
          <w:tcPr>
            <w:tcW w:w="888" w:type="dxa"/>
            <w:vAlign w:val="center"/>
          </w:tcPr>
          <w:p w14:paraId="54F21BA2"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2</w:t>
            </w:r>
          </w:p>
        </w:tc>
        <w:tc>
          <w:tcPr>
            <w:tcW w:w="1787" w:type="dxa"/>
            <w:vAlign w:val="center"/>
          </w:tcPr>
          <w:p w14:paraId="671AEECA"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553" w:type="dxa"/>
            <w:vAlign w:val="center"/>
          </w:tcPr>
          <w:p w14:paraId="0F47AC87"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38" w:type="dxa"/>
            <w:vAlign w:val="center"/>
          </w:tcPr>
          <w:p w14:paraId="4BB27528"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348" w:type="dxa"/>
            <w:vAlign w:val="center"/>
          </w:tcPr>
          <w:p w14:paraId="18456FA0"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39E4715C" w14:textId="77777777">
        <w:trPr>
          <w:trHeight w:val="491"/>
        </w:trPr>
        <w:tc>
          <w:tcPr>
            <w:tcW w:w="888" w:type="dxa"/>
            <w:vAlign w:val="center"/>
          </w:tcPr>
          <w:p w14:paraId="0FD4B4FE"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w:t>
            </w:r>
          </w:p>
        </w:tc>
        <w:tc>
          <w:tcPr>
            <w:tcW w:w="1787" w:type="dxa"/>
            <w:vAlign w:val="center"/>
          </w:tcPr>
          <w:p w14:paraId="6E303EAD"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553" w:type="dxa"/>
            <w:vAlign w:val="center"/>
          </w:tcPr>
          <w:p w14:paraId="4BE15AD9"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38" w:type="dxa"/>
            <w:vAlign w:val="center"/>
          </w:tcPr>
          <w:p w14:paraId="1F67152B"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348" w:type="dxa"/>
            <w:vAlign w:val="center"/>
          </w:tcPr>
          <w:p w14:paraId="50A3E065"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797F3C76" w14:textId="77777777">
        <w:trPr>
          <w:trHeight w:val="499"/>
        </w:trPr>
        <w:tc>
          <w:tcPr>
            <w:tcW w:w="888" w:type="dxa"/>
            <w:vAlign w:val="center"/>
          </w:tcPr>
          <w:p w14:paraId="0BDDBB21"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787" w:type="dxa"/>
            <w:vAlign w:val="center"/>
          </w:tcPr>
          <w:p w14:paraId="54609942"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553" w:type="dxa"/>
            <w:vAlign w:val="center"/>
          </w:tcPr>
          <w:p w14:paraId="18E462A1"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38" w:type="dxa"/>
            <w:vAlign w:val="center"/>
          </w:tcPr>
          <w:p w14:paraId="0CA87250"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348" w:type="dxa"/>
            <w:vAlign w:val="center"/>
          </w:tcPr>
          <w:p w14:paraId="353626E7"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36ED13C7" w14:textId="77777777">
        <w:trPr>
          <w:trHeight w:val="491"/>
        </w:trPr>
        <w:tc>
          <w:tcPr>
            <w:tcW w:w="888" w:type="dxa"/>
            <w:vAlign w:val="center"/>
          </w:tcPr>
          <w:p w14:paraId="213F8530"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787" w:type="dxa"/>
            <w:vAlign w:val="center"/>
          </w:tcPr>
          <w:p w14:paraId="1CE541E7"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553" w:type="dxa"/>
            <w:vAlign w:val="center"/>
          </w:tcPr>
          <w:p w14:paraId="221E0EFD"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38" w:type="dxa"/>
            <w:vAlign w:val="center"/>
          </w:tcPr>
          <w:p w14:paraId="7631D21A"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348" w:type="dxa"/>
            <w:vAlign w:val="center"/>
          </w:tcPr>
          <w:p w14:paraId="7056399C"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5A4169B3" w14:textId="77777777">
        <w:trPr>
          <w:trHeight w:val="491"/>
        </w:trPr>
        <w:tc>
          <w:tcPr>
            <w:tcW w:w="888" w:type="dxa"/>
            <w:vAlign w:val="center"/>
          </w:tcPr>
          <w:p w14:paraId="401C87BE"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787" w:type="dxa"/>
            <w:vAlign w:val="center"/>
          </w:tcPr>
          <w:p w14:paraId="219064AF"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553" w:type="dxa"/>
            <w:vAlign w:val="center"/>
          </w:tcPr>
          <w:p w14:paraId="3B734D30"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38" w:type="dxa"/>
            <w:vAlign w:val="center"/>
          </w:tcPr>
          <w:p w14:paraId="51650C71"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348" w:type="dxa"/>
            <w:vAlign w:val="center"/>
          </w:tcPr>
          <w:p w14:paraId="2C9B3B5F" w14:textId="77777777" w:rsidR="008B4F11" w:rsidRDefault="008B4F11">
            <w:pPr>
              <w:autoSpaceDE w:val="0"/>
              <w:autoSpaceDN w:val="0"/>
              <w:spacing w:beforeLines="20" w:before="62" w:afterLines="20" w:after="62"/>
              <w:jc w:val="center"/>
              <w:rPr>
                <w:rFonts w:ascii="仿宋" w:eastAsia="仿宋" w:hAnsi="仿宋" w:cs="宋体"/>
                <w:szCs w:val="21"/>
              </w:rPr>
            </w:pPr>
          </w:p>
        </w:tc>
      </w:tr>
    </w:tbl>
    <w:p w14:paraId="1A80EF17" w14:textId="77777777" w:rsidR="008B4F11" w:rsidRDefault="00000000">
      <w:pPr>
        <w:pStyle w:val="00"/>
        <w:ind w:firstLineChars="0" w:firstLine="0"/>
        <w:rPr>
          <w:rFonts w:ascii="仿宋" w:eastAsia="仿宋" w:hAnsi="仿宋"/>
          <w:sz w:val="21"/>
        </w:rPr>
      </w:pPr>
      <w:r>
        <w:rPr>
          <w:rFonts w:ascii="仿宋" w:eastAsia="仿宋" w:hAnsi="仿宋" w:hint="eastAsia"/>
          <w:sz w:val="21"/>
        </w:rPr>
        <w:t>备注：投标人对照招标文件正文及“第五章 采购需求书”：</w:t>
      </w:r>
    </w:p>
    <w:p w14:paraId="5F6110E2" w14:textId="77777777" w:rsidR="008B4F11" w:rsidRDefault="00000000">
      <w:pPr>
        <w:pStyle w:val="00"/>
        <w:ind w:firstLine="420"/>
        <w:rPr>
          <w:rFonts w:ascii="仿宋" w:eastAsia="仿宋" w:hAnsi="仿宋"/>
          <w:sz w:val="21"/>
        </w:rPr>
      </w:pPr>
      <w:r>
        <w:rPr>
          <w:rFonts w:ascii="仿宋" w:eastAsia="仿宋" w:hAnsi="仿宋" w:hint="eastAsia"/>
          <w:sz w:val="21"/>
        </w:rPr>
        <w:t>1、如有优于招标文件★条款要求的条件或与招标文件★条款要求有偏离的条目应填写“实质性条款偏离表”。</w:t>
      </w:r>
    </w:p>
    <w:p w14:paraId="29D18B8A" w14:textId="77777777" w:rsidR="008B4F11" w:rsidRDefault="00000000">
      <w:pPr>
        <w:pStyle w:val="00"/>
        <w:ind w:firstLine="420"/>
        <w:rPr>
          <w:rFonts w:ascii="仿宋" w:eastAsia="仿宋" w:hAnsi="仿宋"/>
          <w:sz w:val="21"/>
        </w:rPr>
      </w:pPr>
      <w:r>
        <w:rPr>
          <w:rFonts w:ascii="仿宋" w:eastAsia="仿宋" w:hAnsi="仿宋" w:hint="eastAsia"/>
          <w:sz w:val="21"/>
        </w:rPr>
        <w:t>投标人保证：除实质性条款偏离表列出的偏差外，投标人响应招标文件的全部要求。以上所指条款以</w:t>
      </w:r>
      <w:r>
        <w:rPr>
          <w:rFonts w:ascii="仿宋" w:eastAsia="仿宋" w:hAnsi="仿宋" w:hint="eastAsia"/>
          <w:b/>
          <w:bCs/>
          <w:sz w:val="21"/>
          <w:u w:val="single"/>
        </w:rPr>
        <w:t>最小条目号</w:t>
      </w:r>
      <w:r>
        <w:rPr>
          <w:rFonts w:ascii="仿宋" w:eastAsia="仿宋" w:hAnsi="仿宋" w:hint="eastAsia"/>
          <w:sz w:val="21"/>
        </w:rPr>
        <w:t>所在内容认定为一条款。</w:t>
      </w:r>
    </w:p>
    <w:p w14:paraId="66E2F403" w14:textId="77777777" w:rsidR="008B4F11" w:rsidRDefault="00000000">
      <w:pPr>
        <w:pStyle w:val="00"/>
        <w:ind w:firstLine="420"/>
        <w:rPr>
          <w:rFonts w:ascii="仿宋" w:eastAsia="仿宋" w:hAnsi="仿宋"/>
          <w:sz w:val="21"/>
        </w:rPr>
      </w:pPr>
      <w:r>
        <w:rPr>
          <w:rFonts w:ascii="仿宋" w:eastAsia="仿宋" w:hAnsi="仿宋" w:hint="eastAsia"/>
          <w:sz w:val="21"/>
        </w:rPr>
        <w:t>2、如全部无偏离在“实质性条款偏离表”中“投标文件的实质性条款响应”一栏中填写“全部条款无偏离”。若投标人提供空白表格，则视为“实质性条款全部响应无偏离”。</w:t>
      </w:r>
    </w:p>
    <w:p w14:paraId="2BB810DA" w14:textId="77777777" w:rsidR="008B4F11" w:rsidRDefault="00000000">
      <w:pPr>
        <w:pStyle w:val="00"/>
        <w:ind w:firstLine="420"/>
        <w:rPr>
          <w:rFonts w:ascii="仿宋" w:eastAsia="仿宋" w:hAnsi="仿宋"/>
          <w:sz w:val="21"/>
        </w:rPr>
      </w:pPr>
      <w:r>
        <w:rPr>
          <w:rFonts w:ascii="仿宋" w:eastAsia="仿宋" w:hAnsi="仿宋" w:hint="eastAsia"/>
          <w:sz w:val="21"/>
        </w:rPr>
        <w:t>3、“实质性条款偏离表”需加盖单位章。</w:t>
      </w:r>
    </w:p>
    <w:p w14:paraId="4F6B350A" w14:textId="77777777" w:rsidR="008B4F11" w:rsidRDefault="00000000">
      <w:pPr>
        <w:pStyle w:val="00"/>
        <w:ind w:firstLine="420"/>
        <w:rPr>
          <w:rFonts w:ascii="仿宋" w:eastAsia="仿宋" w:hAnsi="仿宋"/>
          <w:sz w:val="21"/>
        </w:rPr>
      </w:pPr>
      <w:r>
        <w:rPr>
          <w:rFonts w:ascii="仿宋" w:eastAsia="仿宋" w:hAnsi="仿宋" w:hint="eastAsia"/>
          <w:sz w:val="21"/>
        </w:rPr>
        <w:t>4、正偏离（优于招标文件要求），无偏离（“等于”招标文件要求），负偏离（低于招标文件要求）。投标人正偏离的，需在说明一栏给出详细的文字说明。</w:t>
      </w:r>
    </w:p>
    <w:p w14:paraId="5EDEA329" w14:textId="77777777" w:rsidR="008B4F11" w:rsidRDefault="008B4F11">
      <w:pPr>
        <w:pStyle w:val="00"/>
        <w:ind w:firstLine="420"/>
        <w:rPr>
          <w:rFonts w:ascii="仿宋" w:eastAsia="仿宋" w:hAnsi="仿宋"/>
          <w:sz w:val="21"/>
        </w:rPr>
      </w:pPr>
    </w:p>
    <w:p w14:paraId="1E2656A1" w14:textId="77777777" w:rsidR="008B4F11" w:rsidRDefault="00000000">
      <w:pPr>
        <w:pStyle w:val="00"/>
        <w:ind w:firstLine="420"/>
        <w:rPr>
          <w:rFonts w:ascii="仿宋" w:eastAsia="仿宋" w:hAnsi="仿宋"/>
          <w:sz w:val="21"/>
        </w:rPr>
      </w:pPr>
      <w:r>
        <w:rPr>
          <w:rFonts w:ascii="仿宋" w:eastAsia="仿宋" w:hAnsi="仿宋" w:hint="eastAsia"/>
          <w:sz w:val="21"/>
        </w:rPr>
        <w:t>投标人名称：</w:t>
      </w:r>
      <w:r>
        <w:rPr>
          <w:rFonts w:ascii="仿宋" w:eastAsia="仿宋" w:hAnsi="仿宋" w:hint="eastAsia"/>
          <w:sz w:val="21"/>
          <w:u w:val="single"/>
        </w:rPr>
        <w:t xml:space="preserve">                    </w:t>
      </w:r>
      <w:r>
        <w:rPr>
          <w:rFonts w:ascii="仿宋" w:eastAsia="仿宋" w:hAnsi="仿宋" w:hint="eastAsia"/>
          <w:sz w:val="21"/>
        </w:rPr>
        <w:t>（盖章）</w:t>
      </w:r>
    </w:p>
    <w:p w14:paraId="3FD62632" w14:textId="77777777" w:rsidR="008B4F11" w:rsidRDefault="00000000">
      <w:pPr>
        <w:pStyle w:val="00"/>
        <w:ind w:firstLine="420"/>
        <w:rPr>
          <w:rFonts w:ascii="仿宋" w:eastAsia="仿宋" w:hAnsi="仿宋"/>
          <w:sz w:val="21"/>
        </w:rPr>
      </w:pPr>
      <w:r>
        <w:rPr>
          <w:rFonts w:ascii="仿宋" w:eastAsia="仿宋" w:hAnsi="仿宋" w:hint="eastAsia"/>
          <w:sz w:val="21"/>
        </w:rPr>
        <w:t>日期：</w:t>
      </w:r>
      <w:r>
        <w:rPr>
          <w:rFonts w:ascii="仿宋" w:eastAsia="仿宋" w:hAnsi="仿宋" w:hint="eastAsia"/>
          <w:sz w:val="21"/>
          <w:u w:val="single"/>
        </w:rPr>
        <w:t xml:space="preserve">    </w:t>
      </w:r>
      <w:r>
        <w:rPr>
          <w:rFonts w:ascii="仿宋" w:eastAsia="仿宋" w:hAnsi="仿宋" w:hint="eastAsia"/>
          <w:sz w:val="21"/>
        </w:rPr>
        <w:t>年</w:t>
      </w:r>
      <w:r>
        <w:rPr>
          <w:rFonts w:ascii="仿宋" w:eastAsia="仿宋" w:hAnsi="仿宋" w:hint="eastAsia"/>
          <w:sz w:val="21"/>
          <w:u w:val="single"/>
        </w:rPr>
        <w:t xml:space="preserve">    </w:t>
      </w:r>
      <w:r>
        <w:rPr>
          <w:rFonts w:ascii="仿宋" w:eastAsia="仿宋" w:hAnsi="仿宋" w:hint="eastAsia"/>
          <w:sz w:val="21"/>
        </w:rPr>
        <w:t>月</w:t>
      </w:r>
      <w:r>
        <w:rPr>
          <w:rFonts w:ascii="仿宋" w:eastAsia="仿宋" w:hAnsi="仿宋" w:hint="eastAsia"/>
          <w:sz w:val="21"/>
          <w:u w:val="single"/>
        </w:rPr>
        <w:t xml:space="preserve">    </w:t>
      </w:r>
      <w:r>
        <w:rPr>
          <w:rFonts w:ascii="仿宋" w:eastAsia="仿宋" w:hAnsi="仿宋" w:hint="eastAsia"/>
          <w:sz w:val="21"/>
        </w:rPr>
        <w:t>日</w:t>
      </w:r>
    </w:p>
    <w:p w14:paraId="15841F7D" w14:textId="77777777" w:rsidR="008B4F11" w:rsidRDefault="008B4F11"/>
    <w:p w14:paraId="08B8B14A" w14:textId="77777777" w:rsidR="008B4F11" w:rsidRDefault="008B4F11"/>
    <w:p w14:paraId="3076242C" w14:textId="77777777" w:rsidR="008B4F11" w:rsidRDefault="00000000">
      <w:pPr>
        <w:widowControl/>
        <w:jc w:val="left"/>
      </w:pPr>
      <w:r>
        <w:br w:type="page"/>
      </w:r>
    </w:p>
    <w:p w14:paraId="3F567FFB"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108" w:name="_Toc168421103"/>
      <w:r>
        <w:rPr>
          <w:rFonts w:ascii="仿宋" w:eastAsia="仿宋" w:hAnsi="仿宋" w:hint="eastAsia"/>
          <w:sz w:val="28"/>
          <w:szCs w:val="28"/>
        </w:rPr>
        <w:lastRenderedPageBreak/>
        <w:t>9.</w:t>
      </w:r>
      <w:r>
        <w:rPr>
          <w:rFonts w:ascii="仿宋" w:eastAsia="仿宋" w:hAnsi="仿宋" w:hint="eastAsia"/>
          <w:sz w:val="28"/>
          <w:szCs w:val="28"/>
        </w:rPr>
        <w:tab/>
        <w:t>采购需求条款偏离表</w:t>
      </w:r>
      <w:bookmarkEnd w:id="108"/>
    </w:p>
    <w:p w14:paraId="74788B69" w14:textId="77777777" w:rsidR="008B4F11" w:rsidRDefault="00000000">
      <w:pPr>
        <w:spacing w:line="360" w:lineRule="auto"/>
        <w:jc w:val="center"/>
        <w:rPr>
          <w:rFonts w:ascii="仿宋" w:eastAsia="仿宋" w:hAnsi="仿宋"/>
          <w:b/>
          <w:sz w:val="28"/>
          <w:szCs w:val="28"/>
        </w:rPr>
      </w:pPr>
      <w:r>
        <w:rPr>
          <w:rFonts w:ascii="仿宋" w:eastAsia="仿宋" w:hAnsi="仿宋" w:hint="eastAsia"/>
          <w:b/>
          <w:sz w:val="28"/>
          <w:szCs w:val="28"/>
        </w:rPr>
        <w:t>采购需求条款偏离表</w:t>
      </w:r>
    </w:p>
    <w:p w14:paraId="4F892312" w14:textId="77777777" w:rsidR="008B4F11" w:rsidRDefault="00000000">
      <w:pPr>
        <w:pStyle w:val="00"/>
        <w:ind w:firstLineChars="95"/>
        <w:rPr>
          <w:rFonts w:ascii="仿宋" w:eastAsia="仿宋" w:hAnsi="仿宋"/>
          <w:b/>
          <w:bCs/>
          <w:sz w:val="21"/>
        </w:rPr>
      </w:pPr>
      <w:r>
        <w:rPr>
          <w:rFonts w:ascii="仿宋" w:eastAsia="仿宋" w:hAnsi="仿宋" w:hint="eastAsia"/>
          <w:b/>
          <w:bCs/>
          <w:sz w:val="21"/>
        </w:rPr>
        <w:t>项目编号：WJS-202405220044</w:t>
      </w:r>
    </w:p>
    <w:p w14:paraId="5B1340FB" w14:textId="77777777" w:rsidR="008B4F11" w:rsidRDefault="00000000">
      <w:pPr>
        <w:pStyle w:val="00"/>
        <w:ind w:firstLineChars="95"/>
        <w:rPr>
          <w:rFonts w:ascii="仿宋" w:eastAsia="仿宋" w:hAnsi="仿宋"/>
          <w:b/>
          <w:bCs/>
          <w:sz w:val="21"/>
        </w:rPr>
      </w:pPr>
      <w:r>
        <w:rPr>
          <w:rFonts w:ascii="仿宋" w:eastAsia="仿宋" w:hAnsi="仿宋" w:hint="eastAsia"/>
          <w:b/>
          <w:bCs/>
          <w:sz w:val="21"/>
        </w:rPr>
        <w:t>项目名称：原创新媒体产品制作项目</w:t>
      </w:r>
    </w:p>
    <w:tbl>
      <w:tblPr>
        <w:tblStyle w:val="af3"/>
        <w:tblW w:w="8714" w:type="dxa"/>
        <w:tblLook w:val="04A0" w:firstRow="1" w:lastRow="0" w:firstColumn="1" w:lastColumn="0" w:noHBand="0" w:noVBand="1"/>
      </w:tblPr>
      <w:tblGrid>
        <w:gridCol w:w="888"/>
        <w:gridCol w:w="1787"/>
        <w:gridCol w:w="2553"/>
        <w:gridCol w:w="2138"/>
        <w:gridCol w:w="1348"/>
      </w:tblGrid>
      <w:tr w:rsidR="008B4F11" w14:paraId="224067C7" w14:textId="77777777">
        <w:trPr>
          <w:trHeight w:val="851"/>
        </w:trPr>
        <w:tc>
          <w:tcPr>
            <w:tcW w:w="888" w:type="dxa"/>
            <w:shd w:val="clear" w:color="auto" w:fill="F2F2F2" w:themeFill="background1" w:themeFillShade="F2"/>
            <w:vAlign w:val="center"/>
          </w:tcPr>
          <w:p w14:paraId="0CB0B60D"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序号</w:t>
            </w:r>
          </w:p>
        </w:tc>
        <w:tc>
          <w:tcPr>
            <w:tcW w:w="1787" w:type="dxa"/>
            <w:shd w:val="clear" w:color="auto" w:fill="F2F2F2" w:themeFill="background1" w:themeFillShade="F2"/>
            <w:vAlign w:val="center"/>
          </w:tcPr>
          <w:p w14:paraId="7244D488"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招标文件条目号</w:t>
            </w:r>
          </w:p>
        </w:tc>
        <w:tc>
          <w:tcPr>
            <w:tcW w:w="2553" w:type="dxa"/>
            <w:shd w:val="clear" w:color="auto" w:fill="F2F2F2" w:themeFill="background1" w:themeFillShade="F2"/>
            <w:vAlign w:val="center"/>
          </w:tcPr>
          <w:p w14:paraId="559A4E01"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招标文件的采购需求条款</w:t>
            </w:r>
          </w:p>
        </w:tc>
        <w:tc>
          <w:tcPr>
            <w:tcW w:w="2138" w:type="dxa"/>
            <w:shd w:val="clear" w:color="auto" w:fill="F2F2F2" w:themeFill="background1" w:themeFillShade="F2"/>
            <w:vAlign w:val="center"/>
          </w:tcPr>
          <w:p w14:paraId="1BAF6C15"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投标文件的采购需求响应情况</w:t>
            </w:r>
          </w:p>
        </w:tc>
        <w:tc>
          <w:tcPr>
            <w:tcW w:w="1348" w:type="dxa"/>
            <w:shd w:val="clear" w:color="auto" w:fill="F2F2F2" w:themeFill="background1" w:themeFillShade="F2"/>
            <w:vAlign w:val="center"/>
          </w:tcPr>
          <w:p w14:paraId="33D234CD"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说明</w:t>
            </w:r>
          </w:p>
        </w:tc>
      </w:tr>
      <w:tr w:rsidR="008B4F11" w14:paraId="5615F818" w14:textId="77777777">
        <w:trPr>
          <w:trHeight w:val="491"/>
        </w:trPr>
        <w:tc>
          <w:tcPr>
            <w:tcW w:w="888" w:type="dxa"/>
            <w:vAlign w:val="center"/>
          </w:tcPr>
          <w:p w14:paraId="1BDA05D3"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1</w:t>
            </w:r>
          </w:p>
        </w:tc>
        <w:tc>
          <w:tcPr>
            <w:tcW w:w="1787" w:type="dxa"/>
            <w:vAlign w:val="center"/>
          </w:tcPr>
          <w:p w14:paraId="161E42E7"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553" w:type="dxa"/>
            <w:vAlign w:val="center"/>
          </w:tcPr>
          <w:p w14:paraId="21F943D4"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38" w:type="dxa"/>
            <w:vAlign w:val="center"/>
          </w:tcPr>
          <w:p w14:paraId="72ABE06C"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348" w:type="dxa"/>
            <w:vAlign w:val="center"/>
          </w:tcPr>
          <w:p w14:paraId="46CD8938"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69FB70F9" w14:textId="77777777">
        <w:trPr>
          <w:trHeight w:val="499"/>
        </w:trPr>
        <w:tc>
          <w:tcPr>
            <w:tcW w:w="888" w:type="dxa"/>
            <w:vAlign w:val="center"/>
          </w:tcPr>
          <w:p w14:paraId="23DB86E3"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2</w:t>
            </w:r>
          </w:p>
        </w:tc>
        <w:tc>
          <w:tcPr>
            <w:tcW w:w="1787" w:type="dxa"/>
            <w:vAlign w:val="center"/>
          </w:tcPr>
          <w:p w14:paraId="37D287F5"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553" w:type="dxa"/>
            <w:vAlign w:val="center"/>
          </w:tcPr>
          <w:p w14:paraId="22B6A583"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38" w:type="dxa"/>
            <w:vAlign w:val="center"/>
          </w:tcPr>
          <w:p w14:paraId="53F84E75"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348" w:type="dxa"/>
            <w:vAlign w:val="center"/>
          </w:tcPr>
          <w:p w14:paraId="77E6BD5C"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1446B920" w14:textId="77777777">
        <w:trPr>
          <w:trHeight w:val="491"/>
        </w:trPr>
        <w:tc>
          <w:tcPr>
            <w:tcW w:w="888" w:type="dxa"/>
            <w:vAlign w:val="center"/>
          </w:tcPr>
          <w:p w14:paraId="6E29F8B7"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w:t>
            </w:r>
          </w:p>
        </w:tc>
        <w:tc>
          <w:tcPr>
            <w:tcW w:w="1787" w:type="dxa"/>
            <w:vAlign w:val="center"/>
          </w:tcPr>
          <w:p w14:paraId="5B3772C6"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553" w:type="dxa"/>
            <w:vAlign w:val="center"/>
          </w:tcPr>
          <w:p w14:paraId="793AFE27"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38" w:type="dxa"/>
            <w:vAlign w:val="center"/>
          </w:tcPr>
          <w:p w14:paraId="67351168"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348" w:type="dxa"/>
            <w:vAlign w:val="center"/>
          </w:tcPr>
          <w:p w14:paraId="79E9AAB4"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6ED73B35" w14:textId="77777777">
        <w:trPr>
          <w:trHeight w:val="499"/>
        </w:trPr>
        <w:tc>
          <w:tcPr>
            <w:tcW w:w="888" w:type="dxa"/>
            <w:vAlign w:val="center"/>
          </w:tcPr>
          <w:p w14:paraId="7838AC4E"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787" w:type="dxa"/>
            <w:vAlign w:val="center"/>
          </w:tcPr>
          <w:p w14:paraId="31372891"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553" w:type="dxa"/>
            <w:vAlign w:val="center"/>
          </w:tcPr>
          <w:p w14:paraId="2C1C22CF"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38" w:type="dxa"/>
            <w:vAlign w:val="center"/>
          </w:tcPr>
          <w:p w14:paraId="4E703AC3"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348" w:type="dxa"/>
            <w:vAlign w:val="center"/>
          </w:tcPr>
          <w:p w14:paraId="428B2355"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10BF6438" w14:textId="77777777">
        <w:trPr>
          <w:trHeight w:val="491"/>
        </w:trPr>
        <w:tc>
          <w:tcPr>
            <w:tcW w:w="888" w:type="dxa"/>
            <w:vAlign w:val="center"/>
          </w:tcPr>
          <w:p w14:paraId="52075D75"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787" w:type="dxa"/>
            <w:vAlign w:val="center"/>
          </w:tcPr>
          <w:p w14:paraId="7F993F6C"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553" w:type="dxa"/>
            <w:vAlign w:val="center"/>
          </w:tcPr>
          <w:p w14:paraId="3522FDFB"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38" w:type="dxa"/>
            <w:vAlign w:val="center"/>
          </w:tcPr>
          <w:p w14:paraId="1A7667D1"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348" w:type="dxa"/>
            <w:vAlign w:val="center"/>
          </w:tcPr>
          <w:p w14:paraId="4B798A67"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7558730A" w14:textId="77777777">
        <w:trPr>
          <w:trHeight w:val="491"/>
        </w:trPr>
        <w:tc>
          <w:tcPr>
            <w:tcW w:w="888" w:type="dxa"/>
            <w:vAlign w:val="center"/>
          </w:tcPr>
          <w:p w14:paraId="197460CF"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787" w:type="dxa"/>
            <w:vAlign w:val="center"/>
          </w:tcPr>
          <w:p w14:paraId="20B29BF9"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553" w:type="dxa"/>
            <w:vAlign w:val="center"/>
          </w:tcPr>
          <w:p w14:paraId="7F1670D3"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38" w:type="dxa"/>
            <w:vAlign w:val="center"/>
          </w:tcPr>
          <w:p w14:paraId="1AF358E6"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348" w:type="dxa"/>
            <w:vAlign w:val="center"/>
          </w:tcPr>
          <w:p w14:paraId="04A627FB" w14:textId="77777777" w:rsidR="008B4F11" w:rsidRDefault="008B4F11">
            <w:pPr>
              <w:autoSpaceDE w:val="0"/>
              <w:autoSpaceDN w:val="0"/>
              <w:spacing w:beforeLines="20" w:before="62" w:afterLines="20" w:after="62"/>
              <w:jc w:val="center"/>
              <w:rPr>
                <w:rFonts w:ascii="仿宋" w:eastAsia="仿宋" w:hAnsi="仿宋" w:cs="宋体"/>
                <w:szCs w:val="21"/>
              </w:rPr>
            </w:pPr>
          </w:p>
        </w:tc>
      </w:tr>
    </w:tbl>
    <w:p w14:paraId="5D4242F0" w14:textId="77777777" w:rsidR="008B4F11" w:rsidRDefault="00000000">
      <w:pPr>
        <w:pStyle w:val="00"/>
        <w:ind w:firstLineChars="0" w:firstLine="0"/>
        <w:rPr>
          <w:rFonts w:ascii="仿宋" w:eastAsia="仿宋" w:hAnsi="仿宋"/>
          <w:sz w:val="21"/>
        </w:rPr>
      </w:pPr>
      <w:r>
        <w:rPr>
          <w:rFonts w:ascii="仿宋" w:eastAsia="仿宋" w:hAnsi="仿宋" w:hint="eastAsia"/>
          <w:sz w:val="21"/>
        </w:rPr>
        <w:t>备注：投标人对照“第五章 采购需求书”：</w:t>
      </w:r>
    </w:p>
    <w:p w14:paraId="520ED837" w14:textId="77777777" w:rsidR="008B4F11" w:rsidRDefault="00000000">
      <w:pPr>
        <w:pStyle w:val="00"/>
        <w:ind w:firstLine="420"/>
        <w:rPr>
          <w:rFonts w:ascii="仿宋" w:eastAsia="仿宋" w:hAnsi="仿宋"/>
          <w:sz w:val="21"/>
        </w:rPr>
      </w:pPr>
      <w:r>
        <w:rPr>
          <w:rFonts w:ascii="仿宋" w:eastAsia="仿宋" w:hAnsi="仿宋" w:hint="eastAsia"/>
          <w:sz w:val="21"/>
        </w:rPr>
        <w:t>1、如有优于招标文件要求的条件或与招标文件要求有偏离的条目应填写“采购需求条款偏离表”。</w:t>
      </w:r>
    </w:p>
    <w:p w14:paraId="1E898675" w14:textId="77777777" w:rsidR="008B4F11" w:rsidRDefault="00000000">
      <w:pPr>
        <w:pStyle w:val="00"/>
        <w:ind w:firstLine="420"/>
        <w:rPr>
          <w:rFonts w:ascii="仿宋" w:eastAsia="仿宋" w:hAnsi="仿宋"/>
          <w:sz w:val="21"/>
        </w:rPr>
      </w:pPr>
      <w:r>
        <w:rPr>
          <w:rFonts w:ascii="仿宋" w:eastAsia="仿宋" w:hAnsi="仿宋" w:hint="eastAsia"/>
          <w:sz w:val="21"/>
        </w:rPr>
        <w:t>投标人保证：除采购需求条款偏离表列出的偏差外，投标人响应招标文件的全部要求。以上所指条款以</w:t>
      </w:r>
      <w:r>
        <w:rPr>
          <w:rFonts w:ascii="仿宋" w:eastAsia="仿宋" w:hAnsi="仿宋" w:hint="eastAsia"/>
          <w:b/>
          <w:bCs/>
          <w:sz w:val="21"/>
          <w:u w:val="single"/>
        </w:rPr>
        <w:t>最小条目号</w:t>
      </w:r>
      <w:r>
        <w:rPr>
          <w:rFonts w:ascii="仿宋" w:eastAsia="仿宋" w:hAnsi="仿宋" w:hint="eastAsia"/>
          <w:sz w:val="21"/>
        </w:rPr>
        <w:t>所在内容认定为一条款。</w:t>
      </w:r>
    </w:p>
    <w:p w14:paraId="1CF7ED21" w14:textId="77777777" w:rsidR="008B4F11" w:rsidRDefault="00000000">
      <w:pPr>
        <w:pStyle w:val="00"/>
        <w:ind w:firstLine="420"/>
        <w:rPr>
          <w:rFonts w:ascii="仿宋" w:eastAsia="仿宋" w:hAnsi="仿宋"/>
          <w:sz w:val="21"/>
        </w:rPr>
      </w:pPr>
      <w:r>
        <w:rPr>
          <w:rFonts w:ascii="仿宋" w:eastAsia="仿宋" w:hAnsi="仿宋" w:hint="eastAsia"/>
          <w:sz w:val="21"/>
        </w:rPr>
        <w:t>2、如全部无偏离在“采购需求条款偏离表”中“投标文件的采购需求响应情况”一栏中填写“全部条款无偏离”。若投标人提供空白表格，则视为“采购需求条款全部响应无偏离”。</w:t>
      </w:r>
    </w:p>
    <w:p w14:paraId="6E50CE6C" w14:textId="77777777" w:rsidR="008B4F11" w:rsidRDefault="00000000">
      <w:pPr>
        <w:pStyle w:val="00"/>
        <w:ind w:firstLine="420"/>
        <w:rPr>
          <w:rFonts w:ascii="仿宋" w:eastAsia="仿宋" w:hAnsi="仿宋"/>
          <w:sz w:val="21"/>
        </w:rPr>
      </w:pPr>
      <w:r>
        <w:rPr>
          <w:rFonts w:ascii="仿宋" w:eastAsia="仿宋" w:hAnsi="仿宋" w:hint="eastAsia"/>
          <w:sz w:val="21"/>
        </w:rPr>
        <w:t>3、“采购需求条款偏离表”需加盖单位章。</w:t>
      </w:r>
    </w:p>
    <w:p w14:paraId="2D0BF15B" w14:textId="77777777" w:rsidR="008B4F11" w:rsidRDefault="00000000">
      <w:pPr>
        <w:pStyle w:val="00"/>
        <w:ind w:firstLine="420"/>
        <w:rPr>
          <w:rFonts w:ascii="仿宋" w:eastAsia="仿宋" w:hAnsi="仿宋"/>
          <w:sz w:val="21"/>
        </w:rPr>
      </w:pPr>
      <w:r>
        <w:rPr>
          <w:rFonts w:ascii="仿宋" w:eastAsia="仿宋" w:hAnsi="仿宋" w:hint="eastAsia"/>
          <w:sz w:val="21"/>
        </w:rPr>
        <w:t>4、正偏离（优于招标文件要求），无偏离（“等于”招标文件要求），负偏离（低于招标文件要求）。投标人正偏离的，需在说明一栏给出详细的文字说明。</w:t>
      </w:r>
    </w:p>
    <w:p w14:paraId="3E370E18" w14:textId="77777777" w:rsidR="008B4F11" w:rsidRDefault="008B4F11">
      <w:pPr>
        <w:pStyle w:val="00"/>
        <w:ind w:firstLine="420"/>
        <w:rPr>
          <w:rFonts w:ascii="仿宋" w:eastAsia="仿宋" w:hAnsi="仿宋"/>
          <w:sz w:val="21"/>
        </w:rPr>
      </w:pPr>
    </w:p>
    <w:p w14:paraId="612486FC" w14:textId="77777777" w:rsidR="008B4F11" w:rsidRDefault="00000000">
      <w:pPr>
        <w:pStyle w:val="00"/>
        <w:ind w:firstLine="420"/>
        <w:rPr>
          <w:rFonts w:ascii="仿宋" w:eastAsia="仿宋" w:hAnsi="仿宋"/>
          <w:sz w:val="21"/>
        </w:rPr>
      </w:pPr>
      <w:r>
        <w:rPr>
          <w:rFonts w:ascii="仿宋" w:eastAsia="仿宋" w:hAnsi="仿宋" w:hint="eastAsia"/>
          <w:sz w:val="21"/>
        </w:rPr>
        <w:t>投标人名称：</w:t>
      </w:r>
      <w:r>
        <w:rPr>
          <w:rFonts w:ascii="仿宋" w:eastAsia="仿宋" w:hAnsi="仿宋" w:hint="eastAsia"/>
          <w:sz w:val="21"/>
          <w:u w:val="single"/>
        </w:rPr>
        <w:t xml:space="preserve">                    </w:t>
      </w:r>
      <w:r>
        <w:rPr>
          <w:rFonts w:ascii="仿宋" w:eastAsia="仿宋" w:hAnsi="仿宋" w:hint="eastAsia"/>
          <w:sz w:val="21"/>
        </w:rPr>
        <w:t>（盖章）</w:t>
      </w:r>
    </w:p>
    <w:p w14:paraId="515B4A56" w14:textId="77777777" w:rsidR="008B4F11" w:rsidRDefault="00000000">
      <w:pPr>
        <w:pStyle w:val="00"/>
        <w:ind w:firstLine="420"/>
        <w:rPr>
          <w:rFonts w:ascii="仿宋" w:eastAsia="仿宋" w:hAnsi="仿宋"/>
          <w:sz w:val="21"/>
        </w:rPr>
      </w:pPr>
      <w:r>
        <w:rPr>
          <w:rFonts w:ascii="仿宋" w:eastAsia="仿宋" w:hAnsi="仿宋" w:hint="eastAsia"/>
          <w:sz w:val="21"/>
        </w:rPr>
        <w:t>日期：</w:t>
      </w:r>
      <w:r>
        <w:rPr>
          <w:rFonts w:ascii="仿宋" w:eastAsia="仿宋" w:hAnsi="仿宋" w:hint="eastAsia"/>
          <w:sz w:val="21"/>
          <w:u w:val="single"/>
        </w:rPr>
        <w:t xml:space="preserve">    </w:t>
      </w:r>
      <w:r>
        <w:rPr>
          <w:rFonts w:ascii="仿宋" w:eastAsia="仿宋" w:hAnsi="仿宋" w:hint="eastAsia"/>
          <w:sz w:val="21"/>
        </w:rPr>
        <w:t>年</w:t>
      </w:r>
      <w:r>
        <w:rPr>
          <w:rFonts w:ascii="仿宋" w:eastAsia="仿宋" w:hAnsi="仿宋" w:hint="eastAsia"/>
          <w:sz w:val="21"/>
          <w:u w:val="single"/>
        </w:rPr>
        <w:t xml:space="preserve">    </w:t>
      </w:r>
      <w:r>
        <w:rPr>
          <w:rFonts w:ascii="仿宋" w:eastAsia="仿宋" w:hAnsi="仿宋" w:hint="eastAsia"/>
          <w:sz w:val="21"/>
        </w:rPr>
        <w:t>月</w:t>
      </w:r>
      <w:r>
        <w:rPr>
          <w:rFonts w:ascii="仿宋" w:eastAsia="仿宋" w:hAnsi="仿宋" w:hint="eastAsia"/>
          <w:sz w:val="21"/>
          <w:u w:val="single"/>
        </w:rPr>
        <w:t xml:space="preserve">    </w:t>
      </w:r>
      <w:r>
        <w:rPr>
          <w:rFonts w:ascii="仿宋" w:eastAsia="仿宋" w:hAnsi="仿宋" w:hint="eastAsia"/>
          <w:sz w:val="21"/>
        </w:rPr>
        <w:t>日</w:t>
      </w:r>
    </w:p>
    <w:p w14:paraId="363FA873" w14:textId="77777777" w:rsidR="008B4F11" w:rsidRDefault="008B4F11"/>
    <w:p w14:paraId="432E0A23" w14:textId="77777777" w:rsidR="008B4F11" w:rsidRDefault="008B4F11"/>
    <w:p w14:paraId="5847A9B2" w14:textId="77777777" w:rsidR="008B4F11" w:rsidRDefault="00000000">
      <w:pPr>
        <w:widowControl/>
        <w:jc w:val="left"/>
      </w:pPr>
      <w:r>
        <w:br w:type="page"/>
      </w:r>
    </w:p>
    <w:p w14:paraId="5045E85B"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109" w:name="_Toc168421104"/>
      <w:r>
        <w:rPr>
          <w:rFonts w:ascii="仿宋" w:eastAsia="仿宋" w:hAnsi="仿宋" w:hint="eastAsia"/>
          <w:sz w:val="28"/>
          <w:szCs w:val="28"/>
        </w:rPr>
        <w:lastRenderedPageBreak/>
        <w:t>10.同类项目业绩情况</w:t>
      </w:r>
      <w:bookmarkEnd w:id="109"/>
    </w:p>
    <w:p w14:paraId="24EFCAF8" w14:textId="77777777" w:rsidR="008B4F11" w:rsidRDefault="00000000">
      <w:pPr>
        <w:spacing w:line="360" w:lineRule="auto"/>
        <w:jc w:val="center"/>
        <w:rPr>
          <w:rFonts w:ascii="仿宋" w:eastAsia="仿宋" w:hAnsi="仿宋"/>
          <w:b/>
          <w:sz w:val="28"/>
          <w:szCs w:val="28"/>
          <w:u w:val="single"/>
        </w:rPr>
      </w:pPr>
      <w:r>
        <w:rPr>
          <w:rFonts w:ascii="仿宋" w:eastAsia="仿宋" w:hAnsi="仿宋" w:hint="eastAsia"/>
          <w:b/>
          <w:sz w:val="28"/>
          <w:szCs w:val="28"/>
          <w:u w:val="single"/>
        </w:rPr>
        <w:t>2021年1月1日（含）至今具备的同类项目情况表</w:t>
      </w:r>
    </w:p>
    <w:tbl>
      <w:tblPr>
        <w:tblStyle w:val="af3"/>
        <w:tblW w:w="5000" w:type="pct"/>
        <w:jc w:val="center"/>
        <w:tblLook w:val="04A0" w:firstRow="1" w:lastRow="0" w:firstColumn="1" w:lastColumn="0" w:noHBand="0" w:noVBand="1"/>
      </w:tblPr>
      <w:tblGrid>
        <w:gridCol w:w="713"/>
        <w:gridCol w:w="1186"/>
        <w:gridCol w:w="1423"/>
        <w:gridCol w:w="1071"/>
        <w:gridCol w:w="1370"/>
        <w:gridCol w:w="1370"/>
        <w:gridCol w:w="1169"/>
      </w:tblGrid>
      <w:tr w:rsidR="008B4F11" w14:paraId="48540BB1" w14:textId="77777777">
        <w:trPr>
          <w:trHeight w:val="865"/>
          <w:jc w:val="center"/>
        </w:trPr>
        <w:tc>
          <w:tcPr>
            <w:tcW w:w="429" w:type="pct"/>
            <w:shd w:val="clear" w:color="auto" w:fill="F2F2F2" w:themeFill="background1" w:themeFillShade="F2"/>
            <w:vAlign w:val="center"/>
          </w:tcPr>
          <w:p w14:paraId="1E4A52C1"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序号</w:t>
            </w:r>
          </w:p>
        </w:tc>
        <w:tc>
          <w:tcPr>
            <w:tcW w:w="714" w:type="pct"/>
            <w:shd w:val="clear" w:color="auto" w:fill="F2F2F2" w:themeFill="background1" w:themeFillShade="F2"/>
            <w:vAlign w:val="center"/>
          </w:tcPr>
          <w:p w14:paraId="2455749B"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合同名称</w:t>
            </w:r>
          </w:p>
        </w:tc>
        <w:tc>
          <w:tcPr>
            <w:tcW w:w="857" w:type="pct"/>
            <w:shd w:val="clear" w:color="auto" w:fill="F2F2F2" w:themeFill="background1" w:themeFillShade="F2"/>
            <w:vAlign w:val="center"/>
          </w:tcPr>
          <w:p w14:paraId="7D672483"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合同类型</w:t>
            </w:r>
          </w:p>
        </w:tc>
        <w:tc>
          <w:tcPr>
            <w:tcW w:w="645" w:type="pct"/>
            <w:shd w:val="clear" w:color="auto" w:fill="F2F2F2" w:themeFill="background1" w:themeFillShade="F2"/>
            <w:vAlign w:val="center"/>
          </w:tcPr>
          <w:p w14:paraId="78F0BD5B"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合同金额</w:t>
            </w:r>
          </w:p>
          <w:p w14:paraId="469D515B"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（万元）</w:t>
            </w:r>
          </w:p>
        </w:tc>
        <w:tc>
          <w:tcPr>
            <w:tcW w:w="825" w:type="pct"/>
            <w:shd w:val="clear" w:color="auto" w:fill="F2F2F2" w:themeFill="background1" w:themeFillShade="F2"/>
            <w:vAlign w:val="center"/>
          </w:tcPr>
          <w:p w14:paraId="1C46EF4C"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甲方名称</w:t>
            </w:r>
          </w:p>
        </w:tc>
        <w:tc>
          <w:tcPr>
            <w:tcW w:w="825" w:type="pct"/>
            <w:shd w:val="clear" w:color="auto" w:fill="F2F2F2" w:themeFill="background1" w:themeFillShade="F2"/>
            <w:vAlign w:val="center"/>
          </w:tcPr>
          <w:p w14:paraId="6856E4EA"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签订合同时间</w:t>
            </w:r>
          </w:p>
        </w:tc>
        <w:tc>
          <w:tcPr>
            <w:tcW w:w="704" w:type="pct"/>
            <w:shd w:val="clear" w:color="auto" w:fill="F2F2F2" w:themeFill="background1" w:themeFillShade="F2"/>
            <w:vAlign w:val="center"/>
          </w:tcPr>
          <w:p w14:paraId="6898C896"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投标文件对应页码</w:t>
            </w:r>
          </w:p>
        </w:tc>
      </w:tr>
      <w:tr w:rsidR="008B4F11" w14:paraId="3CFB9C54" w14:textId="77777777">
        <w:trPr>
          <w:trHeight w:val="499"/>
          <w:jc w:val="center"/>
        </w:trPr>
        <w:tc>
          <w:tcPr>
            <w:tcW w:w="429" w:type="pct"/>
            <w:vAlign w:val="center"/>
          </w:tcPr>
          <w:p w14:paraId="5B51600A"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示例1</w:t>
            </w:r>
          </w:p>
        </w:tc>
        <w:tc>
          <w:tcPr>
            <w:tcW w:w="714" w:type="pct"/>
            <w:vAlign w:val="center"/>
          </w:tcPr>
          <w:p w14:paraId="5BDE3832"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某某合同</w:t>
            </w:r>
          </w:p>
        </w:tc>
        <w:tc>
          <w:tcPr>
            <w:tcW w:w="857" w:type="pct"/>
            <w:vAlign w:val="center"/>
          </w:tcPr>
          <w:p w14:paraId="771ECAD3"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视频拍摄与制作项目</w:t>
            </w:r>
          </w:p>
        </w:tc>
        <w:tc>
          <w:tcPr>
            <w:tcW w:w="645" w:type="pct"/>
            <w:vAlign w:val="center"/>
          </w:tcPr>
          <w:p w14:paraId="7357F9BC"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N万元</w:t>
            </w:r>
          </w:p>
        </w:tc>
        <w:tc>
          <w:tcPr>
            <w:tcW w:w="825" w:type="pct"/>
            <w:vAlign w:val="center"/>
          </w:tcPr>
          <w:p w14:paraId="11148F85"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某单位</w:t>
            </w:r>
          </w:p>
        </w:tc>
        <w:tc>
          <w:tcPr>
            <w:tcW w:w="825" w:type="pct"/>
            <w:vAlign w:val="center"/>
          </w:tcPr>
          <w:p w14:paraId="5CD29C49"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2021年1月1日</w:t>
            </w:r>
          </w:p>
        </w:tc>
        <w:tc>
          <w:tcPr>
            <w:tcW w:w="704" w:type="pct"/>
            <w:vAlign w:val="center"/>
          </w:tcPr>
          <w:p w14:paraId="16C2747D"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详见第M页</w:t>
            </w:r>
          </w:p>
        </w:tc>
      </w:tr>
      <w:tr w:rsidR="008B4F11" w14:paraId="17D5C7B7" w14:textId="77777777">
        <w:trPr>
          <w:trHeight w:val="507"/>
          <w:jc w:val="center"/>
        </w:trPr>
        <w:tc>
          <w:tcPr>
            <w:tcW w:w="429" w:type="pct"/>
            <w:vAlign w:val="center"/>
          </w:tcPr>
          <w:p w14:paraId="1BA90FD8"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2</w:t>
            </w:r>
          </w:p>
        </w:tc>
        <w:tc>
          <w:tcPr>
            <w:tcW w:w="714" w:type="pct"/>
            <w:vAlign w:val="center"/>
          </w:tcPr>
          <w:p w14:paraId="3FD19654"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57" w:type="pct"/>
            <w:vAlign w:val="center"/>
          </w:tcPr>
          <w:p w14:paraId="6680EB95"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645" w:type="pct"/>
            <w:vAlign w:val="center"/>
          </w:tcPr>
          <w:p w14:paraId="7ADA8F83"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25" w:type="pct"/>
            <w:vAlign w:val="center"/>
          </w:tcPr>
          <w:p w14:paraId="2DC0935F"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25" w:type="pct"/>
            <w:vAlign w:val="center"/>
          </w:tcPr>
          <w:p w14:paraId="4FE263E0"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704" w:type="pct"/>
            <w:vAlign w:val="center"/>
          </w:tcPr>
          <w:p w14:paraId="3B1E6357"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1FCA06F1" w14:textId="77777777">
        <w:trPr>
          <w:trHeight w:val="499"/>
          <w:jc w:val="center"/>
        </w:trPr>
        <w:tc>
          <w:tcPr>
            <w:tcW w:w="429" w:type="pct"/>
            <w:vAlign w:val="center"/>
          </w:tcPr>
          <w:p w14:paraId="7F5B796A"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w:t>
            </w:r>
          </w:p>
        </w:tc>
        <w:tc>
          <w:tcPr>
            <w:tcW w:w="714" w:type="pct"/>
            <w:vAlign w:val="center"/>
          </w:tcPr>
          <w:p w14:paraId="734DD1B7"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57" w:type="pct"/>
            <w:vAlign w:val="center"/>
          </w:tcPr>
          <w:p w14:paraId="0B733D37"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645" w:type="pct"/>
            <w:vAlign w:val="center"/>
          </w:tcPr>
          <w:p w14:paraId="5F001177"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25" w:type="pct"/>
            <w:vAlign w:val="center"/>
          </w:tcPr>
          <w:p w14:paraId="20AADBB2"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25" w:type="pct"/>
            <w:vAlign w:val="center"/>
          </w:tcPr>
          <w:p w14:paraId="55BB10DB"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704" w:type="pct"/>
            <w:vAlign w:val="center"/>
          </w:tcPr>
          <w:p w14:paraId="04828F8F"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1C3D5192" w14:textId="77777777">
        <w:trPr>
          <w:trHeight w:val="507"/>
          <w:jc w:val="center"/>
        </w:trPr>
        <w:tc>
          <w:tcPr>
            <w:tcW w:w="429" w:type="pct"/>
            <w:vAlign w:val="center"/>
          </w:tcPr>
          <w:p w14:paraId="2479028D"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714" w:type="pct"/>
            <w:vAlign w:val="center"/>
          </w:tcPr>
          <w:p w14:paraId="51639B23"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57" w:type="pct"/>
            <w:vAlign w:val="center"/>
          </w:tcPr>
          <w:p w14:paraId="7543653A"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645" w:type="pct"/>
            <w:vAlign w:val="center"/>
          </w:tcPr>
          <w:p w14:paraId="358F6845"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25" w:type="pct"/>
            <w:vAlign w:val="center"/>
          </w:tcPr>
          <w:p w14:paraId="599FDED4"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25" w:type="pct"/>
            <w:vAlign w:val="center"/>
          </w:tcPr>
          <w:p w14:paraId="65345AF5"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704" w:type="pct"/>
            <w:vAlign w:val="center"/>
          </w:tcPr>
          <w:p w14:paraId="24925115"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2F1057A8" w14:textId="77777777">
        <w:trPr>
          <w:trHeight w:val="499"/>
          <w:jc w:val="center"/>
        </w:trPr>
        <w:tc>
          <w:tcPr>
            <w:tcW w:w="429" w:type="pct"/>
            <w:vAlign w:val="center"/>
          </w:tcPr>
          <w:p w14:paraId="776F17B1"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714" w:type="pct"/>
            <w:vAlign w:val="center"/>
          </w:tcPr>
          <w:p w14:paraId="7BECD057"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57" w:type="pct"/>
            <w:vAlign w:val="center"/>
          </w:tcPr>
          <w:p w14:paraId="4701A14D"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645" w:type="pct"/>
            <w:vAlign w:val="center"/>
          </w:tcPr>
          <w:p w14:paraId="2495DF04"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25" w:type="pct"/>
            <w:vAlign w:val="center"/>
          </w:tcPr>
          <w:p w14:paraId="24996057"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25" w:type="pct"/>
            <w:vAlign w:val="center"/>
          </w:tcPr>
          <w:p w14:paraId="2B11B2D0"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704" w:type="pct"/>
            <w:vAlign w:val="center"/>
          </w:tcPr>
          <w:p w14:paraId="61059ACB"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4B274F03" w14:textId="77777777">
        <w:trPr>
          <w:trHeight w:val="499"/>
          <w:jc w:val="center"/>
        </w:trPr>
        <w:tc>
          <w:tcPr>
            <w:tcW w:w="429" w:type="pct"/>
            <w:vAlign w:val="center"/>
          </w:tcPr>
          <w:p w14:paraId="20FF8FD1"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714" w:type="pct"/>
            <w:vAlign w:val="center"/>
          </w:tcPr>
          <w:p w14:paraId="073CF8DB"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57" w:type="pct"/>
            <w:vAlign w:val="center"/>
          </w:tcPr>
          <w:p w14:paraId="49239850"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645" w:type="pct"/>
            <w:vAlign w:val="center"/>
          </w:tcPr>
          <w:p w14:paraId="75971C16"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25" w:type="pct"/>
            <w:vAlign w:val="center"/>
          </w:tcPr>
          <w:p w14:paraId="411D6ED4"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25" w:type="pct"/>
            <w:vAlign w:val="center"/>
          </w:tcPr>
          <w:p w14:paraId="21319827"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704" w:type="pct"/>
            <w:vAlign w:val="center"/>
          </w:tcPr>
          <w:p w14:paraId="06A6E18B" w14:textId="77777777" w:rsidR="008B4F11" w:rsidRDefault="008B4F11">
            <w:pPr>
              <w:autoSpaceDE w:val="0"/>
              <w:autoSpaceDN w:val="0"/>
              <w:spacing w:beforeLines="20" w:before="62" w:afterLines="20" w:after="62"/>
              <w:jc w:val="center"/>
              <w:rPr>
                <w:rFonts w:ascii="仿宋" w:eastAsia="仿宋" w:hAnsi="仿宋" w:cs="宋体"/>
                <w:szCs w:val="21"/>
              </w:rPr>
            </w:pPr>
          </w:p>
        </w:tc>
      </w:tr>
    </w:tbl>
    <w:p w14:paraId="3E0F04CD" w14:textId="77777777" w:rsidR="008B4F11" w:rsidRDefault="00000000">
      <w:pPr>
        <w:pStyle w:val="00"/>
        <w:ind w:firstLineChars="0" w:firstLine="0"/>
        <w:rPr>
          <w:rFonts w:ascii="仿宋" w:eastAsia="仿宋" w:hAnsi="仿宋"/>
          <w:sz w:val="21"/>
        </w:rPr>
      </w:pPr>
      <w:r>
        <w:rPr>
          <w:rFonts w:ascii="仿宋" w:eastAsia="仿宋" w:hAnsi="仿宋" w:hint="eastAsia"/>
          <w:sz w:val="21"/>
        </w:rPr>
        <w:t>备注：投标人必须如实填写，须按第三章 评标办法中“商务评分表”的评审细则要求提供有效证明材料，否则不予认可。</w:t>
      </w:r>
    </w:p>
    <w:p w14:paraId="6137F6BA" w14:textId="77777777" w:rsidR="008B4F11" w:rsidRDefault="008B4F11">
      <w:pPr>
        <w:pStyle w:val="00"/>
        <w:ind w:firstLineChars="0" w:firstLine="0"/>
        <w:rPr>
          <w:rFonts w:ascii="仿宋" w:eastAsia="仿宋" w:hAnsi="仿宋"/>
          <w:sz w:val="21"/>
        </w:rPr>
      </w:pPr>
    </w:p>
    <w:p w14:paraId="3B0117A2" w14:textId="77777777" w:rsidR="008B4F11" w:rsidRDefault="00000000">
      <w:pPr>
        <w:spacing w:line="360" w:lineRule="auto"/>
        <w:jc w:val="center"/>
        <w:rPr>
          <w:rFonts w:ascii="仿宋" w:eastAsia="仿宋" w:hAnsi="仿宋"/>
          <w:b/>
          <w:sz w:val="28"/>
          <w:szCs w:val="28"/>
          <w:u w:val="single"/>
        </w:rPr>
      </w:pPr>
      <w:r>
        <w:rPr>
          <w:rFonts w:ascii="仿宋" w:eastAsia="仿宋" w:hAnsi="仿宋" w:hint="eastAsia"/>
          <w:b/>
          <w:sz w:val="28"/>
          <w:szCs w:val="28"/>
          <w:u w:val="single"/>
        </w:rPr>
        <w:t>2021年1月1日（含）至今具备的同类项目经验视频情况表</w:t>
      </w:r>
    </w:p>
    <w:tbl>
      <w:tblPr>
        <w:tblStyle w:val="af3"/>
        <w:tblW w:w="5000" w:type="pct"/>
        <w:jc w:val="center"/>
        <w:tblLook w:val="04A0" w:firstRow="1" w:lastRow="0" w:firstColumn="1" w:lastColumn="0" w:noHBand="0" w:noVBand="1"/>
      </w:tblPr>
      <w:tblGrid>
        <w:gridCol w:w="820"/>
        <w:gridCol w:w="1373"/>
        <w:gridCol w:w="1333"/>
        <w:gridCol w:w="1586"/>
        <w:gridCol w:w="3190"/>
      </w:tblGrid>
      <w:tr w:rsidR="008B4F11" w14:paraId="18BEE1F7" w14:textId="77777777">
        <w:trPr>
          <w:trHeight w:val="865"/>
          <w:jc w:val="center"/>
        </w:trPr>
        <w:tc>
          <w:tcPr>
            <w:tcW w:w="494" w:type="pct"/>
            <w:shd w:val="clear" w:color="auto" w:fill="F2F2F2" w:themeFill="background1" w:themeFillShade="F2"/>
            <w:vAlign w:val="center"/>
          </w:tcPr>
          <w:p w14:paraId="33F4886E"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序号</w:t>
            </w:r>
          </w:p>
        </w:tc>
        <w:tc>
          <w:tcPr>
            <w:tcW w:w="827" w:type="pct"/>
            <w:shd w:val="clear" w:color="auto" w:fill="F2F2F2" w:themeFill="background1" w:themeFillShade="F2"/>
            <w:vAlign w:val="center"/>
          </w:tcPr>
          <w:p w14:paraId="4722B0FD"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合同名称</w:t>
            </w:r>
          </w:p>
        </w:tc>
        <w:tc>
          <w:tcPr>
            <w:tcW w:w="803" w:type="pct"/>
            <w:shd w:val="clear" w:color="auto" w:fill="F2F2F2" w:themeFill="background1" w:themeFillShade="F2"/>
            <w:vAlign w:val="center"/>
          </w:tcPr>
          <w:p w14:paraId="18ECA943"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视频时长</w:t>
            </w:r>
          </w:p>
        </w:tc>
        <w:tc>
          <w:tcPr>
            <w:tcW w:w="955" w:type="pct"/>
            <w:shd w:val="clear" w:color="auto" w:fill="F2F2F2" w:themeFill="background1" w:themeFillShade="F2"/>
            <w:vAlign w:val="center"/>
          </w:tcPr>
          <w:p w14:paraId="4A263087"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是否在自有或第三方平台进行公开发布的</w:t>
            </w:r>
          </w:p>
        </w:tc>
        <w:tc>
          <w:tcPr>
            <w:tcW w:w="1921" w:type="pct"/>
            <w:shd w:val="clear" w:color="auto" w:fill="F2F2F2" w:themeFill="background1" w:themeFillShade="F2"/>
            <w:vAlign w:val="center"/>
          </w:tcPr>
          <w:p w14:paraId="362085EF"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视频发布网站链接</w:t>
            </w:r>
          </w:p>
        </w:tc>
      </w:tr>
      <w:tr w:rsidR="008B4F11" w14:paraId="1810F5A6" w14:textId="77777777">
        <w:trPr>
          <w:trHeight w:val="499"/>
          <w:jc w:val="center"/>
        </w:trPr>
        <w:tc>
          <w:tcPr>
            <w:tcW w:w="494" w:type="pct"/>
            <w:vAlign w:val="center"/>
          </w:tcPr>
          <w:p w14:paraId="6DEF86C9"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示例1</w:t>
            </w:r>
          </w:p>
        </w:tc>
        <w:tc>
          <w:tcPr>
            <w:tcW w:w="827" w:type="pct"/>
            <w:vAlign w:val="center"/>
          </w:tcPr>
          <w:p w14:paraId="1912C6DB"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某某合同</w:t>
            </w:r>
          </w:p>
        </w:tc>
        <w:tc>
          <w:tcPr>
            <w:tcW w:w="803" w:type="pct"/>
            <w:vAlign w:val="center"/>
          </w:tcPr>
          <w:p w14:paraId="00638087"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XX分钟</w:t>
            </w:r>
          </w:p>
        </w:tc>
        <w:tc>
          <w:tcPr>
            <w:tcW w:w="955" w:type="pct"/>
            <w:vAlign w:val="center"/>
          </w:tcPr>
          <w:p w14:paraId="04465AAB"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是/否</w:t>
            </w:r>
          </w:p>
        </w:tc>
        <w:tc>
          <w:tcPr>
            <w:tcW w:w="1921" w:type="pct"/>
            <w:vAlign w:val="center"/>
          </w:tcPr>
          <w:p w14:paraId="1A10F844"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20459B31" w14:textId="77777777">
        <w:trPr>
          <w:trHeight w:val="507"/>
          <w:jc w:val="center"/>
        </w:trPr>
        <w:tc>
          <w:tcPr>
            <w:tcW w:w="494" w:type="pct"/>
            <w:vAlign w:val="center"/>
          </w:tcPr>
          <w:p w14:paraId="5DACA3A7"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2</w:t>
            </w:r>
          </w:p>
        </w:tc>
        <w:tc>
          <w:tcPr>
            <w:tcW w:w="827" w:type="pct"/>
            <w:vAlign w:val="center"/>
          </w:tcPr>
          <w:p w14:paraId="430F24A8"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03" w:type="pct"/>
            <w:vAlign w:val="center"/>
          </w:tcPr>
          <w:p w14:paraId="36FE213D"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955" w:type="pct"/>
            <w:vAlign w:val="center"/>
          </w:tcPr>
          <w:p w14:paraId="4E4E03B1"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921" w:type="pct"/>
            <w:vAlign w:val="center"/>
          </w:tcPr>
          <w:p w14:paraId="21F071AC"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45F5BFF9" w14:textId="77777777">
        <w:trPr>
          <w:trHeight w:val="499"/>
          <w:jc w:val="center"/>
        </w:trPr>
        <w:tc>
          <w:tcPr>
            <w:tcW w:w="494" w:type="pct"/>
            <w:vAlign w:val="center"/>
          </w:tcPr>
          <w:p w14:paraId="295F7A1F"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w:t>
            </w:r>
          </w:p>
        </w:tc>
        <w:tc>
          <w:tcPr>
            <w:tcW w:w="827" w:type="pct"/>
            <w:vAlign w:val="center"/>
          </w:tcPr>
          <w:p w14:paraId="4EDCD080"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03" w:type="pct"/>
            <w:vAlign w:val="center"/>
          </w:tcPr>
          <w:p w14:paraId="0837A528"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955" w:type="pct"/>
            <w:vAlign w:val="center"/>
          </w:tcPr>
          <w:p w14:paraId="59C79D29"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921" w:type="pct"/>
            <w:vAlign w:val="center"/>
          </w:tcPr>
          <w:p w14:paraId="59E51F7C"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56D244BA" w14:textId="77777777">
        <w:trPr>
          <w:trHeight w:val="507"/>
          <w:jc w:val="center"/>
        </w:trPr>
        <w:tc>
          <w:tcPr>
            <w:tcW w:w="494" w:type="pct"/>
            <w:vAlign w:val="center"/>
          </w:tcPr>
          <w:p w14:paraId="7FD28AD2"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27" w:type="pct"/>
            <w:vAlign w:val="center"/>
          </w:tcPr>
          <w:p w14:paraId="4B24928C"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03" w:type="pct"/>
            <w:vAlign w:val="center"/>
          </w:tcPr>
          <w:p w14:paraId="5516F33A"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955" w:type="pct"/>
            <w:vAlign w:val="center"/>
          </w:tcPr>
          <w:p w14:paraId="6C7DE743"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921" w:type="pct"/>
            <w:vAlign w:val="center"/>
          </w:tcPr>
          <w:p w14:paraId="351DE476"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1DC9F47F" w14:textId="77777777">
        <w:trPr>
          <w:trHeight w:val="499"/>
          <w:jc w:val="center"/>
        </w:trPr>
        <w:tc>
          <w:tcPr>
            <w:tcW w:w="494" w:type="pct"/>
            <w:vAlign w:val="center"/>
          </w:tcPr>
          <w:p w14:paraId="5BA386CF"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27" w:type="pct"/>
            <w:vAlign w:val="center"/>
          </w:tcPr>
          <w:p w14:paraId="2B779AFA"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03" w:type="pct"/>
            <w:vAlign w:val="center"/>
          </w:tcPr>
          <w:p w14:paraId="26813240"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955" w:type="pct"/>
            <w:vAlign w:val="center"/>
          </w:tcPr>
          <w:p w14:paraId="45719B64"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921" w:type="pct"/>
            <w:vAlign w:val="center"/>
          </w:tcPr>
          <w:p w14:paraId="32631283"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0ACE2CF4" w14:textId="77777777">
        <w:trPr>
          <w:trHeight w:val="499"/>
          <w:jc w:val="center"/>
        </w:trPr>
        <w:tc>
          <w:tcPr>
            <w:tcW w:w="494" w:type="pct"/>
            <w:vAlign w:val="center"/>
          </w:tcPr>
          <w:p w14:paraId="67B57BDC"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27" w:type="pct"/>
            <w:vAlign w:val="center"/>
          </w:tcPr>
          <w:p w14:paraId="385D8AF4"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803" w:type="pct"/>
            <w:vAlign w:val="center"/>
          </w:tcPr>
          <w:p w14:paraId="77A878EC"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955" w:type="pct"/>
            <w:vAlign w:val="center"/>
          </w:tcPr>
          <w:p w14:paraId="1533DE1D"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921" w:type="pct"/>
            <w:vAlign w:val="center"/>
          </w:tcPr>
          <w:p w14:paraId="01DCB310" w14:textId="77777777" w:rsidR="008B4F11" w:rsidRDefault="008B4F11">
            <w:pPr>
              <w:autoSpaceDE w:val="0"/>
              <w:autoSpaceDN w:val="0"/>
              <w:spacing w:beforeLines="20" w:before="62" w:afterLines="20" w:after="62"/>
              <w:jc w:val="center"/>
              <w:rPr>
                <w:rFonts w:ascii="仿宋" w:eastAsia="仿宋" w:hAnsi="仿宋" w:cs="宋体"/>
                <w:szCs w:val="21"/>
              </w:rPr>
            </w:pPr>
          </w:p>
        </w:tc>
      </w:tr>
    </w:tbl>
    <w:p w14:paraId="229F52B4" w14:textId="77777777" w:rsidR="008B4F11" w:rsidRDefault="00000000">
      <w:pPr>
        <w:pStyle w:val="00"/>
        <w:ind w:firstLineChars="0" w:firstLine="0"/>
      </w:pPr>
      <w:r>
        <w:rPr>
          <w:rFonts w:ascii="仿宋" w:eastAsia="仿宋" w:hAnsi="仿宋" w:hint="eastAsia"/>
          <w:sz w:val="21"/>
        </w:rPr>
        <w:t>备注：①同类项目经验视频作为投标文件的组成部分，提供相关视频的电子版并存放在投标文件电子版U盘中，须在投标文件递交截止时间前提交；②投标人提供的同类项目经验视频内容须与上述“同类项目业绩”相关，若视频内容体现不了上述合同的关键内容，须提供合同甲方出具的证明材料（须有甲方盖章）；③投标人需提供视频在自有或第三方平台进行公开发布的网站链接。</w:t>
      </w:r>
    </w:p>
    <w:p w14:paraId="5534877D"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110" w:name="_Toc168421105"/>
      <w:r>
        <w:rPr>
          <w:rFonts w:ascii="仿宋" w:eastAsia="仿宋" w:hAnsi="仿宋" w:hint="eastAsia"/>
          <w:sz w:val="28"/>
          <w:szCs w:val="28"/>
        </w:rPr>
        <w:lastRenderedPageBreak/>
        <w:t>11.拟投入本项目服务人员</w:t>
      </w:r>
      <w:bookmarkEnd w:id="110"/>
    </w:p>
    <w:p w14:paraId="5B3EBBA2" w14:textId="77777777" w:rsidR="008B4F11" w:rsidRDefault="00000000">
      <w:pPr>
        <w:spacing w:line="360" w:lineRule="auto"/>
        <w:jc w:val="center"/>
        <w:rPr>
          <w:rFonts w:ascii="仿宋" w:eastAsia="仿宋" w:hAnsi="仿宋"/>
          <w:b/>
          <w:sz w:val="28"/>
          <w:szCs w:val="28"/>
        </w:rPr>
      </w:pPr>
      <w:r>
        <w:rPr>
          <w:rFonts w:ascii="仿宋" w:eastAsia="仿宋" w:hAnsi="仿宋" w:hint="eastAsia"/>
          <w:b/>
          <w:sz w:val="28"/>
          <w:szCs w:val="28"/>
        </w:rPr>
        <w:t>拟投入本项目服务人员明细表</w:t>
      </w:r>
    </w:p>
    <w:tbl>
      <w:tblPr>
        <w:tblStyle w:val="af3"/>
        <w:tblW w:w="10910" w:type="dxa"/>
        <w:jc w:val="center"/>
        <w:tblLook w:val="04A0" w:firstRow="1" w:lastRow="0" w:firstColumn="1" w:lastColumn="0" w:noHBand="0" w:noVBand="1"/>
      </w:tblPr>
      <w:tblGrid>
        <w:gridCol w:w="751"/>
        <w:gridCol w:w="1087"/>
        <w:gridCol w:w="1418"/>
        <w:gridCol w:w="1417"/>
        <w:gridCol w:w="1701"/>
        <w:gridCol w:w="1559"/>
        <w:gridCol w:w="1701"/>
        <w:gridCol w:w="1276"/>
      </w:tblGrid>
      <w:tr w:rsidR="008B4F11" w14:paraId="77993E18" w14:textId="77777777">
        <w:trPr>
          <w:trHeight w:val="645"/>
          <w:jc w:val="center"/>
        </w:trPr>
        <w:tc>
          <w:tcPr>
            <w:tcW w:w="10910" w:type="dxa"/>
            <w:gridSpan w:val="8"/>
            <w:shd w:val="clear" w:color="auto" w:fill="auto"/>
            <w:vAlign w:val="center"/>
          </w:tcPr>
          <w:p w14:paraId="10B129B2" w14:textId="77777777" w:rsidR="008B4F11" w:rsidRDefault="00000000">
            <w:pPr>
              <w:autoSpaceDE w:val="0"/>
              <w:autoSpaceDN w:val="0"/>
              <w:spacing w:beforeLines="20" w:before="62" w:afterLines="20" w:after="62"/>
              <w:jc w:val="left"/>
              <w:rPr>
                <w:rFonts w:ascii="仿宋" w:eastAsia="仿宋" w:hAnsi="仿宋" w:cs="宋体"/>
                <w:b/>
                <w:bCs/>
                <w:szCs w:val="21"/>
              </w:rPr>
            </w:pPr>
            <w:r>
              <w:rPr>
                <w:rFonts w:ascii="仿宋" w:eastAsia="仿宋" w:hAnsi="仿宋" w:cs="宋体" w:hint="eastAsia"/>
                <w:b/>
                <w:bCs/>
                <w:szCs w:val="21"/>
              </w:rPr>
              <w:t>投标人名称：</w:t>
            </w:r>
          </w:p>
        </w:tc>
      </w:tr>
      <w:tr w:rsidR="008B4F11" w14:paraId="41D96291" w14:textId="77777777">
        <w:trPr>
          <w:trHeight w:val="851"/>
          <w:jc w:val="center"/>
        </w:trPr>
        <w:tc>
          <w:tcPr>
            <w:tcW w:w="751" w:type="dxa"/>
            <w:shd w:val="clear" w:color="auto" w:fill="F2F2F2" w:themeFill="background1" w:themeFillShade="F2"/>
            <w:vAlign w:val="center"/>
          </w:tcPr>
          <w:p w14:paraId="4CF013E8"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序号</w:t>
            </w:r>
          </w:p>
        </w:tc>
        <w:tc>
          <w:tcPr>
            <w:tcW w:w="1087" w:type="dxa"/>
            <w:shd w:val="clear" w:color="auto" w:fill="F2F2F2" w:themeFill="background1" w:themeFillShade="F2"/>
            <w:vAlign w:val="center"/>
          </w:tcPr>
          <w:p w14:paraId="3138886B"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姓名</w:t>
            </w:r>
          </w:p>
        </w:tc>
        <w:tc>
          <w:tcPr>
            <w:tcW w:w="1418" w:type="dxa"/>
            <w:shd w:val="clear" w:color="auto" w:fill="F2F2F2" w:themeFill="background1" w:themeFillShade="F2"/>
            <w:vAlign w:val="center"/>
          </w:tcPr>
          <w:p w14:paraId="60D6423E"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学历、专业、职称、认证证书</w:t>
            </w:r>
          </w:p>
        </w:tc>
        <w:tc>
          <w:tcPr>
            <w:tcW w:w="1417" w:type="dxa"/>
            <w:shd w:val="clear" w:color="auto" w:fill="F2F2F2" w:themeFill="background1" w:themeFillShade="F2"/>
            <w:vAlign w:val="center"/>
          </w:tcPr>
          <w:p w14:paraId="16B82868"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相关行业从业年限</w:t>
            </w:r>
          </w:p>
        </w:tc>
        <w:tc>
          <w:tcPr>
            <w:tcW w:w="1701" w:type="dxa"/>
            <w:shd w:val="clear" w:color="auto" w:fill="F2F2F2" w:themeFill="background1" w:themeFillShade="F2"/>
            <w:vAlign w:val="center"/>
          </w:tcPr>
          <w:p w14:paraId="31F2D621"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参与过的同类项目名称</w:t>
            </w:r>
          </w:p>
        </w:tc>
        <w:tc>
          <w:tcPr>
            <w:tcW w:w="1559" w:type="dxa"/>
            <w:shd w:val="clear" w:color="auto" w:fill="F2F2F2" w:themeFill="background1" w:themeFillShade="F2"/>
            <w:vAlign w:val="center"/>
          </w:tcPr>
          <w:p w14:paraId="4C0D7A3E"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拟担任职务</w:t>
            </w:r>
          </w:p>
        </w:tc>
        <w:tc>
          <w:tcPr>
            <w:tcW w:w="1701" w:type="dxa"/>
            <w:shd w:val="clear" w:color="auto" w:fill="F2F2F2" w:themeFill="background1" w:themeFillShade="F2"/>
            <w:vAlign w:val="center"/>
          </w:tcPr>
          <w:p w14:paraId="3C177696"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承担工作内容</w:t>
            </w:r>
          </w:p>
        </w:tc>
        <w:tc>
          <w:tcPr>
            <w:tcW w:w="1276" w:type="dxa"/>
            <w:shd w:val="clear" w:color="auto" w:fill="F2F2F2" w:themeFill="background1" w:themeFillShade="F2"/>
            <w:vAlign w:val="center"/>
          </w:tcPr>
          <w:p w14:paraId="6B2D3F11"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活动期是否接受驻点</w:t>
            </w:r>
          </w:p>
        </w:tc>
      </w:tr>
      <w:tr w:rsidR="008B4F11" w14:paraId="43118DAD" w14:textId="77777777">
        <w:trPr>
          <w:trHeight w:val="491"/>
          <w:jc w:val="center"/>
        </w:trPr>
        <w:tc>
          <w:tcPr>
            <w:tcW w:w="751" w:type="dxa"/>
            <w:vAlign w:val="center"/>
          </w:tcPr>
          <w:p w14:paraId="4BA72406"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示例1</w:t>
            </w:r>
          </w:p>
        </w:tc>
        <w:tc>
          <w:tcPr>
            <w:tcW w:w="1087" w:type="dxa"/>
            <w:vAlign w:val="center"/>
          </w:tcPr>
          <w:p w14:paraId="661DE1BB"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张三</w:t>
            </w:r>
          </w:p>
        </w:tc>
        <w:tc>
          <w:tcPr>
            <w:tcW w:w="1418" w:type="dxa"/>
            <w:vAlign w:val="center"/>
          </w:tcPr>
          <w:p w14:paraId="23699DD3"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本科、某证书</w:t>
            </w:r>
          </w:p>
        </w:tc>
        <w:tc>
          <w:tcPr>
            <w:tcW w:w="1417" w:type="dxa"/>
            <w:vAlign w:val="center"/>
          </w:tcPr>
          <w:p w14:paraId="25D867CB"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10</w:t>
            </w:r>
          </w:p>
        </w:tc>
        <w:tc>
          <w:tcPr>
            <w:tcW w:w="1701" w:type="dxa"/>
            <w:vAlign w:val="center"/>
          </w:tcPr>
          <w:p w14:paraId="7A129CCD" w14:textId="77777777" w:rsidR="008B4F11" w:rsidRDefault="00000000">
            <w:pPr>
              <w:autoSpaceDE w:val="0"/>
              <w:autoSpaceDN w:val="0"/>
              <w:spacing w:beforeLines="20" w:before="62" w:afterLines="20" w:after="62"/>
              <w:jc w:val="center"/>
              <w:rPr>
                <w:rFonts w:ascii="仿宋" w:eastAsia="仿宋" w:hAnsi="仿宋" w:cs="宋体"/>
                <w:szCs w:val="21"/>
              </w:rPr>
            </w:pPr>
            <w:proofErr w:type="gramStart"/>
            <w:r>
              <w:rPr>
                <w:rFonts w:ascii="仿宋" w:eastAsia="仿宋" w:hAnsi="仿宋" w:cs="宋体" w:hint="eastAsia"/>
                <w:szCs w:val="21"/>
              </w:rPr>
              <w:t>某某项目</w:t>
            </w:r>
            <w:proofErr w:type="gramEnd"/>
          </w:p>
        </w:tc>
        <w:tc>
          <w:tcPr>
            <w:tcW w:w="1559" w:type="dxa"/>
            <w:vAlign w:val="center"/>
          </w:tcPr>
          <w:p w14:paraId="37165E4F"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合作负责人/其他团队成员</w:t>
            </w:r>
          </w:p>
        </w:tc>
        <w:tc>
          <w:tcPr>
            <w:tcW w:w="1701" w:type="dxa"/>
            <w:vAlign w:val="center"/>
          </w:tcPr>
          <w:p w14:paraId="702CBDA9"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活动策划/美工设计/摄影摄像/视频剪辑</w:t>
            </w:r>
          </w:p>
        </w:tc>
        <w:tc>
          <w:tcPr>
            <w:tcW w:w="1276" w:type="dxa"/>
            <w:vAlign w:val="center"/>
          </w:tcPr>
          <w:p w14:paraId="7F74E8BD"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是</w:t>
            </w:r>
          </w:p>
        </w:tc>
      </w:tr>
      <w:tr w:rsidR="008B4F11" w14:paraId="5BE84536" w14:textId="77777777">
        <w:trPr>
          <w:trHeight w:val="499"/>
          <w:jc w:val="center"/>
        </w:trPr>
        <w:tc>
          <w:tcPr>
            <w:tcW w:w="751" w:type="dxa"/>
            <w:vAlign w:val="center"/>
          </w:tcPr>
          <w:p w14:paraId="1374F8CC"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2</w:t>
            </w:r>
          </w:p>
        </w:tc>
        <w:tc>
          <w:tcPr>
            <w:tcW w:w="1087" w:type="dxa"/>
            <w:vAlign w:val="center"/>
          </w:tcPr>
          <w:p w14:paraId="09796083"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418" w:type="dxa"/>
            <w:vAlign w:val="center"/>
          </w:tcPr>
          <w:p w14:paraId="10783020"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417" w:type="dxa"/>
            <w:vAlign w:val="center"/>
          </w:tcPr>
          <w:p w14:paraId="6DDAE761"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701" w:type="dxa"/>
            <w:vAlign w:val="center"/>
          </w:tcPr>
          <w:p w14:paraId="01EB7771"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559" w:type="dxa"/>
            <w:vAlign w:val="center"/>
          </w:tcPr>
          <w:p w14:paraId="4151DFA0"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701" w:type="dxa"/>
            <w:vAlign w:val="center"/>
          </w:tcPr>
          <w:p w14:paraId="7CFCD218"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276" w:type="dxa"/>
            <w:vAlign w:val="center"/>
          </w:tcPr>
          <w:p w14:paraId="0A14D2D1"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51AF6177" w14:textId="77777777">
        <w:trPr>
          <w:trHeight w:val="491"/>
          <w:jc w:val="center"/>
        </w:trPr>
        <w:tc>
          <w:tcPr>
            <w:tcW w:w="751" w:type="dxa"/>
            <w:vAlign w:val="center"/>
          </w:tcPr>
          <w:p w14:paraId="78B405AD"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w:t>
            </w:r>
          </w:p>
        </w:tc>
        <w:tc>
          <w:tcPr>
            <w:tcW w:w="1087" w:type="dxa"/>
            <w:vAlign w:val="center"/>
          </w:tcPr>
          <w:p w14:paraId="2D4AAE9E"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418" w:type="dxa"/>
            <w:vAlign w:val="center"/>
          </w:tcPr>
          <w:p w14:paraId="2519A51D"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417" w:type="dxa"/>
            <w:vAlign w:val="center"/>
          </w:tcPr>
          <w:p w14:paraId="63E00879"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701" w:type="dxa"/>
            <w:vAlign w:val="center"/>
          </w:tcPr>
          <w:p w14:paraId="24B1F9FA"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559" w:type="dxa"/>
            <w:vAlign w:val="center"/>
          </w:tcPr>
          <w:p w14:paraId="5ACFB480"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701" w:type="dxa"/>
            <w:vAlign w:val="center"/>
          </w:tcPr>
          <w:p w14:paraId="6D4C73AE"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276" w:type="dxa"/>
            <w:vAlign w:val="center"/>
          </w:tcPr>
          <w:p w14:paraId="28FECA9B"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2EFD684D" w14:textId="77777777">
        <w:trPr>
          <w:trHeight w:val="499"/>
          <w:jc w:val="center"/>
        </w:trPr>
        <w:tc>
          <w:tcPr>
            <w:tcW w:w="751" w:type="dxa"/>
            <w:vAlign w:val="center"/>
          </w:tcPr>
          <w:p w14:paraId="503B052B"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087" w:type="dxa"/>
            <w:vAlign w:val="center"/>
          </w:tcPr>
          <w:p w14:paraId="034234E4"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418" w:type="dxa"/>
            <w:vAlign w:val="center"/>
          </w:tcPr>
          <w:p w14:paraId="1DF3C262"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417" w:type="dxa"/>
            <w:vAlign w:val="center"/>
          </w:tcPr>
          <w:p w14:paraId="2B74DBE2"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701" w:type="dxa"/>
            <w:vAlign w:val="center"/>
          </w:tcPr>
          <w:p w14:paraId="3D243303"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559" w:type="dxa"/>
            <w:vAlign w:val="center"/>
          </w:tcPr>
          <w:p w14:paraId="30C5BFA0"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701" w:type="dxa"/>
            <w:vAlign w:val="center"/>
          </w:tcPr>
          <w:p w14:paraId="2D55262E"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276" w:type="dxa"/>
            <w:vAlign w:val="center"/>
          </w:tcPr>
          <w:p w14:paraId="36A6905F"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6C4F82FB" w14:textId="77777777">
        <w:trPr>
          <w:trHeight w:val="491"/>
          <w:jc w:val="center"/>
        </w:trPr>
        <w:tc>
          <w:tcPr>
            <w:tcW w:w="751" w:type="dxa"/>
            <w:vAlign w:val="center"/>
          </w:tcPr>
          <w:p w14:paraId="4A971901"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087" w:type="dxa"/>
            <w:vAlign w:val="center"/>
          </w:tcPr>
          <w:p w14:paraId="21A71CB3"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418" w:type="dxa"/>
            <w:vAlign w:val="center"/>
          </w:tcPr>
          <w:p w14:paraId="2304B0A2"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417" w:type="dxa"/>
            <w:vAlign w:val="center"/>
          </w:tcPr>
          <w:p w14:paraId="05F8F3C6"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701" w:type="dxa"/>
            <w:vAlign w:val="center"/>
          </w:tcPr>
          <w:p w14:paraId="3AAC99E5"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559" w:type="dxa"/>
            <w:vAlign w:val="center"/>
          </w:tcPr>
          <w:p w14:paraId="0A98AB0E"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701" w:type="dxa"/>
            <w:vAlign w:val="center"/>
          </w:tcPr>
          <w:p w14:paraId="1DE6E8CB"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276" w:type="dxa"/>
            <w:vAlign w:val="center"/>
          </w:tcPr>
          <w:p w14:paraId="3E7D69C5"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0FC73B5A" w14:textId="77777777">
        <w:trPr>
          <w:trHeight w:val="491"/>
          <w:jc w:val="center"/>
        </w:trPr>
        <w:tc>
          <w:tcPr>
            <w:tcW w:w="751" w:type="dxa"/>
            <w:vAlign w:val="center"/>
          </w:tcPr>
          <w:p w14:paraId="4160BDE9"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087" w:type="dxa"/>
            <w:vAlign w:val="center"/>
          </w:tcPr>
          <w:p w14:paraId="37626EAF"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418" w:type="dxa"/>
            <w:vAlign w:val="center"/>
          </w:tcPr>
          <w:p w14:paraId="563CFDA6"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417" w:type="dxa"/>
            <w:vAlign w:val="center"/>
          </w:tcPr>
          <w:p w14:paraId="7CDBAD7B"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701" w:type="dxa"/>
            <w:vAlign w:val="center"/>
          </w:tcPr>
          <w:p w14:paraId="129B4245"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559" w:type="dxa"/>
            <w:vAlign w:val="center"/>
          </w:tcPr>
          <w:p w14:paraId="694A0AD5"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701" w:type="dxa"/>
            <w:vAlign w:val="center"/>
          </w:tcPr>
          <w:p w14:paraId="588E8F4E"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1276" w:type="dxa"/>
            <w:vAlign w:val="center"/>
          </w:tcPr>
          <w:p w14:paraId="701C7BD3" w14:textId="77777777" w:rsidR="008B4F11" w:rsidRDefault="008B4F11">
            <w:pPr>
              <w:autoSpaceDE w:val="0"/>
              <w:autoSpaceDN w:val="0"/>
              <w:spacing w:beforeLines="20" w:before="62" w:afterLines="20" w:after="62"/>
              <w:jc w:val="center"/>
              <w:rPr>
                <w:rFonts w:ascii="仿宋" w:eastAsia="仿宋" w:hAnsi="仿宋" w:cs="宋体"/>
                <w:szCs w:val="21"/>
              </w:rPr>
            </w:pPr>
          </w:p>
        </w:tc>
      </w:tr>
    </w:tbl>
    <w:p w14:paraId="693C9C2C" w14:textId="77777777" w:rsidR="008B4F11" w:rsidRDefault="00000000">
      <w:pPr>
        <w:pStyle w:val="00"/>
        <w:ind w:firstLineChars="0" w:firstLine="0"/>
        <w:rPr>
          <w:rFonts w:ascii="仿宋" w:eastAsia="仿宋" w:hAnsi="仿宋"/>
          <w:sz w:val="21"/>
        </w:rPr>
      </w:pPr>
      <w:r>
        <w:rPr>
          <w:rFonts w:ascii="仿宋" w:eastAsia="仿宋" w:hAnsi="仿宋" w:hint="eastAsia"/>
          <w:sz w:val="21"/>
        </w:rPr>
        <w:t>说明：以上人员将作为本次项目的服务人员，未经招标人签名确认，不允许随意变更。</w:t>
      </w:r>
    </w:p>
    <w:p w14:paraId="554031D4" w14:textId="77777777" w:rsidR="008B4F11" w:rsidRDefault="00000000">
      <w:pPr>
        <w:pStyle w:val="00"/>
        <w:ind w:firstLineChars="0" w:firstLine="0"/>
        <w:rPr>
          <w:rFonts w:ascii="仿宋" w:eastAsia="仿宋" w:hAnsi="仿宋"/>
          <w:sz w:val="21"/>
        </w:rPr>
      </w:pPr>
      <w:r>
        <w:rPr>
          <w:rFonts w:ascii="仿宋" w:eastAsia="仿宋" w:hAnsi="仿宋" w:hint="eastAsia"/>
          <w:sz w:val="21"/>
        </w:rPr>
        <w:t>备注：需至少提供服务团队人员（含合作负责人、其他团队成员）的学历证书复印件或</w:t>
      </w:r>
      <w:proofErr w:type="gramStart"/>
      <w:r>
        <w:rPr>
          <w:rFonts w:ascii="仿宋" w:eastAsia="仿宋" w:hAnsi="仿宋" w:hint="eastAsia"/>
          <w:sz w:val="21"/>
        </w:rPr>
        <w:t>学信网查询</w:t>
      </w:r>
      <w:proofErr w:type="gramEnd"/>
      <w:r>
        <w:rPr>
          <w:rFonts w:ascii="仿宋" w:eastAsia="仿宋" w:hAnsi="仿宋" w:hint="eastAsia"/>
          <w:sz w:val="21"/>
        </w:rPr>
        <w:t>截图、2023年11月份以来任意一个月的有效缴纳社保的证明复印件或单位代缴个人所得税税单或有效期内的劳动协议证明材料等。</w:t>
      </w:r>
    </w:p>
    <w:p w14:paraId="1AC476CC" w14:textId="77777777" w:rsidR="008B4F11" w:rsidRDefault="008B4F11"/>
    <w:p w14:paraId="7E0E2F58" w14:textId="77777777" w:rsidR="008B4F11" w:rsidRDefault="008B4F11"/>
    <w:p w14:paraId="013B4EDD" w14:textId="77777777" w:rsidR="008B4F11" w:rsidRDefault="00000000">
      <w:pPr>
        <w:widowControl/>
        <w:jc w:val="left"/>
      </w:pPr>
      <w:r>
        <w:br w:type="page"/>
      </w:r>
    </w:p>
    <w:p w14:paraId="5B4D2C8E"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111" w:name="_Toc168421106"/>
      <w:r>
        <w:rPr>
          <w:rFonts w:ascii="仿宋" w:eastAsia="仿宋" w:hAnsi="仿宋" w:hint="eastAsia"/>
          <w:sz w:val="28"/>
          <w:szCs w:val="28"/>
        </w:rPr>
        <w:lastRenderedPageBreak/>
        <w:t>12.设备配置情况</w:t>
      </w:r>
      <w:bookmarkEnd w:id="111"/>
    </w:p>
    <w:p w14:paraId="3AB32D3D" w14:textId="77777777" w:rsidR="008B4F11" w:rsidRDefault="00000000">
      <w:pPr>
        <w:spacing w:line="360" w:lineRule="auto"/>
        <w:jc w:val="center"/>
      </w:pPr>
      <w:r>
        <w:rPr>
          <w:rFonts w:ascii="仿宋" w:eastAsia="仿宋" w:hAnsi="仿宋" w:hint="eastAsia"/>
          <w:b/>
          <w:sz w:val="28"/>
          <w:szCs w:val="28"/>
          <w:u w:val="single"/>
        </w:rPr>
        <w:t>拍摄设备明细</w:t>
      </w:r>
      <w:r>
        <w:rPr>
          <w:rFonts w:ascii="仿宋" w:eastAsia="仿宋" w:hAnsi="仿宋" w:hint="eastAsia"/>
          <w:b/>
          <w:sz w:val="28"/>
          <w:szCs w:val="28"/>
        </w:rPr>
        <w:t>表</w:t>
      </w:r>
    </w:p>
    <w:tbl>
      <w:tblPr>
        <w:tblStyle w:val="af3"/>
        <w:tblW w:w="9296" w:type="dxa"/>
        <w:jc w:val="center"/>
        <w:tblLook w:val="04A0" w:firstRow="1" w:lastRow="0" w:firstColumn="1" w:lastColumn="0" w:noHBand="0" w:noVBand="1"/>
      </w:tblPr>
      <w:tblGrid>
        <w:gridCol w:w="1264"/>
        <w:gridCol w:w="2453"/>
        <w:gridCol w:w="1859"/>
        <w:gridCol w:w="1860"/>
        <w:gridCol w:w="1860"/>
      </w:tblGrid>
      <w:tr w:rsidR="008B4F11" w14:paraId="4C12D52A" w14:textId="77777777">
        <w:trPr>
          <w:trHeight w:val="459"/>
          <w:jc w:val="center"/>
        </w:trPr>
        <w:tc>
          <w:tcPr>
            <w:tcW w:w="1264" w:type="dxa"/>
            <w:shd w:val="clear" w:color="auto" w:fill="F2F2F2" w:themeFill="background1" w:themeFillShade="F2"/>
            <w:vAlign w:val="center"/>
          </w:tcPr>
          <w:p w14:paraId="06DB4073" w14:textId="77777777" w:rsidR="008B4F11" w:rsidRDefault="00000000">
            <w:pPr>
              <w:spacing w:beforeLines="30" w:before="93" w:afterLines="30" w:after="93"/>
              <w:jc w:val="center"/>
              <w:rPr>
                <w:rFonts w:ascii="仿宋" w:eastAsia="仿宋" w:hAnsi="仿宋" w:cs="宋体"/>
                <w:b/>
                <w:szCs w:val="21"/>
              </w:rPr>
            </w:pPr>
            <w:r>
              <w:rPr>
                <w:rFonts w:ascii="仿宋" w:eastAsia="仿宋" w:hAnsi="仿宋" w:cs="宋体" w:hint="eastAsia"/>
                <w:b/>
                <w:szCs w:val="21"/>
              </w:rPr>
              <w:t>序号</w:t>
            </w:r>
          </w:p>
        </w:tc>
        <w:tc>
          <w:tcPr>
            <w:tcW w:w="2453" w:type="dxa"/>
            <w:shd w:val="clear" w:color="auto" w:fill="F2F2F2" w:themeFill="background1" w:themeFillShade="F2"/>
            <w:vAlign w:val="center"/>
          </w:tcPr>
          <w:p w14:paraId="2444339A" w14:textId="77777777" w:rsidR="008B4F11" w:rsidRDefault="00000000">
            <w:pPr>
              <w:jc w:val="center"/>
              <w:rPr>
                <w:rFonts w:ascii="仿宋" w:eastAsia="仿宋" w:hAnsi="仿宋" w:cs="宋体"/>
                <w:b/>
                <w:szCs w:val="21"/>
              </w:rPr>
            </w:pPr>
            <w:r>
              <w:rPr>
                <w:rFonts w:ascii="仿宋" w:eastAsia="仿宋" w:hAnsi="仿宋" w:cs="宋体" w:hint="eastAsia"/>
                <w:b/>
                <w:szCs w:val="21"/>
              </w:rPr>
              <w:t>设备名称</w:t>
            </w:r>
          </w:p>
        </w:tc>
        <w:tc>
          <w:tcPr>
            <w:tcW w:w="1859" w:type="dxa"/>
            <w:shd w:val="clear" w:color="auto" w:fill="F2F2F2" w:themeFill="background1" w:themeFillShade="F2"/>
            <w:vAlign w:val="center"/>
          </w:tcPr>
          <w:p w14:paraId="677C5AC8" w14:textId="77777777" w:rsidR="008B4F11" w:rsidRDefault="00000000">
            <w:pPr>
              <w:jc w:val="center"/>
              <w:rPr>
                <w:rFonts w:ascii="仿宋" w:eastAsia="仿宋" w:hAnsi="仿宋" w:cs="宋体"/>
                <w:b/>
                <w:szCs w:val="21"/>
              </w:rPr>
            </w:pPr>
            <w:r>
              <w:rPr>
                <w:rFonts w:ascii="仿宋" w:eastAsia="仿宋" w:hAnsi="仿宋" w:cs="宋体" w:hint="eastAsia"/>
                <w:b/>
                <w:szCs w:val="21"/>
              </w:rPr>
              <w:t>品牌/型号</w:t>
            </w:r>
          </w:p>
        </w:tc>
        <w:tc>
          <w:tcPr>
            <w:tcW w:w="1860" w:type="dxa"/>
            <w:shd w:val="clear" w:color="auto" w:fill="F2F2F2" w:themeFill="background1" w:themeFillShade="F2"/>
            <w:vAlign w:val="center"/>
          </w:tcPr>
          <w:p w14:paraId="28B3A192" w14:textId="77777777" w:rsidR="008B4F11" w:rsidRDefault="00000000">
            <w:pPr>
              <w:jc w:val="center"/>
              <w:rPr>
                <w:rFonts w:ascii="仿宋" w:eastAsia="仿宋" w:hAnsi="仿宋" w:cs="宋体"/>
                <w:b/>
                <w:szCs w:val="21"/>
              </w:rPr>
            </w:pPr>
            <w:r>
              <w:rPr>
                <w:rFonts w:ascii="仿宋" w:eastAsia="仿宋" w:hAnsi="仿宋" w:cs="宋体" w:hint="eastAsia"/>
                <w:b/>
                <w:szCs w:val="21"/>
              </w:rPr>
              <w:t>数量</w:t>
            </w:r>
          </w:p>
        </w:tc>
        <w:tc>
          <w:tcPr>
            <w:tcW w:w="1860" w:type="dxa"/>
            <w:shd w:val="clear" w:color="auto" w:fill="F2F2F2" w:themeFill="background1" w:themeFillShade="F2"/>
            <w:vAlign w:val="center"/>
          </w:tcPr>
          <w:p w14:paraId="0E4A1BA2" w14:textId="77777777" w:rsidR="008B4F11" w:rsidRDefault="00000000">
            <w:pPr>
              <w:jc w:val="center"/>
              <w:rPr>
                <w:rFonts w:ascii="仿宋" w:eastAsia="仿宋" w:hAnsi="仿宋" w:cs="宋体"/>
                <w:b/>
                <w:szCs w:val="21"/>
              </w:rPr>
            </w:pPr>
            <w:r>
              <w:rPr>
                <w:rFonts w:ascii="仿宋" w:eastAsia="仿宋" w:hAnsi="仿宋" w:cs="宋体" w:hint="eastAsia"/>
                <w:b/>
                <w:szCs w:val="21"/>
              </w:rPr>
              <w:t>备注</w:t>
            </w:r>
          </w:p>
        </w:tc>
      </w:tr>
      <w:tr w:rsidR="008B4F11" w14:paraId="5CAF89DA" w14:textId="77777777">
        <w:trPr>
          <w:trHeight w:val="468"/>
          <w:jc w:val="center"/>
        </w:trPr>
        <w:tc>
          <w:tcPr>
            <w:tcW w:w="1264" w:type="dxa"/>
            <w:vAlign w:val="center"/>
          </w:tcPr>
          <w:p w14:paraId="098898C2"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宋体" w:hint="eastAsia"/>
                <w:bCs/>
                <w:szCs w:val="21"/>
              </w:rPr>
              <w:t>1</w:t>
            </w:r>
          </w:p>
        </w:tc>
        <w:tc>
          <w:tcPr>
            <w:tcW w:w="2453" w:type="dxa"/>
            <w:vAlign w:val="center"/>
          </w:tcPr>
          <w:p w14:paraId="5858FE8D" w14:textId="77777777" w:rsidR="008B4F11" w:rsidRDefault="008B4F11">
            <w:pPr>
              <w:spacing w:beforeLines="30" w:before="93" w:afterLines="30" w:after="93"/>
              <w:jc w:val="center"/>
              <w:rPr>
                <w:rFonts w:ascii="仿宋" w:eastAsia="仿宋" w:hAnsi="仿宋" w:cs="宋体"/>
                <w:bCs/>
                <w:szCs w:val="21"/>
              </w:rPr>
            </w:pPr>
          </w:p>
        </w:tc>
        <w:tc>
          <w:tcPr>
            <w:tcW w:w="1859" w:type="dxa"/>
            <w:vAlign w:val="center"/>
          </w:tcPr>
          <w:p w14:paraId="692A4A47" w14:textId="77777777" w:rsidR="008B4F11" w:rsidRDefault="008B4F11">
            <w:pPr>
              <w:spacing w:beforeLines="30" w:before="93" w:afterLines="30" w:after="93"/>
              <w:jc w:val="center"/>
              <w:rPr>
                <w:rFonts w:ascii="仿宋" w:eastAsia="仿宋" w:hAnsi="仿宋" w:cs="宋体"/>
                <w:bCs/>
                <w:szCs w:val="21"/>
              </w:rPr>
            </w:pPr>
          </w:p>
        </w:tc>
        <w:tc>
          <w:tcPr>
            <w:tcW w:w="1860" w:type="dxa"/>
            <w:vAlign w:val="center"/>
          </w:tcPr>
          <w:p w14:paraId="16706495" w14:textId="77777777" w:rsidR="008B4F11" w:rsidRDefault="008B4F11">
            <w:pPr>
              <w:spacing w:beforeLines="30" w:before="93" w:afterLines="30" w:after="93"/>
              <w:jc w:val="center"/>
              <w:rPr>
                <w:rFonts w:ascii="仿宋" w:eastAsia="仿宋" w:hAnsi="仿宋" w:cs="宋体"/>
                <w:bCs/>
                <w:szCs w:val="21"/>
              </w:rPr>
            </w:pPr>
          </w:p>
        </w:tc>
        <w:tc>
          <w:tcPr>
            <w:tcW w:w="1860" w:type="dxa"/>
            <w:vAlign w:val="center"/>
          </w:tcPr>
          <w:p w14:paraId="70CF52FC" w14:textId="77777777" w:rsidR="008B4F11" w:rsidRDefault="008B4F11">
            <w:pPr>
              <w:spacing w:beforeLines="30" w:before="93" w:afterLines="30" w:after="93"/>
              <w:jc w:val="center"/>
              <w:rPr>
                <w:rFonts w:ascii="仿宋" w:eastAsia="仿宋" w:hAnsi="仿宋" w:cs="宋体"/>
                <w:bCs/>
                <w:szCs w:val="21"/>
              </w:rPr>
            </w:pPr>
          </w:p>
        </w:tc>
      </w:tr>
      <w:tr w:rsidR="008B4F11" w14:paraId="49131ADF" w14:textId="77777777">
        <w:trPr>
          <w:trHeight w:val="459"/>
          <w:jc w:val="center"/>
        </w:trPr>
        <w:tc>
          <w:tcPr>
            <w:tcW w:w="1264" w:type="dxa"/>
            <w:vAlign w:val="center"/>
          </w:tcPr>
          <w:p w14:paraId="55485739"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宋体" w:hint="eastAsia"/>
                <w:bCs/>
                <w:szCs w:val="21"/>
              </w:rPr>
              <w:t>2</w:t>
            </w:r>
          </w:p>
        </w:tc>
        <w:tc>
          <w:tcPr>
            <w:tcW w:w="2453" w:type="dxa"/>
            <w:vAlign w:val="center"/>
          </w:tcPr>
          <w:p w14:paraId="5346F62E" w14:textId="77777777" w:rsidR="008B4F11" w:rsidRDefault="008B4F11">
            <w:pPr>
              <w:spacing w:beforeLines="30" w:before="93" w:afterLines="30" w:after="93"/>
              <w:jc w:val="center"/>
              <w:rPr>
                <w:rFonts w:ascii="仿宋" w:eastAsia="仿宋" w:hAnsi="仿宋" w:cs="宋体"/>
                <w:bCs/>
                <w:szCs w:val="21"/>
              </w:rPr>
            </w:pPr>
          </w:p>
        </w:tc>
        <w:tc>
          <w:tcPr>
            <w:tcW w:w="1859" w:type="dxa"/>
            <w:vAlign w:val="center"/>
          </w:tcPr>
          <w:p w14:paraId="645F1FB2" w14:textId="77777777" w:rsidR="008B4F11" w:rsidRDefault="008B4F11">
            <w:pPr>
              <w:spacing w:beforeLines="30" w:before="93" w:afterLines="30" w:after="93"/>
              <w:jc w:val="center"/>
              <w:rPr>
                <w:rFonts w:ascii="仿宋" w:eastAsia="仿宋" w:hAnsi="仿宋" w:cs="宋体"/>
                <w:bCs/>
                <w:szCs w:val="21"/>
              </w:rPr>
            </w:pPr>
          </w:p>
        </w:tc>
        <w:tc>
          <w:tcPr>
            <w:tcW w:w="1860" w:type="dxa"/>
            <w:vAlign w:val="center"/>
          </w:tcPr>
          <w:p w14:paraId="304FD977" w14:textId="77777777" w:rsidR="008B4F11" w:rsidRDefault="008B4F11">
            <w:pPr>
              <w:spacing w:beforeLines="30" w:before="93" w:afterLines="30" w:after="93"/>
              <w:jc w:val="center"/>
              <w:rPr>
                <w:rFonts w:ascii="仿宋" w:eastAsia="仿宋" w:hAnsi="仿宋" w:cs="宋体"/>
                <w:bCs/>
                <w:szCs w:val="21"/>
              </w:rPr>
            </w:pPr>
          </w:p>
        </w:tc>
        <w:tc>
          <w:tcPr>
            <w:tcW w:w="1860" w:type="dxa"/>
            <w:vAlign w:val="center"/>
          </w:tcPr>
          <w:p w14:paraId="02566FFE" w14:textId="77777777" w:rsidR="008B4F11" w:rsidRDefault="008B4F11">
            <w:pPr>
              <w:spacing w:beforeLines="30" w:before="93" w:afterLines="30" w:after="93"/>
              <w:jc w:val="center"/>
              <w:rPr>
                <w:rFonts w:ascii="仿宋" w:eastAsia="仿宋" w:hAnsi="仿宋" w:cs="宋体"/>
                <w:bCs/>
                <w:szCs w:val="21"/>
              </w:rPr>
            </w:pPr>
          </w:p>
        </w:tc>
      </w:tr>
      <w:tr w:rsidR="008B4F11" w14:paraId="0A901FFB" w14:textId="77777777">
        <w:trPr>
          <w:trHeight w:val="468"/>
          <w:jc w:val="center"/>
        </w:trPr>
        <w:tc>
          <w:tcPr>
            <w:tcW w:w="1264" w:type="dxa"/>
            <w:vAlign w:val="center"/>
          </w:tcPr>
          <w:p w14:paraId="7CFAAE4F" w14:textId="77777777" w:rsidR="008B4F11" w:rsidRDefault="00000000">
            <w:pPr>
              <w:spacing w:beforeLines="30" w:before="93" w:afterLines="30" w:after="93"/>
              <w:jc w:val="center"/>
              <w:rPr>
                <w:rFonts w:ascii="仿宋" w:eastAsia="仿宋" w:hAnsi="仿宋" w:cs="宋体"/>
                <w:bCs/>
                <w:szCs w:val="21"/>
              </w:rPr>
            </w:pPr>
            <w:r>
              <w:rPr>
                <w:rFonts w:ascii="仿宋" w:eastAsia="仿宋" w:hAnsi="仿宋" w:cs="宋体" w:hint="eastAsia"/>
                <w:bCs/>
                <w:szCs w:val="21"/>
              </w:rPr>
              <w:t>……</w:t>
            </w:r>
          </w:p>
        </w:tc>
        <w:tc>
          <w:tcPr>
            <w:tcW w:w="2453" w:type="dxa"/>
            <w:vAlign w:val="center"/>
          </w:tcPr>
          <w:p w14:paraId="37FE009D" w14:textId="77777777" w:rsidR="008B4F11" w:rsidRDefault="008B4F11">
            <w:pPr>
              <w:spacing w:beforeLines="30" w:before="93" w:afterLines="30" w:after="93"/>
              <w:jc w:val="center"/>
              <w:rPr>
                <w:rFonts w:ascii="仿宋" w:eastAsia="仿宋" w:hAnsi="仿宋" w:cs="宋体"/>
                <w:bCs/>
                <w:szCs w:val="21"/>
              </w:rPr>
            </w:pPr>
          </w:p>
        </w:tc>
        <w:tc>
          <w:tcPr>
            <w:tcW w:w="1859" w:type="dxa"/>
            <w:vAlign w:val="center"/>
          </w:tcPr>
          <w:p w14:paraId="266A60E0" w14:textId="77777777" w:rsidR="008B4F11" w:rsidRDefault="008B4F11">
            <w:pPr>
              <w:spacing w:beforeLines="30" w:before="93" w:afterLines="30" w:after="93"/>
              <w:jc w:val="center"/>
              <w:rPr>
                <w:rFonts w:ascii="仿宋" w:eastAsia="仿宋" w:hAnsi="仿宋" w:cs="宋体"/>
                <w:bCs/>
                <w:szCs w:val="21"/>
              </w:rPr>
            </w:pPr>
          </w:p>
        </w:tc>
        <w:tc>
          <w:tcPr>
            <w:tcW w:w="1860" w:type="dxa"/>
            <w:vAlign w:val="center"/>
          </w:tcPr>
          <w:p w14:paraId="5A13430C" w14:textId="77777777" w:rsidR="008B4F11" w:rsidRDefault="008B4F11">
            <w:pPr>
              <w:spacing w:beforeLines="30" w:before="93" w:afterLines="30" w:after="93"/>
              <w:jc w:val="center"/>
              <w:rPr>
                <w:rFonts w:ascii="仿宋" w:eastAsia="仿宋" w:hAnsi="仿宋" w:cs="宋体"/>
                <w:bCs/>
                <w:szCs w:val="21"/>
              </w:rPr>
            </w:pPr>
          </w:p>
        </w:tc>
        <w:tc>
          <w:tcPr>
            <w:tcW w:w="1860" w:type="dxa"/>
            <w:vAlign w:val="center"/>
          </w:tcPr>
          <w:p w14:paraId="2FFFFCC0" w14:textId="77777777" w:rsidR="008B4F11" w:rsidRDefault="008B4F11">
            <w:pPr>
              <w:spacing w:beforeLines="30" w:before="93" w:afterLines="30" w:after="93"/>
              <w:jc w:val="center"/>
              <w:rPr>
                <w:rFonts w:ascii="仿宋" w:eastAsia="仿宋" w:hAnsi="仿宋" w:cs="宋体"/>
                <w:bCs/>
                <w:szCs w:val="21"/>
              </w:rPr>
            </w:pPr>
          </w:p>
        </w:tc>
      </w:tr>
      <w:tr w:rsidR="008B4F11" w14:paraId="4B34A20D" w14:textId="77777777">
        <w:trPr>
          <w:trHeight w:val="459"/>
          <w:jc w:val="center"/>
        </w:trPr>
        <w:tc>
          <w:tcPr>
            <w:tcW w:w="1264" w:type="dxa"/>
            <w:vAlign w:val="center"/>
          </w:tcPr>
          <w:p w14:paraId="56278592" w14:textId="77777777" w:rsidR="008B4F11" w:rsidRDefault="008B4F11">
            <w:pPr>
              <w:spacing w:beforeLines="30" w:before="93" w:afterLines="30" w:after="93"/>
              <w:jc w:val="center"/>
              <w:rPr>
                <w:rFonts w:ascii="仿宋" w:eastAsia="仿宋" w:hAnsi="仿宋" w:cs="宋体"/>
                <w:bCs/>
                <w:szCs w:val="21"/>
              </w:rPr>
            </w:pPr>
          </w:p>
        </w:tc>
        <w:tc>
          <w:tcPr>
            <w:tcW w:w="2453" w:type="dxa"/>
            <w:vAlign w:val="center"/>
          </w:tcPr>
          <w:p w14:paraId="453C2461" w14:textId="77777777" w:rsidR="008B4F11" w:rsidRDefault="008B4F11">
            <w:pPr>
              <w:spacing w:beforeLines="30" w:before="93" w:afterLines="30" w:after="93"/>
              <w:jc w:val="center"/>
              <w:rPr>
                <w:rFonts w:ascii="仿宋" w:eastAsia="仿宋" w:hAnsi="仿宋" w:cs="宋体"/>
                <w:bCs/>
                <w:szCs w:val="21"/>
              </w:rPr>
            </w:pPr>
          </w:p>
        </w:tc>
        <w:tc>
          <w:tcPr>
            <w:tcW w:w="1859" w:type="dxa"/>
            <w:vAlign w:val="center"/>
          </w:tcPr>
          <w:p w14:paraId="2F4C7E1F" w14:textId="77777777" w:rsidR="008B4F11" w:rsidRDefault="008B4F11">
            <w:pPr>
              <w:spacing w:beforeLines="30" w:before="93" w:afterLines="30" w:after="93"/>
              <w:jc w:val="center"/>
              <w:rPr>
                <w:rFonts w:ascii="仿宋" w:eastAsia="仿宋" w:hAnsi="仿宋" w:cs="宋体"/>
                <w:bCs/>
                <w:szCs w:val="21"/>
              </w:rPr>
            </w:pPr>
          </w:p>
        </w:tc>
        <w:tc>
          <w:tcPr>
            <w:tcW w:w="1860" w:type="dxa"/>
            <w:vAlign w:val="center"/>
          </w:tcPr>
          <w:p w14:paraId="248F3FC8" w14:textId="77777777" w:rsidR="008B4F11" w:rsidRDefault="008B4F11">
            <w:pPr>
              <w:spacing w:beforeLines="30" w:before="93" w:afterLines="30" w:after="93"/>
              <w:jc w:val="center"/>
              <w:rPr>
                <w:rFonts w:ascii="仿宋" w:eastAsia="仿宋" w:hAnsi="仿宋" w:cs="宋体"/>
                <w:bCs/>
                <w:szCs w:val="21"/>
              </w:rPr>
            </w:pPr>
          </w:p>
        </w:tc>
        <w:tc>
          <w:tcPr>
            <w:tcW w:w="1860" w:type="dxa"/>
            <w:vAlign w:val="center"/>
          </w:tcPr>
          <w:p w14:paraId="268EB14D" w14:textId="77777777" w:rsidR="008B4F11" w:rsidRDefault="008B4F11">
            <w:pPr>
              <w:spacing w:beforeLines="30" w:before="93" w:afterLines="30" w:after="93"/>
              <w:jc w:val="center"/>
              <w:rPr>
                <w:rFonts w:ascii="仿宋" w:eastAsia="仿宋" w:hAnsi="仿宋" w:cs="宋体"/>
                <w:bCs/>
                <w:szCs w:val="21"/>
              </w:rPr>
            </w:pPr>
          </w:p>
        </w:tc>
      </w:tr>
      <w:tr w:rsidR="008B4F11" w14:paraId="38B96E21" w14:textId="77777777">
        <w:trPr>
          <w:trHeight w:val="468"/>
          <w:jc w:val="center"/>
        </w:trPr>
        <w:tc>
          <w:tcPr>
            <w:tcW w:w="1264" w:type="dxa"/>
            <w:vAlign w:val="center"/>
          </w:tcPr>
          <w:p w14:paraId="3D39A6B6" w14:textId="77777777" w:rsidR="008B4F11" w:rsidRDefault="008B4F11">
            <w:pPr>
              <w:spacing w:beforeLines="30" w:before="93" w:afterLines="30" w:after="93"/>
              <w:jc w:val="center"/>
              <w:rPr>
                <w:rFonts w:ascii="仿宋" w:eastAsia="仿宋" w:hAnsi="仿宋" w:cs="宋体"/>
                <w:bCs/>
                <w:szCs w:val="21"/>
              </w:rPr>
            </w:pPr>
          </w:p>
        </w:tc>
        <w:tc>
          <w:tcPr>
            <w:tcW w:w="2453" w:type="dxa"/>
            <w:vAlign w:val="center"/>
          </w:tcPr>
          <w:p w14:paraId="67BD73B9" w14:textId="77777777" w:rsidR="008B4F11" w:rsidRDefault="008B4F11">
            <w:pPr>
              <w:spacing w:beforeLines="30" w:before="93" w:afterLines="30" w:after="93"/>
              <w:jc w:val="center"/>
              <w:rPr>
                <w:rFonts w:ascii="仿宋" w:eastAsia="仿宋" w:hAnsi="仿宋" w:cs="宋体"/>
                <w:bCs/>
                <w:szCs w:val="21"/>
              </w:rPr>
            </w:pPr>
          </w:p>
        </w:tc>
        <w:tc>
          <w:tcPr>
            <w:tcW w:w="1859" w:type="dxa"/>
            <w:vAlign w:val="center"/>
          </w:tcPr>
          <w:p w14:paraId="6A0D77B7" w14:textId="77777777" w:rsidR="008B4F11" w:rsidRDefault="008B4F11">
            <w:pPr>
              <w:spacing w:beforeLines="30" w:before="93" w:afterLines="30" w:after="93"/>
              <w:jc w:val="center"/>
              <w:rPr>
                <w:rFonts w:ascii="仿宋" w:eastAsia="仿宋" w:hAnsi="仿宋" w:cs="宋体"/>
                <w:bCs/>
                <w:szCs w:val="21"/>
              </w:rPr>
            </w:pPr>
          </w:p>
        </w:tc>
        <w:tc>
          <w:tcPr>
            <w:tcW w:w="1860" w:type="dxa"/>
            <w:vAlign w:val="center"/>
          </w:tcPr>
          <w:p w14:paraId="21B69CD2" w14:textId="77777777" w:rsidR="008B4F11" w:rsidRDefault="008B4F11">
            <w:pPr>
              <w:spacing w:beforeLines="30" w:before="93" w:afterLines="30" w:after="93"/>
              <w:jc w:val="center"/>
              <w:rPr>
                <w:rFonts w:ascii="仿宋" w:eastAsia="仿宋" w:hAnsi="仿宋" w:cs="宋体"/>
                <w:bCs/>
                <w:szCs w:val="21"/>
              </w:rPr>
            </w:pPr>
          </w:p>
        </w:tc>
        <w:tc>
          <w:tcPr>
            <w:tcW w:w="1860" w:type="dxa"/>
            <w:vAlign w:val="center"/>
          </w:tcPr>
          <w:p w14:paraId="75AAE8FF" w14:textId="77777777" w:rsidR="008B4F11" w:rsidRDefault="008B4F11">
            <w:pPr>
              <w:spacing w:beforeLines="30" w:before="93" w:afterLines="30" w:after="93"/>
              <w:jc w:val="center"/>
              <w:rPr>
                <w:rFonts w:ascii="仿宋" w:eastAsia="仿宋" w:hAnsi="仿宋" w:cs="宋体"/>
                <w:bCs/>
                <w:szCs w:val="21"/>
              </w:rPr>
            </w:pPr>
          </w:p>
        </w:tc>
      </w:tr>
    </w:tbl>
    <w:p w14:paraId="3CC2CC9E" w14:textId="77777777" w:rsidR="008B4F11" w:rsidRDefault="00000000">
      <w:pPr>
        <w:pStyle w:val="00"/>
        <w:ind w:firstLineChars="0" w:firstLine="0"/>
        <w:rPr>
          <w:rFonts w:ascii="仿宋" w:eastAsia="仿宋" w:hAnsi="仿宋"/>
          <w:sz w:val="21"/>
        </w:rPr>
      </w:pPr>
      <w:r>
        <w:rPr>
          <w:rFonts w:ascii="仿宋" w:eastAsia="仿宋" w:hAnsi="仿宋" w:hint="eastAsia"/>
          <w:sz w:val="21"/>
        </w:rPr>
        <w:t>备注：投标人需按照上表格式填写相应的设备信息。</w:t>
      </w:r>
    </w:p>
    <w:p w14:paraId="1830A111" w14:textId="77777777" w:rsidR="008B4F11" w:rsidRDefault="008B4F11"/>
    <w:p w14:paraId="1C9FD096" w14:textId="77777777" w:rsidR="008B4F11" w:rsidRDefault="008B4F11"/>
    <w:p w14:paraId="3A11C1F1" w14:textId="77777777" w:rsidR="008B4F11" w:rsidRDefault="008B4F11"/>
    <w:p w14:paraId="5649FDE9" w14:textId="77777777" w:rsidR="008B4F11" w:rsidRDefault="00000000">
      <w:pPr>
        <w:widowControl/>
        <w:jc w:val="left"/>
        <w:rPr>
          <w:rFonts w:ascii="仿宋" w:eastAsia="仿宋" w:hAnsi="仿宋" w:cs="Times New Roman"/>
          <w:b/>
          <w:bCs/>
          <w:sz w:val="28"/>
          <w:szCs w:val="28"/>
        </w:rPr>
      </w:pPr>
      <w:r>
        <w:rPr>
          <w:rFonts w:ascii="仿宋" w:eastAsia="仿宋" w:hAnsi="仿宋"/>
          <w:sz w:val="28"/>
          <w:szCs w:val="28"/>
        </w:rPr>
        <w:br w:type="page"/>
      </w:r>
    </w:p>
    <w:p w14:paraId="6F9EB8CC"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112" w:name="_Toc168421107"/>
      <w:r>
        <w:rPr>
          <w:rFonts w:ascii="仿宋" w:eastAsia="仿宋" w:hAnsi="仿宋" w:hint="eastAsia"/>
          <w:sz w:val="28"/>
          <w:szCs w:val="28"/>
        </w:rPr>
        <w:lastRenderedPageBreak/>
        <w:t>13.其他资料（如有）</w:t>
      </w:r>
      <w:bookmarkEnd w:id="112"/>
    </w:p>
    <w:p w14:paraId="37244C31" w14:textId="77777777" w:rsidR="008B4F11" w:rsidRDefault="00000000">
      <w:pPr>
        <w:pStyle w:val="af"/>
        <w:tabs>
          <w:tab w:val="left" w:pos="588"/>
        </w:tabs>
        <w:snapToGrid w:val="0"/>
        <w:spacing w:before="93" w:after="93" w:line="440" w:lineRule="exact"/>
        <w:jc w:val="left"/>
        <w:outlineLvl w:val="2"/>
        <w:rPr>
          <w:rFonts w:ascii="仿宋" w:eastAsia="仿宋" w:hAnsi="仿宋"/>
          <w:sz w:val="24"/>
          <w:szCs w:val="24"/>
        </w:rPr>
      </w:pPr>
      <w:bookmarkStart w:id="113" w:name="_Toc168421108"/>
      <w:r>
        <w:rPr>
          <w:rFonts w:ascii="仿宋" w:eastAsia="仿宋" w:hAnsi="仿宋" w:hint="eastAsia"/>
          <w:sz w:val="24"/>
          <w:szCs w:val="24"/>
        </w:rPr>
        <w:t>13.1</w:t>
      </w:r>
      <w:r>
        <w:rPr>
          <w:rFonts w:ascii="仿宋" w:eastAsia="仿宋" w:hAnsi="仿宋" w:hint="eastAsia"/>
          <w:sz w:val="24"/>
          <w:szCs w:val="24"/>
        </w:rPr>
        <w:tab/>
        <w:t>企业认证、资质、荣誉证书（如有）</w:t>
      </w:r>
      <w:bookmarkEnd w:id="113"/>
    </w:p>
    <w:p w14:paraId="068BC4CD" w14:textId="77777777" w:rsidR="008B4F11" w:rsidRDefault="00000000">
      <w:pPr>
        <w:spacing w:line="360" w:lineRule="auto"/>
        <w:jc w:val="center"/>
        <w:rPr>
          <w:rFonts w:ascii="仿宋" w:eastAsia="仿宋" w:hAnsi="仿宋"/>
          <w:b/>
          <w:sz w:val="28"/>
          <w:szCs w:val="28"/>
        </w:rPr>
      </w:pPr>
      <w:r>
        <w:rPr>
          <w:rFonts w:ascii="仿宋" w:eastAsia="仿宋" w:hAnsi="仿宋" w:hint="eastAsia"/>
          <w:b/>
          <w:sz w:val="28"/>
          <w:szCs w:val="28"/>
        </w:rPr>
        <w:t>企业认证、资质、荣誉证书</w:t>
      </w:r>
    </w:p>
    <w:tbl>
      <w:tblPr>
        <w:tblW w:w="8525"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704"/>
        <w:gridCol w:w="3034"/>
        <w:gridCol w:w="2665"/>
        <w:gridCol w:w="2122"/>
      </w:tblGrid>
      <w:tr w:rsidR="008B4F11" w14:paraId="0DBF9ED2" w14:textId="77777777">
        <w:trPr>
          <w:trHeight w:val="594"/>
          <w:jc w:val="center"/>
        </w:trPr>
        <w:tc>
          <w:tcPr>
            <w:tcW w:w="704" w:type="dxa"/>
            <w:tcBorders>
              <w:top w:val="single" w:sz="4" w:space="0" w:color="auto"/>
              <w:left w:val="single" w:sz="4" w:space="0" w:color="auto"/>
              <w:bottom w:val="single" w:sz="4" w:space="0" w:color="auto"/>
            </w:tcBorders>
            <w:shd w:val="clear" w:color="auto" w:fill="F2F2F2" w:themeFill="background1" w:themeFillShade="F2"/>
            <w:vAlign w:val="center"/>
          </w:tcPr>
          <w:p w14:paraId="3B09AD83"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序号</w:t>
            </w:r>
          </w:p>
        </w:tc>
        <w:tc>
          <w:tcPr>
            <w:tcW w:w="3034" w:type="dxa"/>
            <w:tcBorders>
              <w:top w:val="single" w:sz="4" w:space="0" w:color="auto"/>
              <w:bottom w:val="single" w:sz="4" w:space="0" w:color="auto"/>
            </w:tcBorders>
            <w:shd w:val="clear" w:color="auto" w:fill="F2F2F2" w:themeFill="background1" w:themeFillShade="F2"/>
            <w:vAlign w:val="center"/>
          </w:tcPr>
          <w:p w14:paraId="7D52478A"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企业证书名称</w:t>
            </w:r>
          </w:p>
          <w:p w14:paraId="588F67E0"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（认证/资质/荣誉证书）</w:t>
            </w:r>
          </w:p>
        </w:tc>
        <w:tc>
          <w:tcPr>
            <w:tcW w:w="2665" w:type="dxa"/>
            <w:tcBorders>
              <w:top w:val="single" w:sz="4" w:space="0" w:color="auto"/>
              <w:bottom w:val="single" w:sz="4" w:space="0" w:color="auto"/>
            </w:tcBorders>
            <w:shd w:val="clear" w:color="auto" w:fill="F2F2F2" w:themeFill="background1" w:themeFillShade="F2"/>
            <w:vAlign w:val="center"/>
          </w:tcPr>
          <w:p w14:paraId="1090E833"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证书获取时间</w:t>
            </w:r>
          </w:p>
        </w:tc>
        <w:tc>
          <w:tcPr>
            <w:tcW w:w="2122" w:type="dxa"/>
            <w:tcBorders>
              <w:top w:val="single" w:sz="4" w:space="0" w:color="auto"/>
              <w:bottom w:val="single" w:sz="4" w:space="0" w:color="auto"/>
              <w:right w:val="single" w:sz="4" w:space="0" w:color="auto"/>
            </w:tcBorders>
            <w:shd w:val="clear" w:color="auto" w:fill="F2F2F2" w:themeFill="background1" w:themeFillShade="F2"/>
            <w:vAlign w:val="center"/>
          </w:tcPr>
          <w:p w14:paraId="2228AE9E"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投标文件对应页码</w:t>
            </w:r>
          </w:p>
        </w:tc>
      </w:tr>
      <w:tr w:rsidR="008B4F11" w14:paraId="311ED677" w14:textId="77777777">
        <w:trPr>
          <w:trHeight w:val="714"/>
          <w:jc w:val="center"/>
        </w:trPr>
        <w:tc>
          <w:tcPr>
            <w:tcW w:w="704" w:type="dxa"/>
            <w:tcBorders>
              <w:top w:val="single" w:sz="4" w:space="0" w:color="auto"/>
              <w:left w:val="single" w:sz="4" w:space="0" w:color="auto"/>
              <w:bottom w:val="single" w:sz="4" w:space="0" w:color="auto"/>
            </w:tcBorders>
            <w:vAlign w:val="center"/>
          </w:tcPr>
          <w:p w14:paraId="0B3C9358"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1</w:t>
            </w:r>
          </w:p>
        </w:tc>
        <w:tc>
          <w:tcPr>
            <w:tcW w:w="3034" w:type="dxa"/>
            <w:tcBorders>
              <w:top w:val="single" w:sz="4" w:space="0" w:color="auto"/>
              <w:bottom w:val="single" w:sz="4" w:space="0" w:color="auto"/>
            </w:tcBorders>
            <w:vAlign w:val="center"/>
          </w:tcPr>
          <w:p w14:paraId="2DED3B29"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665" w:type="dxa"/>
            <w:tcBorders>
              <w:top w:val="single" w:sz="4" w:space="0" w:color="auto"/>
              <w:bottom w:val="single" w:sz="4" w:space="0" w:color="auto"/>
            </w:tcBorders>
            <w:vAlign w:val="center"/>
          </w:tcPr>
          <w:p w14:paraId="01036379"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22" w:type="dxa"/>
            <w:tcBorders>
              <w:top w:val="single" w:sz="4" w:space="0" w:color="auto"/>
              <w:bottom w:val="single" w:sz="4" w:space="0" w:color="auto"/>
              <w:right w:val="single" w:sz="4" w:space="0" w:color="auto"/>
            </w:tcBorders>
            <w:vAlign w:val="center"/>
          </w:tcPr>
          <w:p w14:paraId="7A0BC8AF"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497341A7" w14:textId="77777777">
        <w:trPr>
          <w:trHeight w:val="714"/>
          <w:jc w:val="center"/>
        </w:trPr>
        <w:tc>
          <w:tcPr>
            <w:tcW w:w="704" w:type="dxa"/>
            <w:tcBorders>
              <w:top w:val="single" w:sz="4" w:space="0" w:color="auto"/>
              <w:left w:val="single" w:sz="4" w:space="0" w:color="auto"/>
              <w:bottom w:val="single" w:sz="4" w:space="0" w:color="auto"/>
            </w:tcBorders>
            <w:vAlign w:val="center"/>
          </w:tcPr>
          <w:p w14:paraId="07166009"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2</w:t>
            </w:r>
          </w:p>
        </w:tc>
        <w:tc>
          <w:tcPr>
            <w:tcW w:w="3034" w:type="dxa"/>
            <w:tcBorders>
              <w:top w:val="single" w:sz="4" w:space="0" w:color="auto"/>
              <w:bottom w:val="single" w:sz="4" w:space="0" w:color="auto"/>
            </w:tcBorders>
            <w:vAlign w:val="center"/>
          </w:tcPr>
          <w:p w14:paraId="006EF3B8"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665" w:type="dxa"/>
            <w:tcBorders>
              <w:top w:val="single" w:sz="4" w:space="0" w:color="auto"/>
              <w:bottom w:val="single" w:sz="4" w:space="0" w:color="auto"/>
            </w:tcBorders>
            <w:vAlign w:val="center"/>
          </w:tcPr>
          <w:p w14:paraId="3B888108"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22" w:type="dxa"/>
            <w:tcBorders>
              <w:top w:val="single" w:sz="4" w:space="0" w:color="auto"/>
              <w:bottom w:val="single" w:sz="4" w:space="0" w:color="auto"/>
              <w:right w:val="single" w:sz="4" w:space="0" w:color="auto"/>
            </w:tcBorders>
            <w:vAlign w:val="center"/>
          </w:tcPr>
          <w:p w14:paraId="7ECAE9AB"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6714F72A" w14:textId="77777777">
        <w:trPr>
          <w:trHeight w:val="714"/>
          <w:jc w:val="center"/>
        </w:trPr>
        <w:tc>
          <w:tcPr>
            <w:tcW w:w="704" w:type="dxa"/>
            <w:tcBorders>
              <w:top w:val="single" w:sz="4" w:space="0" w:color="auto"/>
              <w:left w:val="single" w:sz="4" w:space="0" w:color="auto"/>
              <w:bottom w:val="single" w:sz="4" w:space="0" w:color="auto"/>
            </w:tcBorders>
            <w:vAlign w:val="center"/>
          </w:tcPr>
          <w:p w14:paraId="65AA794F"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w:t>
            </w:r>
          </w:p>
        </w:tc>
        <w:tc>
          <w:tcPr>
            <w:tcW w:w="3034" w:type="dxa"/>
            <w:tcBorders>
              <w:top w:val="single" w:sz="4" w:space="0" w:color="auto"/>
              <w:bottom w:val="single" w:sz="4" w:space="0" w:color="auto"/>
            </w:tcBorders>
            <w:vAlign w:val="center"/>
          </w:tcPr>
          <w:p w14:paraId="57FCBD24"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665" w:type="dxa"/>
            <w:tcBorders>
              <w:top w:val="single" w:sz="4" w:space="0" w:color="auto"/>
              <w:bottom w:val="single" w:sz="4" w:space="0" w:color="auto"/>
            </w:tcBorders>
            <w:vAlign w:val="center"/>
          </w:tcPr>
          <w:p w14:paraId="15F0E812"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22" w:type="dxa"/>
            <w:tcBorders>
              <w:top w:val="single" w:sz="4" w:space="0" w:color="auto"/>
              <w:bottom w:val="single" w:sz="4" w:space="0" w:color="auto"/>
              <w:right w:val="single" w:sz="4" w:space="0" w:color="auto"/>
            </w:tcBorders>
            <w:vAlign w:val="center"/>
          </w:tcPr>
          <w:p w14:paraId="5603B3C9"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2CE4129B" w14:textId="77777777">
        <w:trPr>
          <w:trHeight w:val="714"/>
          <w:jc w:val="center"/>
        </w:trPr>
        <w:tc>
          <w:tcPr>
            <w:tcW w:w="704" w:type="dxa"/>
            <w:tcBorders>
              <w:top w:val="single" w:sz="4" w:space="0" w:color="auto"/>
              <w:left w:val="single" w:sz="4" w:space="0" w:color="auto"/>
              <w:bottom w:val="single" w:sz="4" w:space="0" w:color="auto"/>
            </w:tcBorders>
            <w:vAlign w:val="center"/>
          </w:tcPr>
          <w:p w14:paraId="2A5AFB99"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3034" w:type="dxa"/>
            <w:tcBorders>
              <w:top w:val="single" w:sz="4" w:space="0" w:color="auto"/>
              <w:bottom w:val="single" w:sz="4" w:space="0" w:color="auto"/>
            </w:tcBorders>
            <w:vAlign w:val="center"/>
          </w:tcPr>
          <w:p w14:paraId="7F72E14A"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665" w:type="dxa"/>
            <w:tcBorders>
              <w:top w:val="single" w:sz="4" w:space="0" w:color="auto"/>
              <w:bottom w:val="single" w:sz="4" w:space="0" w:color="auto"/>
            </w:tcBorders>
            <w:vAlign w:val="center"/>
          </w:tcPr>
          <w:p w14:paraId="7539C360" w14:textId="77777777" w:rsidR="008B4F11" w:rsidRDefault="008B4F11">
            <w:pPr>
              <w:autoSpaceDE w:val="0"/>
              <w:autoSpaceDN w:val="0"/>
              <w:spacing w:beforeLines="20" w:before="62" w:afterLines="20" w:after="62"/>
              <w:jc w:val="center"/>
              <w:rPr>
                <w:rFonts w:ascii="仿宋" w:eastAsia="仿宋" w:hAnsi="仿宋" w:cs="宋体"/>
                <w:szCs w:val="21"/>
              </w:rPr>
            </w:pPr>
          </w:p>
        </w:tc>
        <w:tc>
          <w:tcPr>
            <w:tcW w:w="2122" w:type="dxa"/>
            <w:tcBorders>
              <w:top w:val="single" w:sz="4" w:space="0" w:color="auto"/>
              <w:bottom w:val="single" w:sz="4" w:space="0" w:color="auto"/>
              <w:right w:val="single" w:sz="4" w:space="0" w:color="auto"/>
            </w:tcBorders>
            <w:vAlign w:val="center"/>
          </w:tcPr>
          <w:p w14:paraId="44091E81" w14:textId="77777777" w:rsidR="008B4F11" w:rsidRDefault="008B4F11">
            <w:pPr>
              <w:autoSpaceDE w:val="0"/>
              <w:autoSpaceDN w:val="0"/>
              <w:spacing w:beforeLines="20" w:before="62" w:afterLines="20" w:after="62"/>
              <w:jc w:val="center"/>
              <w:rPr>
                <w:rFonts w:ascii="仿宋" w:eastAsia="仿宋" w:hAnsi="仿宋" w:cs="宋体"/>
                <w:szCs w:val="21"/>
              </w:rPr>
            </w:pPr>
          </w:p>
        </w:tc>
      </w:tr>
    </w:tbl>
    <w:p w14:paraId="44AA92AF" w14:textId="77777777" w:rsidR="008B4F11" w:rsidRDefault="00000000">
      <w:pPr>
        <w:pStyle w:val="00"/>
        <w:ind w:firstLineChars="0" w:firstLine="0"/>
        <w:rPr>
          <w:rFonts w:ascii="仿宋" w:eastAsia="仿宋" w:hAnsi="仿宋"/>
          <w:sz w:val="21"/>
        </w:rPr>
      </w:pPr>
      <w:r>
        <w:rPr>
          <w:rFonts w:ascii="仿宋" w:eastAsia="仿宋" w:hAnsi="仿宋" w:hint="eastAsia"/>
          <w:sz w:val="21"/>
        </w:rPr>
        <w:t>备注：须按上表填写顺序提供对应的证书证明材料复印件。如为ISO体系认证证书，还须同时提供在全国认证认可信息公共服务平台（http://cx.cnca.cn/）对体系证书的信息查询截图。</w:t>
      </w:r>
    </w:p>
    <w:p w14:paraId="5ECA1D43" w14:textId="77777777" w:rsidR="008B4F11" w:rsidRDefault="008B4F11">
      <w:pPr>
        <w:pStyle w:val="00"/>
        <w:ind w:firstLineChars="0" w:firstLine="0"/>
        <w:rPr>
          <w:rFonts w:ascii="仿宋" w:eastAsia="仿宋" w:hAnsi="仿宋"/>
          <w:sz w:val="21"/>
        </w:rPr>
      </w:pPr>
    </w:p>
    <w:p w14:paraId="0AD17D71"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114" w:name="_Toc168421109"/>
      <w:r>
        <w:rPr>
          <w:rFonts w:ascii="仿宋" w:eastAsia="仿宋" w:hAnsi="仿宋" w:hint="eastAsia"/>
          <w:sz w:val="28"/>
          <w:szCs w:val="28"/>
        </w:rPr>
        <w:t>14.服务方案（格式自拟）</w:t>
      </w:r>
      <w:bookmarkEnd w:id="114"/>
    </w:p>
    <w:p w14:paraId="21C61352" w14:textId="77777777" w:rsidR="008B4F11" w:rsidRDefault="00000000">
      <w:pPr>
        <w:pStyle w:val="00"/>
        <w:ind w:firstLine="420"/>
        <w:rPr>
          <w:rFonts w:ascii="仿宋" w:eastAsia="仿宋" w:hAnsi="仿宋"/>
          <w:sz w:val="21"/>
        </w:rPr>
      </w:pPr>
      <w:r>
        <w:rPr>
          <w:rFonts w:ascii="仿宋" w:eastAsia="仿宋" w:hAnsi="仿宋" w:hint="eastAsia"/>
          <w:sz w:val="21"/>
        </w:rPr>
        <w:t>建议投标人按第三章 评标办法“技术评分表”纬度编制相关内容，投标人也可自行根据实际情况补充。</w:t>
      </w:r>
    </w:p>
    <w:p w14:paraId="46DFFE44" w14:textId="77777777" w:rsidR="008B4F11" w:rsidRDefault="00000000">
      <w:pPr>
        <w:pStyle w:val="00"/>
        <w:ind w:firstLine="422"/>
        <w:rPr>
          <w:rFonts w:ascii="仿宋" w:eastAsia="仿宋" w:hAnsi="仿宋"/>
          <w:b/>
          <w:bCs/>
          <w:sz w:val="21"/>
        </w:rPr>
      </w:pPr>
      <w:r>
        <w:rPr>
          <w:rFonts w:ascii="仿宋" w:eastAsia="仿宋" w:hAnsi="仿宋" w:hint="eastAsia"/>
          <w:b/>
          <w:bCs/>
          <w:sz w:val="21"/>
        </w:rPr>
        <w:t>本项目整体服务方案内容包含但不限于：对项目的理解；视频拍摄、视频制作方案；服务保障方案；发布媒体平台资源服务方案、应急保障措施等。</w:t>
      </w:r>
    </w:p>
    <w:p w14:paraId="1A2A4980" w14:textId="77777777" w:rsidR="008B4F11" w:rsidRDefault="008B4F11">
      <w:pPr>
        <w:pStyle w:val="00"/>
        <w:ind w:firstLineChars="0" w:firstLine="0"/>
      </w:pPr>
    </w:p>
    <w:p w14:paraId="63528253"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115" w:name="_Toc168421110"/>
      <w:r>
        <w:rPr>
          <w:rFonts w:ascii="仿宋" w:eastAsia="仿宋" w:hAnsi="仿宋" w:hint="eastAsia"/>
          <w:sz w:val="28"/>
          <w:szCs w:val="28"/>
        </w:rPr>
        <w:t>15.投标人认为需要提供的其他资料（格式自拟）</w:t>
      </w:r>
      <w:bookmarkEnd w:id="115"/>
    </w:p>
    <w:p w14:paraId="6F5E8749" w14:textId="77777777" w:rsidR="008B4F11" w:rsidRDefault="00000000">
      <w:pPr>
        <w:pStyle w:val="00"/>
        <w:ind w:firstLine="420"/>
        <w:rPr>
          <w:rFonts w:ascii="仿宋" w:eastAsia="仿宋" w:hAnsi="仿宋"/>
          <w:sz w:val="21"/>
        </w:rPr>
      </w:pPr>
      <w:r>
        <w:rPr>
          <w:rFonts w:ascii="仿宋" w:eastAsia="仿宋" w:hAnsi="仿宋" w:hint="eastAsia"/>
          <w:sz w:val="21"/>
        </w:rPr>
        <w:t>投标人应结合招标文件要求，提供其他相关有利于体现企业实力、服务能力的其他内容。其他内容可根据企业情况自行补充。</w:t>
      </w:r>
    </w:p>
    <w:p w14:paraId="1878F342" w14:textId="77777777" w:rsidR="008B4F11" w:rsidRDefault="008B4F11"/>
    <w:p w14:paraId="7318E8A4" w14:textId="77777777" w:rsidR="008B4F11" w:rsidRDefault="00000000">
      <w:pPr>
        <w:widowControl/>
        <w:jc w:val="left"/>
      </w:pPr>
      <w:r>
        <w:br w:type="page"/>
      </w:r>
    </w:p>
    <w:p w14:paraId="1DA1C83A" w14:textId="77777777" w:rsidR="008B4F11" w:rsidRDefault="00000000">
      <w:pPr>
        <w:pStyle w:val="2"/>
        <w:spacing w:beforeLines="50" w:before="156" w:afterLines="50" w:after="156" w:line="360" w:lineRule="auto"/>
        <w:rPr>
          <w:rFonts w:ascii="仿宋" w:eastAsia="仿宋" w:hAnsi="仿宋"/>
          <w:sz w:val="28"/>
          <w:szCs w:val="28"/>
        </w:rPr>
      </w:pPr>
      <w:bookmarkStart w:id="116" w:name="_Toc168421111"/>
      <w:r>
        <w:rPr>
          <w:rFonts w:ascii="仿宋" w:eastAsia="仿宋" w:hAnsi="仿宋" w:hint="eastAsia"/>
          <w:sz w:val="28"/>
          <w:szCs w:val="28"/>
        </w:rPr>
        <w:lastRenderedPageBreak/>
        <w:t>第二分册</w:t>
      </w:r>
      <w:bookmarkEnd w:id="116"/>
    </w:p>
    <w:p w14:paraId="628B1B3B"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117" w:name="_Toc168421112"/>
      <w:r>
        <w:rPr>
          <w:rFonts w:ascii="仿宋" w:eastAsia="仿宋" w:hAnsi="仿宋" w:hint="eastAsia"/>
          <w:sz w:val="28"/>
          <w:szCs w:val="28"/>
        </w:rPr>
        <w:t>1.</w:t>
      </w:r>
      <w:r>
        <w:rPr>
          <w:rFonts w:ascii="仿宋" w:eastAsia="仿宋" w:hAnsi="仿宋" w:hint="eastAsia"/>
          <w:sz w:val="28"/>
          <w:szCs w:val="28"/>
        </w:rPr>
        <w:tab/>
        <w:t>经济分册投标文件封面</w:t>
      </w:r>
      <w:bookmarkEnd w:id="117"/>
    </w:p>
    <w:p w14:paraId="0DA08F30" w14:textId="77777777" w:rsidR="008B4F11" w:rsidRDefault="008B4F11">
      <w:pPr>
        <w:spacing w:beforeLines="30" w:before="93" w:afterLines="30" w:after="93" w:line="360" w:lineRule="auto"/>
        <w:jc w:val="center"/>
        <w:rPr>
          <w:rFonts w:ascii="仿宋" w:eastAsia="仿宋" w:hAnsi="仿宋"/>
          <w:sz w:val="24"/>
          <w:szCs w:val="28"/>
        </w:rPr>
      </w:pPr>
    </w:p>
    <w:p w14:paraId="63A1D55D" w14:textId="77777777" w:rsidR="008B4F11" w:rsidRDefault="008B4F11">
      <w:pPr>
        <w:spacing w:beforeLines="30" w:before="93" w:afterLines="30" w:after="93" w:line="360" w:lineRule="auto"/>
        <w:jc w:val="center"/>
        <w:rPr>
          <w:rFonts w:ascii="仿宋" w:eastAsia="仿宋" w:hAnsi="仿宋"/>
          <w:sz w:val="24"/>
          <w:szCs w:val="28"/>
        </w:rPr>
      </w:pPr>
    </w:p>
    <w:p w14:paraId="52834213" w14:textId="77777777" w:rsidR="008B4F11" w:rsidRDefault="00000000">
      <w:pPr>
        <w:spacing w:beforeLines="30" w:before="93" w:afterLines="30" w:after="93" w:line="360" w:lineRule="auto"/>
        <w:jc w:val="center"/>
        <w:rPr>
          <w:rFonts w:ascii="仿宋" w:eastAsia="仿宋" w:hAnsi="仿宋" w:cs="Times New Roman"/>
          <w:b/>
          <w:bCs/>
          <w:sz w:val="28"/>
          <w:szCs w:val="28"/>
        </w:rPr>
      </w:pPr>
      <w:r>
        <w:rPr>
          <w:rFonts w:ascii="仿宋" w:eastAsia="仿宋" w:hAnsi="仿宋" w:cs="Times New Roman" w:hint="eastAsia"/>
          <w:b/>
          <w:bCs/>
          <w:sz w:val="28"/>
          <w:szCs w:val="28"/>
          <w:u w:val="single"/>
        </w:rPr>
        <w:t xml:space="preserve">           </w:t>
      </w:r>
      <w:r>
        <w:rPr>
          <w:rFonts w:ascii="仿宋" w:eastAsia="仿宋" w:hAnsi="仿宋" w:cs="Times New Roman" w:hint="eastAsia"/>
          <w:b/>
          <w:bCs/>
          <w:sz w:val="28"/>
          <w:szCs w:val="28"/>
        </w:rPr>
        <w:t>（项目名称）</w:t>
      </w:r>
    </w:p>
    <w:p w14:paraId="108AC552" w14:textId="77777777" w:rsidR="008B4F11" w:rsidRDefault="008B4F11">
      <w:pPr>
        <w:spacing w:beforeLines="30" w:before="93" w:afterLines="30" w:after="93" w:line="360" w:lineRule="auto"/>
        <w:jc w:val="center"/>
        <w:rPr>
          <w:rFonts w:ascii="仿宋" w:eastAsia="仿宋" w:hAnsi="仿宋"/>
          <w:sz w:val="24"/>
          <w:szCs w:val="28"/>
        </w:rPr>
      </w:pPr>
    </w:p>
    <w:p w14:paraId="36C09C47" w14:textId="77777777" w:rsidR="008B4F11" w:rsidRDefault="008B4F11">
      <w:pPr>
        <w:spacing w:beforeLines="30" w:before="93" w:afterLines="30" w:after="93" w:line="360" w:lineRule="auto"/>
        <w:jc w:val="center"/>
        <w:rPr>
          <w:rFonts w:ascii="仿宋" w:eastAsia="仿宋" w:hAnsi="仿宋"/>
          <w:sz w:val="24"/>
          <w:szCs w:val="28"/>
        </w:rPr>
      </w:pPr>
    </w:p>
    <w:p w14:paraId="16382032" w14:textId="77777777" w:rsidR="008B4F11" w:rsidRDefault="008B4F11">
      <w:pPr>
        <w:spacing w:beforeLines="30" w:before="93" w:afterLines="30" w:after="93" w:line="360" w:lineRule="auto"/>
        <w:jc w:val="center"/>
        <w:rPr>
          <w:rFonts w:ascii="仿宋" w:eastAsia="仿宋" w:hAnsi="仿宋"/>
          <w:sz w:val="24"/>
          <w:szCs w:val="28"/>
        </w:rPr>
      </w:pPr>
    </w:p>
    <w:p w14:paraId="0237CDD3" w14:textId="77777777" w:rsidR="008B4F11" w:rsidRDefault="00000000">
      <w:pPr>
        <w:spacing w:beforeLines="30" w:before="93" w:afterLines="30" w:after="93" w:line="360" w:lineRule="auto"/>
        <w:jc w:val="center"/>
        <w:rPr>
          <w:rFonts w:ascii="仿宋" w:eastAsia="仿宋" w:hAnsi="仿宋" w:cs="宋体"/>
          <w:b/>
          <w:sz w:val="24"/>
          <w:szCs w:val="24"/>
        </w:rPr>
      </w:pPr>
      <w:r>
        <w:rPr>
          <w:rFonts w:ascii="仿宋" w:eastAsia="仿宋" w:hAnsi="仿宋" w:cs="宋体" w:hint="eastAsia"/>
          <w:b/>
          <w:sz w:val="24"/>
          <w:szCs w:val="24"/>
        </w:rPr>
        <w:t>投标文件（经济分册）部分</w:t>
      </w:r>
    </w:p>
    <w:p w14:paraId="31DFB8D9" w14:textId="77777777" w:rsidR="008B4F11" w:rsidRDefault="008B4F11">
      <w:pPr>
        <w:spacing w:beforeLines="30" w:before="93" w:afterLines="30" w:after="93" w:line="360" w:lineRule="auto"/>
        <w:jc w:val="center"/>
        <w:rPr>
          <w:rFonts w:ascii="仿宋" w:eastAsia="仿宋" w:hAnsi="仿宋"/>
          <w:sz w:val="24"/>
          <w:szCs w:val="28"/>
        </w:rPr>
      </w:pPr>
    </w:p>
    <w:p w14:paraId="6EC32237" w14:textId="77777777" w:rsidR="008B4F11" w:rsidRDefault="008B4F11">
      <w:pPr>
        <w:spacing w:beforeLines="30" w:before="93" w:afterLines="30" w:after="93" w:line="360" w:lineRule="auto"/>
        <w:jc w:val="center"/>
        <w:rPr>
          <w:rFonts w:ascii="仿宋" w:eastAsia="仿宋" w:hAnsi="仿宋"/>
          <w:sz w:val="24"/>
          <w:szCs w:val="28"/>
        </w:rPr>
      </w:pPr>
    </w:p>
    <w:p w14:paraId="4F049077" w14:textId="77777777" w:rsidR="008B4F11" w:rsidRDefault="008B4F11">
      <w:pPr>
        <w:spacing w:beforeLines="30" w:before="93" w:afterLines="30" w:after="93" w:line="360" w:lineRule="auto"/>
        <w:jc w:val="center"/>
        <w:rPr>
          <w:rFonts w:ascii="仿宋" w:eastAsia="仿宋" w:hAnsi="仿宋"/>
          <w:sz w:val="24"/>
          <w:szCs w:val="28"/>
        </w:rPr>
      </w:pPr>
    </w:p>
    <w:p w14:paraId="7D270210" w14:textId="77777777" w:rsidR="008B4F11" w:rsidRDefault="008B4F11">
      <w:pPr>
        <w:spacing w:beforeLines="30" w:before="93" w:afterLines="30" w:after="93" w:line="360" w:lineRule="auto"/>
        <w:jc w:val="center"/>
        <w:rPr>
          <w:rFonts w:ascii="仿宋" w:eastAsia="仿宋" w:hAnsi="仿宋"/>
          <w:sz w:val="24"/>
          <w:szCs w:val="28"/>
        </w:rPr>
      </w:pPr>
    </w:p>
    <w:p w14:paraId="5C872209" w14:textId="77777777" w:rsidR="008B4F11" w:rsidRDefault="008B4F11">
      <w:pPr>
        <w:spacing w:beforeLines="30" w:before="93" w:afterLines="30" w:after="93" w:line="360" w:lineRule="auto"/>
        <w:jc w:val="center"/>
        <w:rPr>
          <w:rFonts w:ascii="仿宋" w:eastAsia="仿宋" w:hAnsi="仿宋"/>
          <w:sz w:val="24"/>
          <w:szCs w:val="28"/>
        </w:rPr>
      </w:pPr>
    </w:p>
    <w:p w14:paraId="4731A7C8" w14:textId="77777777" w:rsidR="008B4F11" w:rsidRDefault="00000000">
      <w:pPr>
        <w:spacing w:beforeLines="30" w:before="93" w:afterLines="30" w:after="93" w:line="360" w:lineRule="auto"/>
        <w:jc w:val="center"/>
        <w:rPr>
          <w:rFonts w:ascii="仿宋" w:eastAsia="仿宋" w:hAnsi="仿宋"/>
          <w:sz w:val="24"/>
          <w:szCs w:val="28"/>
        </w:rPr>
      </w:pPr>
      <w:r>
        <w:rPr>
          <w:rFonts w:ascii="仿宋" w:eastAsia="仿宋" w:hAnsi="仿宋" w:hint="eastAsia"/>
          <w:sz w:val="24"/>
          <w:szCs w:val="28"/>
        </w:rPr>
        <w:t>投标人名称：</w:t>
      </w:r>
      <w:r>
        <w:rPr>
          <w:rFonts w:ascii="仿宋" w:eastAsia="仿宋" w:hAnsi="仿宋"/>
          <w:sz w:val="24"/>
          <w:szCs w:val="28"/>
          <w:u w:val="single"/>
        </w:rPr>
        <w:t xml:space="preserve">    </w:t>
      </w:r>
      <w:r>
        <w:rPr>
          <w:rFonts w:ascii="仿宋" w:eastAsia="仿宋" w:hAnsi="仿宋" w:hint="eastAsia"/>
          <w:sz w:val="24"/>
          <w:szCs w:val="28"/>
          <w:u w:val="single"/>
        </w:rPr>
        <w:t xml:space="preserve">      </w:t>
      </w:r>
      <w:r>
        <w:rPr>
          <w:rFonts w:ascii="仿宋" w:eastAsia="仿宋" w:hAnsi="仿宋" w:hint="eastAsia"/>
          <w:sz w:val="24"/>
          <w:szCs w:val="28"/>
        </w:rPr>
        <w:t>（盖单位章）</w:t>
      </w:r>
    </w:p>
    <w:p w14:paraId="56FE8ECD" w14:textId="77777777" w:rsidR="008B4F11" w:rsidRDefault="00000000">
      <w:pPr>
        <w:spacing w:beforeLines="30" w:before="93" w:afterLines="30" w:after="93" w:line="360" w:lineRule="auto"/>
        <w:jc w:val="center"/>
        <w:rPr>
          <w:rFonts w:ascii="仿宋" w:eastAsia="仿宋" w:hAnsi="仿宋"/>
          <w:sz w:val="24"/>
          <w:szCs w:val="28"/>
        </w:rPr>
      </w:pPr>
      <w:r>
        <w:rPr>
          <w:rFonts w:ascii="仿宋" w:eastAsia="仿宋" w:hAnsi="仿宋" w:hint="eastAsia"/>
          <w:sz w:val="24"/>
          <w:szCs w:val="28"/>
        </w:rPr>
        <w:t>日期：</w:t>
      </w:r>
      <w:r>
        <w:rPr>
          <w:rFonts w:ascii="仿宋" w:eastAsia="仿宋" w:hAnsi="仿宋" w:hint="eastAsia"/>
          <w:sz w:val="24"/>
          <w:szCs w:val="28"/>
          <w:u w:val="single"/>
        </w:rPr>
        <w:t xml:space="preserve">    </w:t>
      </w:r>
      <w:r>
        <w:rPr>
          <w:rFonts w:ascii="仿宋" w:eastAsia="仿宋" w:hAnsi="仿宋" w:hint="eastAsia"/>
          <w:sz w:val="24"/>
          <w:szCs w:val="28"/>
        </w:rPr>
        <w:t>年</w:t>
      </w:r>
      <w:r>
        <w:rPr>
          <w:rFonts w:ascii="仿宋" w:eastAsia="仿宋" w:hAnsi="仿宋" w:hint="eastAsia"/>
          <w:sz w:val="24"/>
          <w:szCs w:val="28"/>
          <w:u w:val="single"/>
        </w:rPr>
        <w:t xml:space="preserve">    </w:t>
      </w:r>
      <w:r>
        <w:rPr>
          <w:rFonts w:ascii="仿宋" w:eastAsia="仿宋" w:hAnsi="仿宋" w:hint="eastAsia"/>
          <w:sz w:val="24"/>
          <w:szCs w:val="28"/>
        </w:rPr>
        <w:t>月</w:t>
      </w:r>
      <w:r>
        <w:rPr>
          <w:rFonts w:ascii="仿宋" w:eastAsia="仿宋" w:hAnsi="仿宋" w:hint="eastAsia"/>
          <w:sz w:val="24"/>
          <w:szCs w:val="28"/>
          <w:u w:val="single"/>
        </w:rPr>
        <w:t xml:space="preserve">    </w:t>
      </w:r>
      <w:r>
        <w:rPr>
          <w:rFonts w:ascii="仿宋" w:eastAsia="仿宋" w:hAnsi="仿宋" w:hint="eastAsia"/>
          <w:sz w:val="24"/>
          <w:szCs w:val="28"/>
        </w:rPr>
        <w:t>日</w:t>
      </w:r>
    </w:p>
    <w:p w14:paraId="7EB944EE" w14:textId="77777777" w:rsidR="008B4F11" w:rsidRDefault="008B4F11">
      <w:pPr>
        <w:spacing w:beforeLines="30" w:before="93" w:afterLines="30" w:after="93" w:line="360" w:lineRule="auto"/>
        <w:jc w:val="center"/>
        <w:rPr>
          <w:rFonts w:ascii="仿宋" w:eastAsia="仿宋" w:hAnsi="仿宋"/>
          <w:sz w:val="24"/>
          <w:szCs w:val="28"/>
        </w:rPr>
      </w:pPr>
    </w:p>
    <w:p w14:paraId="24966555" w14:textId="77777777" w:rsidR="008B4F11" w:rsidRDefault="008B4F11">
      <w:pPr>
        <w:spacing w:beforeLines="30" w:before="93" w:afterLines="30" w:after="93" w:line="360" w:lineRule="auto"/>
        <w:jc w:val="center"/>
        <w:rPr>
          <w:rFonts w:ascii="仿宋" w:eastAsia="仿宋" w:hAnsi="仿宋"/>
          <w:sz w:val="24"/>
          <w:szCs w:val="28"/>
        </w:rPr>
      </w:pPr>
    </w:p>
    <w:p w14:paraId="38BA45EC" w14:textId="77777777" w:rsidR="008B4F11" w:rsidRDefault="008B4F11"/>
    <w:p w14:paraId="5D19329E" w14:textId="77777777" w:rsidR="008B4F11" w:rsidRDefault="008B4F11"/>
    <w:p w14:paraId="2AB7C6F8" w14:textId="77777777" w:rsidR="008B4F11" w:rsidRDefault="00000000">
      <w:pPr>
        <w:widowControl/>
        <w:jc w:val="left"/>
      </w:pPr>
      <w:r>
        <w:br w:type="page"/>
      </w:r>
    </w:p>
    <w:p w14:paraId="6758DD53"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118" w:name="_Toc168421113"/>
      <w:r>
        <w:rPr>
          <w:rFonts w:ascii="仿宋" w:eastAsia="仿宋" w:hAnsi="仿宋" w:hint="eastAsia"/>
          <w:sz w:val="28"/>
          <w:szCs w:val="28"/>
        </w:rPr>
        <w:lastRenderedPageBreak/>
        <w:t>2.</w:t>
      </w:r>
      <w:r>
        <w:rPr>
          <w:rFonts w:ascii="仿宋" w:eastAsia="仿宋" w:hAnsi="仿宋" w:hint="eastAsia"/>
          <w:sz w:val="28"/>
          <w:szCs w:val="28"/>
        </w:rPr>
        <w:tab/>
      </w:r>
      <w:bookmarkStart w:id="119" w:name="_Hlk163491146"/>
      <w:r>
        <w:rPr>
          <w:rFonts w:ascii="仿宋" w:eastAsia="仿宋" w:hAnsi="仿宋" w:hint="eastAsia"/>
          <w:sz w:val="28"/>
          <w:szCs w:val="28"/>
        </w:rPr>
        <w:t>投标报价一览表</w:t>
      </w:r>
      <w:bookmarkEnd w:id="118"/>
      <w:bookmarkEnd w:id="119"/>
    </w:p>
    <w:p w14:paraId="572FB30F" w14:textId="77777777" w:rsidR="008B4F11" w:rsidRDefault="00000000">
      <w:pPr>
        <w:spacing w:line="360" w:lineRule="auto"/>
        <w:jc w:val="center"/>
        <w:rPr>
          <w:rFonts w:ascii="仿宋" w:eastAsia="仿宋" w:hAnsi="仿宋"/>
          <w:b/>
          <w:sz w:val="28"/>
          <w:szCs w:val="28"/>
        </w:rPr>
      </w:pPr>
      <w:r>
        <w:rPr>
          <w:rFonts w:ascii="仿宋" w:eastAsia="仿宋" w:hAnsi="仿宋" w:hint="eastAsia"/>
          <w:b/>
          <w:sz w:val="28"/>
          <w:szCs w:val="28"/>
        </w:rPr>
        <w:t>投标报价一览表</w:t>
      </w:r>
    </w:p>
    <w:p w14:paraId="5BF53498" w14:textId="77777777" w:rsidR="008B4F11" w:rsidRDefault="00000000">
      <w:pPr>
        <w:pStyle w:val="00"/>
        <w:ind w:firstLineChars="95"/>
        <w:rPr>
          <w:rFonts w:ascii="仿宋" w:eastAsia="仿宋" w:hAnsi="仿宋"/>
          <w:b/>
          <w:bCs/>
          <w:sz w:val="21"/>
        </w:rPr>
      </w:pPr>
      <w:r>
        <w:rPr>
          <w:rFonts w:ascii="仿宋" w:eastAsia="仿宋" w:hAnsi="仿宋" w:hint="eastAsia"/>
          <w:b/>
          <w:bCs/>
          <w:sz w:val="21"/>
        </w:rPr>
        <w:t>项目编号：WJS-202405220044</w:t>
      </w:r>
    </w:p>
    <w:p w14:paraId="68EF8581" w14:textId="77777777" w:rsidR="008B4F11" w:rsidRDefault="00000000">
      <w:pPr>
        <w:pStyle w:val="00"/>
        <w:ind w:firstLineChars="95"/>
        <w:rPr>
          <w:rFonts w:ascii="仿宋" w:eastAsia="仿宋" w:hAnsi="仿宋"/>
          <w:b/>
          <w:bCs/>
          <w:sz w:val="21"/>
        </w:rPr>
      </w:pPr>
      <w:r>
        <w:rPr>
          <w:rFonts w:ascii="仿宋" w:eastAsia="仿宋" w:hAnsi="仿宋" w:hint="eastAsia"/>
          <w:b/>
          <w:bCs/>
          <w:sz w:val="21"/>
        </w:rPr>
        <w:t>项目名称：原创新媒体产品制作项目</w:t>
      </w:r>
    </w:p>
    <w:tbl>
      <w:tblPr>
        <w:tblW w:w="548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7"/>
        <w:gridCol w:w="3545"/>
        <w:gridCol w:w="3201"/>
        <w:gridCol w:w="1516"/>
      </w:tblGrid>
      <w:tr w:rsidR="008B4F11" w14:paraId="5A68B967" w14:textId="77777777">
        <w:trPr>
          <w:trHeight w:val="615"/>
          <w:jc w:val="center"/>
        </w:trPr>
        <w:tc>
          <w:tcPr>
            <w:tcW w:w="465" w:type="pct"/>
            <w:shd w:val="clear" w:color="auto" w:fill="F2F2F2" w:themeFill="background1" w:themeFillShade="F2"/>
            <w:vAlign w:val="center"/>
          </w:tcPr>
          <w:p w14:paraId="47E1A158"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序号</w:t>
            </w:r>
          </w:p>
        </w:tc>
        <w:tc>
          <w:tcPr>
            <w:tcW w:w="1946" w:type="pct"/>
            <w:shd w:val="clear" w:color="auto" w:fill="F2F2F2" w:themeFill="background1" w:themeFillShade="F2"/>
            <w:vAlign w:val="center"/>
          </w:tcPr>
          <w:p w14:paraId="35F793FF"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报价内容</w:t>
            </w:r>
          </w:p>
        </w:tc>
        <w:tc>
          <w:tcPr>
            <w:tcW w:w="1757" w:type="pct"/>
            <w:shd w:val="clear" w:color="auto" w:fill="F2F2F2" w:themeFill="background1" w:themeFillShade="F2"/>
            <w:vAlign w:val="center"/>
          </w:tcPr>
          <w:p w14:paraId="75F56E1B"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含税总报价（元）</w:t>
            </w:r>
          </w:p>
        </w:tc>
        <w:tc>
          <w:tcPr>
            <w:tcW w:w="832" w:type="pct"/>
            <w:shd w:val="clear" w:color="auto" w:fill="F2F2F2" w:themeFill="background1" w:themeFillShade="F2"/>
            <w:vAlign w:val="center"/>
          </w:tcPr>
          <w:p w14:paraId="638E0528"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备注</w:t>
            </w:r>
          </w:p>
        </w:tc>
      </w:tr>
      <w:tr w:rsidR="008B4F11" w14:paraId="1DF9BDB2" w14:textId="77777777">
        <w:trPr>
          <w:trHeight w:val="1206"/>
          <w:jc w:val="center"/>
        </w:trPr>
        <w:tc>
          <w:tcPr>
            <w:tcW w:w="465" w:type="pct"/>
            <w:vAlign w:val="center"/>
          </w:tcPr>
          <w:p w14:paraId="7E9D9781"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1</w:t>
            </w:r>
          </w:p>
        </w:tc>
        <w:tc>
          <w:tcPr>
            <w:tcW w:w="1946" w:type="pct"/>
            <w:shd w:val="clear" w:color="auto" w:fill="auto"/>
            <w:vAlign w:val="center"/>
          </w:tcPr>
          <w:p w14:paraId="7ECA3010"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原创新媒体产品制作项目</w:t>
            </w:r>
          </w:p>
        </w:tc>
        <w:tc>
          <w:tcPr>
            <w:tcW w:w="1757" w:type="pct"/>
            <w:shd w:val="clear" w:color="auto" w:fill="auto"/>
            <w:vAlign w:val="center"/>
          </w:tcPr>
          <w:p w14:paraId="2DA2CDED" w14:textId="77777777" w:rsidR="008B4F11" w:rsidRDefault="00000000">
            <w:pPr>
              <w:pStyle w:val="a3"/>
              <w:widowControl w:val="0"/>
              <w:snapToGrid/>
              <w:spacing w:beforeLines="20" w:before="62" w:afterLines="20" w:after="62" w:line="240" w:lineRule="auto"/>
              <w:ind w:firstLineChars="0" w:firstLine="0"/>
              <w:jc w:val="center"/>
              <w:rPr>
                <w:rFonts w:ascii="仿宋" w:eastAsia="仿宋" w:hAnsi="仿宋" w:cs="宋体"/>
                <w:kern w:val="2"/>
                <w:sz w:val="21"/>
                <w:szCs w:val="21"/>
              </w:rPr>
            </w:pPr>
            <w:r>
              <w:rPr>
                <w:rFonts w:ascii="仿宋" w:eastAsia="仿宋" w:hAnsi="仿宋" w:cs="宋体" w:hint="eastAsia"/>
                <w:kern w:val="2"/>
                <w:sz w:val="21"/>
                <w:szCs w:val="21"/>
              </w:rPr>
              <w:t>（填写小写金额）</w:t>
            </w:r>
          </w:p>
        </w:tc>
        <w:tc>
          <w:tcPr>
            <w:tcW w:w="832" w:type="pct"/>
            <w:shd w:val="clear" w:color="auto" w:fill="auto"/>
            <w:vAlign w:val="center"/>
          </w:tcPr>
          <w:p w14:paraId="59C2B72A" w14:textId="77777777" w:rsidR="008B4F11" w:rsidRDefault="008B4F11">
            <w:pPr>
              <w:autoSpaceDE w:val="0"/>
              <w:autoSpaceDN w:val="0"/>
              <w:spacing w:beforeLines="20" w:before="62" w:afterLines="20" w:after="62"/>
              <w:jc w:val="center"/>
              <w:rPr>
                <w:rFonts w:ascii="仿宋" w:eastAsia="仿宋" w:hAnsi="仿宋" w:cs="宋体"/>
                <w:szCs w:val="21"/>
              </w:rPr>
            </w:pPr>
          </w:p>
        </w:tc>
      </w:tr>
    </w:tbl>
    <w:p w14:paraId="10EF1DAC" w14:textId="77777777" w:rsidR="008B4F11" w:rsidRDefault="00000000">
      <w:pPr>
        <w:pStyle w:val="00"/>
        <w:ind w:firstLineChars="0" w:firstLine="0"/>
        <w:rPr>
          <w:rFonts w:ascii="仿宋" w:eastAsia="仿宋" w:hAnsi="仿宋"/>
          <w:sz w:val="21"/>
        </w:rPr>
      </w:pPr>
      <w:r>
        <w:rPr>
          <w:rFonts w:ascii="仿宋" w:eastAsia="仿宋" w:hAnsi="仿宋" w:hint="eastAsia"/>
          <w:sz w:val="21"/>
        </w:rPr>
        <w:t>说明：</w:t>
      </w:r>
    </w:p>
    <w:p w14:paraId="40521851" w14:textId="77777777" w:rsidR="008B4F11" w:rsidRDefault="00000000">
      <w:pPr>
        <w:pStyle w:val="00"/>
        <w:ind w:firstLine="420"/>
        <w:rPr>
          <w:rFonts w:ascii="仿宋" w:eastAsia="仿宋" w:hAnsi="仿宋"/>
          <w:sz w:val="21"/>
        </w:rPr>
      </w:pPr>
      <w:r>
        <w:rPr>
          <w:rFonts w:ascii="仿宋" w:eastAsia="仿宋" w:hAnsi="仿宋" w:hint="eastAsia"/>
          <w:sz w:val="21"/>
        </w:rPr>
        <w:t>1、以上内容为实质性响应内容，投标人漏写或者错写，将导致被否决投标。</w:t>
      </w:r>
    </w:p>
    <w:p w14:paraId="287BA42F" w14:textId="77777777" w:rsidR="008B4F11" w:rsidRDefault="00000000">
      <w:pPr>
        <w:pStyle w:val="00"/>
        <w:ind w:firstLine="422"/>
        <w:rPr>
          <w:rFonts w:ascii="仿宋" w:eastAsia="仿宋" w:hAnsi="仿宋"/>
          <w:b/>
          <w:bCs/>
          <w:sz w:val="21"/>
        </w:rPr>
      </w:pPr>
      <w:r>
        <w:rPr>
          <w:rFonts w:ascii="仿宋" w:eastAsia="仿宋" w:hAnsi="仿宋" w:hint="eastAsia"/>
          <w:b/>
          <w:bCs/>
          <w:sz w:val="21"/>
        </w:rPr>
        <w:t>2、本项目设置最高投标限价为980,000.00元人民币（含税），同时本项目设置单价最高限价，详见《第六章 投标文件格式》中的“分项报价表”。如投标人所报价格高于最高投标限价的或单价最高限价的，其投标将被否决。</w:t>
      </w:r>
    </w:p>
    <w:p w14:paraId="2A5660DD" w14:textId="77777777" w:rsidR="008B4F11" w:rsidRDefault="00000000">
      <w:pPr>
        <w:pStyle w:val="00"/>
        <w:ind w:firstLine="420"/>
        <w:rPr>
          <w:rFonts w:ascii="仿宋" w:eastAsia="仿宋" w:hAnsi="仿宋"/>
          <w:sz w:val="21"/>
        </w:rPr>
      </w:pPr>
      <w:r>
        <w:rPr>
          <w:rFonts w:ascii="仿宋" w:eastAsia="仿宋" w:hAnsi="仿宋" w:hint="eastAsia"/>
          <w:sz w:val="21"/>
        </w:rPr>
        <w:t>3、本项目的总报价包括所有材料、人工、利润及相关税费等所有费用。除招标人引起的项目变更外，投标人不得向招标人收取以上报价外的任何费用，如有弄虚作假，则取消投标人本项目投标资格。</w:t>
      </w:r>
    </w:p>
    <w:p w14:paraId="4ECEC431" w14:textId="77777777" w:rsidR="008B4F11" w:rsidRDefault="00000000">
      <w:pPr>
        <w:pStyle w:val="00"/>
        <w:ind w:firstLine="420"/>
        <w:rPr>
          <w:rFonts w:ascii="仿宋" w:eastAsia="仿宋" w:hAnsi="仿宋"/>
          <w:sz w:val="21"/>
        </w:rPr>
      </w:pPr>
      <w:r>
        <w:rPr>
          <w:rFonts w:ascii="仿宋" w:eastAsia="仿宋" w:hAnsi="仿宋" w:hint="eastAsia"/>
          <w:sz w:val="21"/>
        </w:rPr>
        <w:t>4、构成本项目报价的各个</w:t>
      </w:r>
      <w:proofErr w:type="gramStart"/>
      <w:r>
        <w:rPr>
          <w:rFonts w:ascii="仿宋" w:eastAsia="仿宋" w:hAnsi="仿宋" w:hint="eastAsia"/>
          <w:sz w:val="21"/>
        </w:rPr>
        <w:t>子表相互</w:t>
      </w:r>
      <w:proofErr w:type="gramEnd"/>
      <w:r>
        <w:rPr>
          <w:rFonts w:ascii="仿宋" w:eastAsia="仿宋" w:hAnsi="仿宋" w:hint="eastAsia"/>
          <w:sz w:val="21"/>
        </w:rPr>
        <w:t>关联，互为说明；如存在不一致时，将按照以下原则进行修正：</w:t>
      </w:r>
    </w:p>
    <w:p w14:paraId="6D4977B2" w14:textId="77777777" w:rsidR="008B4F11" w:rsidRDefault="00000000">
      <w:pPr>
        <w:pStyle w:val="00"/>
        <w:ind w:firstLine="420"/>
        <w:rPr>
          <w:rFonts w:ascii="仿宋" w:eastAsia="仿宋" w:hAnsi="仿宋"/>
          <w:sz w:val="21"/>
        </w:rPr>
      </w:pPr>
      <w:r>
        <w:rPr>
          <w:rFonts w:ascii="仿宋" w:eastAsia="仿宋" w:hAnsi="仿宋" w:hint="eastAsia"/>
          <w:sz w:val="21"/>
        </w:rPr>
        <w:t>（1）总价金额与根据单价计算出的结果不一致的，以单价金额为准修正总价；</w:t>
      </w:r>
    </w:p>
    <w:p w14:paraId="3681D715" w14:textId="77777777" w:rsidR="008B4F11" w:rsidRDefault="00000000">
      <w:pPr>
        <w:pStyle w:val="00"/>
        <w:ind w:firstLine="420"/>
        <w:rPr>
          <w:rFonts w:ascii="仿宋" w:eastAsia="仿宋" w:hAnsi="仿宋"/>
          <w:sz w:val="21"/>
        </w:rPr>
      </w:pPr>
      <w:r>
        <w:rPr>
          <w:rFonts w:ascii="仿宋" w:eastAsia="仿宋" w:hAnsi="仿宋" w:hint="eastAsia"/>
          <w:sz w:val="21"/>
        </w:rPr>
        <w:t>（2）含税金额与根据不含税价、税率计算出的结果不一致的，以不含税价金额为准，按照税率修正含税总价；</w:t>
      </w:r>
    </w:p>
    <w:p w14:paraId="2E251E5E" w14:textId="77777777" w:rsidR="008B4F11" w:rsidRDefault="00000000">
      <w:pPr>
        <w:pStyle w:val="00"/>
        <w:ind w:firstLine="420"/>
        <w:rPr>
          <w:rFonts w:ascii="仿宋" w:eastAsia="仿宋" w:hAnsi="仿宋"/>
          <w:sz w:val="21"/>
        </w:rPr>
      </w:pPr>
      <w:r>
        <w:rPr>
          <w:rFonts w:ascii="仿宋" w:eastAsia="仿宋" w:hAnsi="仿宋" w:hint="eastAsia"/>
          <w:sz w:val="21"/>
        </w:rPr>
        <w:t>（3）总表价格与各</w:t>
      </w:r>
      <w:proofErr w:type="gramStart"/>
      <w:r>
        <w:rPr>
          <w:rFonts w:ascii="仿宋" w:eastAsia="仿宋" w:hAnsi="仿宋" w:hint="eastAsia"/>
          <w:sz w:val="21"/>
        </w:rPr>
        <w:t>分项子表汇总</w:t>
      </w:r>
      <w:proofErr w:type="gramEnd"/>
      <w:r>
        <w:rPr>
          <w:rFonts w:ascii="仿宋" w:eastAsia="仿宋" w:hAnsi="仿宋" w:hint="eastAsia"/>
          <w:sz w:val="21"/>
        </w:rPr>
        <w:t>价格不一致的，以各</w:t>
      </w:r>
      <w:proofErr w:type="gramStart"/>
      <w:r>
        <w:rPr>
          <w:rFonts w:ascii="仿宋" w:eastAsia="仿宋" w:hAnsi="仿宋" w:hint="eastAsia"/>
          <w:sz w:val="21"/>
        </w:rPr>
        <w:t>分项子表价格</w:t>
      </w:r>
      <w:proofErr w:type="gramEnd"/>
      <w:r>
        <w:rPr>
          <w:rFonts w:ascii="仿宋" w:eastAsia="仿宋" w:hAnsi="仿宋" w:hint="eastAsia"/>
          <w:sz w:val="21"/>
        </w:rPr>
        <w:t>金额为准修正总表价格。</w:t>
      </w:r>
    </w:p>
    <w:p w14:paraId="610AB88A" w14:textId="77777777" w:rsidR="008B4F11" w:rsidRDefault="00000000">
      <w:pPr>
        <w:pStyle w:val="00"/>
        <w:ind w:firstLine="420"/>
        <w:rPr>
          <w:rFonts w:ascii="仿宋" w:eastAsia="仿宋" w:hAnsi="仿宋"/>
          <w:sz w:val="21"/>
        </w:rPr>
      </w:pPr>
      <w:r>
        <w:rPr>
          <w:rFonts w:ascii="仿宋" w:eastAsia="仿宋" w:hAnsi="仿宋" w:hint="eastAsia"/>
          <w:sz w:val="21"/>
        </w:rPr>
        <w:t>5、投标人含税总价将作为价格分评审依据。</w:t>
      </w:r>
    </w:p>
    <w:p w14:paraId="73566F67" w14:textId="77777777" w:rsidR="008B4F11" w:rsidRDefault="00000000">
      <w:pPr>
        <w:pStyle w:val="00"/>
        <w:ind w:firstLine="420"/>
        <w:rPr>
          <w:rFonts w:ascii="仿宋" w:eastAsia="仿宋" w:hAnsi="仿宋"/>
          <w:sz w:val="21"/>
        </w:rPr>
      </w:pPr>
      <w:r>
        <w:rPr>
          <w:rFonts w:ascii="仿宋" w:eastAsia="仿宋" w:hAnsi="仿宋" w:hint="eastAsia"/>
          <w:sz w:val="21"/>
        </w:rPr>
        <w:t>6、本次报价精确到小数点后两位（四舍五入）。</w:t>
      </w:r>
    </w:p>
    <w:p w14:paraId="55FCCA7D" w14:textId="77777777" w:rsidR="008B4F11" w:rsidRDefault="008B4F11">
      <w:pPr>
        <w:pStyle w:val="00"/>
        <w:ind w:firstLine="420"/>
        <w:rPr>
          <w:rFonts w:ascii="仿宋" w:eastAsia="仿宋" w:hAnsi="仿宋"/>
          <w:sz w:val="21"/>
        </w:rPr>
      </w:pPr>
    </w:p>
    <w:p w14:paraId="5DF0F1DA" w14:textId="77777777" w:rsidR="008B4F11" w:rsidRDefault="00000000">
      <w:pPr>
        <w:pStyle w:val="00"/>
        <w:ind w:firstLine="420"/>
        <w:rPr>
          <w:rFonts w:ascii="仿宋" w:eastAsia="仿宋" w:hAnsi="仿宋"/>
          <w:sz w:val="21"/>
        </w:rPr>
      </w:pPr>
      <w:r>
        <w:rPr>
          <w:rFonts w:ascii="仿宋" w:eastAsia="仿宋" w:hAnsi="仿宋" w:hint="eastAsia"/>
          <w:sz w:val="21"/>
        </w:rPr>
        <w:t>投标人名称：</w:t>
      </w:r>
      <w:r>
        <w:rPr>
          <w:rFonts w:ascii="仿宋" w:eastAsia="仿宋" w:hAnsi="仿宋" w:hint="eastAsia"/>
          <w:sz w:val="21"/>
          <w:u w:val="single"/>
        </w:rPr>
        <w:t xml:space="preserve">            </w:t>
      </w:r>
      <w:r>
        <w:rPr>
          <w:rFonts w:ascii="仿宋" w:eastAsia="仿宋" w:hAnsi="仿宋" w:hint="eastAsia"/>
          <w:sz w:val="21"/>
        </w:rPr>
        <w:t>（盖章）</w:t>
      </w:r>
    </w:p>
    <w:p w14:paraId="7F7B2D3B" w14:textId="77777777" w:rsidR="008B4F11" w:rsidRDefault="00000000">
      <w:pPr>
        <w:pStyle w:val="00"/>
        <w:ind w:firstLine="420"/>
        <w:rPr>
          <w:rFonts w:ascii="仿宋" w:eastAsia="仿宋" w:hAnsi="仿宋"/>
          <w:sz w:val="21"/>
        </w:rPr>
      </w:pPr>
      <w:r>
        <w:rPr>
          <w:rFonts w:ascii="仿宋" w:eastAsia="仿宋" w:hAnsi="仿宋" w:hint="eastAsia"/>
          <w:sz w:val="21"/>
        </w:rPr>
        <w:t>法定代表人（负责人）或者其委托代理人：</w:t>
      </w:r>
      <w:r>
        <w:rPr>
          <w:rFonts w:ascii="仿宋" w:eastAsia="仿宋" w:hAnsi="仿宋" w:hint="eastAsia"/>
          <w:sz w:val="21"/>
          <w:u w:val="single"/>
        </w:rPr>
        <w:t xml:space="preserve">            </w:t>
      </w:r>
      <w:r>
        <w:rPr>
          <w:rFonts w:ascii="仿宋" w:eastAsia="仿宋" w:hAnsi="仿宋" w:hint="eastAsia"/>
          <w:sz w:val="21"/>
        </w:rPr>
        <w:t>（签字或盖章）</w:t>
      </w:r>
    </w:p>
    <w:p w14:paraId="338325FF" w14:textId="77777777" w:rsidR="008B4F11" w:rsidRDefault="00000000">
      <w:pPr>
        <w:pStyle w:val="00"/>
        <w:ind w:firstLine="420"/>
      </w:pPr>
      <w:r>
        <w:rPr>
          <w:rFonts w:ascii="仿宋" w:eastAsia="仿宋" w:hAnsi="仿宋" w:hint="eastAsia"/>
          <w:sz w:val="21"/>
        </w:rPr>
        <w:t>日期：</w:t>
      </w:r>
      <w:r>
        <w:rPr>
          <w:rFonts w:ascii="仿宋" w:eastAsia="仿宋" w:hAnsi="仿宋" w:hint="eastAsia"/>
          <w:sz w:val="21"/>
          <w:u w:val="single"/>
        </w:rPr>
        <w:t xml:space="preserve">    </w:t>
      </w:r>
      <w:r>
        <w:rPr>
          <w:rFonts w:ascii="仿宋" w:eastAsia="仿宋" w:hAnsi="仿宋" w:hint="eastAsia"/>
          <w:sz w:val="21"/>
        </w:rPr>
        <w:t>年</w:t>
      </w:r>
      <w:r>
        <w:rPr>
          <w:rFonts w:ascii="仿宋" w:eastAsia="仿宋" w:hAnsi="仿宋" w:hint="eastAsia"/>
          <w:sz w:val="21"/>
          <w:u w:val="single"/>
        </w:rPr>
        <w:t xml:space="preserve">    </w:t>
      </w:r>
      <w:r>
        <w:rPr>
          <w:rFonts w:ascii="仿宋" w:eastAsia="仿宋" w:hAnsi="仿宋" w:hint="eastAsia"/>
          <w:sz w:val="21"/>
        </w:rPr>
        <w:t>月</w:t>
      </w:r>
      <w:r>
        <w:rPr>
          <w:rFonts w:ascii="仿宋" w:eastAsia="仿宋" w:hAnsi="仿宋" w:hint="eastAsia"/>
          <w:sz w:val="21"/>
          <w:u w:val="single"/>
        </w:rPr>
        <w:t xml:space="preserve">    </w:t>
      </w:r>
      <w:r>
        <w:rPr>
          <w:rFonts w:ascii="仿宋" w:eastAsia="仿宋" w:hAnsi="仿宋" w:hint="eastAsia"/>
          <w:sz w:val="21"/>
        </w:rPr>
        <w:t>日</w:t>
      </w:r>
      <w:r>
        <w:br w:type="page"/>
      </w:r>
    </w:p>
    <w:p w14:paraId="49558153"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120" w:name="_Toc168421114"/>
      <w:r>
        <w:rPr>
          <w:rFonts w:ascii="仿宋" w:eastAsia="仿宋" w:hAnsi="仿宋" w:hint="eastAsia"/>
          <w:sz w:val="28"/>
          <w:szCs w:val="28"/>
        </w:rPr>
        <w:lastRenderedPageBreak/>
        <w:t>3.</w:t>
      </w:r>
      <w:r>
        <w:rPr>
          <w:rFonts w:ascii="仿宋" w:eastAsia="仿宋" w:hAnsi="仿宋" w:hint="eastAsia"/>
          <w:sz w:val="28"/>
          <w:szCs w:val="28"/>
        </w:rPr>
        <w:tab/>
        <w:t>分项报价表</w:t>
      </w:r>
      <w:bookmarkEnd w:id="120"/>
    </w:p>
    <w:p w14:paraId="704F3740" w14:textId="77777777" w:rsidR="008B4F11" w:rsidRDefault="00000000">
      <w:pPr>
        <w:spacing w:line="360" w:lineRule="auto"/>
        <w:jc w:val="center"/>
        <w:rPr>
          <w:rFonts w:ascii="仿宋" w:eastAsia="仿宋" w:hAnsi="仿宋"/>
          <w:b/>
          <w:sz w:val="28"/>
          <w:szCs w:val="28"/>
        </w:rPr>
      </w:pPr>
      <w:r>
        <w:rPr>
          <w:rFonts w:ascii="仿宋" w:eastAsia="仿宋" w:hAnsi="仿宋" w:hint="eastAsia"/>
          <w:b/>
          <w:sz w:val="28"/>
          <w:szCs w:val="28"/>
        </w:rPr>
        <w:t>分项报价表</w:t>
      </w:r>
    </w:p>
    <w:p w14:paraId="2A0773E2" w14:textId="77777777" w:rsidR="008B4F11" w:rsidRDefault="00000000">
      <w:pPr>
        <w:pStyle w:val="00"/>
        <w:ind w:firstLineChars="95"/>
        <w:rPr>
          <w:rFonts w:ascii="仿宋" w:eastAsia="仿宋" w:hAnsi="仿宋"/>
          <w:b/>
          <w:bCs/>
          <w:sz w:val="21"/>
        </w:rPr>
      </w:pPr>
      <w:r>
        <w:rPr>
          <w:rFonts w:ascii="仿宋" w:eastAsia="仿宋" w:hAnsi="仿宋" w:hint="eastAsia"/>
          <w:b/>
          <w:bCs/>
          <w:sz w:val="21"/>
        </w:rPr>
        <w:t>项目编号：WJS-202405220044</w:t>
      </w:r>
    </w:p>
    <w:p w14:paraId="7AF572A6" w14:textId="77777777" w:rsidR="008B4F11" w:rsidRDefault="00000000">
      <w:pPr>
        <w:pStyle w:val="00"/>
        <w:ind w:firstLineChars="95"/>
        <w:rPr>
          <w:rFonts w:ascii="仿宋" w:eastAsia="仿宋" w:hAnsi="仿宋"/>
          <w:b/>
          <w:bCs/>
          <w:sz w:val="21"/>
        </w:rPr>
      </w:pPr>
      <w:r>
        <w:rPr>
          <w:rFonts w:ascii="仿宋" w:eastAsia="仿宋" w:hAnsi="仿宋" w:hint="eastAsia"/>
          <w:b/>
          <w:bCs/>
          <w:sz w:val="21"/>
        </w:rPr>
        <w:t>项目名称：原创新媒体产品制作项目</w:t>
      </w:r>
    </w:p>
    <w:tbl>
      <w:tblPr>
        <w:tblStyle w:val="af3"/>
        <w:tblW w:w="4997" w:type="pct"/>
        <w:tblLayout w:type="fixed"/>
        <w:tblLook w:val="04A0" w:firstRow="1" w:lastRow="0" w:firstColumn="1" w:lastColumn="0" w:noHBand="0" w:noVBand="1"/>
      </w:tblPr>
      <w:tblGrid>
        <w:gridCol w:w="565"/>
        <w:gridCol w:w="2050"/>
        <w:gridCol w:w="673"/>
        <w:gridCol w:w="857"/>
        <w:gridCol w:w="1377"/>
        <w:gridCol w:w="1026"/>
        <w:gridCol w:w="1195"/>
        <w:gridCol w:w="554"/>
      </w:tblGrid>
      <w:tr w:rsidR="008B4F11" w14:paraId="0CBFE547" w14:textId="77777777">
        <w:trPr>
          <w:trHeight w:val="20"/>
        </w:trPr>
        <w:tc>
          <w:tcPr>
            <w:tcW w:w="340" w:type="pct"/>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353C4A6F" w14:textId="77777777" w:rsidR="008B4F11" w:rsidRDefault="00000000">
            <w:pPr>
              <w:widowControl/>
              <w:jc w:val="center"/>
              <w:rPr>
                <w:rFonts w:ascii="仿宋" w:eastAsia="仿宋" w:hAnsi="仿宋" w:cs="宋体"/>
                <w:b/>
                <w:bCs/>
                <w:kern w:val="0"/>
                <w:sz w:val="22"/>
              </w:rPr>
            </w:pPr>
            <w:r>
              <w:rPr>
                <w:rFonts w:ascii="仿宋" w:eastAsia="仿宋" w:hAnsi="仿宋" w:cs="宋体"/>
                <w:b/>
                <w:bCs/>
                <w:kern w:val="0"/>
                <w:sz w:val="22"/>
              </w:rPr>
              <w:t>序号</w:t>
            </w:r>
          </w:p>
        </w:tc>
        <w:tc>
          <w:tcPr>
            <w:tcW w:w="1235" w:type="pct"/>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65004F2D" w14:textId="77777777" w:rsidR="008B4F11" w:rsidRDefault="00000000">
            <w:pPr>
              <w:widowControl/>
              <w:jc w:val="center"/>
              <w:rPr>
                <w:rFonts w:ascii="仿宋" w:eastAsia="仿宋" w:hAnsi="仿宋" w:cs="宋体"/>
                <w:b/>
                <w:bCs/>
                <w:kern w:val="0"/>
                <w:sz w:val="22"/>
              </w:rPr>
            </w:pPr>
            <w:r>
              <w:rPr>
                <w:rFonts w:ascii="仿宋" w:eastAsia="仿宋" w:hAnsi="仿宋" w:cs="宋体" w:hint="eastAsia"/>
                <w:b/>
                <w:bCs/>
                <w:kern w:val="0"/>
                <w:sz w:val="22"/>
              </w:rPr>
              <w:t>服务</w:t>
            </w:r>
            <w:r>
              <w:rPr>
                <w:rFonts w:ascii="仿宋" w:eastAsia="仿宋" w:hAnsi="仿宋" w:cs="宋体"/>
                <w:b/>
                <w:bCs/>
                <w:kern w:val="0"/>
                <w:sz w:val="22"/>
              </w:rPr>
              <w:t>内容</w:t>
            </w:r>
          </w:p>
        </w:tc>
        <w:tc>
          <w:tcPr>
            <w:tcW w:w="405" w:type="pct"/>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57EA5CCB" w14:textId="77777777" w:rsidR="008B4F11" w:rsidRDefault="00000000">
            <w:pPr>
              <w:widowControl/>
              <w:jc w:val="center"/>
              <w:rPr>
                <w:rFonts w:ascii="仿宋" w:eastAsia="仿宋" w:hAnsi="仿宋" w:cs="宋体"/>
                <w:b/>
                <w:bCs/>
                <w:kern w:val="0"/>
                <w:sz w:val="22"/>
              </w:rPr>
            </w:pPr>
            <w:r>
              <w:rPr>
                <w:rFonts w:ascii="仿宋" w:eastAsia="仿宋" w:hAnsi="仿宋" w:cs="宋体" w:hint="eastAsia"/>
                <w:b/>
                <w:bCs/>
                <w:kern w:val="0"/>
                <w:sz w:val="22"/>
              </w:rPr>
              <w:t>单位</w:t>
            </w:r>
          </w:p>
        </w:tc>
        <w:tc>
          <w:tcPr>
            <w:tcW w:w="516" w:type="pct"/>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54F6C3B8" w14:textId="77777777" w:rsidR="008B4F11" w:rsidRDefault="00000000">
            <w:pPr>
              <w:widowControl/>
              <w:jc w:val="center"/>
              <w:rPr>
                <w:rFonts w:ascii="仿宋" w:eastAsia="仿宋" w:hAnsi="仿宋" w:cs="宋体"/>
                <w:b/>
                <w:bCs/>
                <w:kern w:val="0"/>
                <w:sz w:val="22"/>
              </w:rPr>
            </w:pPr>
            <w:r>
              <w:rPr>
                <w:rFonts w:ascii="仿宋" w:eastAsia="仿宋" w:hAnsi="仿宋" w:cs="宋体" w:hint="eastAsia"/>
                <w:b/>
                <w:bCs/>
                <w:kern w:val="0"/>
                <w:sz w:val="22"/>
              </w:rPr>
              <w:t>数量</w:t>
            </w:r>
          </w:p>
        </w:tc>
        <w:tc>
          <w:tcPr>
            <w:tcW w:w="830" w:type="pct"/>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19BF39DF" w14:textId="77777777" w:rsidR="008B4F11" w:rsidRDefault="00000000">
            <w:pPr>
              <w:widowControl/>
              <w:jc w:val="center"/>
              <w:rPr>
                <w:rFonts w:ascii="仿宋" w:eastAsia="仿宋" w:hAnsi="仿宋" w:cs="宋体"/>
                <w:b/>
                <w:bCs/>
                <w:kern w:val="0"/>
                <w:sz w:val="22"/>
              </w:rPr>
            </w:pPr>
            <w:r>
              <w:rPr>
                <w:rFonts w:ascii="仿宋" w:eastAsia="仿宋" w:hAnsi="仿宋" w:cs="宋体" w:hint="eastAsia"/>
                <w:b/>
                <w:bCs/>
                <w:kern w:val="0"/>
                <w:sz w:val="22"/>
              </w:rPr>
              <w:t>单价最高限价（元）</w:t>
            </w:r>
          </w:p>
        </w:tc>
        <w:tc>
          <w:tcPr>
            <w:tcW w:w="615" w:type="pct"/>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581BD330" w14:textId="77777777" w:rsidR="008B4F11" w:rsidRDefault="00000000">
            <w:pPr>
              <w:widowControl/>
              <w:jc w:val="center"/>
              <w:rPr>
                <w:rFonts w:ascii="仿宋" w:eastAsia="仿宋" w:hAnsi="仿宋" w:cs="宋体"/>
                <w:b/>
                <w:bCs/>
                <w:kern w:val="0"/>
                <w:sz w:val="22"/>
              </w:rPr>
            </w:pPr>
            <w:r>
              <w:rPr>
                <w:rFonts w:ascii="仿宋" w:eastAsia="仿宋" w:hAnsi="仿宋" w:cs="宋体" w:hint="eastAsia"/>
                <w:b/>
                <w:bCs/>
                <w:kern w:val="0"/>
                <w:sz w:val="22"/>
              </w:rPr>
              <w:t>含</w:t>
            </w:r>
            <w:proofErr w:type="gramStart"/>
            <w:r>
              <w:rPr>
                <w:rFonts w:ascii="仿宋" w:eastAsia="仿宋" w:hAnsi="仿宋" w:cs="宋体" w:hint="eastAsia"/>
                <w:b/>
                <w:bCs/>
                <w:kern w:val="0"/>
                <w:sz w:val="22"/>
              </w:rPr>
              <w:t>税单价</w:t>
            </w:r>
            <w:proofErr w:type="gramEnd"/>
            <w:r>
              <w:rPr>
                <w:rFonts w:ascii="仿宋" w:eastAsia="仿宋" w:hAnsi="仿宋" w:cs="宋体" w:hint="eastAsia"/>
                <w:b/>
                <w:bCs/>
                <w:kern w:val="0"/>
                <w:sz w:val="22"/>
              </w:rPr>
              <w:t>价格（元）</w:t>
            </w:r>
          </w:p>
        </w:tc>
        <w:tc>
          <w:tcPr>
            <w:tcW w:w="720" w:type="pct"/>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3E81B49A" w14:textId="77777777" w:rsidR="008B4F11" w:rsidRDefault="00000000">
            <w:pPr>
              <w:widowControl/>
              <w:jc w:val="center"/>
              <w:rPr>
                <w:rFonts w:ascii="仿宋" w:eastAsia="仿宋" w:hAnsi="仿宋" w:cs="宋体"/>
                <w:b/>
                <w:bCs/>
                <w:kern w:val="0"/>
                <w:sz w:val="22"/>
              </w:rPr>
            </w:pPr>
            <w:r>
              <w:rPr>
                <w:rFonts w:ascii="仿宋" w:eastAsia="仿宋" w:hAnsi="仿宋" w:cs="宋体" w:hint="eastAsia"/>
                <w:b/>
                <w:bCs/>
                <w:kern w:val="0"/>
                <w:sz w:val="22"/>
              </w:rPr>
              <w:t>各项价格小计</w:t>
            </w:r>
          </w:p>
          <w:p w14:paraId="10FA3B75" w14:textId="77777777" w:rsidR="008B4F11" w:rsidRDefault="00000000">
            <w:pPr>
              <w:widowControl/>
              <w:jc w:val="center"/>
              <w:rPr>
                <w:rFonts w:ascii="仿宋" w:eastAsia="仿宋" w:hAnsi="仿宋" w:cs="宋体"/>
                <w:b/>
                <w:bCs/>
                <w:kern w:val="0"/>
                <w:sz w:val="22"/>
              </w:rPr>
            </w:pPr>
            <w:r>
              <w:rPr>
                <w:rFonts w:ascii="仿宋" w:eastAsia="仿宋" w:hAnsi="仿宋" w:cs="宋体" w:hint="eastAsia"/>
                <w:b/>
                <w:bCs/>
                <w:kern w:val="0"/>
                <w:sz w:val="22"/>
              </w:rPr>
              <w:t>（数量*含税单价）</w:t>
            </w:r>
          </w:p>
        </w:tc>
        <w:tc>
          <w:tcPr>
            <w:tcW w:w="334" w:type="pct"/>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6AC7C43A" w14:textId="77777777" w:rsidR="008B4F11" w:rsidRDefault="00000000">
            <w:pPr>
              <w:widowControl/>
              <w:jc w:val="center"/>
              <w:rPr>
                <w:rFonts w:ascii="仿宋" w:eastAsia="仿宋" w:hAnsi="仿宋" w:cs="宋体"/>
                <w:b/>
                <w:bCs/>
                <w:kern w:val="0"/>
                <w:sz w:val="22"/>
              </w:rPr>
            </w:pPr>
            <w:r>
              <w:rPr>
                <w:rFonts w:ascii="仿宋" w:eastAsia="仿宋" w:hAnsi="仿宋" w:cs="宋体" w:hint="eastAsia"/>
                <w:b/>
                <w:bCs/>
                <w:kern w:val="0"/>
                <w:sz w:val="22"/>
              </w:rPr>
              <w:t>备注</w:t>
            </w:r>
          </w:p>
        </w:tc>
      </w:tr>
      <w:tr w:rsidR="008B4F11" w14:paraId="5D3389E3" w14:textId="77777777">
        <w:trPr>
          <w:trHeight w:val="20"/>
        </w:trPr>
        <w:tc>
          <w:tcPr>
            <w:tcW w:w="1575" w:type="pct"/>
            <w:gridSpan w:val="2"/>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38CB802D" w14:textId="77777777" w:rsidR="008B4F11" w:rsidRDefault="00000000">
            <w:pPr>
              <w:widowControl/>
              <w:jc w:val="center"/>
              <w:rPr>
                <w:rFonts w:ascii="仿宋" w:eastAsia="仿宋" w:hAnsi="仿宋" w:cs="宋体"/>
                <w:b/>
                <w:bCs/>
                <w:kern w:val="0"/>
                <w:sz w:val="22"/>
              </w:rPr>
            </w:pPr>
            <w:proofErr w:type="gramStart"/>
            <w:r>
              <w:rPr>
                <w:rFonts w:ascii="仿宋" w:eastAsia="仿宋" w:hAnsi="仿宋" w:cs="宋体" w:hint="eastAsia"/>
                <w:b/>
                <w:bCs/>
                <w:kern w:val="0"/>
                <w:sz w:val="20"/>
                <w:szCs w:val="20"/>
              </w:rPr>
              <w:t>各价格</w:t>
            </w:r>
            <w:proofErr w:type="gramEnd"/>
            <w:r>
              <w:rPr>
                <w:rFonts w:ascii="仿宋" w:eastAsia="仿宋" w:hAnsi="仿宋" w:cs="宋体" w:hint="eastAsia"/>
                <w:b/>
                <w:bCs/>
                <w:kern w:val="0"/>
                <w:sz w:val="20"/>
                <w:szCs w:val="20"/>
              </w:rPr>
              <w:t>之间的计算关系</w:t>
            </w:r>
          </w:p>
        </w:tc>
        <w:tc>
          <w:tcPr>
            <w:tcW w:w="405" w:type="pct"/>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72011EB4" w14:textId="77777777" w:rsidR="008B4F11" w:rsidRDefault="00000000">
            <w:pPr>
              <w:widowControl/>
              <w:jc w:val="center"/>
              <w:rPr>
                <w:rFonts w:ascii="仿宋" w:eastAsia="仿宋" w:hAnsi="仿宋" w:cs="宋体"/>
                <w:b/>
                <w:bCs/>
                <w:kern w:val="0"/>
                <w:sz w:val="22"/>
              </w:rPr>
            </w:pPr>
            <w:r>
              <w:rPr>
                <w:rFonts w:ascii="仿宋" w:eastAsia="仿宋" w:hAnsi="仿宋" w:cs="宋体" w:hint="eastAsia"/>
                <w:b/>
                <w:bCs/>
                <w:kern w:val="0"/>
                <w:sz w:val="20"/>
                <w:szCs w:val="20"/>
              </w:rPr>
              <w:t>——</w:t>
            </w:r>
          </w:p>
        </w:tc>
        <w:tc>
          <w:tcPr>
            <w:tcW w:w="516" w:type="pct"/>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3003CFDC" w14:textId="77777777" w:rsidR="008B4F11" w:rsidRDefault="00000000">
            <w:pPr>
              <w:widowControl/>
              <w:jc w:val="center"/>
              <w:rPr>
                <w:rFonts w:ascii="仿宋" w:eastAsia="仿宋" w:hAnsi="仿宋" w:cs="宋体"/>
                <w:b/>
                <w:bCs/>
                <w:kern w:val="0"/>
                <w:sz w:val="22"/>
              </w:rPr>
            </w:pPr>
            <w:r>
              <w:rPr>
                <w:rFonts w:ascii="仿宋" w:eastAsia="仿宋" w:hAnsi="仿宋" w:cs="宋体" w:hint="eastAsia"/>
                <w:b/>
                <w:bCs/>
                <w:kern w:val="0"/>
                <w:sz w:val="20"/>
                <w:szCs w:val="20"/>
              </w:rPr>
              <w:t>b</w:t>
            </w:r>
          </w:p>
        </w:tc>
        <w:tc>
          <w:tcPr>
            <w:tcW w:w="830" w:type="pct"/>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1D49F720" w14:textId="77777777" w:rsidR="008B4F11" w:rsidRDefault="00000000">
            <w:pPr>
              <w:widowControl/>
              <w:jc w:val="center"/>
              <w:rPr>
                <w:rFonts w:ascii="仿宋" w:eastAsia="仿宋" w:hAnsi="仿宋" w:cs="宋体"/>
                <w:b/>
                <w:bCs/>
                <w:kern w:val="0"/>
                <w:sz w:val="22"/>
              </w:rPr>
            </w:pPr>
            <w:r>
              <w:rPr>
                <w:rFonts w:ascii="仿宋" w:eastAsia="仿宋" w:hAnsi="仿宋" w:cs="宋体" w:hint="eastAsia"/>
                <w:b/>
                <w:bCs/>
                <w:kern w:val="0"/>
                <w:sz w:val="20"/>
                <w:szCs w:val="20"/>
              </w:rPr>
              <w:t>——</w:t>
            </w:r>
          </w:p>
        </w:tc>
        <w:tc>
          <w:tcPr>
            <w:tcW w:w="615" w:type="pct"/>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399A560D" w14:textId="77777777" w:rsidR="008B4F11" w:rsidRDefault="00000000">
            <w:pPr>
              <w:widowControl/>
              <w:jc w:val="center"/>
              <w:rPr>
                <w:rFonts w:ascii="仿宋" w:eastAsia="仿宋" w:hAnsi="仿宋" w:cs="宋体"/>
                <w:b/>
                <w:bCs/>
                <w:kern w:val="0"/>
                <w:sz w:val="22"/>
              </w:rPr>
            </w:pPr>
            <w:r>
              <w:rPr>
                <w:rFonts w:ascii="仿宋" w:eastAsia="仿宋" w:hAnsi="仿宋" w:cs="宋体" w:hint="eastAsia"/>
                <w:b/>
                <w:bCs/>
                <w:kern w:val="0"/>
                <w:sz w:val="20"/>
                <w:szCs w:val="20"/>
              </w:rPr>
              <w:t>a</w:t>
            </w:r>
          </w:p>
        </w:tc>
        <w:tc>
          <w:tcPr>
            <w:tcW w:w="720" w:type="pct"/>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70E3F8E0" w14:textId="77777777" w:rsidR="008B4F11" w:rsidRDefault="00000000">
            <w:pPr>
              <w:widowControl/>
              <w:jc w:val="center"/>
              <w:rPr>
                <w:rFonts w:ascii="仿宋" w:eastAsia="仿宋" w:hAnsi="仿宋" w:cs="宋体"/>
                <w:b/>
                <w:bCs/>
                <w:kern w:val="0"/>
                <w:sz w:val="22"/>
              </w:rPr>
            </w:pPr>
            <w:r>
              <w:rPr>
                <w:rFonts w:ascii="仿宋" w:eastAsia="仿宋" w:hAnsi="仿宋" w:cs="宋体" w:hint="eastAsia"/>
                <w:b/>
                <w:bCs/>
                <w:kern w:val="0"/>
                <w:sz w:val="20"/>
                <w:szCs w:val="20"/>
              </w:rPr>
              <w:t>c=a*b</w:t>
            </w:r>
          </w:p>
        </w:tc>
        <w:tc>
          <w:tcPr>
            <w:tcW w:w="334" w:type="pct"/>
            <w:tcBorders>
              <w:top w:val="single" w:sz="4" w:space="0" w:color="auto"/>
              <w:left w:val="single" w:sz="4" w:space="0" w:color="auto"/>
              <w:bottom w:val="single" w:sz="4" w:space="0" w:color="auto"/>
              <w:right w:val="single" w:sz="4" w:space="0" w:color="auto"/>
            </w:tcBorders>
            <w:shd w:val="clear" w:color="auto" w:fill="E7E6E6" w:themeFill="background2"/>
          </w:tcPr>
          <w:p w14:paraId="74CFA681" w14:textId="77777777" w:rsidR="008B4F11" w:rsidRDefault="00000000">
            <w:pPr>
              <w:widowControl/>
              <w:jc w:val="center"/>
              <w:rPr>
                <w:rFonts w:ascii="仿宋" w:eastAsia="仿宋" w:hAnsi="仿宋" w:cs="宋体"/>
                <w:b/>
                <w:bCs/>
                <w:kern w:val="0"/>
                <w:sz w:val="22"/>
              </w:rPr>
            </w:pPr>
            <w:r>
              <w:rPr>
                <w:rFonts w:ascii="仿宋" w:eastAsia="仿宋" w:hAnsi="仿宋" w:cs="宋体" w:hint="eastAsia"/>
                <w:b/>
                <w:bCs/>
                <w:kern w:val="0"/>
                <w:sz w:val="20"/>
                <w:szCs w:val="20"/>
              </w:rPr>
              <w:t>——</w:t>
            </w:r>
          </w:p>
        </w:tc>
      </w:tr>
      <w:tr w:rsidR="008B4F11" w14:paraId="78829209" w14:textId="77777777">
        <w:trPr>
          <w:trHeight w:val="20"/>
        </w:trPr>
        <w:tc>
          <w:tcPr>
            <w:tcW w:w="340" w:type="pct"/>
            <w:tcBorders>
              <w:top w:val="single" w:sz="4" w:space="0" w:color="auto"/>
              <w:left w:val="single" w:sz="4" w:space="0" w:color="auto"/>
              <w:bottom w:val="single" w:sz="4" w:space="0" w:color="auto"/>
              <w:right w:val="single" w:sz="4" w:space="0" w:color="auto"/>
            </w:tcBorders>
            <w:vAlign w:val="center"/>
          </w:tcPr>
          <w:p w14:paraId="1D3DC061" w14:textId="77777777" w:rsidR="008B4F11" w:rsidRDefault="00000000">
            <w:pPr>
              <w:jc w:val="center"/>
              <w:rPr>
                <w:rFonts w:ascii="仿宋" w:eastAsia="仿宋" w:hAnsi="仿宋" w:cs="仿宋"/>
                <w:kern w:val="0"/>
                <w:sz w:val="24"/>
                <w:szCs w:val="24"/>
              </w:rPr>
            </w:pPr>
            <w:r>
              <w:rPr>
                <w:rFonts w:ascii="仿宋" w:eastAsia="仿宋" w:hAnsi="仿宋"/>
                <w:kern w:val="0"/>
                <w:sz w:val="24"/>
                <w:szCs w:val="24"/>
              </w:rPr>
              <w:t>1</w:t>
            </w:r>
          </w:p>
        </w:tc>
        <w:tc>
          <w:tcPr>
            <w:tcW w:w="1235" w:type="pct"/>
            <w:tcBorders>
              <w:top w:val="single" w:sz="4" w:space="0" w:color="auto"/>
              <w:left w:val="single" w:sz="4" w:space="0" w:color="auto"/>
              <w:bottom w:val="single" w:sz="4" w:space="0" w:color="auto"/>
              <w:right w:val="single" w:sz="4" w:space="0" w:color="auto"/>
            </w:tcBorders>
            <w:vAlign w:val="center"/>
          </w:tcPr>
          <w:p w14:paraId="650A06D4" w14:textId="77777777" w:rsidR="008B4F11" w:rsidRDefault="00000000">
            <w:pPr>
              <w:jc w:val="center"/>
              <w:rPr>
                <w:rFonts w:ascii="仿宋" w:eastAsia="仿宋" w:hAnsi="仿宋" w:cs="仿宋"/>
                <w:kern w:val="0"/>
                <w:sz w:val="24"/>
                <w:szCs w:val="24"/>
              </w:rPr>
            </w:pPr>
            <w:r>
              <w:rPr>
                <w:rFonts w:ascii="仿宋" w:eastAsia="仿宋" w:hAnsi="仿宋"/>
                <w:kern w:val="0"/>
                <w:sz w:val="24"/>
                <w:szCs w:val="24"/>
              </w:rPr>
              <w:t>主题原创视频产品制作</w:t>
            </w:r>
          </w:p>
        </w:tc>
        <w:tc>
          <w:tcPr>
            <w:tcW w:w="405" w:type="pct"/>
            <w:tcBorders>
              <w:top w:val="single" w:sz="4" w:space="0" w:color="auto"/>
              <w:left w:val="single" w:sz="4" w:space="0" w:color="auto"/>
              <w:bottom w:val="single" w:sz="4" w:space="0" w:color="auto"/>
              <w:right w:val="single" w:sz="4" w:space="0" w:color="auto"/>
            </w:tcBorders>
            <w:vAlign w:val="center"/>
          </w:tcPr>
          <w:p w14:paraId="4CB4D8B1" w14:textId="77777777" w:rsidR="008B4F11" w:rsidRDefault="00000000">
            <w:pPr>
              <w:jc w:val="center"/>
              <w:rPr>
                <w:rFonts w:ascii="仿宋" w:eastAsia="仿宋" w:hAnsi="仿宋" w:cs="仿宋"/>
                <w:kern w:val="0"/>
                <w:sz w:val="24"/>
                <w:szCs w:val="24"/>
              </w:rPr>
            </w:pPr>
            <w:r>
              <w:rPr>
                <w:rFonts w:ascii="仿宋" w:eastAsia="仿宋" w:hAnsi="仿宋"/>
                <w:kern w:val="0"/>
                <w:sz w:val="24"/>
                <w:szCs w:val="24"/>
              </w:rPr>
              <w:t>期</w:t>
            </w:r>
          </w:p>
        </w:tc>
        <w:tc>
          <w:tcPr>
            <w:tcW w:w="516" w:type="pct"/>
            <w:tcBorders>
              <w:top w:val="nil"/>
              <w:left w:val="single" w:sz="4" w:space="0" w:color="auto"/>
              <w:bottom w:val="single" w:sz="4" w:space="0" w:color="auto"/>
              <w:right w:val="single" w:sz="4" w:space="0" w:color="auto"/>
            </w:tcBorders>
            <w:vAlign w:val="center"/>
          </w:tcPr>
          <w:p w14:paraId="50E9EACC" w14:textId="77777777" w:rsidR="008B4F11" w:rsidRDefault="00000000">
            <w:pPr>
              <w:jc w:val="center"/>
              <w:rPr>
                <w:rFonts w:ascii="仿宋" w:eastAsia="仿宋" w:hAnsi="仿宋" w:cs="Times New Roman"/>
                <w:kern w:val="0"/>
                <w:sz w:val="24"/>
                <w:szCs w:val="24"/>
              </w:rPr>
            </w:pPr>
            <w:r>
              <w:rPr>
                <w:rFonts w:ascii="仿宋" w:eastAsia="仿宋" w:hAnsi="仿宋"/>
                <w:kern w:val="0"/>
                <w:sz w:val="24"/>
                <w:szCs w:val="24"/>
              </w:rPr>
              <w:t>30</w:t>
            </w:r>
          </w:p>
        </w:tc>
        <w:tc>
          <w:tcPr>
            <w:tcW w:w="830" w:type="pct"/>
            <w:tcBorders>
              <w:top w:val="single" w:sz="4" w:space="0" w:color="auto"/>
              <w:left w:val="single" w:sz="4" w:space="0" w:color="auto"/>
              <w:bottom w:val="single" w:sz="4" w:space="0" w:color="auto"/>
              <w:right w:val="single" w:sz="4" w:space="0" w:color="auto"/>
            </w:tcBorders>
            <w:vAlign w:val="center"/>
          </w:tcPr>
          <w:p w14:paraId="38E16E8C" w14:textId="77777777" w:rsidR="008B4F11" w:rsidRDefault="00000000">
            <w:pPr>
              <w:jc w:val="center"/>
              <w:rPr>
                <w:rFonts w:ascii="仿宋" w:eastAsia="仿宋" w:hAnsi="仿宋"/>
                <w:kern w:val="0"/>
                <w:sz w:val="24"/>
                <w:szCs w:val="24"/>
              </w:rPr>
            </w:pPr>
            <w:r>
              <w:rPr>
                <w:rFonts w:ascii="仿宋" w:eastAsia="仿宋" w:hAnsi="仿宋" w:hint="eastAsia"/>
                <w:kern w:val="0"/>
                <w:sz w:val="24"/>
                <w:szCs w:val="24"/>
              </w:rPr>
              <w:t>30</w:t>
            </w:r>
            <w:r>
              <w:rPr>
                <w:rFonts w:ascii="仿宋" w:eastAsia="仿宋" w:hAnsi="仿宋"/>
                <w:kern w:val="0"/>
                <w:sz w:val="24"/>
                <w:szCs w:val="24"/>
              </w:rPr>
              <w:t>,</w:t>
            </w:r>
            <w:r>
              <w:rPr>
                <w:rFonts w:ascii="仿宋" w:eastAsia="仿宋" w:hAnsi="仿宋" w:hint="eastAsia"/>
                <w:kern w:val="0"/>
                <w:sz w:val="24"/>
                <w:szCs w:val="24"/>
              </w:rPr>
              <w:t>000.00</w:t>
            </w:r>
          </w:p>
        </w:tc>
        <w:tc>
          <w:tcPr>
            <w:tcW w:w="615" w:type="pct"/>
            <w:tcBorders>
              <w:top w:val="single" w:sz="4" w:space="0" w:color="auto"/>
              <w:left w:val="single" w:sz="4" w:space="0" w:color="auto"/>
              <w:bottom w:val="single" w:sz="4" w:space="0" w:color="auto"/>
              <w:right w:val="single" w:sz="4" w:space="0" w:color="auto"/>
            </w:tcBorders>
            <w:vAlign w:val="center"/>
          </w:tcPr>
          <w:p w14:paraId="3B5AD3EA" w14:textId="77777777" w:rsidR="008B4F11" w:rsidRDefault="008B4F11">
            <w:pPr>
              <w:jc w:val="center"/>
              <w:rPr>
                <w:rFonts w:ascii="仿宋" w:eastAsia="仿宋" w:hAnsi="仿宋"/>
                <w:kern w:val="0"/>
                <w:sz w:val="24"/>
                <w:szCs w:val="24"/>
              </w:rPr>
            </w:pPr>
          </w:p>
        </w:tc>
        <w:tc>
          <w:tcPr>
            <w:tcW w:w="720" w:type="pct"/>
            <w:tcBorders>
              <w:top w:val="single" w:sz="4" w:space="0" w:color="auto"/>
              <w:left w:val="single" w:sz="4" w:space="0" w:color="auto"/>
              <w:bottom w:val="single" w:sz="4" w:space="0" w:color="auto"/>
              <w:right w:val="single" w:sz="4" w:space="0" w:color="auto"/>
            </w:tcBorders>
            <w:vAlign w:val="center"/>
          </w:tcPr>
          <w:p w14:paraId="268096CB" w14:textId="77777777" w:rsidR="008B4F11" w:rsidRDefault="008B4F11">
            <w:pPr>
              <w:jc w:val="center"/>
              <w:rPr>
                <w:rFonts w:ascii="仿宋" w:eastAsia="仿宋" w:hAnsi="仿宋"/>
                <w:kern w:val="0"/>
                <w:sz w:val="24"/>
                <w:szCs w:val="24"/>
              </w:rPr>
            </w:pPr>
          </w:p>
        </w:tc>
        <w:tc>
          <w:tcPr>
            <w:tcW w:w="334" w:type="pct"/>
            <w:tcBorders>
              <w:top w:val="single" w:sz="4" w:space="0" w:color="auto"/>
              <w:left w:val="single" w:sz="4" w:space="0" w:color="auto"/>
              <w:bottom w:val="single" w:sz="4" w:space="0" w:color="auto"/>
              <w:right w:val="single" w:sz="4" w:space="0" w:color="auto"/>
            </w:tcBorders>
            <w:vAlign w:val="center"/>
          </w:tcPr>
          <w:p w14:paraId="2E25BAF8" w14:textId="77777777" w:rsidR="008B4F11" w:rsidRDefault="008B4F11">
            <w:pPr>
              <w:jc w:val="center"/>
              <w:rPr>
                <w:rFonts w:ascii="仿宋" w:eastAsia="仿宋" w:hAnsi="仿宋"/>
                <w:kern w:val="0"/>
                <w:sz w:val="24"/>
                <w:szCs w:val="24"/>
              </w:rPr>
            </w:pPr>
          </w:p>
        </w:tc>
      </w:tr>
      <w:tr w:rsidR="008B4F11" w14:paraId="08B2C951" w14:textId="77777777">
        <w:trPr>
          <w:trHeight w:val="20"/>
        </w:trPr>
        <w:tc>
          <w:tcPr>
            <w:tcW w:w="340" w:type="pct"/>
            <w:tcBorders>
              <w:top w:val="single" w:sz="4" w:space="0" w:color="auto"/>
              <w:left w:val="single" w:sz="4" w:space="0" w:color="auto"/>
              <w:bottom w:val="single" w:sz="4" w:space="0" w:color="auto"/>
              <w:right w:val="single" w:sz="4" w:space="0" w:color="auto"/>
            </w:tcBorders>
            <w:vAlign w:val="center"/>
          </w:tcPr>
          <w:p w14:paraId="44294A39" w14:textId="77777777" w:rsidR="008B4F11" w:rsidRDefault="00000000">
            <w:pPr>
              <w:jc w:val="center"/>
              <w:rPr>
                <w:rFonts w:ascii="仿宋" w:eastAsia="仿宋" w:hAnsi="仿宋"/>
                <w:kern w:val="0"/>
                <w:sz w:val="24"/>
                <w:szCs w:val="24"/>
              </w:rPr>
            </w:pPr>
            <w:r>
              <w:rPr>
                <w:rFonts w:ascii="仿宋" w:eastAsia="仿宋" w:hAnsi="仿宋"/>
                <w:kern w:val="0"/>
                <w:sz w:val="24"/>
                <w:szCs w:val="24"/>
              </w:rPr>
              <w:t>2</w:t>
            </w:r>
          </w:p>
        </w:tc>
        <w:tc>
          <w:tcPr>
            <w:tcW w:w="1235" w:type="pct"/>
            <w:tcBorders>
              <w:top w:val="single" w:sz="4" w:space="0" w:color="auto"/>
              <w:left w:val="single" w:sz="4" w:space="0" w:color="auto"/>
              <w:bottom w:val="single" w:sz="4" w:space="0" w:color="auto"/>
              <w:right w:val="single" w:sz="4" w:space="0" w:color="auto"/>
            </w:tcBorders>
            <w:vAlign w:val="center"/>
          </w:tcPr>
          <w:p w14:paraId="7F11365C" w14:textId="77777777" w:rsidR="008B4F11" w:rsidRDefault="00000000">
            <w:pPr>
              <w:jc w:val="center"/>
              <w:rPr>
                <w:rFonts w:ascii="仿宋" w:eastAsia="仿宋" w:hAnsi="仿宋" w:cs="仿宋"/>
                <w:kern w:val="0"/>
                <w:sz w:val="24"/>
                <w:szCs w:val="24"/>
              </w:rPr>
            </w:pPr>
            <w:r>
              <w:rPr>
                <w:rFonts w:ascii="仿宋" w:eastAsia="仿宋" w:hAnsi="仿宋" w:cs="仿宋"/>
                <w:kern w:val="0"/>
                <w:sz w:val="24"/>
                <w:szCs w:val="24"/>
              </w:rPr>
              <w:t>精编拆条、花絮、宣传短视频、宣传海报、</w:t>
            </w:r>
            <w:proofErr w:type="gramStart"/>
            <w:r>
              <w:rPr>
                <w:rFonts w:ascii="仿宋" w:eastAsia="仿宋" w:hAnsi="仿宋" w:cs="仿宋"/>
                <w:kern w:val="0"/>
                <w:sz w:val="24"/>
                <w:szCs w:val="24"/>
              </w:rPr>
              <w:t>宣传推文等</w:t>
            </w:r>
            <w:proofErr w:type="gramEnd"/>
            <w:r>
              <w:rPr>
                <w:rFonts w:ascii="仿宋" w:eastAsia="仿宋" w:hAnsi="仿宋" w:cs="仿宋"/>
                <w:kern w:val="0"/>
                <w:sz w:val="24"/>
                <w:szCs w:val="24"/>
              </w:rPr>
              <w:t>内容产品制作</w:t>
            </w:r>
          </w:p>
        </w:tc>
        <w:tc>
          <w:tcPr>
            <w:tcW w:w="405" w:type="pct"/>
            <w:tcBorders>
              <w:top w:val="single" w:sz="4" w:space="0" w:color="auto"/>
              <w:left w:val="single" w:sz="4" w:space="0" w:color="auto"/>
              <w:bottom w:val="single" w:sz="4" w:space="0" w:color="auto"/>
              <w:right w:val="single" w:sz="4" w:space="0" w:color="auto"/>
            </w:tcBorders>
            <w:vAlign w:val="center"/>
          </w:tcPr>
          <w:p w14:paraId="525F5677" w14:textId="77777777" w:rsidR="008B4F11" w:rsidRDefault="00000000">
            <w:pPr>
              <w:jc w:val="center"/>
              <w:rPr>
                <w:rFonts w:ascii="仿宋" w:eastAsia="仿宋" w:hAnsi="仿宋" w:cs="Times New Roman"/>
                <w:kern w:val="0"/>
                <w:sz w:val="24"/>
                <w:szCs w:val="24"/>
              </w:rPr>
            </w:pPr>
            <w:r>
              <w:rPr>
                <w:rFonts w:ascii="仿宋" w:eastAsia="仿宋" w:hAnsi="仿宋"/>
                <w:kern w:val="0"/>
                <w:sz w:val="24"/>
                <w:szCs w:val="24"/>
              </w:rPr>
              <w:t>条</w:t>
            </w:r>
          </w:p>
        </w:tc>
        <w:tc>
          <w:tcPr>
            <w:tcW w:w="516" w:type="pct"/>
            <w:tcBorders>
              <w:top w:val="nil"/>
              <w:left w:val="single" w:sz="4" w:space="0" w:color="auto"/>
              <w:bottom w:val="single" w:sz="4" w:space="0" w:color="auto"/>
              <w:right w:val="single" w:sz="4" w:space="0" w:color="auto"/>
            </w:tcBorders>
            <w:vAlign w:val="center"/>
          </w:tcPr>
          <w:p w14:paraId="2E84F490" w14:textId="77777777" w:rsidR="008B4F11" w:rsidRDefault="00000000">
            <w:pPr>
              <w:jc w:val="center"/>
              <w:rPr>
                <w:rFonts w:ascii="仿宋" w:eastAsia="仿宋" w:hAnsi="仿宋"/>
                <w:kern w:val="0"/>
                <w:sz w:val="24"/>
                <w:szCs w:val="24"/>
              </w:rPr>
            </w:pPr>
            <w:r>
              <w:rPr>
                <w:rFonts w:ascii="仿宋" w:eastAsia="仿宋" w:hAnsi="仿宋"/>
                <w:kern w:val="0"/>
                <w:sz w:val="24"/>
                <w:szCs w:val="24"/>
              </w:rPr>
              <w:t>100</w:t>
            </w:r>
          </w:p>
        </w:tc>
        <w:tc>
          <w:tcPr>
            <w:tcW w:w="830" w:type="pct"/>
            <w:tcBorders>
              <w:top w:val="single" w:sz="4" w:space="0" w:color="auto"/>
              <w:left w:val="single" w:sz="4" w:space="0" w:color="auto"/>
              <w:bottom w:val="single" w:sz="4" w:space="0" w:color="auto"/>
              <w:right w:val="single" w:sz="4" w:space="0" w:color="auto"/>
            </w:tcBorders>
            <w:vAlign w:val="center"/>
          </w:tcPr>
          <w:p w14:paraId="3DA71047" w14:textId="77777777" w:rsidR="008B4F11" w:rsidRDefault="00000000">
            <w:pPr>
              <w:jc w:val="center"/>
              <w:rPr>
                <w:rFonts w:ascii="仿宋" w:eastAsia="仿宋" w:hAnsi="仿宋"/>
                <w:kern w:val="0"/>
                <w:sz w:val="24"/>
                <w:szCs w:val="24"/>
              </w:rPr>
            </w:pPr>
            <w:r>
              <w:rPr>
                <w:rFonts w:ascii="仿宋" w:eastAsia="仿宋" w:hAnsi="仿宋" w:hint="eastAsia"/>
                <w:kern w:val="0"/>
                <w:sz w:val="24"/>
                <w:szCs w:val="24"/>
              </w:rPr>
              <w:t>800.00</w:t>
            </w:r>
          </w:p>
        </w:tc>
        <w:tc>
          <w:tcPr>
            <w:tcW w:w="615" w:type="pct"/>
            <w:tcBorders>
              <w:top w:val="single" w:sz="4" w:space="0" w:color="auto"/>
              <w:left w:val="single" w:sz="4" w:space="0" w:color="auto"/>
              <w:bottom w:val="single" w:sz="4" w:space="0" w:color="auto"/>
              <w:right w:val="single" w:sz="4" w:space="0" w:color="auto"/>
            </w:tcBorders>
            <w:vAlign w:val="center"/>
          </w:tcPr>
          <w:p w14:paraId="4D285713" w14:textId="77777777" w:rsidR="008B4F11" w:rsidRDefault="008B4F11">
            <w:pPr>
              <w:jc w:val="center"/>
              <w:rPr>
                <w:rFonts w:ascii="仿宋" w:eastAsia="仿宋" w:hAnsi="仿宋"/>
                <w:kern w:val="0"/>
                <w:sz w:val="24"/>
                <w:szCs w:val="24"/>
              </w:rPr>
            </w:pPr>
          </w:p>
        </w:tc>
        <w:tc>
          <w:tcPr>
            <w:tcW w:w="720" w:type="pct"/>
            <w:tcBorders>
              <w:top w:val="single" w:sz="4" w:space="0" w:color="auto"/>
              <w:left w:val="single" w:sz="4" w:space="0" w:color="auto"/>
              <w:bottom w:val="single" w:sz="4" w:space="0" w:color="auto"/>
              <w:right w:val="single" w:sz="4" w:space="0" w:color="auto"/>
            </w:tcBorders>
            <w:vAlign w:val="center"/>
          </w:tcPr>
          <w:p w14:paraId="1FA1413B" w14:textId="77777777" w:rsidR="008B4F11" w:rsidRDefault="008B4F11">
            <w:pPr>
              <w:jc w:val="center"/>
              <w:rPr>
                <w:rFonts w:ascii="仿宋" w:eastAsia="仿宋" w:hAnsi="仿宋"/>
                <w:kern w:val="0"/>
                <w:sz w:val="24"/>
                <w:szCs w:val="24"/>
              </w:rPr>
            </w:pPr>
          </w:p>
        </w:tc>
        <w:tc>
          <w:tcPr>
            <w:tcW w:w="334" w:type="pct"/>
            <w:tcBorders>
              <w:top w:val="single" w:sz="4" w:space="0" w:color="auto"/>
              <w:left w:val="single" w:sz="4" w:space="0" w:color="auto"/>
              <w:bottom w:val="single" w:sz="4" w:space="0" w:color="auto"/>
              <w:right w:val="single" w:sz="4" w:space="0" w:color="auto"/>
            </w:tcBorders>
            <w:vAlign w:val="center"/>
          </w:tcPr>
          <w:p w14:paraId="0850394C" w14:textId="77777777" w:rsidR="008B4F11" w:rsidRDefault="008B4F11">
            <w:pPr>
              <w:jc w:val="center"/>
              <w:rPr>
                <w:rFonts w:ascii="仿宋" w:eastAsia="仿宋" w:hAnsi="仿宋"/>
                <w:kern w:val="0"/>
                <w:sz w:val="24"/>
                <w:szCs w:val="24"/>
              </w:rPr>
            </w:pPr>
          </w:p>
        </w:tc>
      </w:tr>
      <w:tr w:rsidR="008B4F11" w14:paraId="0EF241C8" w14:textId="77777777">
        <w:trPr>
          <w:trHeight w:val="20"/>
        </w:trPr>
        <w:tc>
          <w:tcPr>
            <w:tcW w:w="3944" w:type="pct"/>
            <w:gridSpan w:val="6"/>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4DE1DE73" w14:textId="77777777" w:rsidR="008B4F11" w:rsidRDefault="00000000">
            <w:pPr>
              <w:jc w:val="center"/>
              <w:rPr>
                <w:rFonts w:ascii="仿宋" w:eastAsia="仿宋" w:hAnsi="仿宋"/>
                <w:b/>
                <w:bCs/>
                <w:kern w:val="0"/>
                <w:sz w:val="24"/>
                <w:szCs w:val="24"/>
              </w:rPr>
            </w:pPr>
            <w:r>
              <w:rPr>
                <w:rFonts w:ascii="仿宋" w:eastAsia="仿宋" w:hAnsi="仿宋" w:hint="eastAsia"/>
                <w:b/>
                <w:bCs/>
                <w:kern w:val="0"/>
                <w:sz w:val="24"/>
                <w:szCs w:val="24"/>
              </w:rPr>
              <w:t>合计 含税总价（元）</w:t>
            </w:r>
          </w:p>
          <w:p w14:paraId="6D1FBA31" w14:textId="77777777" w:rsidR="008B4F11" w:rsidRDefault="00000000">
            <w:pPr>
              <w:jc w:val="center"/>
              <w:rPr>
                <w:rFonts w:ascii="仿宋" w:eastAsia="仿宋" w:hAnsi="仿宋"/>
                <w:b/>
                <w:bCs/>
                <w:kern w:val="0"/>
                <w:sz w:val="24"/>
                <w:szCs w:val="24"/>
              </w:rPr>
            </w:pPr>
            <w:r>
              <w:rPr>
                <w:rFonts w:ascii="仿宋" w:eastAsia="仿宋" w:hAnsi="仿宋" w:hint="eastAsia"/>
                <w:b/>
                <w:bCs/>
                <w:kern w:val="0"/>
                <w:sz w:val="24"/>
                <w:szCs w:val="24"/>
              </w:rPr>
              <w:t>序号1各项价格小计+序号2各项价格小计</w:t>
            </w:r>
          </w:p>
        </w:tc>
        <w:tc>
          <w:tcPr>
            <w:tcW w:w="720" w:type="pct"/>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7536D086" w14:textId="77777777" w:rsidR="008B4F11" w:rsidRDefault="008B4F11">
            <w:pPr>
              <w:jc w:val="center"/>
              <w:rPr>
                <w:rFonts w:ascii="仿宋" w:eastAsia="仿宋" w:hAnsi="仿宋"/>
                <w:b/>
                <w:bCs/>
                <w:kern w:val="0"/>
                <w:sz w:val="24"/>
                <w:szCs w:val="24"/>
              </w:rPr>
            </w:pPr>
          </w:p>
        </w:tc>
        <w:tc>
          <w:tcPr>
            <w:tcW w:w="334" w:type="pct"/>
            <w:tcBorders>
              <w:top w:val="single" w:sz="4" w:space="0" w:color="auto"/>
              <w:left w:val="single" w:sz="4" w:space="0" w:color="auto"/>
              <w:bottom w:val="single" w:sz="4" w:space="0" w:color="auto"/>
              <w:right w:val="single" w:sz="4" w:space="0" w:color="auto"/>
            </w:tcBorders>
            <w:shd w:val="clear" w:color="auto" w:fill="E7E6E6" w:themeFill="background2"/>
            <w:vAlign w:val="center"/>
          </w:tcPr>
          <w:p w14:paraId="52EAA614" w14:textId="77777777" w:rsidR="008B4F11" w:rsidRDefault="008B4F11">
            <w:pPr>
              <w:jc w:val="center"/>
              <w:rPr>
                <w:rFonts w:ascii="仿宋" w:eastAsia="仿宋" w:hAnsi="仿宋"/>
                <w:b/>
                <w:bCs/>
                <w:kern w:val="0"/>
                <w:sz w:val="24"/>
                <w:szCs w:val="24"/>
              </w:rPr>
            </w:pPr>
          </w:p>
        </w:tc>
      </w:tr>
    </w:tbl>
    <w:p w14:paraId="7ED25A70" w14:textId="77777777" w:rsidR="008B4F11" w:rsidRDefault="00000000">
      <w:pPr>
        <w:pStyle w:val="00"/>
        <w:spacing w:line="276" w:lineRule="auto"/>
        <w:ind w:firstLineChars="0" w:firstLine="0"/>
        <w:rPr>
          <w:rFonts w:ascii="仿宋" w:eastAsia="仿宋" w:hAnsi="仿宋"/>
          <w:sz w:val="21"/>
        </w:rPr>
      </w:pPr>
      <w:r>
        <w:rPr>
          <w:rFonts w:ascii="仿宋" w:eastAsia="仿宋" w:hAnsi="仿宋" w:hint="eastAsia"/>
          <w:sz w:val="21"/>
        </w:rPr>
        <w:t>说明：</w:t>
      </w:r>
    </w:p>
    <w:p w14:paraId="66E47126" w14:textId="77777777" w:rsidR="008B4F11" w:rsidRDefault="00000000">
      <w:pPr>
        <w:pStyle w:val="00"/>
        <w:spacing w:line="276" w:lineRule="auto"/>
        <w:ind w:firstLine="420"/>
        <w:rPr>
          <w:rFonts w:ascii="仿宋" w:eastAsia="仿宋" w:hAnsi="仿宋"/>
          <w:sz w:val="21"/>
        </w:rPr>
      </w:pPr>
      <w:r>
        <w:rPr>
          <w:rFonts w:ascii="仿宋" w:eastAsia="仿宋" w:hAnsi="仿宋" w:hint="eastAsia"/>
          <w:sz w:val="21"/>
        </w:rPr>
        <w:t>1、本报价表是各分项的报价明细。请投标人应按照技术规范书要求，根据自身的服务情况，填写出详细的分项报价清单。</w:t>
      </w:r>
    </w:p>
    <w:p w14:paraId="64D59F63" w14:textId="77777777" w:rsidR="008B4F11" w:rsidRDefault="00000000">
      <w:pPr>
        <w:pStyle w:val="00"/>
        <w:spacing w:line="276" w:lineRule="auto"/>
        <w:ind w:firstLine="420"/>
        <w:rPr>
          <w:rFonts w:ascii="仿宋" w:eastAsia="仿宋" w:hAnsi="仿宋"/>
          <w:sz w:val="21"/>
        </w:rPr>
      </w:pPr>
      <w:r>
        <w:rPr>
          <w:rFonts w:ascii="仿宋" w:eastAsia="仿宋" w:hAnsi="仿宋" w:hint="eastAsia"/>
          <w:sz w:val="21"/>
        </w:rPr>
        <w:t>2、本表中，“合计含税总价”的价格应与《报价一览表》中对应的含税总报价一致，均不得超出最高限价。</w:t>
      </w:r>
    </w:p>
    <w:p w14:paraId="725077F9" w14:textId="77777777" w:rsidR="008B4F11" w:rsidRDefault="00000000">
      <w:pPr>
        <w:pStyle w:val="00"/>
        <w:spacing w:line="276" w:lineRule="auto"/>
        <w:ind w:firstLine="420"/>
        <w:rPr>
          <w:rFonts w:ascii="仿宋" w:eastAsia="仿宋" w:hAnsi="仿宋"/>
          <w:sz w:val="21"/>
        </w:rPr>
      </w:pPr>
      <w:r>
        <w:rPr>
          <w:rFonts w:ascii="仿宋" w:eastAsia="仿宋" w:hAnsi="仿宋" w:hint="eastAsia"/>
          <w:sz w:val="21"/>
        </w:rPr>
        <w:t>3、本表中，列有</w:t>
      </w:r>
      <w:proofErr w:type="gramStart"/>
      <w:r>
        <w:rPr>
          <w:rFonts w:ascii="仿宋" w:eastAsia="仿宋" w:hAnsi="仿宋" w:hint="eastAsia"/>
          <w:sz w:val="21"/>
        </w:rPr>
        <w:t>各价格</w:t>
      </w:r>
      <w:proofErr w:type="gramEnd"/>
      <w:r>
        <w:rPr>
          <w:rFonts w:ascii="仿宋" w:eastAsia="仿宋" w:hAnsi="仿宋" w:hint="eastAsia"/>
          <w:sz w:val="21"/>
        </w:rPr>
        <w:t>之间的计算关系，具体如下：</w:t>
      </w:r>
    </w:p>
    <w:p w14:paraId="14177196" w14:textId="77777777" w:rsidR="008B4F11" w:rsidRDefault="00000000">
      <w:pPr>
        <w:pStyle w:val="00"/>
        <w:spacing w:line="276" w:lineRule="auto"/>
        <w:ind w:firstLine="420"/>
        <w:rPr>
          <w:rFonts w:ascii="仿宋" w:eastAsia="仿宋" w:hAnsi="仿宋"/>
          <w:sz w:val="21"/>
        </w:rPr>
      </w:pPr>
      <w:r>
        <w:rPr>
          <w:rFonts w:ascii="仿宋" w:eastAsia="仿宋" w:hAnsi="仿宋" w:hint="eastAsia"/>
          <w:sz w:val="21"/>
        </w:rPr>
        <w:t>（1）各项价格小计=数量×投标人所报含税单价；</w:t>
      </w:r>
    </w:p>
    <w:p w14:paraId="626D5125" w14:textId="77777777" w:rsidR="008B4F11" w:rsidRDefault="00000000">
      <w:pPr>
        <w:pStyle w:val="00"/>
        <w:spacing w:line="276" w:lineRule="auto"/>
        <w:ind w:firstLine="420"/>
        <w:rPr>
          <w:rFonts w:ascii="仿宋" w:eastAsia="仿宋" w:hAnsi="仿宋"/>
          <w:sz w:val="21"/>
        </w:rPr>
      </w:pPr>
      <w:r>
        <w:rPr>
          <w:rFonts w:ascii="仿宋" w:eastAsia="仿宋" w:hAnsi="仿宋" w:hint="eastAsia"/>
          <w:sz w:val="21"/>
        </w:rPr>
        <w:t>（2）合计含税总价=各项价格小计合计累计。</w:t>
      </w:r>
    </w:p>
    <w:p w14:paraId="16CEE77D" w14:textId="77777777" w:rsidR="008B4F11" w:rsidRDefault="00000000">
      <w:pPr>
        <w:pStyle w:val="00"/>
        <w:spacing w:line="276" w:lineRule="auto"/>
        <w:ind w:firstLine="420"/>
        <w:rPr>
          <w:rFonts w:ascii="仿宋" w:eastAsia="仿宋" w:hAnsi="仿宋"/>
          <w:sz w:val="21"/>
        </w:rPr>
      </w:pPr>
      <w:r>
        <w:rPr>
          <w:rFonts w:ascii="仿宋" w:eastAsia="仿宋" w:hAnsi="仿宋" w:hint="eastAsia"/>
          <w:sz w:val="21"/>
        </w:rPr>
        <w:t>如价格存在算术性错误，将按照《投标报价一览表》中所规定的原则进行修正。</w:t>
      </w:r>
    </w:p>
    <w:p w14:paraId="1A93613B" w14:textId="77777777" w:rsidR="008B4F11" w:rsidRDefault="00000000">
      <w:pPr>
        <w:pStyle w:val="00"/>
        <w:spacing w:line="276" w:lineRule="auto"/>
        <w:ind w:firstLine="420"/>
        <w:rPr>
          <w:rFonts w:ascii="仿宋" w:eastAsia="仿宋" w:hAnsi="仿宋"/>
          <w:sz w:val="21"/>
        </w:rPr>
      </w:pPr>
      <w:r>
        <w:rPr>
          <w:rFonts w:ascii="仿宋" w:eastAsia="仿宋" w:hAnsi="仿宋" w:hint="eastAsia"/>
          <w:sz w:val="21"/>
        </w:rPr>
        <w:t>4、本表中，“含税单价报价”为投标人最终的投标报价，包含《第五章 采购需求书》所述服务需要的全部费用。后续执行过程中，将对应采购需求标准提供验收材料，以活动报价明细表为依据，据实结算。</w:t>
      </w:r>
    </w:p>
    <w:p w14:paraId="2305DE77" w14:textId="77777777" w:rsidR="008B4F11" w:rsidRDefault="00000000">
      <w:pPr>
        <w:pStyle w:val="00"/>
        <w:spacing w:line="276" w:lineRule="auto"/>
        <w:ind w:firstLine="420"/>
        <w:rPr>
          <w:rFonts w:ascii="仿宋" w:eastAsia="仿宋" w:hAnsi="仿宋"/>
          <w:sz w:val="21"/>
        </w:rPr>
      </w:pPr>
      <w:r>
        <w:rPr>
          <w:rFonts w:ascii="仿宋" w:eastAsia="仿宋" w:hAnsi="仿宋" w:hint="eastAsia"/>
          <w:sz w:val="21"/>
        </w:rPr>
        <w:t>5、本表中，报价项精确到小数点后两位（四舍五入）。</w:t>
      </w:r>
    </w:p>
    <w:p w14:paraId="33344064" w14:textId="77777777" w:rsidR="008B4F11" w:rsidRDefault="00000000">
      <w:pPr>
        <w:pStyle w:val="00"/>
        <w:spacing w:line="276" w:lineRule="auto"/>
        <w:ind w:firstLine="420"/>
        <w:rPr>
          <w:rFonts w:ascii="仿宋" w:eastAsia="仿宋" w:hAnsi="仿宋"/>
          <w:sz w:val="21"/>
        </w:rPr>
      </w:pPr>
      <w:r>
        <w:rPr>
          <w:rFonts w:ascii="仿宋" w:eastAsia="仿宋" w:hAnsi="仿宋" w:hint="eastAsia"/>
          <w:sz w:val="21"/>
        </w:rPr>
        <w:t>投标人名称：</w:t>
      </w:r>
      <w:r>
        <w:rPr>
          <w:rFonts w:ascii="仿宋" w:eastAsia="仿宋" w:hAnsi="仿宋" w:hint="eastAsia"/>
          <w:sz w:val="21"/>
          <w:u w:val="single"/>
        </w:rPr>
        <w:t xml:space="preserve">            </w:t>
      </w:r>
      <w:r>
        <w:rPr>
          <w:rFonts w:ascii="仿宋" w:eastAsia="仿宋" w:hAnsi="仿宋" w:hint="eastAsia"/>
          <w:sz w:val="21"/>
        </w:rPr>
        <w:t>（盖章）</w:t>
      </w:r>
    </w:p>
    <w:p w14:paraId="769708E7" w14:textId="77777777" w:rsidR="008B4F11" w:rsidRDefault="00000000">
      <w:pPr>
        <w:pStyle w:val="00"/>
        <w:spacing w:line="276" w:lineRule="auto"/>
        <w:ind w:firstLine="420"/>
        <w:rPr>
          <w:rFonts w:ascii="仿宋" w:eastAsia="仿宋" w:hAnsi="仿宋"/>
          <w:sz w:val="21"/>
        </w:rPr>
      </w:pPr>
      <w:r>
        <w:rPr>
          <w:rFonts w:ascii="仿宋" w:eastAsia="仿宋" w:hAnsi="仿宋" w:hint="eastAsia"/>
          <w:sz w:val="21"/>
        </w:rPr>
        <w:t>法定代表人（负责人）或者其委托代理人：</w:t>
      </w:r>
      <w:r>
        <w:rPr>
          <w:rFonts w:ascii="仿宋" w:eastAsia="仿宋" w:hAnsi="仿宋" w:hint="eastAsia"/>
          <w:sz w:val="21"/>
          <w:u w:val="single"/>
        </w:rPr>
        <w:t xml:space="preserve">            </w:t>
      </w:r>
      <w:r>
        <w:rPr>
          <w:rFonts w:ascii="仿宋" w:eastAsia="仿宋" w:hAnsi="仿宋" w:hint="eastAsia"/>
          <w:sz w:val="21"/>
        </w:rPr>
        <w:t>（签字或盖章）</w:t>
      </w:r>
    </w:p>
    <w:p w14:paraId="1B3D7830" w14:textId="77777777" w:rsidR="008B4F11" w:rsidRDefault="00000000">
      <w:pPr>
        <w:pStyle w:val="00"/>
        <w:spacing w:line="276" w:lineRule="auto"/>
        <w:ind w:firstLine="420"/>
      </w:pPr>
      <w:r>
        <w:rPr>
          <w:rFonts w:ascii="仿宋" w:eastAsia="仿宋" w:hAnsi="仿宋" w:hint="eastAsia"/>
          <w:sz w:val="21"/>
        </w:rPr>
        <w:t>日期：</w:t>
      </w:r>
      <w:r>
        <w:rPr>
          <w:rFonts w:ascii="仿宋" w:eastAsia="仿宋" w:hAnsi="仿宋" w:hint="eastAsia"/>
          <w:sz w:val="21"/>
          <w:u w:val="single"/>
        </w:rPr>
        <w:t xml:space="preserve">    </w:t>
      </w:r>
      <w:r>
        <w:rPr>
          <w:rFonts w:ascii="仿宋" w:eastAsia="仿宋" w:hAnsi="仿宋" w:hint="eastAsia"/>
          <w:sz w:val="21"/>
        </w:rPr>
        <w:t>年</w:t>
      </w:r>
      <w:r>
        <w:rPr>
          <w:rFonts w:ascii="仿宋" w:eastAsia="仿宋" w:hAnsi="仿宋" w:hint="eastAsia"/>
          <w:sz w:val="21"/>
          <w:u w:val="single"/>
        </w:rPr>
        <w:t xml:space="preserve">    </w:t>
      </w:r>
      <w:r>
        <w:rPr>
          <w:rFonts w:ascii="仿宋" w:eastAsia="仿宋" w:hAnsi="仿宋" w:hint="eastAsia"/>
          <w:sz w:val="21"/>
        </w:rPr>
        <w:t>月</w:t>
      </w:r>
      <w:r>
        <w:rPr>
          <w:rFonts w:ascii="仿宋" w:eastAsia="仿宋" w:hAnsi="仿宋" w:hint="eastAsia"/>
          <w:sz w:val="21"/>
          <w:u w:val="single"/>
        </w:rPr>
        <w:t xml:space="preserve">    </w:t>
      </w:r>
      <w:r>
        <w:rPr>
          <w:rFonts w:ascii="仿宋" w:eastAsia="仿宋" w:hAnsi="仿宋" w:hint="eastAsia"/>
          <w:sz w:val="21"/>
        </w:rPr>
        <w:t>日</w:t>
      </w:r>
      <w:r>
        <w:br w:type="page"/>
      </w:r>
    </w:p>
    <w:p w14:paraId="20387D11"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121" w:name="_Toc168421115"/>
      <w:r>
        <w:rPr>
          <w:rFonts w:ascii="仿宋" w:eastAsia="仿宋" w:hAnsi="仿宋" w:hint="eastAsia"/>
          <w:sz w:val="28"/>
          <w:szCs w:val="28"/>
        </w:rPr>
        <w:lastRenderedPageBreak/>
        <w:t>4.</w:t>
      </w:r>
      <w:r>
        <w:rPr>
          <w:rFonts w:ascii="仿宋" w:eastAsia="仿宋" w:hAnsi="仿宋" w:hint="eastAsia"/>
          <w:sz w:val="28"/>
          <w:szCs w:val="28"/>
        </w:rPr>
        <w:tab/>
        <w:t>招标代理服务费承诺书</w:t>
      </w:r>
      <w:bookmarkEnd w:id="121"/>
    </w:p>
    <w:p w14:paraId="3222AE6C" w14:textId="77777777" w:rsidR="008B4F11" w:rsidRDefault="00000000">
      <w:pPr>
        <w:spacing w:line="360" w:lineRule="auto"/>
        <w:jc w:val="center"/>
        <w:rPr>
          <w:rFonts w:ascii="仿宋" w:eastAsia="仿宋" w:hAnsi="仿宋"/>
          <w:b/>
          <w:sz w:val="28"/>
          <w:szCs w:val="28"/>
        </w:rPr>
      </w:pPr>
      <w:r>
        <w:rPr>
          <w:rFonts w:ascii="仿宋" w:eastAsia="仿宋" w:hAnsi="仿宋" w:hint="eastAsia"/>
          <w:b/>
          <w:sz w:val="28"/>
          <w:szCs w:val="28"/>
        </w:rPr>
        <w:t>招标代理服务费承诺书</w:t>
      </w:r>
    </w:p>
    <w:p w14:paraId="778A3661" w14:textId="77777777" w:rsidR="008B4F11" w:rsidRDefault="00000000">
      <w:pPr>
        <w:pStyle w:val="00"/>
        <w:ind w:firstLineChars="0" w:firstLine="0"/>
        <w:rPr>
          <w:rFonts w:ascii="仿宋" w:eastAsia="仿宋" w:hAnsi="仿宋"/>
          <w:sz w:val="21"/>
        </w:rPr>
      </w:pPr>
      <w:r>
        <w:rPr>
          <w:rFonts w:ascii="仿宋" w:eastAsia="仿宋" w:hAnsi="仿宋" w:hint="eastAsia"/>
          <w:sz w:val="21"/>
        </w:rPr>
        <w:t>致：今日（广东）国际传播有限公司、广东省南方文化产权交易所股份有限公司</w:t>
      </w:r>
    </w:p>
    <w:p w14:paraId="0C551C94" w14:textId="77777777" w:rsidR="008B4F11" w:rsidRDefault="00000000">
      <w:pPr>
        <w:pStyle w:val="00"/>
        <w:ind w:firstLine="420"/>
        <w:rPr>
          <w:rFonts w:ascii="仿宋" w:eastAsia="仿宋" w:hAnsi="仿宋"/>
          <w:sz w:val="21"/>
        </w:rPr>
      </w:pPr>
      <w:r>
        <w:rPr>
          <w:rFonts w:ascii="仿宋" w:eastAsia="仿宋" w:hAnsi="仿宋" w:hint="eastAsia"/>
          <w:sz w:val="21"/>
        </w:rPr>
        <w:t>我公司同意招标人不向贵公司支付任何费用，而由中标人向贵公司支付招标代理服务费。我公司承诺如下：</w:t>
      </w:r>
    </w:p>
    <w:p w14:paraId="38361EA0" w14:textId="77777777" w:rsidR="008B4F11" w:rsidRDefault="00000000">
      <w:pPr>
        <w:pStyle w:val="00"/>
        <w:ind w:firstLine="420"/>
        <w:rPr>
          <w:rFonts w:ascii="仿宋" w:eastAsia="仿宋" w:hAnsi="仿宋"/>
          <w:sz w:val="21"/>
        </w:rPr>
      </w:pPr>
      <w:r>
        <w:rPr>
          <w:rFonts w:ascii="仿宋" w:eastAsia="仿宋" w:hAnsi="仿宋" w:hint="eastAsia"/>
          <w:sz w:val="21"/>
        </w:rPr>
        <w:t>如若我司在</w:t>
      </w:r>
      <w:r>
        <w:rPr>
          <w:rFonts w:ascii="仿宋" w:eastAsia="仿宋" w:hAnsi="仿宋" w:hint="eastAsia"/>
          <w:sz w:val="21"/>
          <w:u w:val="single"/>
        </w:rPr>
        <w:t>广东省南方文化产权交易所股份有限公司</w:t>
      </w:r>
      <w:r>
        <w:rPr>
          <w:rFonts w:ascii="仿宋" w:eastAsia="仿宋" w:hAnsi="仿宋" w:hint="eastAsia"/>
          <w:sz w:val="21"/>
        </w:rPr>
        <w:t>组织的“</w:t>
      </w:r>
      <w:r>
        <w:rPr>
          <w:rFonts w:ascii="仿宋" w:eastAsia="仿宋" w:hAnsi="仿宋" w:hint="eastAsia"/>
          <w:sz w:val="21"/>
          <w:u w:val="single"/>
        </w:rPr>
        <w:t>原创新媒体产品制作项目</w:t>
      </w:r>
      <w:r>
        <w:rPr>
          <w:rFonts w:ascii="仿宋" w:eastAsia="仿宋" w:hAnsi="仿宋" w:hint="eastAsia"/>
          <w:sz w:val="21"/>
        </w:rPr>
        <w:t>（项目编号：</w:t>
      </w:r>
      <w:r>
        <w:rPr>
          <w:rFonts w:ascii="仿宋" w:eastAsia="仿宋" w:hAnsi="仿宋" w:hint="eastAsia"/>
          <w:sz w:val="21"/>
          <w:u w:val="single"/>
        </w:rPr>
        <w:t>WJS-202405220044</w:t>
      </w:r>
      <w:r>
        <w:rPr>
          <w:rFonts w:ascii="仿宋" w:eastAsia="仿宋" w:hAnsi="仿宋" w:hint="eastAsia"/>
          <w:sz w:val="21"/>
        </w:rPr>
        <w:t>）”招标中获中标。我公司保证在贵公司发出中标通知书15天内按以下方式“</w:t>
      </w:r>
      <w:r>
        <w:rPr>
          <w:rFonts w:ascii="仿宋" w:eastAsia="仿宋" w:hAnsi="仿宋" w:hint="eastAsia"/>
          <w:sz w:val="21"/>
          <w:u w:val="single"/>
        </w:rPr>
        <w:t>备注（3）</w:t>
      </w:r>
      <w:r>
        <w:rPr>
          <w:rFonts w:ascii="仿宋" w:eastAsia="仿宋" w:hAnsi="仿宋" w:hint="eastAsia"/>
          <w:sz w:val="21"/>
        </w:rPr>
        <w:t>”向贵公司，即向广东省南方文化产权交易所股份有限公司</w:t>
      </w:r>
      <w:proofErr w:type="gramStart"/>
      <w:r>
        <w:rPr>
          <w:rFonts w:ascii="仿宋" w:eastAsia="仿宋" w:hAnsi="仿宋" w:hint="eastAsia"/>
          <w:sz w:val="21"/>
        </w:rPr>
        <w:t>缴交按招标文件</w:t>
      </w:r>
      <w:proofErr w:type="gramEnd"/>
      <w:r>
        <w:rPr>
          <w:rFonts w:ascii="仿宋" w:eastAsia="仿宋" w:hAnsi="仿宋" w:hint="eastAsia"/>
          <w:sz w:val="21"/>
        </w:rPr>
        <w:t>规定的招标代理服务费。</w:t>
      </w:r>
    </w:p>
    <w:p w14:paraId="0F41B732" w14:textId="77777777" w:rsidR="008B4F11" w:rsidRDefault="00000000">
      <w:pPr>
        <w:pStyle w:val="00"/>
        <w:ind w:firstLine="420"/>
        <w:rPr>
          <w:rFonts w:ascii="仿宋" w:eastAsia="仿宋" w:hAnsi="仿宋"/>
          <w:sz w:val="21"/>
        </w:rPr>
      </w:pPr>
      <w:r>
        <w:rPr>
          <w:rFonts w:ascii="仿宋" w:eastAsia="仿宋" w:hAnsi="仿宋" w:hint="eastAsia"/>
          <w:sz w:val="21"/>
        </w:rPr>
        <w:t>特此承诺！</w:t>
      </w:r>
    </w:p>
    <w:p w14:paraId="671DAF2F" w14:textId="77777777" w:rsidR="008B4F11" w:rsidRDefault="00000000">
      <w:pPr>
        <w:pStyle w:val="00"/>
        <w:ind w:firstLine="420"/>
        <w:rPr>
          <w:rFonts w:ascii="仿宋" w:eastAsia="仿宋" w:hAnsi="仿宋"/>
          <w:sz w:val="21"/>
        </w:rPr>
      </w:pPr>
      <w:r>
        <w:rPr>
          <w:rFonts w:ascii="仿宋" w:eastAsia="仿宋" w:hAnsi="仿宋" w:hint="eastAsia"/>
          <w:sz w:val="21"/>
        </w:rPr>
        <w:t>备注（1）：为保证投标保证金的顺利退还，请准确填写以下信息：</w:t>
      </w:r>
    </w:p>
    <w:tbl>
      <w:tblPr>
        <w:tblW w:w="9184" w:type="dxa"/>
        <w:jc w:val="center"/>
        <w:tblLayout w:type="fixed"/>
        <w:tblLook w:val="04A0" w:firstRow="1" w:lastRow="0" w:firstColumn="1" w:lastColumn="0" w:noHBand="0" w:noVBand="1"/>
      </w:tblPr>
      <w:tblGrid>
        <w:gridCol w:w="1208"/>
        <w:gridCol w:w="4072"/>
        <w:gridCol w:w="3904"/>
      </w:tblGrid>
      <w:tr w:rsidR="008B4F11" w14:paraId="67E3B701" w14:textId="77777777">
        <w:trPr>
          <w:trHeight w:val="50"/>
          <w:jc w:val="center"/>
        </w:trPr>
        <w:tc>
          <w:tcPr>
            <w:tcW w:w="120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8D69CDA"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银行信息</w:t>
            </w:r>
          </w:p>
        </w:tc>
        <w:tc>
          <w:tcPr>
            <w:tcW w:w="4072" w:type="dxa"/>
            <w:tcBorders>
              <w:top w:val="single" w:sz="4" w:space="0" w:color="auto"/>
              <w:left w:val="nil"/>
              <w:bottom w:val="single" w:sz="4" w:space="0" w:color="auto"/>
              <w:right w:val="single" w:sz="4" w:space="0" w:color="auto"/>
            </w:tcBorders>
            <w:shd w:val="clear" w:color="auto" w:fill="F2F2F2" w:themeFill="background1" w:themeFillShade="F2"/>
          </w:tcPr>
          <w:p w14:paraId="5C4C3DEC"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收款银行信息</w:t>
            </w:r>
          </w:p>
        </w:tc>
        <w:tc>
          <w:tcPr>
            <w:tcW w:w="390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3F061C5" w14:textId="77777777" w:rsidR="008B4F11" w:rsidRDefault="00000000">
            <w:pPr>
              <w:autoSpaceDE w:val="0"/>
              <w:autoSpaceDN w:val="0"/>
              <w:spacing w:beforeLines="20" w:before="62" w:afterLines="20" w:after="62"/>
              <w:jc w:val="center"/>
              <w:rPr>
                <w:rFonts w:ascii="仿宋" w:eastAsia="仿宋" w:hAnsi="仿宋" w:cs="宋体"/>
                <w:b/>
                <w:bCs/>
                <w:szCs w:val="21"/>
              </w:rPr>
            </w:pPr>
            <w:r>
              <w:rPr>
                <w:rFonts w:ascii="仿宋" w:eastAsia="仿宋" w:hAnsi="仿宋" w:cs="宋体" w:hint="eastAsia"/>
                <w:b/>
                <w:bCs/>
                <w:szCs w:val="21"/>
              </w:rPr>
              <w:t>仅限填写供应商银行信息</w:t>
            </w:r>
          </w:p>
        </w:tc>
      </w:tr>
      <w:tr w:rsidR="008B4F11" w14:paraId="3DB82001" w14:textId="77777777">
        <w:trPr>
          <w:trHeight w:val="50"/>
          <w:jc w:val="center"/>
        </w:trPr>
        <w:tc>
          <w:tcPr>
            <w:tcW w:w="1208" w:type="dxa"/>
            <w:tcBorders>
              <w:top w:val="nil"/>
              <w:left w:val="single" w:sz="4" w:space="0" w:color="auto"/>
              <w:bottom w:val="single" w:sz="4" w:space="0" w:color="auto"/>
              <w:right w:val="single" w:sz="4" w:space="0" w:color="auto"/>
            </w:tcBorders>
            <w:vAlign w:val="center"/>
          </w:tcPr>
          <w:p w14:paraId="25F085B2"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开 户 名</w:t>
            </w:r>
          </w:p>
        </w:tc>
        <w:tc>
          <w:tcPr>
            <w:tcW w:w="4072" w:type="dxa"/>
            <w:tcBorders>
              <w:top w:val="single" w:sz="4" w:space="0" w:color="auto"/>
              <w:left w:val="nil"/>
              <w:bottom w:val="single" w:sz="4" w:space="0" w:color="auto"/>
              <w:right w:val="single" w:sz="4" w:space="0" w:color="auto"/>
            </w:tcBorders>
          </w:tcPr>
          <w:p w14:paraId="1745B976"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广东省南方文化产权交易所股份有限公司</w:t>
            </w:r>
          </w:p>
        </w:tc>
        <w:tc>
          <w:tcPr>
            <w:tcW w:w="3904" w:type="dxa"/>
            <w:tcBorders>
              <w:top w:val="single" w:sz="4" w:space="0" w:color="auto"/>
              <w:left w:val="single" w:sz="4" w:space="0" w:color="auto"/>
              <w:bottom w:val="single" w:sz="4" w:space="0" w:color="auto"/>
              <w:right w:val="single" w:sz="4" w:space="0" w:color="auto"/>
            </w:tcBorders>
            <w:vAlign w:val="center"/>
          </w:tcPr>
          <w:p w14:paraId="68E89565"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2741E5E8" w14:textId="77777777">
        <w:trPr>
          <w:trHeight w:val="50"/>
          <w:jc w:val="center"/>
        </w:trPr>
        <w:tc>
          <w:tcPr>
            <w:tcW w:w="1208" w:type="dxa"/>
            <w:tcBorders>
              <w:top w:val="nil"/>
              <w:left w:val="single" w:sz="4" w:space="0" w:color="auto"/>
              <w:bottom w:val="single" w:sz="4" w:space="0" w:color="auto"/>
              <w:right w:val="single" w:sz="4" w:space="0" w:color="auto"/>
            </w:tcBorders>
            <w:vAlign w:val="center"/>
          </w:tcPr>
          <w:p w14:paraId="5BB097CF"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开户银行</w:t>
            </w:r>
          </w:p>
        </w:tc>
        <w:tc>
          <w:tcPr>
            <w:tcW w:w="4072" w:type="dxa"/>
            <w:tcBorders>
              <w:top w:val="single" w:sz="4" w:space="0" w:color="auto"/>
              <w:left w:val="nil"/>
              <w:bottom w:val="single" w:sz="4" w:space="0" w:color="auto"/>
              <w:right w:val="single" w:sz="4" w:space="0" w:color="auto"/>
            </w:tcBorders>
          </w:tcPr>
          <w:p w14:paraId="20BCCB0D"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民生银行广州环市支行</w:t>
            </w:r>
          </w:p>
        </w:tc>
        <w:tc>
          <w:tcPr>
            <w:tcW w:w="3904" w:type="dxa"/>
            <w:tcBorders>
              <w:top w:val="single" w:sz="4" w:space="0" w:color="auto"/>
              <w:left w:val="single" w:sz="4" w:space="0" w:color="auto"/>
              <w:bottom w:val="single" w:sz="4" w:space="0" w:color="auto"/>
              <w:right w:val="single" w:sz="4" w:space="0" w:color="auto"/>
            </w:tcBorders>
            <w:vAlign w:val="center"/>
          </w:tcPr>
          <w:p w14:paraId="05C665F4" w14:textId="77777777" w:rsidR="008B4F11" w:rsidRDefault="008B4F11">
            <w:pPr>
              <w:autoSpaceDE w:val="0"/>
              <w:autoSpaceDN w:val="0"/>
              <w:spacing w:beforeLines="20" w:before="62" w:afterLines="20" w:after="62"/>
              <w:jc w:val="center"/>
              <w:rPr>
                <w:rFonts w:ascii="仿宋" w:eastAsia="仿宋" w:hAnsi="仿宋" w:cs="宋体"/>
                <w:szCs w:val="21"/>
              </w:rPr>
            </w:pPr>
          </w:p>
        </w:tc>
      </w:tr>
      <w:tr w:rsidR="008B4F11" w14:paraId="7801B648" w14:textId="77777777">
        <w:trPr>
          <w:trHeight w:val="50"/>
          <w:jc w:val="center"/>
        </w:trPr>
        <w:tc>
          <w:tcPr>
            <w:tcW w:w="1208" w:type="dxa"/>
            <w:tcBorders>
              <w:top w:val="nil"/>
              <w:left w:val="single" w:sz="4" w:space="0" w:color="auto"/>
              <w:bottom w:val="single" w:sz="4" w:space="0" w:color="auto"/>
              <w:right w:val="single" w:sz="4" w:space="0" w:color="auto"/>
            </w:tcBorders>
            <w:vAlign w:val="center"/>
          </w:tcPr>
          <w:p w14:paraId="261DCBD3" w14:textId="77777777" w:rsidR="008B4F11" w:rsidRDefault="00000000">
            <w:pPr>
              <w:autoSpaceDE w:val="0"/>
              <w:autoSpaceDN w:val="0"/>
              <w:spacing w:beforeLines="20" w:before="62" w:afterLines="20" w:after="62"/>
              <w:jc w:val="center"/>
              <w:rPr>
                <w:rFonts w:ascii="仿宋" w:eastAsia="仿宋" w:hAnsi="仿宋" w:cs="宋体"/>
                <w:szCs w:val="21"/>
              </w:rPr>
            </w:pPr>
            <w:r>
              <w:rPr>
                <w:rFonts w:ascii="仿宋" w:eastAsia="仿宋" w:hAnsi="仿宋" w:cs="宋体" w:hint="eastAsia"/>
                <w:szCs w:val="21"/>
              </w:rPr>
              <w:t>帐    号</w:t>
            </w:r>
          </w:p>
        </w:tc>
        <w:tc>
          <w:tcPr>
            <w:tcW w:w="4072" w:type="dxa"/>
            <w:tcBorders>
              <w:top w:val="single" w:sz="4" w:space="0" w:color="auto"/>
              <w:left w:val="nil"/>
              <w:bottom w:val="single" w:sz="4" w:space="0" w:color="auto"/>
              <w:right w:val="single" w:sz="4" w:space="0" w:color="auto"/>
            </w:tcBorders>
          </w:tcPr>
          <w:p w14:paraId="60212F9F" w14:textId="77777777" w:rsidR="008B4F11" w:rsidRDefault="00000000">
            <w:pPr>
              <w:autoSpaceDE w:val="0"/>
              <w:autoSpaceDN w:val="0"/>
              <w:spacing w:beforeLines="20" w:before="62" w:afterLines="20" w:after="62"/>
              <w:rPr>
                <w:rFonts w:ascii="仿宋" w:eastAsia="仿宋" w:hAnsi="仿宋" w:cs="宋体"/>
                <w:szCs w:val="21"/>
              </w:rPr>
            </w:pPr>
            <w:r>
              <w:rPr>
                <w:rFonts w:ascii="仿宋" w:eastAsia="仿宋" w:hAnsi="仿宋" w:cs="宋体" w:hint="eastAsia"/>
                <w:szCs w:val="21"/>
              </w:rPr>
              <w:t>683001288</w:t>
            </w:r>
          </w:p>
        </w:tc>
        <w:tc>
          <w:tcPr>
            <w:tcW w:w="3904" w:type="dxa"/>
            <w:tcBorders>
              <w:top w:val="single" w:sz="4" w:space="0" w:color="auto"/>
              <w:left w:val="single" w:sz="4" w:space="0" w:color="auto"/>
              <w:bottom w:val="single" w:sz="4" w:space="0" w:color="auto"/>
              <w:right w:val="single" w:sz="4" w:space="0" w:color="auto"/>
            </w:tcBorders>
            <w:vAlign w:val="center"/>
          </w:tcPr>
          <w:p w14:paraId="742CDC06" w14:textId="77777777" w:rsidR="008B4F11" w:rsidRDefault="008B4F11">
            <w:pPr>
              <w:autoSpaceDE w:val="0"/>
              <w:autoSpaceDN w:val="0"/>
              <w:spacing w:beforeLines="20" w:before="62" w:afterLines="20" w:after="62"/>
              <w:jc w:val="center"/>
              <w:rPr>
                <w:rFonts w:ascii="仿宋" w:eastAsia="仿宋" w:hAnsi="仿宋" w:cs="宋体"/>
                <w:szCs w:val="21"/>
              </w:rPr>
            </w:pPr>
          </w:p>
        </w:tc>
      </w:tr>
    </w:tbl>
    <w:p w14:paraId="74BADBC5" w14:textId="77777777" w:rsidR="008B4F11" w:rsidRDefault="00000000">
      <w:pPr>
        <w:pStyle w:val="00"/>
        <w:ind w:firstLine="420"/>
        <w:rPr>
          <w:rFonts w:ascii="仿宋" w:eastAsia="仿宋" w:hAnsi="仿宋"/>
          <w:sz w:val="21"/>
        </w:rPr>
      </w:pPr>
      <w:r>
        <w:rPr>
          <w:rFonts w:ascii="仿宋" w:eastAsia="仿宋" w:hAnsi="仿宋" w:hint="eastAsia"/>
          <w:sz w:val="21"/>
        </w:rPr>
        <w:t>备注（2）：如需邮寄服务费发票，请填写以下信息：</w:t>
      </w:r>
    </w:p>
    <w:p w14:paraId="3F8DF8E5" w14:textId="77777777" w:rsidR="008B4F11" w:rsidRDefault="00000000">
      <w:pPr>
        <w:pStyle w:val="00"/>
        <w:ind w:firstLine="420"/>
        <w:rPr>
          <w:rFonts w:ascii="仿宋" w:eastAsia="仿宋" w:hAnsi="仿宋"/>
          <w:sz w:val="21"/>
        </w:rPr>
      </w:pPr>
      <w:r>
        <w:rPr>
          <w:rFonts w:ascii="仿宋" w:eastAsia="仿宋" w:hAnsi="仿宋" w:hint="eastAsia"/>
          <w:sz w:val="21"/>
        </w:rPr>
        <w:t>收件人姓名及电话：</w:t>
      </w:r>
      <w:r>
        <w:rPr>
          <w:rFonts w:ascii="仿宋" w:eastAsia="仿宋" w:hAnsi="仿宋" w:hint="eastAsia"/>
          <w:sz w:val="21"/>
          <w:u w:val="single"/>
        </w:rPr>
        <w:t xml:space="preserve">                                </w:t>
      </w:r>
      <w:r>
        <w:rPr>
          <w:rFonts w:ascii="仿宋" w:eastAsia="仿宋" w:hAnsi="仿宋" w:hint="eastAsia"/>
          <w:sz w:val="21"/>
        </w:rPr>
        <w:t>.</w:t>
      </w:r>
    </w:p>
    <w:p w14:paraId="44924B6C" w14:textId="77777777" w:rsidR="008B4F11" w:rsidRDefault="00000000">
      <w:pPr>
        <w:pStyle w:val="00"/>
        <w:ind w:firstLine="420"/>
        <w:rPr>
          <w:rFonts w:ascii="仿宋" w:eastAsia="仿宋" w:hAnsi="仿宋"/>
          <w:sz w:val="21"/>
        </w:rPr>
      </w:pPr>
      <w:r>
        <w:rPr>
          <w:rFonts w:ascii="仿宋" w:eastAsia="仿宋" w:hAnsi="仿宋" w:hint="eastAsia"/>
          <w:sz w:val="21"/>
        </w:rPr>
        <w:t>收   件   地  址：</w:t>
      </w:r>
      <w:r>
        <w:rPr>
          <w:rFonts w:ascii="仿宋" w:eastAsia="仿宋" w:hAnsi="仿宋" w:hint="eastAsia"/>
          <w:sz w:val="21"/>
          <w:u w:val="single"/>
        </w:rPr>
        <w:t xml:space="preserve">                                </w:t>
      </w:r>
      <w:r>
        <w:rPr>
          <w:rFonts w:ascii="仿宋" w:eastAsia="仿宋" w:hAnsi="仿宋" w:hint="eastAsia"/>
          <w:sz w:val="21"/>
        </w:rPr>
        <w:t>.</w:t>
      </w:r>
    </w:p>
    <w:p w14:paraId="3B644D18" w14:textId="77777777" w:rsidR="008B4F11" w:rsidRDefault="00000000">
      <w:pPr>
        <w:pStyle w:val="00"/>
        <w:ind w:firstLine="420"/>
        <w:rPr>
          <w:rFonts w:ascii="仿宋" w:eastAsia="仿宋" w:hAnsi="仿宋"/>
          <w:b/>
          <w:bCs/>
          <w:sz w:val="21"/>
        </w:rPr>
      </w:pPr>
      <w:r>
        <w:rPr>
          <w:rFonts w:ascii="仿宋" w:eastAsia="仿宋" w:hAnsi="仿宋" w:hint="eastAsia"/>
          <w:sz w:val="21"/>
        </w:rPr>
        <w:t>备注（3）：</w:t>
      </w:r>
      <w:r>
        <w:rPr>
          <w:rFonts w:ascii="仿宋" w:eastAsia="仿宋" w:hAnsi="仿宋" w:hint="eastAsia"/>
          <w:b/>
          <w:bCs/>
          <w:sz w:val="21"/>
        </w:rPr>
        <w:t>中标服务费收取方式（必须且只能选择其中一种，否则默认同意第一种收取方式）：</w:t>
      </w:r>
      <w:r>
        <w:rPr>
          <w:rFonts w:ascii="仿宋" w:eastAsia="仿宋" w:hAnsi="仿宋" w:hint="eastAsia"/>
          <w:b/>
          <w:bCs/>
          <w:sz w:val="21"/>
          <w:u w:val="single"/>
          <w:shd w:val="pct10" w:color="auto" w:fill="FFFFFF"/>
        </w:rPr>
        <w:t xml:space="preserve">      </w:t>
      </w:r>
      <w:r>
        <w:rPr>
          <w:rFonts w:ascii="仿宋" w:eastAsia="仿宋" w:hAnsi="仿宋" w:hint="eastAsia"/>
          <w:b/>
          <w:bCs/>
          <w:sz w:val="21"/>
        </w:rPr>
        <w:t>。</w:t>
      </w:r>
    </w:p>
    <w:p w14:paraId="11EE69EA" w14:textId="77777777" w:rsidR="008B4F11" w:rsidRDefault="00000000">
      <w:pPr>
        <w:pStyle w:val="00"/>
        <w:ind w:firstLine="420"/>
        <w:rPr>
          <w:rFonts w:ascii="仿宋" w:eastAsia="仿宋" w:hAnsi="仿宋"/>
          <w:sz w:val="21"/>
        </w:rPr>
      </w:pPr>
      <w:r>
        <w:rPr>
          <w:rFonts w:ascii="仿宋" w:eastAsia="仿宋" w:hAnsi="仿宋" w:hint="eastAsia"/>
          <w:sz w:val="21"/>
        </w:rPr>
        <w:t>A：直接抵扣方式-在本次招标项目的投标保证金中直接扣除（如扣除服务费后仍有余款，将在开具发票后退还）；</w:t>
      </w:r>
    </w:p>
    <w:p w14:paraId="0261E178" w14:textId="77777777" w:rsidR="008B4F11" w:rsidRDefault="00000000">
      <w:pPr>
        <w:pStyle w:val="00"/>
        <w:ind w:firstLine="420"/>
        <w:rPr>
          <w:rFonts w:ascii="仿宋" w:eastAsia="仿宋" w:hAnsi="仿宋"/>
          <w:sz w:val="21"/>
        </w:rPr>
      </w:pPr>
      <w:r>
        <w:rPr>
          <w:rFonts w:ascii="仿宋" w:eastAsia="仿宋" w:hAnsi="仿宋" w:hint="eastAsia"/>
          <w:sz w:val="21"/>
        </w:rPr>
        <w:t>B：另外支付方式（银行电汇）-不在投标保证金中抵扣（投标保证金将在中标服务费交纳后退还）。</w:t>
      </w:r>
    </w:p>
    <w:p w14:paraId="00137990" w14:textId="77777777" w:rsidR="008B4F11" w:rsidRDefault="00000000">
      <w:pPr>
        <w:pStyle w:val="00"/>
        <w:ind w:firstLine="420"/>
        <w:rPr>
          <w:rFonts w:ascii="仿宋" w:eastAsia="仿宋" w:hAnsi="仿宋"/>
          <w:sz w:val="21"/>
        </w:rPr>
      </w:pPr>
      <w:r>
        <w:rPr>
          <w:rFonts w:ascii="仿宋" w:eastAsia="仿宋" w:hAnsi="仿宋" w:hint="eastAsia"/>
          <w:sz w:val="21"/>
        </w:rPr>
        <w:t>若我司未按前述期限支付服务费，贵司有权直接在应付我司任何一笔款项中直接扣除。</w:t>
      </w:r>
    </w:p>
    <w:p w14:paraId="062B28F0" w14:textId="77777777" w:rsidR="008B4F11" w:rsidRDefault="00000000">
      <w:pPr>
        <w:pStyle w:val="00"/>
        <w:ind w:firstLine="420"/>
        <w:rPr>
          <w:rFonts w:ascii="仿宋" w:eastAsia="仿宋" w:hAnsi="仿宋"/>
          <w:sz w:val="21"/>
        </w:rPr>
      </w:pPr>
      <w:r>
        <w:rPr>
          <w:rFonts w:ascii="仿宋" w:eastAsia="仿宋" w:hAnsi="仿宋" w:hint="eastAsia"/>
          <w:sz w:val="21"/>
        </w:rPr>
        <w:t>因前述事项发生争议，我方同意将争议提交法院仲裁解决。</w:t>
      </w:r>
    </w:p>
    <w:p w14:paraId="40CE3C53" w14:textId="77777777" w:rsidR="008B4F11" w:rsidRDefault="00000000">
      <w:pPr>
        <w:pStyle w:val="00"/>
        <w:ind w:firstLine="420"/>
        <w:rPr>
          <w:rFonts w:ascii="仿宋" w:eastAsia="仿宋" w:hAnsi="仿宋"/>
          <w:sz w:val="21"/>
        </w:rPr>
      </w:pPr>
      <w:r>
        <w:rPr>
          <w:rFonts w:ascii="仿宋" w:eastAsia="仿宋" w:hAnsi="仿宋" w:hint="eastAsia"/>
          <w:sz w:val="21"/>
        </w:rPr>
        <w:t>承诺方盖章：</w:t>
      </w:r>
      <w:r>
        <w:rPr>
          <w:rFonts w:ascii="仿宋" w:eastAsia="仿宋" w:hAnsi="仿宋" w:hint="eastAsia"/>
          <w:sz w:val="21"/>
          <w:u w:val="single"/>
        </w:rPr>
        <w:t xml:space="preserve">                        </w:t>
      </w:r>
      <w:r>
        <w:rPr>
          <w:rFonts w:ascii="仿宋" w:eastAsia="仿宋" w:hAnsi="仿宋" w:hint="eastAsia"/>
          <w:sz w:val="21"/>
        </w:rPr>
        <w:t>.</w:t>
      </w:r>
    </w:p>
    <w:p w14:paraId="42ED0D6A" w14:textId="77777777" w:rsidR="008B4F11" w:rsidRDefault="00000000">
      <w:pPr>
        <w:pStyle w:val="00"/>
        <w:ind w:firstLine="420"/>
        <w:rPr>
          <w:rFonts w:ascii="仿宋" w:eastAsia="仿宋" w:hAnsi="仿宋"/>
          <w:sz w:val="21"/>
        </w:rPr>
      </w:pPr>
      <w:r>
        <w:rPr>
          <w:rFonts w:ascii="仿宋" w:eastAsia="仿宋" w:hAnsi="仿宋" w:hint="eastAsia"/>
          <w:sz w:val="21"/>
        </w:rPr>
        <w:t>承诺方授权代表签字：</w:t>
      </w:r>
      <w:r>
        <w:rPr>
          <w:rFonts w:ascii="仿宋" w:eastAsia="仿宋" w:hAnsi="仿宋" w:hint="eastAsia"/>
          <w:sz w:val="21"/>
          <w:u w:val="single"/>
        </w:rPr>
        <w:t xml:space="preserve">                </w:t>
      </w:r>
      <w:r>
        <w:rPr>
          <w:rFonts w:ascii="仿宋" w:eastAsia="仿宋" w:hAnsi="仿宋" w:hint="eastAsia"/>
          <w:sz w:val="21"/>
        </w:rPr>
        <w:t>.</w:t>
      </w:r>
    </w:p>
    <w:p w14:paraId="1B2861CB" w14:textId="77777777" w:rsidR="008B4F11" w:rsidRDefault="00000000">
      <w:pPr>
        <w:pStyle w:val="00"/>
        <w:ind w:firstLine="420"/>
      </w:pPr>
      <w:r>
        <w:rPr>
          <w:rFonts w:ascii="仿宋" w:eastAsia="仿宋" w:hAnsi="仿宋" w:hint="eastAsia"/>
          <w:sz w:val="21"/>
        </w:rPr>
        <w:t>承诺日期：</w:t>
      </w:r>
      <w:r>
        <w:rPr>
          <w:rFonts w:ascii="仿宋" w:eastAsia="仿宋" w:hAnsi="仿宋" w:hint="eastAsia"/>
          <w:sz w:val="21"/>
          <w:u w:val="single"/>
        </w:rPr>
        <w:t xml:space="preserve">    </w:t>
      </w:r>
      <w:r>
        <w:rPr>
          <w:rFonts w:ascii="仿宋" w:eastAsia="仿宋" w:hAnsi="仿宋" w:hint="eastAsia"/>
          <w:sz w:val="21"/>
        </w:rPr>
        <w:t>年</w:t>
      </w:r>
      <w:r>
        <w:rPr>
          <w:rFonts w:ascii="仿宋" w:eastAsia="仿宋" w:hAnsi="仿宋" w:hint="eastAsia"/>
          <w:sz w:val="21"/>
          <w:u w:val="single"/>
        </w:rPr>
        <w:t xml:space="preserve">    </w:t>
      </w:r>
      <w:r>
        <w:rPr>
          <w:rFonts w:ascii="仿宋" w:eastAsia="仿宋" w:hAnsi="仿宋" w:hint="eastAsia"/>
          <w:sz w:val="21"/>
        </w:rPr>
        <w:t>月</w:t>
      </w:r>
      <w:r>
        <w:rPr>
          <w:rFonts w:ascii="仿宋" w:eastAsia="仿宋" w:hAnsi="仿宋" w:hint="eastAsia"/>
          <w:sz w:val="21"/>
          <w:u w:val="single"/>
        </w:rPr>
        <w:t xml:space="preserve">    </w:t>
      </w:r>
      <w:r>
        <w:rPr>
          <w:rFonts w:ascii="仿宋" w:eastAsia="仿宋" w:hAnsi="仿宋" w:hint="eastAsia"/>
          <w:sz w:val="21"/>
        </w:rPr>
        <w:t>日</w:t>
      </w:r>
      <w:r>
        <w:br w:type="page"/>
      </w:r>
    </w:p>
    <w:p w14:paraId="773C6AC1" w14:textId="77777777" w:rsidR="008B4F11" w:rsidRDefault="00000000">
      <w:pPr>
        <w:pStyle w:val="af"/>
        <w:tabs>
          <w:tab w:val="left" w:pos="602"/>
        </w:tabs>
        <w:snapToGrid w:val="0"/>
        <w:spacing w:before="93" w:after="93" w:line="440" w:lineRule="exact"/>
        <w:jc w:val="left"/>
        <w:rPr>
          <w:rFonts w:ascii="仿宋" w:eastAsia="仿宋" w:hAnsi="仿宋"/>
          <w:sz w:val="28"/>
          <w:szCs w:val="28"/>
        </w:rPr>
      </w:pPr>
      <w:bookmarkStart w:id="122" w:name="_Toc168421116"/>
      <w:r>
        <w:rPr>
          <w:rFonts w:ascii="仿宋" w:eastAsia="仿宋" w:hAnsi="仿宋" w:hint="eastAsia"/>
          <w:sz w:val="28"/>
          <w:szCs w:val="28"/>
        </w:rPr>
        <w:lastRenderedPageBreak/>
        <w:t>5.</w:t>
      </w:r>
      <w:r>
        <w:rPr>
          <w:rFonts w:ascii="仿宋" w:eastAsia="仿宋" w:hAnsi="仿宋" w:hint="eastAsia"/>
          <w:sz w:val="28"/>
          <w:szCs w:val="28"/>
        </w:rPr>
        <w:tab/>
        <w:t>投标保证金汇款凭证</w:t>
      </w:r>
      <w:bookmarkEnd w:id="122"/>
    </w:p>
    <w:p w14:paraId="63D86F4A" w14:textId="77777777" w:rsidR="008B4F11" w:rsidRDefault="00000000">
      <w:pPr>
        <w:pStyle w:val="00"/>
        <w:ind w:firstLineChars="0" w:firstLine="0"/>
        <w:rPr>
          <w:rFonts w:ascii="仿宋" w:eastAsia="仿宋" w:hAnsi="仿宋"/>
          <w:b/>
          <w:bCs/>
          <w:sz w:val="21"/>
        </w:rPr>
      </w:pPr>
      <w:r>
        <w:rPr>
          <w:rFonts w:ascii="仿宋" w:eastAsia="仿宋" w:hAnsi="仿宋" w:hint="eastAsia"/>
          <w:b/>
          <w:bCs/>
          <w:sz w:val="21"/>
        </w:rPr>
        <w:t>说明：</w:t>
      </w:r>
    </w:p>
    <w:p w14:paraId="0132496C" w14:textId="77777777" w:rsidR="008B4F11" w:rsidRDefault="00000000">
      <w:pPr>
        <w:pStyle w:val="00"/>
        <w:ind w:firstLine="420"/>
        <w:rPr>
          <w:rFonts w:ascii="仿宋" w:eastAsia="仿宋" w:hAnsi="仿宋"/>
          <w:sz w:val="21"/>
        </w:rPr>
      </w:pPr>
      <w:r>
        <w:rPr>
          <w:rFonts w:ascii="仿宋" w:eastAsia="仿宋" w:hAnsi="仿宋" w:hint="eastAsia"/>
          <w:sz w:val="21"/>
        </w:rPr>
        <w:t>投标保证金具体要求详见第二章“投标人须知”前附表。</w:t>
      </w:r>
    </w:p>
    <w:p w14:paraId="0137580E" w14:textId="77777777" w:rsidR="008B4F11" w:rsidRDefault="008B4F11">
      <w:pPr>
        <w:pStyle w:val="00"/>
        <w:ind w:firstLineChars="0" w:firstLine="0"/>
        <w:rPr>
          <w:rFonts w:ascii="仿宋" w:eastAsia="仿宋" w:hAnsi="仿宋"/>
          <w:sz w:val="21"/>
        </w:rPr>
      </w:pPr>
    </w:p>
    <w:p w14:paraId="4339BDD2" w14:textId="77777777" w:rsidR="008B4F11" w:rsidRDefault="008B4F11">
      <w:pPr>
        <w:pStyle w:val="00"/>
        <w:pBdr>
          <w:top w:val="double" w:sz="6" w:space="1" w:color="auto"/>
          <w:left w:val="double" w:sz="6" w:space="4" w:color="auto"/>
          <w:bottom w:val="double" w:sz="6" w:space="1" w:color="auto"/>
          <w:right w:val="double" w:sz="6" w:space="4" w:color="auto"/>
        </w:pBdr>
        <w:ind w:firstLineChars="0" w:firstLine="0"/>
        <w:rPr>
          <w:rFonts w:ascii="仿宋" w:eastAsia="仿宋" w:hAnsi="仿宋"/>
          <w:sz w:val="21"/>
        </w:rPr>
      </w:pPr>
    </w:p>
    <w:p w14:paraId="1933F120" w14:textId="77777777" w:rsidR="008B4F11" w:rsidRDefault="008B4F11">
      <w:pPr>
        <w:pStyle w:val="00"/>
        <w:pBdr>
          <w:top w:val="double" w:sz="6" w:space="1" w:color="auto"/>
          <w:left w:val="double" w:sz="6" w:space="4" w:color="auto"/>
          <w:bottom w:val="double" w:sz="6" w:space="1" w:color="auto"/>
          <w:right w:val="double" w:sz="6" w:space="4" w:color="auto"/>
        </w:pBdr>
        <w:ind w:firstLineChars="0" w:firstLine="0"/>
        <w:rPr>
          <w:rFonts w:ascii="仿宋" w:eastAsia="仿宋" w:hAnsi="仿宋"/>
          <w:sz w:val="21"/>
        </w:rPr>
      </w:pPr>
    </w:p>
    <w:p w14:paraId="78B61CF5" w14:textId="77777777" w:rsidR="008B4F11" w:rsidRDefault="00000000">
      <w:pPr>
        <w:pStyle w:val="00"/>
        <w:pBdr>
          <w:top w:val="double" w:sz="6" w:space="1" w:color="auto"/>
          <w:left w:val="double" w:sz="6" w:space="4" w:color="auto"/>
          <w:bottom w:val="double" w:sz="6" w:space="1" w:color="auto"/>
          <w:right w:val="double" w:sz="6" w:space="4" w:color="auto"/>
        </w:pBdr>
        <w:ind w:firstLineChars="0" w:firstLine="0"/>
        <w:jc w:val="center"/>
        <w:rPr>
          <w:rFonts w:ascii="仿宋" w:eastAsia="仿宋" w:hAnsi="仿宋"/>
          <w:b/>
          <w:bCs/>
          <w:sz w:val="21"/>
        </w:rPr>
      </w:pPr>
      <w:r>
        <w:rPr>
          <w:rFonts w:ascii="仿宋" w:eastAsia="仿宋" w:hAnsi="仿宋" w:hint="eastAsia"/>
          <w:b/>
          <w:bCs/>
          <w:sz w:val="21"/>
        </w:rPr>
        <w:t>提供清晰的投标保证金付款凭证</w:t>
      </w:r>
    </w:p>
    <w:p w14:paraId="7D81D604" w14:textId="77777777" w:rsidR="008B4F11" w:rsidRDefault="008B4F11">
      <w:pPr>
        <w:pStyle w:val="00"/>
        <w:pBdr>
          <w:top w:val="double" w:sz="6" w:space="1" w:color="auto"/>
          <w:left w:val="double" w:sz="6" w:space="4" w:color="auto"/>
          <w:bottom w:val="double" w:sz="6" w:space="1" w:color="auto"/>
          <w:right w:val="double" w:sz="6" w:space="4" w:color="auto"/>
        </w:pBdr>
        <w:ind w:firstLineChars="0" w:firstLine="0"/>
        <w:rPr>
          <w:rFonts w:ascii="仿宋" w:eastAsia="仿宋" w:hAnsi="仿宋"/>
          <w:sz w:val="21"/>
        </w:rPr>
      </w:pPr>
    </w:p>
    <w:p w14:paraId="78FC50C2" w14:textId="77777777" w:rsidR="008B4F11" w:rsidRDefault="008B4F11">
      <w:pPr>
        <w:pStyle w:val="00"/>
        <w:pBdr>
          <w:top w:val="double" w:sz="6" w:space="1" w:color="auto"/>
          <w:left w:val="double" w:sz="6" w:space="4" w:color="auto"/>
          <w:bottom w:val="double" w:sz="6" w:space="1" w:color="auto"/>
          <w:right w:val="double" w:sz="6" w:space="4" w:color="auto"/>
        </w:pBdr>
        <w:ind w:firstLineChars="0" w:firstLine="0"/>
        <w:rPr>
          <w:rFonts w:ascii="仿宋" w:eastAsia="仿宋" w:hAnsi="仿宋"/>
          <w:sz w:val="21"/>
        </w:rPr>
      </w:pPr>
    </w:p>
    <w:p w14:paraId="02B325AE" w14:textId="77777777" w:rsidR="008B4F11" w:rsidRDefault="008B4F11">
      <w:pPr>
        <w:pStyle w:val="00"/>
        <w:ind w:firstLineChars="0" w:firstLine="0"/>
        <w:rPr>
          <w:rFonts w:ascii="仿宋" w:eastAsia="仿宋" w:hAnsi="仿宋"/>
          <w:sz w:val="21"/>
        </w:rPr>
      </w:pPr>
    </w:p>
    <w:p w14:paraId="2DB939C9" w14:textId="77777777" w:rsidR="008B4F11" w:rsidRDefault="008B4F11">
      <w:pPr>
        <w:pStyle w:val="00"/>
        <w:ind w:firstLine="420"/>
        <w:rPr>
          <w:rFonts w:ascii="仿宋" w:eastAsia="仿宋" w:hAnsi="仿宋"/>
          <w:sz w:val="21"/>
        </w:rPr>
      </w:pPr>
    </w:p>
    <w:p w14:paraId="35EAA8FE" w14:textId="77777777" w:rsidR="008B4F11" w:rsidRDefault="008B4F11"/>
    <w:p w14:paraId="0661E202" w14:textId="77777777" w:rsidR="008B4F11" w:rsidRDefault="008B4F11"/>
    <w:sectPr w:rsidR="008B4F11">
      <w:footerReference w:type="default" r:id="rId9"/>
      <w:pgSz w:w="11906" w:h="16838"/>
      <w:pgMar w:top="1276" w:right="1797" w:bottom="1440" w:left="1797" w:header="851" w:footer="992" w:gutter="0"/>
      <w:cols w:space="425"/>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16EFEE2" w14:textId="77777777" w:rsidR="00A00C67" w:rsidRDefault="00A00C67">
      <w:r>
        <w:separator/>
      </w:r>
    </w:p>
  </w:endnote>
  <w:endnote w:type="continuationSeparator" w:id="0">
    <w:p w14:paraId="794D4E47" w14:textId="77777777" w:rsidR="00A00C67" w:rsidRDefault="00A00C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0" w:usb1="00000000" w:usb2="00000000" w:usb3="00000000" w:csb0="00040000" w:csb1="00000000"/>
  </w:font>
  <w:font w:name="等线">
    <w:altName w:val="DengXian"/>
    <w:panose1 w:val="02010600030101010101"/>
    <w:charset w:val="86"/>
    <w:family w:val="auto"/>
    <w:pitch w:val="variable"/>
    <w:sig w:usb0="A00002BF" w:usb1="38CF7CFA" w:usb2="00000016" w:usb3="00000000" w:csb0="0004000F" w:csb1="00000000"/>
  </w:font>
  <w:font w:name="Courier New">
    <w:panose1 w:val="02070309020205020404"/>
    <w:charset w:val="01"/>
    <w:family w:val="modern"/>
    <w:pitch w:val="default"/>
    <w:sig w:usb0="E0002EFF" w:usb1="C0007843" w:usb2="00000009" w:usb3="00000000" w:csb0="400001FF" w:csb1="FFFF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仿宋" w:eastAsia="仿宋" w:hAnsi="仿宋"/>
      </w:rPr>
      <w:id w:val="649409457"/>
    </w:sdtPr>
    <w:sdtContent>
      <w:sdt>
        <w:sdtPr>
          <w:rPr>
            <w:rFonts w:ascii="仿宋" w:eastAsia="仿宋" w:hAnsi="仿宋"/>
          </w:rPr>
          <w:id w:val="1728636285"/>
        </w:sdtPr>
        <w:sdtContent>
          <w:p w14:paraId="202DBC33" w14:textId="77777777" w:rsidR="008B4F11" w:rsidRDefault="00000000">
            <w:pPr>
              <w:pStyle w:val="ab"/>
              <w:spacing w:before="72" w:after="72"/>
              <w:jc w:val="center"/>
              <w:rPr>
                <w:rFonts w:ascii="仿宋" w:eastAsia="仿宋" w:hAnsi="仿宋"/>
              </w:rPr>
            </w:pPr>
            <w:r>
              <w:rPr>
                <w:rFonts w:ascii="仿宋" w:eastAsia="仿宋" w:hAnsi="仿宋" w:hint="eastAsia"/>
              </w:rPr>
              <w:t>第</w:t>
            </w:r>
            <w:r>
              <w:rPr>
                <w:rFonts w:ascii="仿宋" w:eastAsia="仿宋" w:hAnsi="仿宋"/>
                <w:lang w:val="zh-CN"/>
              </w:rPr>
              <w:t xml:space="preserve"> </w:t>
            </w:r>
            <w:r>
              <w:rPr>
                <w:rFonts w:ascii="仿宋" w:eastAsia="仿宋" w:hAnsi="仿宋"/>
              </w:rPr>
              <w:fldChar w:fldCharType="begin"/>
            </w:r>
            <w:r>
              <w:rPr>
                <w:rFonts w:ascii="仿宋" w:eastAsia="仿宋" w:hAnsi="仿宋"/>
              </w:rPr>
              <w:instrText>PAGE</w:instrText>
            </w:r>
            <w:r>
              <w:rPr>
                <w:rFonts w:ascii="仿宋" w:eastAsia="仿宋" w:hAnsi="仿宋"/>
              </w:rPr>
              <w:fldChar w:fldCharType="separate"/>
            </w:r>
            <w:r>
              <w:rPr>
                <w:rFonts w:ascii="仿宋" w:eastAsia="仿宋" w:hAnsi="仿宋"/>
                <w:lang w:val="zh-CN"/>
              </w:rPr>
              <w:t>2</w:t>
            </w:r>
            <w:r>
              <w:rPr>
                <w:rFonts w:ascii="仿宋" w:eastAsia="仿宋" w:hAnsi="仿宋"/>
              </w:rPr>
              <w:fldChar w:fldCharType="end"/>
            </w:r>
            <w:r>
              <w:rPr>
                <w:rFonts w:ascii="仿宋" w:eastAsia="仿宋" w:hAnsi="仿宋"/>
                <w:lang w:val="zh-CN"/>
              </w:rPr>
              <w:t xml:space="preserve"> </w:t>
            </w:r>
            <w:r>
              <w:rPr>
                <w:rFonts w:ascii="仿宋" w:eastAsia="仿宋" w:hAnsi="仿宋" w:hint="eastAsia"/>
                <w:lang w:val="zh-CN"/>
              </w:rPr>
              <w:t>页</w:t>
            </w:r>
            <w:r>
              <w:rPr>
                <w:rFonts w:ascii="仿宋" w:eastAsia="仿宋" w:hAnsi="仿宋"/>
                <w:lang w:val="zh-CN"/>
              </w:rPr>
              <w:t>/</w:t>
            </w:r>
            <w:r>
              <w:rPr>
                <w:rFonts w:ascii="仿宋" w:eastAsia="仿宋" w:hAnsi="仿宋" w:hint="eastAsia"/>
                <w:lang w:val="zh-CN"/>
              </w:rPr>
              <w:t>共</w:t>
            </w:r>
            <w:r>
              <w:rPr>
                <w:rFonts w:ascii="仿宋" w:eastAsia="仿宋" w:hAnsi="仿宋"/>
                <w:lang w:val="zh-CN"/>
              </w:rPr>
              <w:t xml:space="preserve"> </w:t>
            </w:r>
            <w:r>
              <w:rPr>
                <w:rFonts w:ascii="仿宋" w:eastAsia="仿宋" w:hAnsi="仿宋"/>
              </w:rPr>
              <w:fldChar w:fldCharType="begin"/>
            </w:r>
            <w:r>
              <w:rPr>
                <w:rFonts w:ascii="仿宋" w:eastAsia="仿宋" w:hAnsi="仿宋"/>
              </w:rPr>
              <w:instrText>NUMPAGES</w:instrText>
            </w:r>
            <w:r>
              <w:rPr>
                <w:rFonts w:ascii="仿宋" w:eastAsia="仿宋" w:hAnsi="仿宋"/>
              </w:rPr>
              <w:fldChar w:fldCharType="separate"/>
            </w:r>
            <w:r>
              <w:rPr>
                <w:rFonts w:ascii="仿宋" w:eastAsia="仿宋" w:hAnsi="仿宋"/>
                <w:lang w:val="zh-CN"/>
              </w:rPr>
              <w:t>2</w:t>
            </w:r>
            <w:r>
              <w:rPr>
                <w:rFonts w:ascii="仿宋" w:eastAsia="仿宋" w:hAnsi="仿宋"/>
              </w:rPr>
              <w:fldChar w:fldCharType="end"/>
            </w:r>
            <w:r>
              <w:rPr>
                <w:rFonts w:ascii="仿宋" w:eastAsia="仿宋" w:hAnsi="仿宋" w:hint="eastAsia"/>
              </w:rPr>
              <w:t xml:space="preserve"> 页</w:t>
            </w:r>
          </w:p>
        </w:sdtContent>
      </w:sdt>
    </w:sdtContent>
  </w:sdt>
  <w:p w14:paraId="1599B95C" w14:textId="77777777" w:rsidR="008B4F11" w:rsidRDefault="008B4F11">
    <w:pPr>
      <w:spacing w:before="72" w:after="7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671958D" w14:textId="77777777" w:rsidR="00A00C67" w:rsidRDefault="00A00C67">
      <w:r>
        <w:separator/>
      </w:r>
    </w:p>
  </w:footnote>
  <w:footnote w:type="continuationSeparator" w:id="0">
    <w:p w14:paraId="1107667A" w14:textId="77777777" w:rsidR="00A00C67" w:rsidRDefault="00A00C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A071643"/>
    <w:multiLevelType w:val="multilevel"/>
    <w:tmpl w:val="2A071643"/>
    <w:lvl w:ilvl="0">
      <w:start w:val="1"/>
      <w:numFmt w:val="decimal"/>
      <w:lvlText w:val="%1."/>
      <w:lvlJc w:val="left"/>
      <w:pPr>
        <w:ind w:left="864" w:hanging="440"/>
      </w:pPr>
      <w:rPr>
        <w:rFonts w:hint="eastAsia"/>
      </w:rPr>
    </w:lvl>
    <w:lvl w:ilvl="1">
      <w:start w:val="1"/>
      <w:numFmt w:val="lowerLetter"/>
      <w:lvlText w:val="%2)"/>
      <w:lvlJc w:val="left"/>
      <w:pPr>
        <w:ind w:left="1304" w:hanging="440"/>
      </w:pPr>
    </w:lvl>
    <w:lvl w:ilvl="2">
      <w:start w:val="1"/>
      <w:numFmt w:val="lowerRoman"/>
      <w:lvlText w:val="%3."/>
      <w:lvlJc w:val="right"/>
      <w:pPr>
        <w:ind w:left="1744" w:hanging="440"/>
      </w:pPr>
    </w:lvl>
    <w:lvl w:ilvl="3">
      <w:start w:val="1"/>
      <w:numFmt w:val="decimal"/>
      <w:lvlText w:val="%4."/>
      <w:lvlJc w:val="left"/>
      <w:pPr>
        <w:ind w:left="2184" w:hanging="440"/>
      </w:pPr>
    </w:lvl>
    <w:lvl w:ilvl="4">
      <w:start w:val="1"/>
      <w:numFmt w:val="lowerLetter"/>
      <w:lvlText w:val="%5)"/>
      <w:lvlJc w:val="left"/>
      <w:pPr>
        <w:ind w:left="2624" w:hanging="440"/>
      </w:pPr>
    </w:lvl>
    <w:lvl w:ilvl="5">
      <w:start w:val="1"/>
      <w:numFmt w:val="lowerRoman"/>
      <w:lvlText w:val="%6."/>
      <w:lvlJc w:val="right"/>
      <w:pPr>
        <w:ind w:left="3064" w:hanging="440"/>
      </w:pPr>
    </w:lvl>
    <w:lvl w:ilvl="6">
      <w:start w:val="1"/>
      <w:numFmt w:val="decimal"/>
      <w:lvlText w:val="%7."/>
      <w:lvlJc w:val="left"/>
      <w:pPr>
        <w:ind w:left="3504" w:hanging="440"/>
      </w:pPr>
    </w:lvl>
    <w:lvl w:ilvl="7">
      <w:start w:val="1"/>
      <w:numFmt w:val="lowerLetter"/>
      <w:lvlText w:val="%8)"/>
      <w:lvlJc w:val="left"/>
      <w:pPr>
        <w:ind w:left="3944" w:hanging="440"/>
      </w:pPr>
    </w:lvl>
    <w:lvl w:ilvl="8">
      <w:start w:val="1"/>
      <w:numFmt w:val="lowerRoman"/>
      <w:lvlText w:val="%9."/>
      <w:lvlJc w:val="right"/>
      <w:pPr>
        <w:ind w:left="4384" w:hanging="440"/>
      </w:pPr>
    </w:lvl>
  </w:abstractNum>
  <w:abstractNum w:abstractNumId="1" w15:restartNumberingAfterBreak="0">
    <w:nsid w:val="7FC920CF"/>
    <w:multiLevelType w:val="multilevel"/>
    <w:tmpl w:val="7FC920CF"/>
    <w:lvl w:ilvl="0">
      <w:start w:val="1"/>
      <w:numFmt w:val="decimal"/>
      <w:lvlText w:val="%1."/>
      <w:lvlJc w:val="left"/>
      <w:pPr>
        <w:ind w:left="864" w:hanging="440"/>
      </w:pPr>
      <w:rPr>
        <w:rFonts w:hint="eastAsia"/>
      </w:rPr>
    </w:lvl>
    <w:lvl w:ilvl="1">
      <w:start w:val="1"/>
      <w:numFmt w:val="lowerLetter"/>
      <w:lvlText w:val="%2)"/>
      <w:lvlJc w:val="left"/>
      <w:pPr>
        <w:ind w:left="1304" w:hanging="440"/>
      </w:pPr>
    </w:lvl>
    <w:lvl w:ilvl="2">
      <w:start w:val="1"/>
      <w:numFmt w:val="lowerRoman"/>
      <w:lvlText w:val="%3."/>
      <w:lvlJc w:val="right"/>
      <w:pPr>
        <w:ind w:left="1744" w:hanging="440"/>
      </w:pPr>
    </w:lvl>
    <w:lvl w:ilvl="3">
      <w:start w:val="1"/>
      <w:numFmt w:val="decimal"/>
      <w:lvlText w:val="%4."/>
      <w:lvlJc w:val="left"/>
      <w:pPr>
        <w:ind w:left="2184" w:hanging="440"/>
      </w:pPr>
    </w:lvl>
    <w:lvl w:ilvl="4">
      <w:start w:val="1"/>
      <w:numFmt w:val="lowerLetter"/>
      <w:lvlText w:val="%5)"/>
      <w:lvlJc w:val="left"/>
      <w:pPr>
        <w:ind w:left="2624" w:hanging="440"/>
      </w:pPr>
    </w:lvl>
    <w:lvl w:ilvl="5">
      <w:start w:val="1"/>
      <w:numFmt w:val="lowerRoman"/>
      <w:lvlText w:val="%6."/>
      <w:lvlJc w:val="right"/>
      <w:pPr>
        <w:ind w:left="3064" w:hanging="440"/>
      </w:pPr>
    </w:lvl>
    <w:lvl w:ilvl="6">
      <w:start w:val="1"/>
      <w:numFmt w:val="decimal"/>
      <w:lvlText w:val="%7."/>
      <w:lvlJc w:val="left"/>
      <w:pPr>
        <w:ind w:left="3504" w:hanging="440"/>
      </w:pPr>
    </w:lvl>
    <w:lvl w:ilvl="7">
      <w:start w:val="1"/>
      <w:numFmt w:val="lowerLetter"/>
      <w:lvlText w:val="%8)"/>
      <w:lvlJc w:val="left"/>
      <w:pPr>
        <w:ind w:left="3944" w:hanging="440"/>
      </w:pPr>
    </w:lvl>
    <w:lvl w:ilvl="8">
      <w:start w:val="1"/>
      <w:numFmt w:val="lowerRoman"/>
      <w:lvlText w:val="%9."/>
      <w:lvlJc w:val="right"/>
      <w:pPr>
        <w:ind w:left="4384" w:hanging="440"/>
      </w:pPr>
    </w:lvl>
  </w:abstractNum>
  <w:num w:numId="1" w16cid:durableId="647125759">
    <w:abstractNumId w:val="0"/>
  </w:num>
  <w:num w:numId="2" w16cid:durableId="9389500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1"/>
  <w:bordersDoNotSurroundHeader/>
  <w:bordersDoNotSurroundFooter/>
  <w:proofState w:spelling="clean" w:grammar="clean"/>
  <w:defaultTabStop w:val="4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ZDU0ZGNiMzZhNDI0NTgzNmM2ZTVlZTc5OTMxODY0NjUifQ=="/>
  </w:docVars>
  <w:rsids>
    <w:rsidRoot w:val="00D82F88"/>
    <w:rsid w:val="00000114"/>
    <w:rsid w:val="00001656"/>
    <w:rsid w:val="0000498D"/>
    <w:rsid w:val="0000673A"/>
    <w:rsid w:val="00010CFE"/>
    <w:rsid w:val="00010F9D"/>
    <w:rsid w:val="0001127C"/>
    <w:rsid w:val="000123B5"/>
    <w:rsid w:val="0001426F"/>
    <w:rsid w:val="00014643"/>
    <w:rsid w:val="000148B0"/>
    <w:rsid w:val="0002422C"/>
    <w:rsid w:val="00026D8A"/>
    <w:rsid w:val="000320F2"/>
    <w:rsid w:val="000322BF"/>
    <w:rsid w:val="000334E8"/>
    <w:rsid w:val="00033B3A"/>
    <w:rsid w:val="000401EC"/>
    <w:rsid w:val="00041AB6"/>
    <w:rsid w:val="00043D03"/>
    <w:rsid w:val="00047D00"/>
    <w:rsid w:val="000568E1"/>
    <w:rsid w:val="0006371A"/>
    <w:rsid w:val="00065222"/>
    <w:rsid w:val="0007649E"/>
    <w:rsid w:val="0007765D"/>
    <w:rsid w:val="00081D58"/>
    <w:rsid w:val="000832C9"/>
    <w:rsid w:val="00095AF2"/>
    <w:rsid w:val="00095D7F"/>
    <w:rsid w:val="000A1A55"/>
    <w:rsid w:val="000A4D63"/>
    <w:rsid w:val="000B153F"/>
    <w:rsid w:val="000B76BF"/>
    <w:rsid w:val="000C64C9"/>
    <w:rsid w:val="000D079C"/>
    <w:rsid w:val="000D64AA"/>
    <w:rsid w:val="000E119C"/>
    <w:rsid w:val="000E3364"/>
    <w:rsid w:val="000F02EF"/>
    <w:rsid w:val="000F10CA"/>
    <w:rsid w:val="000F6FD5"/>
    <w:rsid w:val="0010618A"/>
    <w:rsid w:val="00110864"/>
    <w:rsid w:val="00120549"/>
    <w:rsid w:val="001205E4"/>
    <w:rsid w:val="00127092"/>
    <w:rsid w:val="00130373"/>
    <w:rsid w:val="00133F86"/>
    <w:rsid w:val="0013584F"/>
    <w:rsid w:val="001456EC"/>
    <w:rsid w:val="00151A3D"/>
    <w:rsid w:val="00152E67"/>
    <w:rsid w:val="001564FE"/>
    <w:rsid w:val="00156D3C"/>
    <w:rsid w:val="00162539"/>
    <w:rsid w:val="00170E4B"/>
    <w:rsid w:val="00180ECD"/>
    <w:rsid w:val="00183314"/>
    <w:rsid w:val="00187F3F"/>
    <w:rsid w:val="00191C04"/>
    <w:rsid w:val="00192DC1"/>
    <w:rsid w:val="00193069"/>
    <w:rsid w:val="00193F58"/>
    <w:rsid w:val="001A3881"/>
    <w:rsid w:val="001A6D0F"/>
    <w:rsid w:val="001B040F"/>
    <w:rsid w:val="001B284A"/>
    <w:rsid w:val="001B73F0"/>
    <w:rsid w:val="001B76E3"/>
    <w:rsid w:val="001C0038"/>
    <w:rsid w:val="001C07DC"/>
    <w:rsid w:val="001C5612"/>
    <w:rsid w:val="001C5D4C"/>
    <w:rsid w:val="001C7752"/>
    <w:rsid w:val="001D0201"/>
    <w:rsid w:val="001D1F57"/>
    <w:rsid w:val="001D41AE"/>
    <w:rsid w:val="001D708B"/>
    <w:rsid w:val="001E095C"/>
    <w:rsid w:val="001E5798"/>
    <w:rsid w:val="001E6219"/>
    <w:rsid w:val="001E73F6"/>
    <w:rsid w:val="001F1CE4"/>
    <w:rsid w:val="001F7050"/>
    <w:rsid w:val="001F7A3A"/>
    <w:rsid w:val="00201A67"/>
    <w:rsid w:val="00211729"/>
    <w:rsid w:val="00212FA8"/>
    <w:rsid w:val="00223F84"/>
    <w:rsid w:val="00224143"/>
    <w:rsid w:val="002247BE"/>
    <w:rsid w:val="002263F7"/>
    <w:rsid w:val="0023143C"/>
    <w:rsid w:val="00231D3D"/>
    <w:rsid w:val="0023403C"/>
    <w:rsid w:val="00241A8D"/>
    <w:rsid w:val="00242885"/>
    <w:rsid w:val="00246291"/>
    <w:rsid w:val="002525A3"/>
    <w:rsid w:val="00255F9D"/>
    <w:rsid w:val="002576CB"/>
    <w:rsid w:val="002608AC"/>
    <w:rsid w:val="00260E11"/>
    <w:rsid w:val="00264156"/>
    <w:rsid w:val="00264834"/>
    <w:rsid w:val="00264F57"/>
    <w:rsid w:val="00266809"/>
    <w:rsid w:val="00266B9C"/>
    <w:rsid w:val="00273E87"/>
    <w:rsid w:val="00274683"/>
    <w:rsid w:val="00276D09"/>
    <w:rsid w:val="00276F4A"/>
    <w:rsid w:val="002851BB"/>
    <w:rsid w:val="0028664E"/>
    <w:rsid w:val="00290674"/>
    <w:rsid w:val="0029126B"/>
    <w:rsid w:val="0029793A"/>
    <w:rsid w:val="002A39ED"/>
    <w:rsid w:val="002A5977"/>
    <w:rsid w:val="002B35BF"/>
    <w:rsid w:val="002B4F13"/>
    <w:rsid w:val="002C07F7"/>
    <w:rsid w:val="002C16E4"/>
    <w:rsid w:val="002C3F15"/>
    <w:rsid w:val="002C6D1C"/>
    <w:rsid w:val="002D1E75"/>
    <w:rsid w:val="002D1EA2"/>
    <w:rsid w:val="002D3779"/>
    <w:rsid w:val="002D62BF"/>
    <w:rsid w:val="002E20A6"/>
    <w:rsid w:val="002E377E"/>
    <w:rsid w:val="002E3AFC"/>
    <w:rsid w:val="002E3BF2"/>
    <w:rsid w:val="002F0B54"/>
    <w:rsid w:val="002F398B"/>
    <w:rsid w:val="00301C5E"/>
    <w:rsid w:val="003023C7"/>
    <w:rsid w:val="00314ACB"/>
    <w:rsid w:val="00314D79"/>
    <w:rsid w:val="0031571C"/>
    <w:rsid w:val="00315F16"/>
    <w:rsid w:val="00320218"/>
    <w:rsid w:val="00320E8B"/>
    <w:rsid w:val="00321DD2"/>
    <w:rsid w:val="0032263A"/>
    <w:rsid w:val="00323F96"/>
    <w:rsid w:val="00324732"/>
    <w:rsid w:val="00327FE5"/>
    <w:rsid w:val="00333260"/>
    <w:rsid w:val="00336359"/>
    <w:rsid w:val="00344775"/>
    <w:rsid w:val="00350F05"/>
    <w:rsid w:val="003562BF"/>
    <w:rsid w:val="0036209A"/>
    <w:rsid w:val="00366802"/>
    <w:rsid w:val="003679F7"/>
    <w:rsid w:val="00370652"/>
    <w:rsid w:val="00372AB9"/>
    <w:rsid w:val="00374E9B"/>
    <w:rsid w:val="0037668E"/>
    <w:rsid w:val="0037733F"/>
    <w:rsid w:val="0037744D"/>
    <w:rsid w:val="00386822"/>
    <w:rsid w:val="00390D6E"/>
    <w:rsid w:val="00397A95"/>
    <w:rsid w:val="003A0B1E"/>
    <w:rsid w:val="003A4012"/>
    <w:rsid w:val="003A7432"/>
    <w:rsid w:val="003A7F74"/>
    <w:rsid w:val="003B0B27"/>
    <w:rsid w:val="003B1139"/>
    <w:rsid w:val="003B1A83"/>
    <w:rsid w:val="003B3548"/>
    <w:rsid w:val="003B4F2E"/>
    <w:rsid w:val="003C3610"/>
    <w:rsid w:val="003C7D02"/>
    <w:rsid w:val="003D1239"/>
    <w:rsid w:val="003D25BC"/>
    <w:rsid w:val="003E047B"/>
    <w:rsid w:val="003E165D"/>
    <w:rsid w:val="003F0A0A"/>
    <w:rsid w:val="003F3110"/>
    <w:rsid w:val="0040738F"/>
    <w:rsid w:val="00411308"/>
    <w:rsid w:val="00415F51"/>
    <w:rsid w:val="00432E07"/>
    <w:rsid w:val="004333AF"/>
    <w:rsid w:val="00433C16"/>
    <w:rsid w:val="0043565F"/>
    <w:rsid w:val="00435FB8"/>
    <w:rsid w:val="00437067"/>
    <w:rsid w:val="004371AA"/>
    <w:rsid w:val="00440A3C"/>
    <w:rsid w:val="00441DF7"/>
    <w:rsid w:val="0044586D"/>
    <w:rsid w:val="0046153C"/>
    <w:rsid w:val="004667AE"/>
    <w:rsid w:val="00466847"/>
    <w:rsid w:val="00472CA3"/>
    <w:rsid w:val="00477CE3"/>
    <w:rsid w:val="004822F0"/>
    <w:rsid w:val="004830F4"/>
    <w:rsid w:val="00483292"/>
    <w:rsid w:val="004877F8"/>
    <w:rsid w:val="004945D4"/>
    <w:rsid w:val="0049543D"/>
    <w:rsid w:val="004979BD"/>
    <w:rsid w:val="004A4411"/>
    <w:rsid w:val="004A5ADF"/>
    <w:rsid w:val="004A5B4B"/>
    <w:rsid w:val="004C51D2"/>
    <w:rsid w:val="004C6B8B"/>
    <w:rsid w:val="004D2107"/>
    <w:rsid w:val="004D2394"/>
    <w:rsid w:val="004D334F"/>
    <w:rsid w:val="004D5362"/>
    <w:rsid w:val="004D7CA6"/>
    <w:rsid w:val="004F35D8"/>
    <w:rsid w:val="004F7A21"/>
    <w:rsid w:val="004F7CEE"/>
    <w:rsid w:val="0050454E"/>
    <w:rsid w:val="00513FFA"/>
    <w:rsid w:val="00516C24"/>
    <w:rsid w:val="00516CD7"/>
    <w:rsid w:val="0052047C"/>
    <w:rsid w:val="00524A0C"/>
    <w:rsid w:val="00534A06"/>
    <w:rsid w:val="0053543B"/>
    <w:rsid w:val="00535FD2"/>
    <w:rsid w:val="0053701A"/>
    <w:rsid w:val="00552B75"/>
    <w:rsid w:val="005550A0"/>
    <w:rsid w:val="0055635F"/>
    <w:rsid w:val="00556685"/>
    <w:rsid w:val="00567273"/>
    <w:rsid w:val="005710CC"/>
    <w:rsid w:val="00571DB6"/>
    <w:rsid w:val="00576F5B"/>
    <w:rsid w:val="00581CAE"/>
    <w:rsid w:val="00584663"/>
    <w:rsid w:val="00585453"/>
    <w:rsid w:val="00585C2A"/>
    <w:rsid w:val="005867E7"/>
    <w:rsid w:val="00587C96"/>
    <w:rsid w:val="00591F78"/>
    <w:rsid w:val="00592BDD"/>
    <w:rsid w:val="00596D93"/>
    <w:rsid w:val="00596DA4"/>
    <w:rsid w:val="005A2C39"/>
    <w:rsid w:val="005A3CFB"/>
    <w:rsid w:val="005A50B4"/>
    <w:rsid w:val="005B4DD4"/>
    <w:rsid w:val="005B6722"/>
    <w:rsid w:val="005C4D30"/>
    <w:rsid w:val="005D09EC"/>
    <w:rsid w:val="005D0A0C"/>
    <w:rsid w:val="005D287E"/>
    <w:rsid w:val="005D2929"/>
    <w:rsid w:val="005D29E7"/>
    <w:rsid w:val="005D2BB7"/>
    <w:rsid w:val="005D4158"/>
    <w:rsid w:val="005E5CBA"/>
    <w:rsid w:val="005F2A19"/>
    <w:rsid w:val="005F6A5F"/>
    <w:rsid w:val="006001E6"/>
    <w:rsid w:val="00605F7E"/>
    <w:rsid w:val="0061121E"/>
    <w:rsid w:val="00612C1B"/>
    <w:rsid w:val="00622A93"/>
    <w:rsid w:val="00624113"/>
    <w:rsid w:val="006243A7"/>
    <w:rsid w:val="00625D03"/>
    <w:rsid w:val="00630B96"/>
    <w:rsid w:val="006323E5"/>
    <w:rsid w:val="00644A30"/>
    <w:rsid w:val="00644B54"/>
    <w:rsid w:val="006511C1"/>
    <w:rsid w:val="0065561D"/>
    <w:rsid w:val="00655F56"/>
    <w:rsid w:val="00657662"/>
    <w:rsid w:val="00660E38"/>
    <w:rsid w:val="00664717"/>
    <w:rsid w:val="00664EBC"/>
    <w:rsid w:val="00665FF3"/>
    <w:rsid w:val="006714A7"/>
    <w:rsid w:val="00673AA0"/>
    <w:rsid w:val="006745DD"/>
    <w:rsid w:val="00676098"/>
    <w:rsid w:val="006810FE"/>
    <w:rsid w:val="00686CB5"/>
    <w:rsid w:val="00686DDF"/>
    <w:rsid w:val="00687183"/>
    <w:rsid w:val="0068749E"/>
    <w:rsid w:val="00691A7A"/>
    <w:rsid w:val="006927CE"/>
    <w:rsid w:val="0069315A"/>
    <w:rsid w:val="00693A58"/>
    <w:rsid w:val="00695DA6"/>
    <w:rsid w:val="0069716C"/>
    <w:rsid w:val="006B02A8"/>
    <w:rsid w:val="006B1770"/>
    <w:rsid w:val="006C019A"/>
    <w:rsid w:val="006C1883"/>
    <w:rsid w:val="006C4A23"/>
    <w:rsid w:val="006C6B99"/>
    <w:rsid w:val="006C6D4D"/>
    <w:rsid w:val="006D16D4"/>
    <w:rsid w:val="006D1DA6"/>
    <w:rsid w:val="006D4F81"/>
    <w:rsid w:val="006D5548"/>
    <w:rsid w:val="006D6F62"/>
    <w:rsid w:val="006F3972"/>
    <w:rsid w:val="006F5B48"/>
    <w:rsid w:val="00700C90"/>
    <w:rsid w:val="00701802"/>
    <w:rsid w:val="00702309"/>
    <w:rsid w:val="00703FC5"/>
    <w:rsid w:val="00707223"/>
    <w:rsid w:val="0071528A"/>
    <w:rsid w:val="00717C89"/>
    <w:rsid w:val="007240F9"/>
    <w:rsid w:val="007248A1"/>
    <w:rsid w:val="007278F1"/>
    <w:rsid w:val="00733C70"/>
    <w:rsid w:val="0073405C"/>
    <w:rsid w:val="007358BE"/>
    <w:rsid w:val="00735DC3"/>
    <w:rsid w:val="00740BCB"/>
    <w:rsid w:val="00741655"/>
    <w:rsid w:val="00742C7E"/>
    <w:rsid w:val="00743308"/>
    <w:rsid w:val="00747D9E"/>
    <w:rsid w:val="007505CA"/>
    <w:rsid w:val="00751D7A"/>
    <w:rsid w:val="00754526"/>
    <w:rsid w:val="00756595"/>
    <w:rsid w:val="00757613"/>
    <w:rsid w:val="007611FC"/>
    <w:rsid w:val="00772B7F"/>
    <w:rsid w:val="00772C24"/>
    <w:rsid w:val="00776F07"/>
    <w:rsid w:val="00784F17"/>
    <w:rsid w:val="007905CA"/>
    <w:rsid w:val="007909C7"/>
    <w:rsid w:val="00792D47"/>
    <w:rsid w:val="007960B4"/>
    <w:rsid w:val="007A0876"/>
    <w:rsid w:val="007A3FD7"/>
    <w:rsid w:val="007A5C73"/>
    <w:rsid w:val="007B38FC"/>
    <w:rsid w:val="007B6461"/>
    <w:rsid w:val="007C09FB"/>
    <w:rsid w:val="007C1A5A"/>
    <w:rsid w:val="007C2273"/>
    <w:rsid w:val="007C50B9"/>
    <w:rsid w:val="007D137B"/>
    <w:rsid w:val="007D13EB"/>
    <w:rsid w:val="007D254F"/>
    <w:rsid w:val="007D2A7D"/>
    <w:rsid w:val="007D548C"/>
    <w:rsid w:val="007D7E76"/>
    <w:rsid w:val="007E2DF6"/>
    <w:rsid w:val="007E6537"/>
    <w:rsid w:val="007F0340"/>
    <w:rsid w:val="007F1D4C"/>
    <w:rsid w:val="007F4B66"/>
    <w:rsid w:val="007F5150"/>
    <w:rsid w:val="00801209"/>
    <w:rsid w:val="008037F7"/>
    <w:rsid w:val="008074EB"/>
    <w:rsid w:val="00812B83"/>
    <w:rsid w:val="008172D2"/>
    <w:rsid w:val="008174D1"/>
    <w:rsid w:val="00820F5F"/>
    <w:rsid w:val="0082158A"/>
    <w:rsid w:val="008242AD"/>
    <w:rsid w:val="00832595"/>
    <w:rsid w:val="008344D5"/>
    <w:rsid w:val="00837238"/>
    <w:rsid w:val="008419C6"/>
    <w:rsid w:val="008464E7"/>
    <w:rsid w:val="008500BC"/>
    <w:rsid w:val="008529E4"/>
    <w:rsid w:val="008541C3"/>
    <w:rsid w:val="008603F8"/>
    <w:rsid w:val="00866643"/>
    <w:rsid w:val="00874917"/>
    <w:rsid w:val="008806DE"/>
    <w:rsid w:val="00884AE7"/>
    <w:rsid w:val="008946FC"/>
    <w:rsid w:val="00894B68"/>
    <w:rsid w:val="00895CD5"/>
    <w:rsid w:val="008A22DF"/>
    <w:rsid w:val="008A241F"/>
    <w:rsid w:val="008B13E1"/>
    <w:rsid w:val="008B4F11"/>
    <w:rsid w:val="008C0182"/>
    <w:rsid w:val="008C375D"/>
    <w:rsid w:val="008C6D9C"/>
    <w:rsid w:val="008C7F82"/>
    <w:rsid w:val="008D1E1B"/>
    <w:rsid w:val="008D59AB"/>
    <w:rsid w:val="008D7217"/>
    <w:rsid w:val="008E0B95"/>
    <w:rsid w:val="008E131E"/>
    <w:rsid w:val="008E25B2"/>
    <w:rsid w:val="008E3766"/>
    <w:rsid w:val="008E6262"/>
    <w:rsid w:val="008F2B2A"/>
    <w:rsid w:val="00900EFF"/>
    <w:rsid w:val="009012EE"/>
    <w:rsid w:val="00902C9C"/>
    <w:rsid w:val="00906138"/>
    <w:rsid w:val="009108A0"/>
    <w:rsid w:val="00911DB1"/>
    <w:rsid w:val="00914A49"/>
    <w:rsid w:val="00915560"/>
    <w:rsid w:val="00921518"/>
    <w:rsid w:val="0092252D"/>
    <w:rsid w:val="009228F7"/>
    <w:rsid w:val="0092341C"/>
    <w:rsid w:val="00923A88"/>
    <w:rsid w:val="00925269"/>
    <w:rsid w:val="009258EA"/>
    <w:rsid w:val="00926937"/>
    <w:rsid w:val="00933ADA"/>
    <w:rsid w:val="00935958"/>
    <w:rsid w:val="009366B0"/>
    <w:rsid w:val="00940327"/>
    <w:rsid w:val="00945628"/>
    <w:rsid w:val="00952818"/>
    <w:rsid w:val="00952A8F"/>
    <w:rsid w:val="009613AA"/>
    <w:rsid w:val="00962648"/>
    <w:rsid w:val="00965717"/>
    <w:rsid w:val="009662B3"/>
    <w:rsid w:val="00972892"/>
    <w:rsid w:val="009764B4"/>
    <w:rsid w:val="009804AD"/>
    <w:rsid w:val="00985717"/>
    <w:rsid w:val="00985EEA"/>
    <w:rsid w:val="00987D1E"/>
    <w:rsid w:val="00990681"/>
    <w:rsid w:val="009913A0"/>
    <w:rsid w:val="0099183A"/>
    <w:rsid w:val="00993CF2"/>
    <w:rsid w:val="009973E4"/>
    <w:rsid w:val="00997FED"/>
    <w:rsid w:val="009A0649"/>
    <w:rsid w:val="009B0F5B"/>
    <w:rsid w:val="009B7E33"/>
    <w:rsid w:val="009C017A"/>
    <w:rsid w:val="009C0885"/>
    <w:rsid w:val="009C0FBD"/>
    <w:rsid w:val="009C4007"/>
    <w:rsid w:val="009C5D07"/>
    <w:rsid w:val="009D521A"/>
    <w:rsid w:val="009D6DED"/>
    <w:rsid w:val="009E13E5"/>
    <w:rsid w:val="009E37D7"/>
    <w:rsid w:val="009E3BBD"/>
    <w:rsid w:val="009E4350"/>
    <w:rsid w:val="009E620E"/>
    <w:rsid w:val="009E65A4"/>
    <w:rsid w:val="009F1580"/>
    <w:rsid w:val="009F7D00"/>
    <w:rsid w:val="00A00C67"/>
    <w:rsid w:val="00A0705B"/>
    <w:rsid w:val="00A078BB"/>
    <w:rsid w:val="00A13E45"/>
    <w:rsid w:val="00A14A49"/>
    <w:rsid w:val="00A17632"/>
    <w:rsid w:val="00A243FF"/>
    <w:rsid w:val="00A26F1E"/>
    <w:rsid w:val="00A27452"/>
    <w:rsid w:val="00A34198"/>
    <w:rsid w:val="00A343FD"/>
    <w:rsid w:val="00A40145"/>
    <w:rsid w:val="00A44751"/>
    <w:rsid w:val="00A45DB0"/>
    <w:rsid w:val="00A507A4"/>
    <w:rsid w:val="00A5163A"/>
    <w:rsid w:val="00A63A08"/>
    <w:rsid w:val="00A6565E"/>
    <w:rsid w:val="00A65D4C"/>
    <w:rsid w:val="00A76355"/>
    <w:rsid w:val="00A77D6F"/>
    <w:rsid w:val="00A819B4"/>
    <w:rsid w:val="00A85036"/>
    <w:rsid w:val="00A874C1"/>
    <w:rsid w:val="00A9124D"/>
    <w:rsid w:val="00A9563D"/>
    <w:rsid w:val="00A95E58"/>
    <w:rsid w:val="00A97083"/>
    <w:rsid w:val="00AA53A8"/>
    <w:rsid w:val="00AA68A2"/>
    <w:rsid w:val="00AB1E17"/>
    <w:rsid w:val="00AC4E33"/>
    <w:rsid w:val="00AC50C2"/>
    <w:rsid w:val="00AC538C"/>
    <w:rsid w:val="00AD0209"/>
    <w:rsid w:val="00AD0A63"/>
    <w:rsid w:val="00AD4CC7"/>
    <w:rsid w:val="00AE127B"/>
    <w:rsid w:val="00AE3468"/>
    <w:rsid w:val="00AE617F"/>
    <w:rsid w:val="00AF0B23"/>
    <w:rsid w:val="00AF0BD7"/>
    <w:rsid w:val="00AF326F"/>
    <w:rsid w:val="00AF6202"/>
    <w:rsid w:val="00AF7E67"/>
    <w:rsid w:val="00B0197F"/>
    <w:rsid w:val="00B0282A"/>
    <w:rsid w:val="00B02947"/>
    <w:rsid w:val="00B04BC4"/>
    <w:rsid w:val="00B0556A"/>
    <w:rsid w:val="00B0756F"/>
    <w:rsid w:val="00B174AD"/>
    <w:rsid w:val="00B17564"/>
    <w:rsid w:val="00B20D34"/>
    <w:rsid w:val="00B23F25"/>
    <w:rsid w:val="00B27675"/>
    <w:rsid w:val="00B30D75"/>
    <w:rsid w:val="00B30EE5"/>
    <w:rsid w:val="00B315BB"/>
    <w:rsid w:val="00B3213E"/>
    <w:rsid w:val="00B40C42"/>
    <w:rsid w:val="00B44740"/>
    <w:rsid w:val="00B45570"/>
    <w:rsid w:val="00B51D7B"/>
    <w:rsid w:val="00B529B3"/>
    <w:rsid w:val="00B5462A"/>
    <w:rsid w:val="00B54B51"/>
    <w:rsid w:val="00B565C1"/>
    <w:rsid w:val="00B56D4C"/>
    <w:rsid w:val="00B61F27"/>
    <w:rsid w:val="00B66041"/>
    <w:rsid w:val="00B701F8"/>
    <w:rsid w:val="00B72086"/>
    <w:rsid w:val="00B73EFC"/>
    <w:rsid w:val="00B77EEE"/>
    <w:rsid w:val="00B77F8E"/>
    <w:rsid w:val="00B90DA4"/>
    <w:rsid w:val="00B9229F"/>
    <w:rsid w:val="00B92834"/>
    <w:rsid w:val="00B92DB3"/>
    <w:rsid w:val="00B9548E"/>
    <w:rsid w:val="00BB2F46"/>
    <w:rsid w:val="00BB3906"/>
    <w:rsid w:val="00BB4DE2"/>
    <w:rsid w:val="00BB7002"/>
    <w:rsid w:val="00BC0726"/>
    <w:rsid w:val="00BC5711"/>
    <w:rsid w:val="00BC6D77"/>
    <w:rsid w:val="00BD67EC"/>
    <w:rsid w:val="00BE0D92"/>
    <w:rsid w:val="00BE0FD5"/>
    <w:rsid w:val="00BE2130"/>
    <w:rsid w:val="00BE569E"/>
    <w:rsid w:val="00BF0B08"/>
    <w:rsid w:val="00BF1411"/>
    <w:rsid w:val="00BF3E3E"/>
    <w:rsid w:val="00BF5522"/>
    <w:rsid w:val="00BF69B4"/>
    <w:rsid w:val="00C0102C"/>
    <w:rsid w:val="00C06DF9"/>
    <w:rsid w:val="00C2095A"/>
    <w:rsid w:val="00C20EB5"/>
    <w:rsid w:val="00C327E0"/>
    <w:rsid w:val="00C3383A"/>
    <w:rsid w:val="00C3567D"/>
    <w:rsid w:val="00C442E6"/>
    <w:rsid w:val="00C5076A"/>
    <w:rsid w:val="00C60B0B"/>
    <w:rsid w:val="00C624C8"/>
    <w:rsid w:val="00C626F0"/>
    <w:rsid w:val="00C64801"/>
    <w:rsid w:val="00C70D51"/>
    <w:rsid w:val="00C7107A"/>
    <w:rsid w:val="00C7166F"/>
    <w:rsid w:val="00C77CC5"/>
    <w:rsid w:val="00C8017A"/>
    <w:rsid w:val="00C85D5E"/>
    <w:rsid w:val="00C93032"/>
    <w:rsid w:val="00CA4C5B"/>
    <w:rsid w:val="00CA70A5"/>
    <w:rsid w:val="00CB0F30"/>
    <w:rsid w:val="00CB329D"/>
    <w:rsid w:val="00CB59B2"/>
    <w:rsid w:val="00CB603D"/>
    <w:rsid w:val="00CB7860"/>
    <w:rsid w:val="00CC2F7A"/>
    <w:rsid w:val="00CC3A5A"/>
    <w:rsid w:val="00CC4A4D"/>
    <w:rsid w:val="00CC6080"/>
    <w:rsid w:val="00CC6DE7"/>
    <w:rsid w:val="00CC7B8C"/>
    <w:rsid w:val="00CD097A"/>
    <w:rsid w:val="00CD1886"/>
    <w:rsid w:val="00CD4B59"/>
    <w:rsid w:val="00CD64E7"/>
    <w:rsid w:val="00CE27A4"/>
    <w:rsid w:val="00CE3412"/>
    <w:rsid w:val="00CE3623"/>
    <w:rsid w:val="00CE6BAD"/>
    <w:rsid w:val="00CF679F"/>
    <w:rsid w:val="00CF7495"/>
    <w:rsid w:val="00D10DC6"/>
    <w:rsid w:val="00D156D9"/>
    <w:rsid w:val="00D24101"/>
    <w:rsid w:val="00D24600"/>
    <w:rsid w:val="00D35BFC"/>
    <w:rsid w:val="00D36C3D"/>
    <w:rsid w:val="00D414B5"/>
    <w:rsid w:val="00D44067"/>
    <w:rsid w:val="00D44893"/>
    <w:rsid w:val="00D46B1B"/>
    <w:rsid w:val="00D47319"/>
    <w:rsid w:val="00D5072E"/>
    <w:rsid w:val="00D67787"/>
    <w:rsid w:val="00D7094E"/>
    <w:rsid w:val="00D75F5A"/>
    <w:rsid w:val="00D82F88"/>
    <w:rsid w:val="00D92427"/>
    <w:rsid w:val="00D92483"/>
    <w:rsid w:val="00DA1EBC"/>
    <w:rsid w:val="00DA2F81"/>
    <w:rsid w:val="00DA469A"/>
    <w:rsid w:val="00DB2878"/>
    <w:rsid w:val="00DB287C"/>
    <w:rsid w:val="00DB5850"/>
    <w:rsid w:val="00DB71EA"/>
    <w:rsid w:val="00DC2DC6"/>
    <w:rsid w:val="00DC336D"/>
    <w:rsid w:val="00DC6AAD"/>
    <w:rsid w:val="00DD1421"/>
    <w:rsid w:val="00DD4D83"/>
    <w:rsid w:val="00DE21AB"/>
    <w:rsid w:val="00DE2FE8"/>
    <w:rsid w:val="00DE5587"/>
    <w:rsid w:val="00DF6F4D"/>
    <w:rsid w:val="00E00076"/>
    <w:rsid w:val="00E0074E"/>
    <w:rsid w:val="00E03C96"/>
    <w:rsid w:val="00E048E9"/>
    <w:rsid w:val="00E07090"/>
    <w:rsid w:val="00E161FA"/>
    <w:rsid w:val="00E2460D"/>
    <w:rsid w:val="00E26A1A"/>
    <w:rsid w:val="00E30F88"/>
    <w:rsid w:val="00E31702"/>
    <w:rsid w:val="00E32A52"/>
    <w:rsid w:val="00E32A66"/>
    <w:rsid w:val="00E33BD0"/>
    <w:rsid w:val="00E3798B"/>
    <w:rsid w:val="00E37BEC"/>
    <w:rsid w:val="00E4617B"/>
    <w:rsid w:val="00E46966"/>
    <w:rsid w:val="00E7480E"/>
    <w:rsid w:val="00E83097"/>
    <w:rsid w:val="00E83A84"/>
    <w:rsid w:val="00E84FAE"/>
    <w:rsid w:val="00EA0E57"/>
    <w:rsid w:val="00EB1595"/>
    <w:rsid w:val="00EB5F2B"/>
    <w:rsid w:val="00EB615C"/>
    <w:rsid w:val="00EB6311"/>
    <w:rsid w:val="00EC05B4"/>
    <w:rsid w:val="00EC0F9C"/>
    <w:rsid w:val="00EC1DF8"/>
    <w:rsid w:val="00EC4457"/>
    <w:rsid w:val="00EC48D0"/>
    <w:rsid w:val="00ED1C6C"/>
    <w:rsid w:val="00EE070B"/>
    <w:rsid w:val="00EE0971"/>
    <w:rsid w:val="00EE1149"/>
    <w:rsid w:val="00EE321C"/>
    <w:rsid w:val="00EE360A"/>
    <w:rsid w:val="00EE37F7"/>
    <w:rsid w:val="00EE3EB9"/>
    <w:rsid w:val="00EE6A11"/>
    <w:rsid w:val="00EF604B"/>
    <w:rsid w:val="00F00A33"/>
    <w:rsid w:val="00F06A6B"/>
    <w:rsid w:val="00F13B78"/>
    <w:rsid w:val="00F20FE3"/>
    <w:rsid w:val="00F27465"/>
    <w:rsid w:val="00F27E42"/>
    <w:rsid w:val="00F3245F"/>
    <w:rsid w:val="00F34E02"/>
    <w:rsid w:val="00F364B1"/>
    <w:rsid w:val="00F37401"/>
    <w:rsid w:val="00F40C4D"/>
    <w:rsid w:val="00F40D0E"/>
    <w:rsid w:val="00F4243D"/>
    <w:rsid w:val="00F45292"/>
    <w:rsid w:val="00F45677"/>
    <w:rsid w:val="00F46A6D"/>
    <w:rsid w:val="00F537DA"/>
    <w:rsid w:val="00F562F8"/>
    <w:rsid w:val="00F61144"/>
    <w:rsid w:val="00F61437"/>
    <w:rsid w:val="00F619E1"/>
    <w:rsid w:val="00F66731"/>
    <w:rsid w:val="00F678A7"/>
    <w:rsid w:val="00F67B79"/>
    <w:rsid w:val="00F67D8C"/>
    <w:rsid w:val="00F76722"/>
    <w:rsid w:val="00F7792D"/>
    <w:rsid w:val="00F806A2"/>
    <w:rsid w:val="00F87259"/>
    <w:rsid w:val="00F9534F"/>
    <w:rsid w:val="00F95570"/>
    <w:rsid w:val="00F95B1D"/>
    <w:rsid w:val="00F96115"/>
    <w:rsid w:val="00F9625A"/>
    <w:rsid w:val="00F9687E"/>
    <w:rsid w:val="00F96F66"/>
    <w:rsid w:val="00F970B3"/>
    <w:rsid w:val="00F97482"/>
    <w:rsid w:val="00F97EBE"/>
    <w:rsid w:val="00FA10CD"/>
    <w:rsid w:val="00FA1549"/>
    <w:rsid w:val="00FA48ED"/>
    <w:rsid w:val="00FB1A83"/>
    <w:rsid w:val="00FB21CF"/>
    <w:rsid w:val="00FB4397"/>
    <w:rsid w:val="00FB7745"/>
    <w:rsid w:val="00FD69BF"/>
    <w:rsid w:val="00FD6FD4"/>
    <w:rsid w:val="00FE0BFC"/>
    <w:rsid w:val="00FE14AC"/>
    <w:rsid w:val="00FE45C2"/>
    <w:rsid w:val="00FF17B8"/>
    <w:rsid w:val="00FF1D1A"/>
    <w:rsid w:val="00FF244B"/>
    <w:rsid w:val="00FF3E28"/>
    <w:rsid w:val="00FF50BC"/>
    <w:rsid w:val="02CA5A25"/>
    <w:rsid w:val="0B7239E8"/>
    <w:rsid w:val="148A58CD"/>
    <w:rsid w:val="17BA7BC4"/>
    <w:rsid w:val="1C9936EA"/>
    <w:rsid w:val="1D817908"/>
    <w:rsid w:val="28CA1C7C"/>
    <w:rsid w:val="2B82123D"/>
    <w:rsid w:val="345B262C"/>
    <w:rsid w:val="36C8153F"/>
    <w:rsid w:val="3AE05AB4"/>
    <w:rsid w:val="416950C8"/>
    <w:rsid w:val="43AF16DB"/>
    <w:rsid w:val="45650E5F"/>
    <w:rsid w:val="45885F86"/>
    <w:rsid w:val="4BFB1288"/>
    <w:rsid w:val="4C2B3DEE"/>
    <w:rsid w:val="5086641D"/>
    <w:rsid w:val="52FD4D05"/>
    <w:rsid w:val="55291F65"/>
    <w:rsid w:val="65062B38"/>
    <w:rsid w:val="699259B4"/>
    <w:rsid w:val="70146BBC"/>
    <w:rsid w:val="718F06A6"/>
    <w:rsid w:val="7A057501"/>
    <w:rsid w:val="7DB45DB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13C36F89"/>
  <w15:docId w15:val="{046EFC01-ABB2-4397-A41C-40BFFD3DDB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uiPriority="39" w:unhideWhenUsed="1" w:qFormat="1"/>
    <w:lsdException w:name="toc 4" w:uiPriority="39" w:unhideWhenUsed="1" w:qFormat="1"/>
    <w:lsdException w:name="toc 5" w:uiPriority="39" w:unhideWhenUsed="1" w:qFormat="1"/>
    <w:lsdException w:name="toc 6" w:uiPriority="39" w:unhideWhenUsed="1" w:qFormat="1"/>
    <w:lsdException w:name="toc 7" w:uiPriority="39" w:unhideWhenUsed="1" w:qFormat="1"/>
    <w:lsdException w:name="toc 8" w:uiPriority="39" w:unhideWhenUsed="1" w:qFormat="1"/>
    <w:lsdException w:name="toc 9" w:uiPriority="39" w:unhideWhenUsed="1" w:qFormat="1"/>
    <w:lsdException w:name="Normal Indent" w:qFormat="1"/>
    <w:lsdException w:name="footnote text" w:semiHidden="1" w:unhideWhenUsed="1"/>
    <w:lsdException w:name="annotation text"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qFormat="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autoRedefine/>
    <w:qFormat/>
    <w:pPr>
      <w:widowControl w:val="0"/>
      <w:jc w:val="both"/>
    </w:pPr>
    <w:rPr>
      <w:kern w:val="2"/>
      <w:sz w:val="21"/>
      <w:szCs w:val="22"/>
    </w:rPr>
  </w:style>
  <w:style w:type="paragraph" w:styleId="1">
    <w:name w:val="heading 1"/>
    <w:basedOn w:val="a"/>
    <w:next w:val="a"/>
    <w:link w:val="10"/>
    <w:autoRedefine/>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0"/>
    <w:autoRedefine/>
    <w:qFormat/>
    <w:pPr>
      <w:keepNext/>
      <w:keepLines/>
      <w:spacing w:before="260" w:after="260" w:line="416" w:lineRule="auto"/>
      <w:outlineLvl w:val="1"/>
    </w:pPr>
    <w:rPr>
      <w:rFonts w:ascii="Arial" w:eastAsia="黑体" w:hAnsi="Arial" w:cs="Times New Roman"/>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autoRedefine/>
    <w:uiPriority w:val="39"/>
    <w:unhideWhenUsed/>
    <w:qFormat/>
    <w:pPr>
      <w:ind w:leftChars="1200" w:left="2520"/>
    </w:pPr>
    <w:rPr>
      <w14:ligatures w14:val="standardContextual"/>
    </w:rPr>
  </w:style>
  <w:style w:type="paragraph" w:styleId="a3">
    <w:name w:val="Normal Indent"/>
    <w:basedOn w:val="a"/>
    <w:link w:val="a4"/>
    <w:autoRedefine/>
    <w:uiPriority w:val="99"/>
    <w:qFormat/>
    <w:pPr>
      <w:widowControl/>
      <w:autoSpaceDE w:val="0"/>
      <w:autoSpaceDN w:val="0"/>
      <w:adjustRightInd w:val="0"/>
      <w:snapToGrid w:val="0"/>
      <w:spacing w:line="315" w:lineRule="atLeast"/>
      <w:ind w:firstLineChars="200" w:firstLine="420"/>
      <w:jc w:val="left"/>
    </w:pPr>
    <w:rPr>
      <w:rFonts w:ascii="楷体_GB2312" w:eastAsia="楷体_GB2312" w:hAnsi="Times New Roman" w:cs="Times New Roman"/>
      <w:kern w:val="0"/>
      <w:sz w:val="28"/>
      <w:szCs w:val="20"/>
    </w:rPr>
  </w:style>
  <w:style w:type="paragraph" w:styleId="a5">
    <w:name w:val="annotation text"/>
    <w:basedOn w:val="a"/>
    <w:link w:val="a6"/>
    <w:autoRedefine/>
    <w:uiPriority w:val="99"/>
    <w:unhideWhenUsed/>
    <w:qFormat/>
    <w:pPr>
      <w:jc w:val="left"/>
    </w:pPr>
  </w:style>
  <w:style w:type="paragraph" w:styleId="a7">
    <w:name w:val="Body Text"/>
    <w:basedOn w:val="a"/>
    <w:link w:val="a8"/>
    <w:autoRedefine/>
    <w:uiPriority w:val="99"/>
    <w:unhideWhenUsed/>
    <w:qFormat/>
    <w:rPr>
      <w:rFonts w:ascii="等线" w:eastAsia="等线" w:hAnsi="等线" w:cs="Times New Roman"/>
      <w:sz w:val="28"/>
      <w:szCs w:val="28"/>
    </w:rPr>
  </w:style>
  <w:style w:type="paragraph" w:styleId="TOC5">
    <w:name w:val="toc 5"/>
    <w:basedOn w:val="a"/>
    <w:next w:val="a"/>
    <w:autoRedefine/>
    <w:uiPriority w:val="39"/>
    <w:unhideWhenUsed/>
    <w:qFormat/>
    <w:pPr>
      <w:ind w:leftChars="800" w:left="1680"/>
    </w:pPr>
    <w:rPr>
      <w14:ligatures w14:val="standardContextual"/>
    </w:rPr>
  </w:style>
  <w:style w:type="paragraph" w:styleId="TOC3">
    <w:name w:val="toc 3"/>
    <w:basedOn w:val="a"/>
    <w:next w:val="a"/>
    <w:autoRedefine/>
    <w:uiPriority w:val="39"/>
    <w:unhideWhenUsed/>
    <w:qFormat/>
    <w:pPr>
      <w:ind w:leftChars="400" w:left="840"/>
    </w:pPr>
  </w:style>
  <w:style w:type="paragraph" w:styleId="a9">
    <w:name w:val="Plain Text"/>
    <w:basedOn w:val="a"/>
    <w:link w:val="aa"/>
    <w:autoRedefine/>
    <w:qFormat/>
    <w:rPr>
      <w:rFonts w:ascii="宋体" w:eastAsia="宋体" w:hAnsi="Courier New" w:cs="Times New Roman"/>
      <w:szCs w:val="20"/>
    </w:rPr>
  </w:style>
  <w:style w:type="paragraph" w:styleId="TOC8">
    <w:name w:val="toc 8"/>
    <w:basedOn w:val="a"/>
    <w:next w:val="a"/>
    <w:autoRedefine/>
    <w:uiPriority w:val="39"/>
    <w:unhideWhenUsed/>
    <w:qFormat/>
    <w:pPr>
      <w:ind w:leftChars="1400" w:left="2940"/>
    </w:pPr>
    <w:rPr>
      <w14:ligatures w14:val="standardContextual"/>
    </w:rPr>
  </w:style>
  <w:style w:type="paragraph" w:styleId="ab">
    <w:name w:val="footer"/>
    <w:basedOn w:val="a"/>
    <w:link w:val="ac"/>
    <w:autoRedefine/>
    <w:uiPriority w:val="99"/>
    <w:unhideWhenUsed/>
    <w:qFormat/>
    <w:pPr>
      <w:tabs>
        <w:tab w:val="center" w:pos="4153"/>
        <w:tab w:val="right" w:pos="8306"/>
      </w:tabs>
      <w:snapToGrid w:val="0"/>
      <w:jc w:val="left"/>
    </w:pPr>
    <w:rPr>
      <w:sz w:val="18"/>
      <w:szCs w:val="18"/>
    </w:rPr>
  </w:style>
  <w:style w:type="paragraph" w:styleId="ad">
    <w:name w:val="header"/>
    <w:basedOn w:val="a"/>
    <w:link w:val="ae"/>
    <w:autoRedefine/>
    <w:uiPriority w:val="99"/>
    <w:unhideWhenUsed/>
    <w:qFormat/>
    <w:pPr>
      <w:tabs>
        <w:tab w:val="center" w:pos="4153"/>
        <w:tab w:val="right" w:pos="8306"/>
      </w:tabs>
      <w:snapToGrid w:val="0"/>
      <w:jc w:val="center"/>
    </w:pPr>
    <w:rPr>
      <w:sz w:val="18"/>
      <w:szCs w:val="18"/>
    </w:rPr>
  </w:style>
  <w:style w:type="paragraph" w:styleId="TOC1">
    <w:name w:val="toc 1"/>
    <w:basedOn w:val="a"/>
    <w:next w:val="a"/>
    <w:autoRedefine/>
    <w:uiPriority w:val="39"/>
    <w:unhideWhenUsed/>
    <w:qFormat/>
    <w:pPr>
      <w:tabs>
        <w:tab w:val="right" w:leader="dot" w:pos="8296"/>
      </w:tabs>
      <w:spacing w:line="288" w:lineRule="auto"/>
    </w:pPr>
  </w:style>
  <w:style w:type="paragraph" w:styleId="TOC4">
    <w:name w:val="toc 4"/>
    <w:basedOn w:val="a"/>
    <w:next w:val="a"/>
    <w:autoRedefine/>
    <w:uiPriority w:val="39"/>
    <w:unhideWhenUsed/>
    <w:qFormat/>
    <w:pPr>
      <w:ind w:leftChars="600" w:left="1260"/>
    </w:pPr>
    <w:rPr>
      <w14:ligatures w14:val="standardContextual"/>
    </w:rPr>
  </w:style>
  <w:style w:type="paragraph" w:styleId="TOC6">
    <w:name w:val="toc 6"/>
    <w:basedOn w:val="a"/>
    <w:next w:val="a"/>
    <w:autoRedefine/>
    <w:uiPriority w:val="39"/>
    <w:unhideWhenUsed/>
    <w:qFormat/>
    <w:pPr>
      <w:ind w:leftChars="1000" w:left="2100"/>
    </w:pPr>
    <w:rPr>
      <w14:ligatures w14:val="standardContextual"/>
    </w:rPr>
  </w:style>
  <w:style w:type="paragraph" w:styleId="3">
    <w:name w:val="Body Text Indent 3"/>
    <w:basedOn w:val="a"/>
    <w:link w:val="30"/>
    <w:autoRedefine/>
    <w:uiPriority w:val="99"/>
    <w:semiHidden/>
    <w:unhideWhenUsed/>
    <w:qFormat/>
    <w:pPr>
      <w:spacing w:before="100" w:beforeAutospacing="1" w:after="120"/>
      <w:ind w:leftChars="200" w:left="420"/>
    </w:pPr>
    <w:rPr>
      <w:rFonts w:ascii="等线" w:eastAsia="等线" w:hAnsi="等线" w:cs="Times New Roman"/>
      <w:sz w:val="16"/>
      <w:szCs w:val="16"/>
    </w:rPr>
  </w:style>
  <w:style w:type="paragraph" w:styleId="TOC2">
    <w:name w:val="toc 2"/>
    <w:basedOn w:val="a"/>
    <w:next w:val="a"/>
    <w:autoRedefine/>
    <w:uiPriority w:val="39"/>
    <w:unhideWhenUsed/>
    <w:qFormat/>
    <w:pPr>
      <w:tabs>
        <w:tab w:val="left" w:pos="1050"/>
        <w:tab w:val="right" w:leader="dot" w:pos="8296"/>
      </w:tabs>
      <w:ind w:leftChars="200" w:left="420"/>
    </w:pPr>
  </w:style>
  <w:style w:type="paragraph" w:styleId="TOC9">
    <w:name w:val="toc 9"/>
    <w:basedOn w:val="a"/>
    <w:next w:val="a"/>
    <w:autoRedefine/>
    <w:uiPriority w:val="39"/>
    <w:unhideWhenUsed/>
    <w:qFormat/>
    <w:pPr>
      <w:ind w:leftChars="1600" w:left="3360"/>
    </w:pPr>
    <w:rPr>
      <w14:ligatures w14:val="standardContextual"/>
    </w:rPr>
  </w:style>
  <w:style w:type="paragraph" w:styleId="af">
    <w:name w:val="Title"/>
    <w:basedOn w:val="a"/>
    <w:next w:val="a"/>
    <w:link w:val="af0"/>
    <w:autoRedefine/>
    <w:qFormat/>
    <w:pPr>
      <w:spacing w:before="240" w:after="60"/>
      <w:jc w:val="center"/>
      <w:outlineLvl w:val="1"/>
    </w:pPr>
    <w:rPr>
      <w:rFonts w:ascii="Cambria" w:eastAsia="宋体" w:hAnsi="Cambria" w:cs="Times New Roman"/>
      <w:b/>
      <w:bCs/>
      <w:sz w:val="32"/>
      <w:szCs w:val="32"/>
    </w:rPr>
  </w:style>
  <w:style w:type="paragraph" w:styleId="af1">
    <w:name w:val="annotation subject"/>
    <w:basedOn w:val="a5"/>
    <w:next w:val="a5"/>
    <w:link w:val="af2"/>
    <w:autoRedefine/>
    <w:uiPriority w:val="99"/>
    <w:semiHidden/>
    <w:unhideWhenUsed/>
    <w:qFormat/>
    <w:rPr>
      <w:b/>
      <w:bCs/>
    </w:rPr>
  </w:style>
  <w:style w:type="table" w:styleId="af3">
    <w:name w:val="Table Grid"/>
    <w:basedOn w:val="a1"/>
    <w:autoRedefine/>
    <w:uiPriority w:val="9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Hyperlink"/>
    <w:basedOn w:val="a0"/>
    <w:autoRedefine/>
    <w:uiPriority w:val="99"/>
    <w:unhideWhenUsed/>
    <w:qFormat/>
    <w:rPr>
      <w:color w:val="0563C1" w:themeColor="hyperlink"/>
      <w:u w:val="single"/>
    </w:rPr>
  </w:style>
  <w:style w:type="character" w:styleId="af5">
    <w:name w:val="annotation reference"/>
    <w:basedOn w:val="a0"/>
    <w:autoRedefine/>
    <w:uiPriority w:val="99"/>
    <w:semiHidden/>
    <w:unhideWhenUsed/>
    <w:qFormat/>
    <w:rPr>
      <w:sz w:val="21"/>
      <w:szCs w:val="21"/>
    </w:rPr>
  </w:style>
  <w:style w:type="paragraph" w:customStyle="1" w:styleId="bt1bt1">
    <w:name w:val="bt1bt1"/>
    <w:basedOn w:val="1"/>
    <w:autoRedefine/>
    <w:qFormat/>
    <w:pPr>
      <w:spacing w:line="240" w:lineRule="auto"/>
      <w:jc w:val="center"/>
    </w:pPr>
    <w:rPr>
      <w:rFonts w:ascii="黑体" w:eastAsia="黑体" w:hAnsi="Times New Roman" w:cs="Times New Roman"/>
      <w:b w:val="0"/>
      <w:sz w:val="36"/>
      <w:szCs w:val="36"/>
    </w:rPr>
  </w:style>
  <w:style w:type="character" w:customStyle="1" w:styleId="10">
    <w:name w:val="标题 1 字符"/>
    <w:basedOn w:val="a0"/>
    <w:link w:val="1"/>
    <w:autoRedefine/>
    <w:uiPriority w:val="9"/>
    <w:qFormat/>
    <w:rPr>
      <w:b/>
      <w:bCs/>
      <w:kern w:val="44"/>
      <w:sz w:val="44"/>
      <w:szCs w:val="44"/>
    </w:rPr>
  </w:style>
  <w:style w:type="paragraph" w:customStyle="1" w:styleId="00">
    <w:name w:val="正文00"/>
    <w:basedOn w:val="a"/>
    <w:autoRedefine/>
    <w:qFormat/>
    <w:pPr>
      <w:topLinePunct/>
      <w:spacing w:line="360" w:lineRule="auto"/>
      <w:ind w:firstLineChars="200" w:firstLine="200"/>
    </w:pPr>
    <w:rPr>
      <w:rFonts w:ascii="Times New Roman" w:eastAsia="宋体" w:hAnsi="Times New Roman" w:cs="Times New Roman"/>
      <w:sz w:val="24"/>
      <w:szCs w:val="21"/>
    </w:rPr>
  </w:style>
  <w:style w:type="character" w:customStyle="1" w:styleId="20">
    <w:name w:val="标题 2 字符"/>
    <w:basedOn w:val="a0"/>
    <w:link w:val="2"/>
    <w:autoRedefine/>
    <w:qFormat/>
    <w:rPr>
      <w:rFonts w:ascii="Arial" w:eastAsia="黑体" w:hAnsi="Arial" w:cs="Times New Roman"/>
      <w:b/>
      <w:bCs/>
      <w:sz w:val="32"/>
      <w:szCs w:val="32"/>
    </w:rPr>
  </w:style>
  <w:style w:type="paragraph" w:customStyle="1" w:styleId="11">
    <w:name w:val="列出段落1"/>
    <w:basedOn w:val="a"/>
    <w:link w:val="af6"/>
    <w:autoRedefine/>
    <w:qFormat/>
    <w:pPr>
      <w:ind w:firstLineChars="200" w:firstLine="420"/>
    </w:pPr>
    <w:rPr>
      <w:rFonts w:ascii="Times New Roman" w:eastAsia="宋体" w:hAnsi="Times New Roman" w:cs="Times New Roman"/>
      <w:szCs w:val="20"/>
    </w:rPr>
  </w:style>
  <w:style w:type="character" w:customStyle="1" w:styleId="af6">
    <w:name w:val="列表段落 字符"/>
    <w:link w:val="11"/>
    <w:autoRedefine/>
    <w:qFormat/>
    <w:rPr>
      <w:rFonts w:ascii="Times New Roman" w:eastAsia="宋体" w:hAnsi="Times New Roman" w:cs="Times New Roman"/>
      <w:szCs w:val="20"/>
    </w:rPr>
  </w:style>
  <w:style w:type="character" w:customStyle="1" w:styleId="af0">
    <w:name w:val="标题 字符"/>
    <w:basedOn w:val="a0"/>
    <w:link w:val="af"/>
    <w:autoRedefine/>
    <w:qFormat/>
    <w:rPr>
      <w:rFonts w:ascii="Cambria" w:eastAsia="宋体" w:hAnsi="Cambria" w:cs="Times New Roman"/>
      <w:b/>
      <w:bCs/>
      <w:sz w:val="32"/>
      <w:szCs w:val="32"/>
    </w:rPr>
  </w:style>
  <w:style w:type="character" w:customStyle="1" w:styleId="aa">
    <w:name w:val="纯文本 字符"/>
    <w:basedOn w:val="a0"/>
    <w:link w:val="a9"/>
    <w:autoRedefine/>
    <w:qFormat/>
    <w:rPr>
      <w:rFonts w:ascii="宋体" w:eastAsia="宋体" w:hAnsi="Courier New" w:cs="Times New Roman"/>
      <w:szCs w:val="20"/>
    </w:rPr>
  </w:style>
  <w:style w:type="paragraph" w:customStyle="1" w:styleId="Default">
    <w:name w:val="Default"/>
    <w:autoRedefine/>
    <w:qFormat/>
    <w:pPr>
      <w:widowControl w:val="0"/>
      <w:autoSpaceDE w:val="0"/>
      <w:autoSpaceDN w:val="0"/>
      <w:adjustRightInd w:val="0"/>
    </w:pPr>
    <w:rPr>
      <w:rFonts w:ascii="Times New Roman" w:eastAsia="宋体" w:hAnsi="Times New Roman" w:cs="Times New Roman"/>
      <w:color w:val="000000"/>
      <w:sz w:val="24"/>
      <w:szCs w:val="24"/>
    </w:rPr>
  </w:style>
  <w:style w:type="character" w:customStyle="1" w:styleId="p1410">
    <w:name w:val="p141_0"/>
    <w:autoRedefine/>
    <w:qFormat/>
    <w:rPr>
      <w:rFonts w:ascii="Calibri" w:hAnsi="Calibri"/>
      <w:sz w:val="21"/>
      <w:szCs w:val="21"/>
    </w:rPr>
  </w:style>
  <w:style w:type="paragraph" w:customStyle="1" w:styleId="12">
    <w:name w:val="纯文本1"/>
    <w:basedOn w:val="a"/>
    <w:next w:val="a"/>
    <w:autoRedefine/>
    <w:qFormat/>
    <w:pPr>
      <w:spacing w:line="400" w:lineRule="exact"/>
      <w:ind w:firstLineChars="200" w:firstLine="420"/>
    </w:pPr>
    <w:rPr>
      <w:rFonts w:ascii="宋体" w:eastAsia="宋体" w:hAnsi="Courier New" w:cs="Courier New"/>
      <w:szCs w:val="24"/>
    </w:rPr>
  </w:style>
  <w:style w:type="character" w:customStyle="1" w:styleId="ae">
    <w:name w:val="页眉 字符"/>
    <w:basedOn w:val="a0"/>
    <w:link w:val="ad"/>
    <w:autoRedefine/>
    <w:uiPriority w:val="99"/>
    <w:qFormat/>
    <w:rPr>
      <w:sz w:val="18"/>
      <w:szCs w:val="18"/>
    </w:rPr>
  </w:style>
  <w:style w:type="character" w:customStyle="1" w:styleId="ac">
    <w:name w:val="页脚 字符"/>
    <w:basedOn w:val="a0"/>
    <w:link w:val="ab"/>
    <w:autoRedefine/>
    <w:uiPriority w:val="99"/>
    <w:qFormat/>
    <w:rPr>
      <w:sz w:val="18"/>
      <w:szCs w:val="18"/>
    </w:rPr>
  </w:style>
  <w:style w:type="character" w:customStyle="1" w:styleId="a4">
    <w:name w:val="正文缩进 字符"/>
    <w:link w:val="a3"/>
    <w:autoRedefine/>
    <w:qFormat/>
    <w:rPr>
      <w:rFonts w:ascii="楷体_GB2312" w:eastAsia="楷体_GB2312" w:hAnsi="Times New Roman" w:cs="Times New Roman"/>
      <w:kern w:val="0"/>
      <w:sz w:val="28"/>
      <w:szCs w:val="20"/>
    </w:rPr>
  </w:style>
  <w:style w:type="paragraph" w:customStyle="1" w:styleId="TOC10">
    <w:name w:val="TOC 标题1"/>
    <w:basedOn w:val="1"/>
    <w:next w:val="a"/>
    <w:autoRedefine/>
    <w:uiPriority w:val="39"/>
    <w:unhideWhenUsed/>
    <w:qFormat/>
    <w:pPr>
      <w:widowControl/>
      <w:spacing w:before="240" w:after="0" w:line="259" w:lineRule="auto"/>
      <w:jc w:val="left"/>
      <w:outlineLvl w:val="9"/>
    </w:pPr>
    <w:rPr>
      <w:rFonts w:asciiTheme="majorHAnsi" w:eastAsiaTheme="majorEastAsia" w:hAnsiTheme="majorHAnsi" w:cstheme="majorBidi"/>
      <w:b w:val="0"/>
      <w:bCs w:val="0"/>
      <w:color w:val="2E74B5" w:themeColor="accent1" w:themeShade="BF"/>
      <w:kern w:val="0"/>
      <w:sz w:val="32"/>
      <w:szCs w:val="32"/>
    </w:rPr>
  </w:style>
  <w:style w:type="character" w:customStyle="1" w:styleId="13">
    <w:name w:val="未处理的提及1"/>
    <w:basedOn w:val="a0"/>
    <w:autoRedefine/>
    <w:uiPriority w:val="99"/>
    <w:semiHidden/>
    <w:unhideWhenUsed/>
    <w:qFormat/>
    <w:rPr>
      <w:color w:val="605E5C"/>
      <w:shd w:val="clear" w:color="auto" w:fill="E1DFDD"/>
    </w:rPr>
  </w:style>
  <w:style w:type="paragraph" w:styleId="af7">
    <w:name w:val="List Paragraph"/>
    <w:basedOn w:val="a"/>
    <w:autoRedefine/>
    <w:uiPriority w:val="34"/>
    <w:qFormat/>
    <w:pPr>
      <w:ind w:firstLineChars="200" w:firstLine="420"/>
    </w:pPr>
  </w:style>
  <w:style w:type="paragraph" w:customStyle="1" w:styleId="14">
    <w:name w:val="修订1"/>
    <w:autoRedefine/>
    <w:hidden/>
    <w:uiPriority w:val="99"/>
    <w:semiHidden/>
    <w:qFormat/>
    <w:rPr>
      <w:kern w:val="2"/>
      <w:sz w:val="21"/>
      <w:szCs w:val="22"/>
    </w:rPr>
  </w:style>
  <w:style w:type="character" w:customStyle="1" w:styleId="a6">
    <w:name w:val="批注文字 字符"/>
    <w:basedOn w:val="a0"/>
    <w:link w:val="a5"/>
    <w:autoRedefine/>
    <w:uiPriority w:val="99"/>
    <w:qFormat/>
  </w:style>
  <w:style w:type="character" w:customStyle="1" w:styleId="af2">
    <w:name w:val="批注主题 字符"/>
    <w:basedOn w:val="a6"/>
    <w:link w:val="af1"/>
    <w:autoRedefine/>
    <w:uiPriority w:val="99"/>
    <w:semiHidden/>
    <w:qFormat/>
    <w:rPr>
      <w:b/>
      <w:bCs/>
    </w:rPr>
  </w:style>
  <w:style w:type="paragraph" w:customStyle="1" w:styleId="15">
    <w:name w:val="正文1"/>
    <w:autoRedefine/>
    <w:qFormat/>
    <w:pPr>
      <w:jc w:val="both"/>
    </w:pPr>
    <w:rPr>
      <w:rFonts w:ascii="等线" w:eastAsia="宋体" w:hAnsi="等线" w:cs="宋体"/>
      <w:kern w:val="2"/>
      <w:sz w:val="21"/>
      <w:szCs w:val="21"/>
    </w:rPr>
  </w:style>
  <w:style w:type="character" w:customStyle="1" w:styleId="a8">
    <w:name w:val="正文文本 字符"/>
    <w:basedOn w:val="a0"/>
    <w:link w:val="a7"/>
    <w:autoRedefine/>
    <w:uiPriority w:val="99"/>
    <w:qFormat/>
    <w:rPr>
      <w:rFonts w:ascii="等线" w:eastAsia="等线" w:hAnsi="等线" w:cs="Times New Roman"/>
      <w:kern w:val="2"/>
      <w:sz w:val="28"/>
      <w:szCs w:val="28"/>
    </w:rPr>
  </w:style>
  <w:style w:type="character" w:customStyle="1" w:styleId="30">
    <w:name w:val="正文文本缩进 3 字符"/>
    <w:basedOn w:val="a0"/>
    <w:link w:val="3"/>
    <w:autoRedefine/>
    <w:uiPriority w:val="99"/>
    <w:semiHidden/>
    <w:qFormat/>
    <w:rPr>
      <w:rFonts w:ascii="等线" w:eastAsia="等线" w:hAnsi="等线" w:cs="Times New Roman"/>
      <w:kern w:val="2"/>
      <w:sz w:val="16"/>
      <w:szCs w:val="16"/>
    </w:rPr>
  </w:style>
  <w:style w:type="paragraph" w:customStyle="1" w:styleId="21">
    <w:name w:val="修订2"/>
    <w:autoRedefine/>
    <w:hidden/>
    <w:uiPriority w:val="99"/>
    <w:unhideWhenUsed/>
    <w:qFormat/>
    <w:rPr>
      <w:kern w:val="2"/>
      <w:sz w:val="21"/>
      <w:szCs w:val="22"/>
    </w:rPr>
  </w:style>
  <w:style w:type="paragraph" w:customStyle="1" w:styleId="31">
    <w:name w:val="修订3"/>
    <w:autoRedefine/>
    <w:hidden/>
    <w:uiPriority w:val="99"/>
    <w:unhideWhenUsed/>
    <w:qFormat/>
    <w:rPr>
      <w:kern w:val="2"/>
      <w:sz w:val="21"/>
      <w:szCs w:val="22"/>
    </w:rPr>
  </w:style>
  <w:style w:type="paragraph" w:customStyle="1" w:styleId="4">
    <w:name w:val="修订4"/>
    <w:autoRedefine/>
    <w:hidden/>
    <w:uiPriority w:val="99"/>
    <w:unhideWhenUsed/>
    <w:qFormat/>
    <w:rPr>
      <w:kern w:val="2"/>
      <w:sz w:val="21"/>
      <w:szCs w:val="22"/>
    </w:rPr>
  </w:style>
  <w:style w:type="paragraph" w:customStyle="1" w:styleId="5">
    <w:name w:val="修订5"/>
    <w:autoRedefine/>
    <w:hidden/>
    <w:uiPriority w:val="99"/>
    <w:unhideWhenUsed/>
    <w:qFormat/>
    <w:rPr>
      <w:kern w:val="2"/>
      <w:sz w:val="21"/>
      <w:szCs w:val="22"/>
    </w:rPr>
  </w:style>
  <w:style w:type="character" w:customStyle="1" w:styleId="22">
    <w:name w:val="未处理的提及2"/>
    <w:basedOn w:val="a0"/>
    <w:autoRedefine/>
    <w:uiPriority w:val="99"/>
    <w:semiHidden/>
    <w:unhideWhenUsed/>
    <w:qFormat/>
    <w:rPr>
      <w:color w:val="605E5C"/>
      <w:shd w:val="clear" w:color="auto" w:fill="E1DFDD"/>
    </w:rPr>
  </w:style>
  <w:style w:type="paragraph" w:customStyle="1" w:styleId="6">
    <w:name w:val="修订6"/>
    <w:hidden/>
    <w:uiPriority w:val="99"/>
    <w:unhideWhenUsed/>
    <w:rPr>
      <w:kern w:val="2"/>
      <w:sz w:val="21"/>
      <w:szCs w:val="22"/>
    </w:rPr>
  </w:style>
  <w:style w:type="paragraph" w:styleId="af8">
    <w:name w:val="Revision"/>
    <w:hidden/>
    <w:uiPriority w:val="99"/>
    <w:unhideWhenUsed/>
    <w:rsid w:val="00411308"/>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7BA9247-2607-41FF-93CD-4B186F4E53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71</Pages>
  <Words>7318</Words>
  <Characters>41719</Characters>
  <Application>Microsoft Office Word</Application>
  <DocSecurity>0</DocSecurity>
  <Lines>347</Lines>
  <Paragraphs>97</Paragraphs>
  <ScaleCrop>false</ScaleCrop>
  <Company/>
  <LinksUpToDate>false</LinksUpToDate>
  <CharactersWithSpaces>48940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森</dc:creator>
  <cp:lastModifiedBy>博森 管</cp:lastModifiedBy>
  <cp:revision>390</cp:revision>
  <dcterms:created xsi:type="dcterms:W3CDTF">2024-04-17T09:17:00Z</dcterms:created>
  <dcterms:modified xsi:type="dcterms:W3CDTF">2024-06-06T06:05:00Z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8B806336035C4D21BE5630D1B2BD7774_13</vt:lpwstr>
  </property>
</Properties>
</file>