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44"/>
          <w:szCs w:val="44"/>
        </w:rPr>
        <w:t>轻食沙龙研讨会执行项目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项目编号：ND25020010GZ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经认真阅读轻食沙龙研讨会执行项目采购公告及附件（项目编号：</w:t>
      </w:r>
      <w:r>
        <w:rPr>
          <w:rFonts w:hint="eastAsia"/>
          <w:bCs/>
          <w:sz w:val="24"/>
          <w:u w:val="single"/>
        </w:rPr>
        <w:t>ND25020010GZ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w:t>
            </w:r>
            <w:bookmarkStart w:id="9" w:name="_GoBack"/>
            <w:r>
              <w:rPr>
                <w:rFonts w:hint="eastAsia" w:ascii="宋体" w:hAnsi="宋体" w:cs="仿宋"/>
                <w:color w:val="auto"/>
                <w:sz w:val="24"/>
              </w:rPr>
              <w:t>商（乙方）应按照采购方（甲方)要求及时签署合同，并接受下列条款。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w:t>
            </w:r>
            <w:r>
              <w:rPr>
                <w:rFonts w:hint="eastAsia" w:ascii="宋体" w:hAnsi="宋体" w:cs="仿宋"/>
                <w:color w:val="auto"/>
                <w:sz w:val="24"/>
                <w:lang w:val="en-US" w:eastAsia="zh-CN"/>
              </w:rPr>
              <w:t>北京市内</w:t>
            </w:r>
            <w:r>
              <w:rPr>
                <w:rFonts w:hint="eastAsia" w:ascii="宋体" w:hAnsi="宋体" w:cs="仿宋"/>
                <w:color w:val="auto"/>
                <w:sz w:val="24"/>
              </w:rPr>
              <w:t>。</w:t>
            </w:r>
          </w:p>
          <w:p>
            <w:pPr>
              <w:ind w:firstLine="480" w:firstLineChars="200"/>
              <w:rPr>
                <w:rFonts w:ascii="宋体" w:hAnsi="宋体" w:cs="仿宋"/>
                <w:color w:val="auto"/>
                <w:sz w:val="24"/>
              </w:rPr>
            </w:pPr>
            <w:r>
              <w:rPr>
                <w:rFonts w:hint="eastAsia" w:ascii="宋体" w:hAnsi="宋体" w:cs="仿宋"/>
                <w:color w:val="auto"/>
                <w:sz w:val="24"/>
              </w:rPr>
              <w:t>3.付款方式：预留合同总额的</w:t>
            </w:r>
            <w:r>
              <w:rPr>
                <w:rFonts w:hint="eastAsia" w:ascii="宋体" w:hAnsi="宋体" w:cs="仿宋"/>
                <w:color w:val="auto"/>
                <w:sz w:val="24"/>
                <w:lang w:val="en-US" w:eastAsia="zh-CN"/>
              </w:rPr>
              <w:t>5</w:t>
            </w:r>
            <w:r>
              <w:rPr>
                <w:rFonts w:hint="eastAsia" w:ascii="宋体" w:hAnsi="宋体" w:cs="仿宋"/>
                <w:color w:val="auto"/>
                <w:sz w:val="24"/>
              </w:rPr>
              <w:t>0%，在项目验收通过后支付。</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相关人员询问的便利，并提供专人配合;(3)在合同服务期限内，甲方可以各种形式就乙方提供的服务向乙方提出建议，乙方应认真听取并</w:t>
            </w:r>
            <w:bookmarkEnd w:id="9"/>
            <w:r>
              <w:rPr>
                <w:rFonts w:hint="eastAsia" w:ascii="宋体" w:hAnsi="宋体" w:cs="仿宋"/>
                <w:sz w:val="24"/>
              </w:rPr>
              <w:t>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经认真阅读轻食沙龙研讨会执行项目采购公告及附件（项目编号：ND25020010GZ）我方已完全了解本项目的商务与技术要求，承诺按照采购文件的要求提供产品和服务，报价如下。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671"/>
        <w:gridCol w:w="3672"/>
        <w:gridCol w:w="804"/>
        <w:gridCol w:w="1084"/>
        <w:gridCol w:w="1235"/>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67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367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80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1084"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235"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w:t>
            </w:r>
          </w:p>
        </w:tc>
        <w:tc>
          <w:tcPr>
            <w:tcW w:w="1671"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eastAsia="zh-Hans"/>
              </w:rPr>
            </w:pPr>
            <w:r>
              <w:rPr>
                <w:rFonts w:hint="eastAsia" w:ascii="宋体" w:hAnsi="宋体" w:eastAsia="宋体" w:cs="宋体"/>
                <w:b w:val="0"/>
                <w:bCs w:val="0"/>
                <w:color w:val="000000"/>
                <w:sz w:val="24"/>
                <w:szCs w:val="24"/>
              </w:rPr>
              <w:t>会议场地租赁服务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提供</w:t>
            </w:r>
            <w:r>
              <w:rPr>
                <w:rFonts w:hint="eastAsia" w:ascii="宋体" w:hAnsi="宋体" w:eastAsia="宋体" w:cs="宋体"/>
                <w:b w:val="0"/>
                <w:bCs w:val="0"/>
                <w:color w:val="000000"/>
                <w:sz w:val="24"/>
                <w:szCs w:val="24"/>
              </w:rPr>
              <w:t>北京市</w:t>
            </w:r>
            <w:r>
              <w:rPr>
                <w:rFonts w:hint="eastAsia" w:ascii="宋体" w:hAnsi="宋体" w:cs="宋体"/>
                <w:b w:val="0"/>
                <w:bCs w:val="0"/>
                <w:color w:val="000000"/>
                <w:sz w:val="24"/>
                <w:szCs w:val="24"/>
                <w:lang w:val="en-US" w:eastAsia="zh-CN"/>
              </w:rPr>
              <w:t>中心区域</w:t>
            </w:r>
            <w:r>
              <w:rPr>
                <w:rFonts w:hint="eastAsia" w:ascii="宋体" w:hAnsi="宋体" w:eastAsia="宋体" w:cs="宋体"/>
                <w:b w:val="0"/>
                <w:bCs w:val="0"/>
                <w:color w:val="000000"/>
                <w:sz w:val="24"/>
                <w:szCs w:val="24"/>
              </w:rPr>
              <w:t>内五星</w:t>
            </w:r>
            <w:r>
              <w:rPr>
                <w:rFonts w:hint="eastAsia" w:ascii="宋体" w:hAnsi="宋体" w:cs="宋体"/>
                <w:b w:val="0"/>
                <w:bCs w:val="0"/>
                <w:color w:val="000000"/>
                <w:sz w:val="24"/>
                <w:szCs w:val="24"/>
                <w:lang w:val="en-US" w:eastAsia="zh-CN"/>
              </w:rPr>
              <w:t>级</w:t>
            </w:r>
            <w:r>
              <w:rPr>
                <w:rFonts w:hint="eastAsia" w:ascii="宋体" w:hAnsi="宋体" w:eastAsia="宋体" w:cs="宋体"/>
                <w:b w:val="0"/>
                <w:bCs w:val="0"/>
                <w:color w:val="000000"/>
                <w:sz w:val="24"/>
                <w:szCs w:val="24"/>
              </w:rPr>
              <w:t>酒店</w:t>
            </w:r>
            <w:r>
              <w:rPr>
                <w:rFonts w:hint="eastAsia" w:ascii="宋体" w:hAnsi="宋体" w:cs="宋体"/>
                <w:b w:val="0"/>
                <w:bCs w:val="0"/>
                <w:color w:val="000000"/>
                <w:sz w:val="24"/>
                <w:szCs w:val="24"/>
                <w:lang w:val="en-US" w:eastAsia="zh-CN"/>
              </w:rPr>
              <w:t>会议大厅</w:t>
            </w:r>
            <w:r>
              <w:rPr>
                <w:rFonts w:hint="eastAsia" w:ascii="宋体" w:hAnsi="宋体" w:eastAsia="宋体" w:cs="宋体"/>
                <w:b w:val="0"/>
                <w:bCs w:val="0"/>
                <w:color w:val="000000"/>
                <w:sz w:val="24"/>
                <w:szCs w:val="24"/>
                <w:lang w:val="en-US" w:eastAsia="zh-CN"/>
              </w:rPr>
              <w:t>1天</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场地面积</w:t>
            </w:r>
            <w:r>
              <w:rPr>
                <w:rFonts w:hint="eastAsia" w:ascii="宋体" w:hAnsi="宋体" w:eastAsia="宋体" w:cs="宋体"/>
                <w:b w:val="0"/>
                <w:bCs w:val="0"/>
                <w:color w:val="000000"/>
                <w:sz w:val="24"/>
                <w:szCs w:val="24"/>
              </w:rPr>
              <w:t>不低</w:t>
            </w:r>
            <w:r>
              <w:rPr>
                <w:rFonts w:hint="eastAsia" w:ascii="宋体" w:hAnsi="宋体" w:eastAsia="宋体" w:cs="宋体"/>
                <w:b w:val="0"/>
                <w:bCs w:val="0"/>
                <w:color w:val="000000"/>
                <w:sz w:val="24"/>
                <w:szCs w:val="24"/>
                <w:lang w:val="en-US" w:eastAsia="zh-CN"/>
              </w:rPr>
              <w:t>于300</w:t>
            </w:r>
            <w:r>
              <w:rPr>
                <w:rFonts w:hint="eastAsia" w:ascii="宋体" w:hAnsi="宋体" w:eastAsia="宋体" w:cs="宋体"/>
                <w:b w:val="0"/>
                <w:bCs w:val="0"/>
                <w:color w:val="000000"/>
                <w:sz w:val="24"/>
                <w:szCs w:val="24"/>
              </w:rPr>
              <w:t>平方米</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注：租赁时间包含会场</w:t>
            </w:r>
            <w:r>
              <w:rPr>
                <w:rFonts w:hint="eastAsia" w:ascii="宋体" w:hAnsi="宋体" w:cs="宋体"/>
                <w:b w:val="0"/>
                <w:bCs w:val="0"/>
                <w:color w:val="000000"/>
                <w:sz w:val="24"/>
                <w:szCs w:val="24"/>
                <w:lang w:val="en-US" w:eastAsia="zh-CN"/>
              </w:rPr>
              <w:t>物料</w:t>
            </w:r>
            <w:r>
              <w:rPr>
                <w:rFonts w:hint="eastAsia" w:ascii="宋体" w:hAnsi="宋体" w:eastAsia="宋体" w:cs="宋体"/>
                <w:b w:val="0"/>
                <w:bCs w:val="0"/>
                <w:color w:val="000000"/>
                <w:sz w:val="24"/>
                <w:szCs w:val="24"/>
                <w:lang w:val="en-US" w:eastAsia="zh-CN"/>
              </w:rPr>
              <w:t>搭建以及拆卸时间。</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1场</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09"/>
              </w:tabs>
              <w:jc w:val="left"/>
              <w:textAlignment w:val="center"/>
              <w:rPr>
                <w:rFonts w:hint="eastAsia" w:ascii="宋体" w:hAnsi="宋体" w:eastAsia="宋体" w:cs="宋体"/>
                <w:b/>
                <w:color w:val="000000"/>
                <w:kern w:val="0"/>
                <w:sz w:val="24"/>
                <w:szCs w:val="24"/>
                <w:lang w:val="en-US" w:eastAsia="zh-CN" w:bidi="ar"/>
              </w:rPr>
            </w:pPr>
            <w:r>
              <w:rPr>
                <w:rFonts w:hint="eastAsia" w:ascii="宋体" w:hAnsi="宋体" w:eastAsia="宋体" w:cs="宋体"/>
                <w:b w:val="0"/>
                <w:bCs w:val="0"/>
                <w:color w:val="000000"/>
                <w:sz w:val="24"/>
                <w:szCs w:val="24"/>
                <w:lang w:val="en-US" w:eastAsia="zh-CN"/>
              </w:rPr>
              <w:t>活动前安排布置茶歇区，并于活动当天提供</w:t>
            </w:r>
            <w:r>
              <w:rPr>
                <w:rFonts w:hint="eastAsia" w:ascii="宋体" w:hAnsi="宋体" w:eastAsia="宋体" w:cs="宋体"/>
                <w:b w:val="0"/>
                <w:bCs w:val="0"/>
                <w:color w:val="000000"/>
                <w:sz w:val="24"/>
                <w:szCs w:val="24"/>
              </w:rPr>
              <w:t>50人份</w:t>
            </w:r>
            <w:r>
              <w:rPr>
                <w:rFonts w:hint="eastAsia" w:ascii="宋体" w:hAnsi="宋体" w:eastAsia="宋体" w:cs="宋体"/>
                <w:b w:val="0"/>
                <w:bCs w:val="0"/>
                <w:color w:val="000000"/>
                <w:sz w:val="24"/>
                <w:szCs w:val="24"/>
                <w:lang w:val="en-US" w:eastAsia="zh-CN"/>
              </w:rPr>
              <w:t>茶歇食品。</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50人份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3</w:t>
            </w:r>
          </w:p>
        </w:tc>
        <w:tc>
          <w:tcPr>
            <w:tcW w:w="1671" w:type="dxa"/>
            <w:vMerge w:val="continue"/>
            <w:tcBorders>
              <w:left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09"/>
              </w:tabs>
              <w:jc w:val="left"/>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活动当天</w:t>
            </w:r>
            <w:r>
              <w:rPr>
                <w:rFonts w:hint="eastAsia" w:ascii="宋体" w:hAnsi="宋体" w:eastAsia="宋体" w:cs="宋体"/>
                <w:b w:val="0"/>
                <w:bCs w:val="0"/>
                <w:color w:val="000000"/>
                <w:sz w:val="24"/>
                <w:szCs w:val="24"/>
              </w:rPr>
              <w:t>提供</w:t>
            </w:r>
            <w:r>
              <w:rPr>
                <w:rFonts w:hint="eastAsia" w:ascii="宋体" w:hAnsi="宋体" w:cs="宋体"/>
                <w:b w:val="0"/>
                <w:bCs w:val="0"/>
                <w:color w:val="000000"/>
                <w:sz w:val="24"/>
                <w:szCs w:val="24"/>
                <w:lang w:val="en-US" w:eastAsia="zh-CN"/>
              </w:rPr>
              <w:t>黑色签字</w:t>
            </w:r>
            <w:r>
              <w:rPr>
                <w:rFonts w:hint="eastAsia" w:ascii="宋体" w:hAnsi="宋体" w:eastAsia="宋体" w:cs="宋体"/>
                <w:b w:val="0"/>
                <w:bCs w:val="0"/>
                <w:color w:val="000000"/>
                <w:sz w:val="24"/>
                <w:szCs w:val="24"/>
              </w:rPr>
              <w:t>笔</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笔记薄</w:t>
            </w:r>
            <w:r>
              <w:rPr>
                <w:rFonts w:hint="eastAsia" w:ascii="宋体" w:hAnsi="宋体" w:eastAsia="宋体" w:cs="宋体"/>
                <w:b w:val="0"/>
                <w:bCs w:val="0"/>
                <w:color w:val="000000"/>
                <w:sz w:val="24"/>
                <w:szCs w:val="24"/>
              </w:rPr>
              <w:t>等文具</w:t>
            </w:r>
            <w:r>
              <w:rPr>
                <w:rFonts w:hint="eastAsia" w:ascii="宋体" w:hAnsi="宋体" w:eastAsia="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50人份</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4</w:t>
            </w:r>
          </w:p>
        </w:tc>
        <w:tc>
          <w:tcPr>
            <w:tcW w:w="1671"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4"/>
                <w:szCs w:val="24"/>
                <w:lang w:eastAsia="zh-Hans"/>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409"/>
              </w:tabs>
              <w:jc w:val="left"/>
              <w:textAlignment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val="en-US" w:eastAsia="zh-CN"/>
              </w:rPr>
              <w:t>活动当天</w:t>
            </w:r>
            <w:r>
              <w:rPr>
                <w:rFonts w:hint="eastAsia" w:ascii="宋体" w:hAnsi="宋体" w:eastAsia="宋体" w:cs="宋体"/>
                <w:b w:val="0"/>
                <w:bCs w:val="0"/>
                <w:color w:val="000000"/>
                <w:sz w:val="24"/>
                <w:szCs w:val="24"/>
              </w:rPr>
              <w:t>提供不低于10个停车位</w:t>
            </w:r>
            <w:r>
              <w:rPr>
                <w:rFonts w:hint="eastAsia" w:ascii="宋体" w:hAnsi="宋体" w:cs="宋体"/>
                <w:b w:val="0"/>
                <w:bCs w:val="0"/>
                <w:color w:val="000000"/>
                <w:sz w:val="24"/>
                <w:szCs w:val="24"/>
                <w:lang w:eastAsia="zh-CN"/>
              </w:rPr>
              <w:t>，</w:t>
            </w:r>
            <w:r>
              <w:rPr>
                <w:rFonts w:hint="eastAsia" w:ascii="宋体" w:hAnsi="宋体" w:cs="宋体"/>
                <w:b w:val="0"/>
                <w:bCs w:val="0"/>
                <w:color w:val="000000"/>
                <w:sz w:val="24"/>
                <w:szCs w:val="24"/>
                <w:lang w:val="en-US" w:eastAsia="zh-CN"/>
              </w:rPr>
              <w:t>供采购方使用</w:t>
            </w:r>
            <w:r>
              <w:rPr>
                <w:rFonts w:hint="eastAsia" w:ascii="宋体" w:hAnsi="宋体" w:eastAsia="宋体" w:cs="宋体"/>
                <w:b w:val="0"/>
                <w:bCs w:val="0"/>
                <w:color w:val="000000"/>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5</w:t>
            </w:r>
          </w:p>
        </w:tc>
        <w:tc>
          <w:tcPr>
            <w:tcW w:w="1671"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rPr>
              <w:t>会场搭建</w:t>
            </w:r>
            <w:r>
              <w:rPr>
                <w:rFonts w:hint="eastAsia" w:ascii="宋体" w:hAnsi="宋体" w:eastAsia="宋体" w:cs="宋体"/>
                <w:b w:val="0"/>
                <w:bCs w:val="0"/>
                <w:color w:val="000000"/>
                <w:sz w:val="24"/>
                <w:szCs w:val="24"/>
                <w:lang w:val="en-US" w:eastAsia="zh-CN"/>
              </w:rPr>
              <w:t>及物料制作服务</w:t>
            </w: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val="en-US" w:eastAsia="zh-CN"/>
              </w:rPr>
              <w:t>提供</w:t>
            </w:r>
            <w:r>
              <w:rPr>
                <w:rFonts w:hint="eastAsia" w:ascii="宋体" w:hAnsi="宋体" w:eastAsia="宋体" w:cs="宋体"/>
                <w:sz w:val="24"/>
                <w:szCs w:val="24"/>
              </w:rPr>
              <w:t>高清</w:t>
            </w:r>
            <w:r>
              <w:rPr>
                <w:rFonts w:hint="eastAsia" w:ascii="宋体" w:hAnsi="宋体" w:cs="宋体"/>
                <w:sz w:val="24"/>
                <w:szCs w:val="24"/>
                <w:lang w:val="en-US" w:eastAsia="zh-CN"/>
              </w:rPr>
              <w:t>LED</w:t>
            </w:r>
            <w:r>
              <w:rPr>
                <w:rFonts w:hint="eastAsia" w:ascii="宋体" w:hAnsi="宋体" w:eastAsia="宋体" w:cs="宋体"/>
                <w:sz w:val="24"/>
                <w:szCs w:val="24"/>
                <w:lang w:val="en-US" w:eastAsia="zh-CN"/>
              </w:rPr>
              <w:t>大屏：</w:t>
            </w:r>
            <w:r>
              <w:rPr>
                <w:rFonts w:hint="eastAsia" w:ascii="宋体" w:hAnsi="宋体" w:cs="宋体"/>
                <w:sz w:val="24"/>
                <w:szCs w:val="24"/>
                <w:lang w:val="en-US" w:eastAsia="zh-CN"/>
              </w:rPr>
              <w:t>要求大屏</w:t>
            </w:r>
            <w:r>
              <w:rPr>
                <w:rFonts w:hint="eastAsia" w:ascii="宋体" w:hAnsi="宋体" w:eastAsia="宋体" w:cs="宋体"/>
                <w:sz w:val="24"/>
                <w:szCs w:val="24"/>
                <w:lang w:val="en-US" w:eastAsia="zh-CN"/>
              </w:rPr>
              <w:t>尺寸不</w:t>
            </w:r>
            <w:r>
              <w:rPr>
                <w:rFonts w:hint="eastAsia" w:ascii="宋体" w:hAnsi="宋体" w:cs="宋体"/>
                <w:sz w:val="24"/>
                <w:szCs w:val="24"/>
                <w:lang w:val="en-US" w:eastAsia="zh-CN"/>
              </w:rPr>
              <w:t>少</w:t>
            </w:r>
            <w:r>
              <w:rPr>
                <w:rFonts w:hint="eastAsia" w:ascii="宋体" w:hAnsi="宋体" w:eastAsia="宋体" w:cs="宋体"/>
                <w:sz w:val="24"/>
                <w:szCs w:val="24"/>
                <w:lang w:val="en-US" w:eastAsia="zh-CN"/>
              </w:rPr>
              <w:t>于</w:t>
            </w:r>
            <w:r>
              <w:rPr>
                <w:rFonts w:hint="eastAsia" w:ascii="宋体" w:hAnsi="宋体" w:eastAsia="宋体" w:cs="宋体"/>
                <w:sz w:val="24"/>
                <w:szCs w:val="24"/>
              </w:rPr>
              <w:t>3m</w:t>
            </w:r>
            <w:r>
              <w:rPr>
                <w:rFonts w:hint="eastAsia" w:ascii="宋体" w:hAnsi="宋体" w:eastAsia="宋体" w:cs="宋体"/>
                <w:sz w:val="24"/>
                <w:szCs w:val="24"/>
                <w:lang w:val="en-US" w:eastAsia="zh-CN"/>
              </w:rPr>
              <w:t>*</w:t>
            </w:r>
            <w:r>
              <w:rPr>
                <w:rFonts w:hint="eastAsia" w:ascii="宋体" w:hAnsi="宋体" w:eastAsia="宋体" w:cs="宋体"/>
                <w:sz w:val="24"/>
                <w:szCs w:val="24"/>
              </w:rPr>
              <w:t>8m</w:t>
            </w:r>
            <w:r>
              <w:rPr>
                <w:rFonts w:hint="eastAsia" w:ascii="宋体" w:hAnsi="宋体" w:cs="宋体"/>
                <w:sz w:val="24"/>
                <w:szCs w:val="24"/>
                <w:lang w:eastAsia="zh-CN"/>
              </w:rPr>
              <w:t>（</w:t>
            </w:r>
            <w:r>
              <w:rPr>
                <w:rFonts w:hint="eastAsia" w:ascii="宋体" w:hAnsi="宋体" w:eastAsia="宋体" w:cs="宋体"/>
                <w:sz w:val="24"/>
                <w:szCs w:val="24"/>
                <w:lang w:val="en-US" w:eastAsia="zh-CN"/>
              </w:rPr>
              <w:t>根据</w:t>
            </w:r>
            <w:r>
              <w:rPr>
                <w:rFonts w:hint="eastAsia" w:ascii="宋体" w:hAnsi="宋体" w:eastAsia="宋体" w:cs="宋体"/>
                <w:sz w:val="24"/>
                <w:szCs w:val="24"/>
              </w:rPr>
              <w:t>会场</w:t>
            </w:r>
            <w:r>
              <w:rPr>
                <w:rFonts w:hint="eastAsia" w:ascii="宋体" w:hAnsi="宋体" w:eastAsia="宋体" w:cs="宋体"/>
                <w:sz w:val="24"/>
                <w:szCs w:val="24"/>
                <w:lang w:val="en-US" w:eastAsia="zh-CN"/>
              </w:rPr>
              <w:t>实际面积</w:t>
            </w:r>
            <w:r>
              <w:rPr>
                <w:rFonts w:hint="eastAsia" w:ascii="宋体" w:hAnsi="宋体" w:cs="宋体"/>
                <w:sz w:val="24"/>
                <w:szCs w:val="24"/>
                <w:lang w:val="en-US" w:eastAsia="zh-CN"/>
              </w:rPr>
              <w:t>进行调整</w:t>
            </w:r>
            <w:r>
              <w:rPr>
                <w:rFonts w:hint="eastAsia" w:ascii="宋体" w:hAnsi="宋体" w:cs="宋体"/>
                <w:sz w:val="24"/>
                <w:szCs w:val="24"/>
                <w:lang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注：本项报价</w:t>
            </w:r>
            <w:r>
              <w:rPr>
                <w:rFonts w:hint="eastAsia" w:ascii="宋体" w:hAnsi="宋体" w:eastAsia="宋体" w:cs="宋体"/>
                <w:sz w:val="24"/>
                <w:szCs w:val="24"/>
              </w:rPr>
              <w:t>含</w:t>
            </w:r>
            <w:r>
              <w:rPr>
                <w:rFonts w:hint="eastAsia" w:ascii="宋体" w:hAnsi="宋体" w:eastAsia="宋体" w:cs="宋体"/>
                <w:sz w:val="24"/>
                <w:szCs w:val="24"/>
                <w:lang w:val="en-US" w:eastAsia="zh-CN"/>
              </w:rPr>
              <w:t>现场勘查、大屛设计、大屏运输、大屏安装、大屏拆卸</w:t>
            </w:r>
            <w:r>
              <w:rPr>
                <w:rFonts w:hint="eastAsia" w:ascii="宋体" w:hAnsi="宋体" w:eastAsia="宋体" w:cs="宋体"/>
                <w:sz w:val="24"/>
                <w:szCs w:val="24"/>
              </w:rPr>
              <w:t>、</w:t>
            </w:r>
            <w:r>
              <w:rPr>
                <w:rFonts w:hint="eastAsia" w:ascii="宋体" w:hAnsi="宋体" w:eastAsia="宋体" w:cs="宋体"/>
                <w:sz w:val="24"/>
                <w:szCs w:val="24"/>
                <w:lang w:val="en-US" w:eastAsia="zh-CN"/>
              </w:rPr>
              <w:t>配备大屏操控</w:t>
            </w:r>
            <w:r>
              <w:rPr>
                <w:rFonts w:hint="eastAsia" w:ascii="宋体" w:hAnsi="宋体" w:eastAsia="宋体" w:cs="宋体"/>
                <w:sz w:val="24"/>
                <w:szCs w:val="24"/>
              </w:rPr>
              <w:t>人员</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6</w:t>
            </w:r>
          </w:p>
        </w:tc>
        <w:tc>
          <w:tcPr>
            <w:tcW w:w="1671" w:type="dxa"/>
            <w:vMerge w:val="continue"/>
            <w:tcBorders>
              <w:left w:val="single" w:color="auto" w:sz="4" w:space="0"/>
              <w:right w:val="single" w:color="auto" w:sz="4" w:space="0"/>
            </w:tcBorders>
            <w:shd w:val="clear" w:color="auto" w:fill="auto"/>
            <w:vAlign w:val="center"/>
          </w:tcPr>
          <w:p>
            <w:pPr>
              <w:rPr>
                <w:rFonts w:hint="eastAsia" w:ascii="宋体" w:hAnsi="宋体" w:eastAsia="宋体" w:cs="宋体"/>
                <w:sz w:val="24"/>
                <w:szCs w:val="24"/>
              </w:rPr>
            </w:pPr>
          </w:p>
        </w:tc>
        <w:tc>
          <w:tcPr>
            <w:tcW w:w="3672"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提供</w:t>
            </w:r>
            <w:r>
              <w:rPr>
                <w:rFonts w:hint="eastAsia" w:ascii="宋体" w:hAnsi="宋体" w:eastAsia="宋体" w:cs="宋体"/>
                <w:sz w:val="24"/>
                <w:szCs w:val="24"/>
              </w:rPr>
              <w:t>室内音响设备</w:t>
            </w:r>
            <w:r>
              <w:rPr>
                <w:rFonts w:hint="eastAsia" w:ascii="宋体" w:hAnsi="宋体" w:eastAsia="宋体" w:cs="宋体"/>
                <w:sz w:val="24"/>
                <w:szCs w:val="24"/>
                <w:lang w:val="en-US" w:eastAsia="zh-CN"/>
              </w:rPr>
              <w:t>1</w:t>
            </w:r>
            <w:r>
              <w:rPr>
                <w:rFonts w:hint="eastAsia" w:ascii="宋体" w:hAnsi="宋体" w:eastAsia="宋体" w:cs="宋体"/>
                <w:sz w:val="24"/>
                <w:szCs w:val="24"/>
              </w:rPr>
              <w:t>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配套</w:t>
            </w:r>
            <w:r>
              <w:rPr>
                <w:rFonts w:hint="eastAsia" w:ascii="宋体" w:hAnsi="宋体" w:eastAsia="宋体" w:cs="宋体"/>
                <w:sz w:val="24"/>
                <w:szCs w:val="24"/>
              </w:rPr>
              <w:t>4</w:t>
            </w:r>
            <w:r>
              <w:rPr>
                <w:rFonts w:hint="eastAsia" w:ascii="宋体" w:hAnsi="宋体" w:eastAsia="宋体" w:cs="宋体"/>
                <w:sz w:val="24"/>
                <w:szCs w:val="24"/>
                <w:lang w:val="en-US" w:eastAsia="zh-CN"/>
              </w:rPr>
              <w:t>支</w:t>
            </w:r>
            <w:r>
              <w:rPr>
                <w:rFonts w:hint="eastAsia" w:ascii="宋体" w:hAnsi="宋体" w:eastAsia="宋体" w:cs="宋体"/>
                <w:sz w:val="24"/>
                <w:szCs w:val="24"/>
              </w:rPr>
              <w:t>手麦</w:t>
            </w:r>
            <w:r>
              <w:rPr>
                <w:rFonts w:hint="eastAsia" w:ascii="宋体" w:hAnsi="宋体" w:eastAsia="宋体" w:cs="宋体"/>
                <w:sz w:val="24"/>
                <w:szCs w:val="24"/>
                <w:lang w:val="en-US" w:eastAsia="zh-CN"/>
              </w:rPr>
              <w:t>或耳麦</w:t>
            </w:r>
            <w:r>
              <w:rPr>
                <w:rFonts w:hint="eastAsia" w:ascii="宋体" w:hAnsi="宋体" w:eastAsia="宋体" w:cs="宋体"/>
                <w:sz w:val="24"/>
                <w:szCs w:val="24"/>
              </w:rPr>
              <w:t>（耳麦</w:t>
            </w:r>
            <w:r>
              <w:rPr>
                <w:rFonts w:hint="eastAsia" w:ascii="宋体" w:hAnsi="宋体" w:cs="宋体"/>
                <w:sz w:val="24"/>
                <w:szCs w:val="24"/>
                <w:lang w:val="en-US" w:eastAsia="zh-CN"/>
              </w:rPr>
              <w:t>信号</w:t>
            </w:r>
            <w:r>
              <w:rPr>
                <w:rFonts w:hint="eastAsia" w:ascii="宋体" w:hAnsi="宋体" w:eastAsia="宋体" w:cs="宋体"/>
                <w:sz w:val="24"/>
                <w:szCs w:val="24"/>
              </w:rPr>
              <w:t>需不同频段）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同步提供</w:t>
            </w:r>
            <w:r>
              <w:rPr>
                <w:rFonts w:hint="eastAsia" w:ascii="宋体" w:hAnsi="宋体" w:eastAsia="宋体" w:cs="宋体"/>
                <w:sz w:val="24"/>
                <w:szCs w:val="24"/>
              </w:rPr>
              <w:t>备</w:t>
            </w:r>
            <w:r>
              <w:rPr>
                <w:rFonts w:hint="eastAsia" w:ascii="宋体" w:hAnsi="宋体" w:eastAsia="宋体" w:cs="宋体"/>
                <w:sz w:val="24"/>
                <w:szCs w:val="24"/>
                <w:lang w:val="en-US" w:eastAsia="zh-CN"/>
              </w:rPr>
              <w:t>用</w:t>
            </w:r>
            <w:r>
              <w:rPr>
                <w:rFonts w:hint="eastAsia" w:ascii="宋体" w:hAnsi="宋体" w:eastAsia="宋体" w:cs="宋体"/>
                <w:sz w:val="24"/>
                <w:szCs w:val="24"/>
              </w:rPr>
              <w:t>麦等相关</w:t>
            </w:r>
            <w:r>
              <w:rPr>
                <w:rFonts w:hint="eastAsia" w:ascii="宋体" w:hAnsi="宋体" w:cs="宋体"/>
                <w:sz w:val="24"/>
                <w:szCs w:val="24"/>
                <w:lang w:val="en-US" w:eastAsia="zh-CN"/>
              </w:rPr>
              <w:t>配套设备</w:t>
            </w:r>
            <w:r>
              <w:rPr>
                <w:rFonts w:hint="eastAsia" w:ascii="宋体" w:hAnsi="宋体" w:eastAsia="宋体" w:cs="宋体"/>
                <w:sz w:val="24"/>
                <w:szCs w:val="24"/>
              </w:rPr>
              <w:t>,保证现场</w:t>
            </w:r>
            <w:r>
              <w:rPr>
                <w:rFonts w:hint="eastAsia" w:ascii="宋体" w:hAnsi="宋体" w:eastAsia="宋体" w:cs="宋体"/>
                <w:sz w:val="24"/>
                <w:szCs w:val="24"/>
                <w:lang w:val="en-US" w:eastAsia="zh-CN"/>
              </w:rPr>
              <w:t>音效清晰，不爆音。</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bidi="ar"/>
              </w:rPr>
            </w:pP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b/>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7</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lang w:val="en-US" w:eastAsia="zh-CN"/>
              </w:rPr>
              <w:t>提供室内</w:t>
            </w:r>
            <w:r>
              <w:rPr>
                <w:rFonts w:hint="eastAsia" w:ascii="宋体" w:hAnsi="宋体" w:eastAsia="宋体" w:cs="宋体"/>
                <w:sz w:val="24"/>
                <w:szCs w:val="24"/>
              </w:rPr>
              <w:t>灯光</w:t>
            </w:r>
            <w:r>
              <w:rPr>
                <w:rFonts w:hint="eastAsia" w:ascii="宋体" w:hAnsi="宋体" w:eastAsia="宋体" w:cs="宋体"/>
                <w:sz w:val="24"/>
                <w:szCs w:val="24"/>
                <w:lang w:val="en-US" w:eastAsia="zh-CN"/>
              </w:rPr>
              <w:t>1套：包括</w:t>
            </w:r>
            <w:r>
              <w:rPr>
                <w:rFonts w:hint="eastAsia" w:ascii="宋体" w:hAnsi="宋体" w:eastAsia="宋体" w:cs="宋体"/>
                <w:sz w:val="24"/>
                <w:szCs w:val="24"/>
              </w:rPr>
              <w:t>面光</w:t>
            </w:r>
            <w:r>
              <w:rPr>
                <w:rFonts w:hint="eastAsia" w:ascii="宋体" w:hAnsi="宋体" w:eastAsia="宋体" w:cs="宋体"/>
                <w:sz w:val="24"/>
                <w:szCs w:val="24"/>
                <w:lang w:val="en-US" w:eastAsia="zh-CN"/>
              </w:rPr>
              <w:t>灯</w:t>
            </w:r>
            <w:r>
              <w:rPr>
                <w:rFonts w:hint="eastAsia" w:ascii="宋体" w:hAnsi="宋体" w:eastAsia="宋体" w:cs="宋体"/>
                <w:sz w:val="24"/>
                <w:szCs w:val="24"/>
              </w:rPr>
              <w:t>32支，射灯12支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注：本项报价包含现场勘查、灯具支架、灯具运输、灯具安装</w:t>
            </w:r>
            <w:r>
              <w:rPr>
                <w:rFonts w:hint="eastAsia" w:ascii="宋体" w:hAnsi="宋体" w:eastAsia="宋体" w:cs="宋体"/>
                <w:b w:val="0"/>
                <w:bCs/>
                <w:color w:val="000000"/>
                <w:sz w:val="24"/>
                <w:szCs w:val="24"/>
              </w:rPr>
              <w:t>及拆卸</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配备灯控师</w:t>
            </w:r>
            <w:r>
              <w:rPr>
                <w:rFonts w:hint="eastAsia" w:ascii="宋体" w:hAnsi="宋体" w:eastAsia="宋体" w:cs="宋体"/>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8</w:t>
            </w:r>
          </w:p>
        </w:tc>
        <w:tc>
          <w:tcPr>
            <w:tcW w:w="1671" w:type="dxa"/>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制作</w:t>
            </w:r>
            <w:r>
              <w:rPr>
                <w:rFonts w:hint="eastAsia" w:ascii="宋体" w:hAnsi="宋体" w:eastAsia="宋体" w:cs="宋体"/>
                <w:sz w:val="24"/>
                <w:szCs w:val="24"/>
              </w:rPr>
              <w:t>主题背景板</w:t>
            </w:r>
            <w:r>
              <w:rPr>
                <w:rFonts w:hint="eastAsia" w:ascii="宋体" w:hAnsi="宋体" w:cs="宋体"/>
                <w:sz w:val="24"/>
                <w:szCs w:val="24"/>
                <w:lang w:eastAsia="zh-CN"/>
              </w:rPr>
              <w:t>：</w:t>
            </w:r>
            <w:r>
              <w:rPr>
                <w:rFonts w:hint="eastAsia" w:ascii="宋体" w:hAnsi="宋体" w:eastAsia="宋体" w:cs="宋体"/>
                <w:sz w:val="24"/>
                <w:szCs w:val="24"/>
                <w:lang w:val="en-US" w:eastAsia="zh-CN"/>
              </w:rPr>
              <w:t>尺寸</w:t>
            </w:r>
            <w:r>
              <w:rPr>
                <w:rFonts w:hint="eastAsia" w:ascii="宋体" w:hAnsi="宋体" w:eastAsia="宋体" w:cs="宋体"/>
                <w:sz w:val="24"/>
                <w:szCs w:val="24"/>
              </w:rPr>
              <w:t>3m</w:t>
            </w:r>
            <w:r>
              <w:rPr>
                <w:rFonts w:hint="eastAsia" w:ascii="宋体" w:hAnsi="宋体" w:cs="宋体"/>
                <w:sz w:val="24"/>
                <w:szCs w:val="24"/>
                <w:lang w:val="en-US" w:eastAsia="zh-CN"/>
              </w:rPr>
              <w:t>*</w:t>
            </w:r>
            <w:r>
              <w:rPr>
                <w:rFonts w:hint="eastAsia" w:ascii="宋体" w:hAnsi="宋体" w:eastAsia="宋体" w:cs="宋体"/>
                <w:sz w:val="24"/>
                <w:szCs w:val="24"/>
              </w:rPr>
              <w:t>5m，</w:t>
            </w:r>
            <w:r>
              <w:rPr>
                <w:rFonts w:hint="eastAsia" w:ascii="宋体" w:hAnsi="宋体" w:cs="宋体"/>
                <w:sz w:val="24"/>
                <w:szCs w:val="24"/>
                <w:lang w:val="en-US" w:eastAsia="zh-CN"/>
              </w:rPr>
              <w:t>木质</w:t>
            </w:r>
            <w:r>
              <w:rPr>
                <w:rFonts w:hint="eastAsia" w:ascii="宋体" w:hAnsi="宋体" w:eastAsia="宋体" w:cs="宋体"/>
                <w:sz w:val="24"/>
                <w:szCs w:val="24"/>
              </w:rPr>
              <w:t>结构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注：本项报价</w:t>
            </w:r>
            <w:r>
              <w:rPr>
                <w:rFonts w:hint="eastAsia" w:ascii="宋体" w:hAnsi="宋体" w:eastAsia="宋体" w:cs="宋体"/>
                <w:sz w:val="24"/>
                <w:szCs w:val="24"/>
              </w:rPr>
              <w:t>含</w:t>
            </w:r>
            <w:r>
              <w:rPr>
                <w:rFonts w:hint="eastAsia" w:ascii="宋体" w:hAnsi="宋体" w:eastAsia="宋体" w:cs="宋体"/>
                <w:sz w:val="24"/>
                <w:szCs w:val="24"/>
                <w:lang w:val="en-US" w:eastAsia="zh-CN"/>
              </w:rPr>
              <w:t>主题背景板</w:t>
            </w:r>
            <w:r>
              <w:rPr>
                <w:rFonts w:hint="eastAsia" w:ascii="宋体" w:hAnsi="宋体" w:eastAsia="宋体" w:cs="宋体"/>
                <w:sz w:val="24"/>
                <w:szCs w:val="24"/>
              </w:rPr>
              <w:t>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制作、运输、安装、拆卸等费用。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9</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4"/>
                <w:szCs w:val="24"/>
                <w:lang w:val="en-US" w:eastAsia="zh-CN"/>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制作</w:t>
            </w:r>
            <w:r>
              <w:rPr>
                <w:rFonts w:hint="eastAsia" w:ascii="宋体" w:hAnsi="宋体" w:eastAsia="宋体" w:cs="宋体"/>
                <w:sz w:val="24"/>
                <w:szCs w:val="24"/>
              </w:rPr>
              <w:t>指引T型牌3个</w:t>
            </w:r>
            <w:r>
              <w:rPr>
                <w:rFonts w:hint="eastAsia" w:ascii="宋体" w:hAnsi="宋体" w:cs="宋体"/>
                <w:sz w:val="24"/>
                <w:szCs w:val="24"/>
                <w:lang w:eastAsia="zh-CN"/>
              </w:rPr>
              <w:t>、</w:t>
            </w:r>
            <w:r>
              <w:rPr>
                <w:rFonts w:hint="eastAsia" w:ascii="宋体" w:hAnsi="宋体" w:eastAsia="宋体" w:cs="宋体"/>
                <w:sz w:val="24"/>
                <w:szCs w:val="24"/>
              </w:rPr>
              <w:t>台卡20个</w:t>
            </w:r>
            <w:r>
              <w:rPr>
                <w:rFonts w:hint="eastAsia" w:ascii="宋体" w:hAnsi="宋体" w:cs="宋体"/>
                <w:sz w:val="24"/>
                <w:szCs w:val="24"/>
                <w:lang w:eastAsia="zh-CN"/>
              </w:rPr>
              <w:t>、</w:t>
            </w:r>
            <w:r>
              <w:rPr>
                <w:rFonts w:hint="eastAsia" w:ascii="宋体" w:hAnsi="宋体" w:eastAsia="宋体" w:cs="宋体"/>
                <w:sz w:val="24"/>
                <w:szCs w:val="24"/>
                <w:lang w:val="en-US" w:eastAsia="zh-CN"/>
              </w:rPr>
              <w:t>主持手卡，活动当天提供</w:t>
            </w:r>
            <w:r>
              <w:rPr>
                <w:rFonts w:hint="eastAsia" w:ascii="宋体" w:hAnsi="宋体" w:eastAsia="宋体" w:cs="宋体"/>
                <w:sz w:val="24"/>
                <w:szCs w:val="24"/>
              </w:rPr>
              <w:t>打印</w:t>
            </w:r>
            <w:r>
              <w:rPr>
                <w:rFonts w:hint="eastAsia" w:ascii="宋体" w:hAnsi="宋体" w:cs="宋体"/>
                <w:sz w:val="24"/>
                <w:szCs w:val="24"/>
                <w:lang w:val="en-US" w:eastAsia="zh-CN"/>
              </w:rPr>
              <w:t>设备</w:t>
            </w:r>
            <w:r>
              <w:rPr>
                <w:rFonts w:hint="eastAsia" w:ascii="宋体" w:hAnsi="宋体" w:eastAsia="宋体" w:cs="宋体"/>
                <w:sz w:val="24"/>
                <w:szCs w:val="24"/>
                <w:lang w:val="en-US" w:eastAsia="zh-CN"/>
              </w:rPr>
              <w:t>1台。本项报价</w:t>
            </w:r>
            <w:r>
              <w:rPr>
                <w:rFonts w:hint="eastAsia" w:ascii="宋体" w:hAnsi="宋体" w:eastAsia="宋体" w:cs="宋体"/>
                <w:sz w:val="24"/>
                <w:szCs w:val="24"/>
              </w:rPr>
              <w:t>含</w:t>
            </w:r>
            <w:r>
              <w:rPr>
                <w:rFonts w:hint="eastAsia" w:ascii="宋体" w:hAnsi="宋体" w:eastAsia="宋体" w:cs="宋体"/>
                <w:sz w:val="24"/>
                <w:szCs w:val="24"/>
                <w:lang w:val="en-US" w:eastAsia="zh-CN"/>
              </w:rPr>
              <w:t>物料</w:t>
            </w:r>
            <w:r>
              <w:rPr>
                <w:rFonts w:hint="eastAsia" w:ascii="宋体" w:hAnsi="宋体" w:eastAsia="宋体" w:cs="宋体"/>
                <w:sz w:val="24"/>
                <w:szCs w:val="24"/>
              </w:rPr>
              <w:t>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制作、租用、运输、安装、拆卸等费用。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lang w:val="en-US" w:eastAsia="zh-CN" w:bidi="ar"/>
              </w:rPr>
              <w:t>1项</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10</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嘉宾邀请服务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邀请</w:t>
            </w:r>
            <w:r>
              <w:rPr>
                <w:rFonts w:hint="eastAsia" w:ascii="宋体" w:hAnsi="宋体" w:eastAsia="宋体" w:cs="宋体"/>
                <w:sz w:val="24"/>
                <w:szCs w:val="24"/>
                <w:lang w:val="en-US" w:eastAsia="zh-CN"/>
              </w:rPr>
              <w:t>参会嘉宾5名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与</w:t>
            </w:r>
            <w:r>
              <w:rPr>
                <w:rFonts w:hint="eastAsia" w:ascii="宋体" w:hAnsi="宋体" w:eastAsia="宋体" w:cs="宋体"/>
                <w:sz w:val="24"/>
                <w:szCs w:val="24"/>
              </w:rPr>
              <w:t>营养</w:t>
            </w:r>
            <w:r>
              <w:rPr>
                <w:rFonts w:hint="eastAsia" w:ascii="宋体" w:hAnsi="宋体" w:cs="宋体"/>
                <w:sz w:val="24"/>
                <w:szCs w:val="24"/>
                <w:lang w:val="en-US" w:eastAsia="zh-CN"/>
              </w:rPr>
              <w:t>学</w:t>
            </w:r>
            <w:r>
              <w:rPr>
                <w:rFonts w:hint="eastAsia" w:ascii="宋体" w:hAnsi="宋体" w:eastAsia="宋体" w:cs="宋体"/>
                <w:sz w:val="24"/>
                <w:szCs w:val="24"/>
                <w:lang w:val="en-US" w:eastAsia="zh-CN"/>
              </w:rPr>
              <w:t>专业</w:t>
            </w:r>
            <w:r>
              <w:rPr>
                <w:rFonts w:hint="eastAsia" w:ascii="宋体" w:hAnsi="宋体" w:cs="宋体"/>
                <w:sz w:val="24"/>
                <w:szCs w:val="24"/>
                <w:lang w:val="en-US" w:eastAsia="zh-CN"/>
              </w:rPr>
              <w:t>有关领域</w:t>
            </w:r>
            <w:r>
              <w:rPr>
                <w:rFonts w:hint="eastAsia" w:ascii="宋体" w:hAnsi="宋体" w:eastAsia="宋体" w:cs="宋体"/>
                <w:sz w:val="24"/>
                <w:szCs w:val="24"/>
                <w:lang w:val="en-US" w:eastAsia="zh-CN"/>
              </w:rPr>
              <w:t>的</w:t>
            </w:r>
            <w:r>
              <w:rPr>
                <w:rFonts w:hint="eastAsia" w:ascii="宋体" w:hAnsi="宋体" w:eastAsia="宋体" w:cs="宋体"/>
                <w:sz w:val="24"/>
                <w:szCs w:val="24"/>
              </w:rPr>
              <w:t>学院教授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企业高管等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注：（1）</w:t>
            </w:r>
            <w:r>
              <w:rPr>
                <w:rFonts w:hint="eastAsia" w:ascii="宋体" w:hAnsi="宋体" w:cs="宋体"/>
                <w:sz w:val="24"/>
                <w:szCs w:val="24"/>
                <w:lang w:val="en-US" w:eastAsia="zh-CN"/>
              </w:rPr>
              <w:t>参会</w:t>
            </w:r>
            <w:r>
              <w:rPr>
                <w:rFonts w:hint="eastAsia" w:ascii="宋体" w:hAnsi="宋体" w:eastAsia="宋体" w:cs="宋体"/>
                <w:sz w:val="24"/>
                <w:szCs w:val="24"/>
                <w:lang w:val="en-US" w:eastAsia="zh-CN"/>
              </w:rPr>
              <w:t>嘉宾</w:t>
            </w:r>
            <w:r>
              <w:rPr>
                <w:rFonts w:hint="eastAsia" w:ascii="宋体" w:hAnsi="宋体" w:eastAsia="宋体" w:cs="宋体"/>
                <w:sz w:val="24"/>
                <w:szCs w:val="24"/>
              </w:rPr>
              <w:t>差旅</w:t>
            </w:r>
            <w:r>
              <w:rPr>
                <w:rFonts w:hint="eastAsia" w:ascii="宋体" w:hAnsi="宋体" w:eastAsia="宋体" w:cs="宋体"/>
                <w:sz w:val="24"/>
                <w:szCs w:val="24"/>
                <w:lang w:val="en-US" w:eastAsia="zh-CN"/>
              </w:rPr>
              <w:t>费用</w:t>
            </w:r>
            <w:r>
              <w:rPr>
                <w:rFonts w:hint="eastAsia" w:ascii="宋体" w:hAnsi="宋体" w:eastAsia="宋体" w:cs="宋体"/>
                <w:sz w:val="24"/>
                <w:szCs w:val="24"/>
              </w:rPr>
              <w:t>自理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服务方案中提供</w:t>
            </w:r>
            <w:r>
              <w:rPr>
                <w:rFonts w:hint="eastAsia" w:ascii="宋体" w:hAnsi="宋体" w:cs="宋体"/>
                <w:sz w:val="24"/>
                <w:szCs w:val="24"/>
                <w:lang w:val="en-US" w:eastAsia="zh-CN"/>
              </w:rPr>
              <w:t>参会嘉宾</w:t>
            </w:r>
            <w:r>
              <w:rPr>
                <w:rFonts w:hint="eastAsia" w:ascii="宋体" w:hAnsi="宋体" w:eastAsia="宋体" w:cs="宋体"/>
                <w:sz w:val="24"/>
                <w:szCs w:val="24"/>
              </w:rPr>
              <w:t>姓名及</w:t>
            </w:r>
            <w:r>
              <w:rPr>
                <w:rFonts w:hint="eastAsia" w:ascii="宋体" w:hAnsi="宋体" w:cs="宋体"/>
                <w:sz w:val="24"/>
                <w:szCs w:val="24"/>
                <w:lang w:val="en-US" w:eastAsia="zh-CN"/>
              </w:rPr>
              <w:t>个人</w:t>
            </w:r>
            <w:r>
              <w:rPr>
                <w:rFonts w:hint="eastAsia" w:ascii="宋体" w:hAnsi="宋体" w:eastAsia="宋体" w:cs="宋体"/>
                <w:sz w:val="24"/>
                <w:szCs w:val="24"/>
              </w:rPr>
              <w:t>简介</w:t>
            </w:r>
            <w:r>
              <w:rPr>
                <w:rFonts w:hint="eastAsia" w:ascii="宋体" w:hAnsi="宋体" w:eastAsia="宋体" w:cs="宋体"/>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5</w:t>
            </w:r>
            <w:r>
              <w:rPr>
                <w:rFonts w:hint="eastAsia" w:ascii="宋体" w:hAnsi="宋体" w:cs="宋体"/>
                <w:b w:val="0"/>
                <w:bCs/>
                <w:color w:val="000000"/>
                <w:kern w:val="0"/>
                <w:sz w:val="24"/>
                <w:szCs w:val="24"/>
                <w:lang w:val="en-US" w:eastAsia="zh-CN" w:bidi="ar"/>
              </w:rPr>
              <w:t>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 xml:space="preserve">观众招募服务 </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sz w:val="24"/>
                <w:szCs w:val="24"/>
                <w:lang w:eastAsia="zh-CN"/>
              </w:rPr>
            </w:pPr>
            <w:r>
              <w:rPr>
                <w:rFonts w:hint="eastAsia" w:ascii="宋体" w:hAnsi="宋体" w:eastAsia="宋体" w:cs="宋体"/>
                <w:sz w:val="24"/>
                <w:szCs w:val="24"/>
              </w:rPr>
              <w:t>招募从事营养</w:t>
            </w:r>
            <w:r>
              <w:rPr>
                <w:rFonts w:hint="eastAsia" w:ascii="宋体" w:hAnsi="宋体" w:cs="宋体"/>
                <w:sz w:val="24"/>
                <w:szCs w:val="24"/>
                <w:lang w:val="en-US" w:eastAsia="zh-CN"/>
              </w:rPr>
              <w:t>学专业</w:t>
            </w:r>
            <w:r>
              <w:rPr>
                <w:rFonts w:hint="eastAsia" w:ascii="宋体" w:hAnsi="宋体" w:eastAsia="宋体" w:cs="宋体"/>
                <w:sz w:val="24"/>
                <w:szCs w:val="24"/>
                <w:lang w:val="en-US" w:eastAsia="zh-CN"/>
              </w:rPr>
              <w:t>、</w:t>
            </w:r>
            <w:r>
              <w:rPr>
                <w:rFonts w:hint="eastAsia" w:ascii="宋体" w:hAnsi="宋体" w:eastAsia="宋体" w:cs="宋体"/>
                <w:sz w:val="24"/>
                <w:szCs w:val="24"/>
              </w:rPr>
              <w:t>食品科学与工程（或食品科学）专业​</w:t>
            </w:r>
            <w:r>
              <w:rPr>
                <w:rFonts w:hint="eastAsia" w:ascii="宋体" w:hAnsi="宋体" w:eastAsia="宋体" w:cs="宋体"/>
                <w:sz w:val="24"/>
                <w:szCs w:val="24"/>
                <w:lang w:eastAsia="zh-CN"/>
              </w:rPr>
              <w:t>、</w:t>
            </w:r>
            <w:r>
              <w:rPr>
                <w:rFonts w:hint="eastAsia" w:ascii="宋体" w:hAnsi="宋体" w:eastAsia="宋体" w:cs="宋体"/>
                <w:sz w:val="24"/>
                <w:szCs w:val="24"/>
              </w:rPr>
              <w:t>公共卫生/健康科学专业</w:t>
            </w:r>
            <w:r>
              <w:rPr>
                <w:rFonts w:hint="eastAsia" w:ascii="宋体" w:hAnsi="宋体" w:cs="宋体"/>
                <w:sz w:val="24"/>
                <w:szCs w:val="24"/>
                <w:lang w:val="en-US" w:eastAsia="zh-CN"/>
              </w:rPr>
              <w:t>等</w:t>
            </w:r>
            <w:r>
              <w:rPr>
                <w:rFonts w:hint="eastAsia" w:ascii="宋体" w:hAnsi="宋体" w:eastAsia="宋体" w:cs="宋体"/>
                <w:sz w:val="24"/>
                <w:szCs w:val="24"/>
              </w:rPr>
              <w:t>相关行业或者对该健康饮食等有一定业内知名度人群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活动当天以</w:t>
            </w:r>
            <w:r>
              <w:rPr>
                <w:rFonts w:hint="eastAsia" w:ascii="宋体" w:hAnsi="宋体" w:eastAsia="宋体" w:cs="宋体"/>
                <w:sz w:val="24"/>
                <w:szCs w:val="24"/>
              </w:rPr>
              <w:t>观众</w:t>
            </w:r>
            <w:r>
              <w:rPr>
                <w:rFonts w:hint="eastAsia" w:ascii="宋体" w:hAnsi="宋体" w:eastAsia="宋体" w:cs="宋体"/>
                <w:sz w:val="24"/>
                <w:szCs w:val="24"/>
                <w:lang w:val="en-US" w:eastAsia="zh-CN"/>
              </w:rPr>
              <w:t>形式</w:t>
            </w:r>
            <w:r>
              <w:rPr>
                <w:rFonts w:hint="eastAsia" w:ascii="宋体" w:hAnsi="宋体" w:eastAsia="宋体" w:cs="宋体"/>
                <w:sz w:val="24"/>
                <w:szCs w:val="24"/>
              </w:rPr>
              <w:t>出席并参加活动，年龄</w:t>
            </w:r>
            <w:r>
              <w:rPr>
                <w:rFonts w:hint="eastAsia" w:ascii="宋体" w:hAnsi="宋体" w:eastAsia="宋体" w:cs="宋体"/>
                <w:sz w:val="24"/>
                <w:szCs w:val="24"/>
                <w:lang w:val="en-US" w:eastAsia="zh-CN"/>
              </w:rPr>
              <w:t>介于</w:t>
            </w:r>
            <w:r>
              <w:rPr>
                <w:rFonts w:hint="eastAsia" w:ascii="宋体" w:hAnsi="宋体" w:eastAsia="宋体" w:cs="宋体"/>
                <w:sz w:val="24"/>
                <w:szCs w:val="24"/>
              </w:rPr>
              <w:t>25-45岁之间，男女不限</w:t>
            </w:r>
            <w:r>
              <w:rPr>
                <w:rFonts w:hint="eastAsia" w:ascii="宋体" w:hAnsi="宋体" w:eastAsia="宋体" w:cs="宋体"/>
                <w:sz w:val="24"/>
                <w:szCs w:val="24"/>
                <w:lang w:eastAsia="zh-CN"/>
              </w:rPr>
              <w:t>。</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50人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12</w:t>
            </w:r>
          </w:p>
        </w:tc>
        <w:tc>
          <w:tcPr>
            <w:tcW w:w="1671" w:type="dxa"/>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工作人员</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速记服务：按排速记</w:t>
            </w:r>
            <w:r>
              <w:rPr>
                <w:rFonts w:hint="eastAsia" w:ascii="宋体" w:hAnsi="宋体" w:cs="宋体"/>
                <w:b w:val="0"/>
                <w:bCs/>
                <w:color w:val="000000"/>
                <w:kern w:val="0"/>
                <w:sz w:val="24"/>
                <w:szCs w:val="24"/>
                <w:lang w:val="en-US" w:eastAsia="zh-CN" w:bidi="ar"/>
              </w:rPr>
              <w:t>人员</w:t>
            </w:r>
            <w:r>
              <w:rPr>
                <w:rFonts w:hint="eastAsia" w:ascii="宋体" w:hAnsi="宋体" w:eastAsia="宋体" w:cs="宋体"/>
                <w:b w:val="0"/>
                <w:bCs/>
                <w:color w:val="000000"/>
                <w:kern w:val="0"/>
                <w:sz w:val="24"/>
                <w:szCs w:val="24"/>
                <w:lang w:val="en-US" w:eastAsia="zh-CN" w:bidi="ar"/>
              </w:rPr>
              <w:t>1</w:t>
            </w:r>
            <w:r>
              <w:rPr>
                <w:rFonts w:hint="eastAsia" w:ascii="宋体" w:hAnsi="宋体" w:cs="宋体"/>
                <w:b w:val="0"/>
                <w:bCs/>
                <w:color w:val="000000"/>
                <w:kern w:val="0"/>
                <w:sz w:val="24"/>
                <w:szCs w:val="24"/>
                <w:lang w:val="en-US" w:eastAsia="zh-CN" w:bidi="ar"/>
              </w:rPr>
              <w:t>名</w:t>
            </w:r>
            <w:r>
              <w:rPr>
                <w:rFonts w:hint="eastAsia" w:ascii="宋体" w:hAnsi="宋体" w:eastAsia="宋体" w:cs="宋体"/>
                <w:b w:val="0"/>
                <w:bCs/>
                <w:color w:val="000000"/>
                <w:kern w:val="0"/>
                <w:sz w:val="24"/>
                <w:szCs w:val="24"/>
                <w:lang w:val="en-US" w:eastAsia="zh-CN" w:bidi="ar"/>
              </w:rPr>
              <w:t>，负责活动速记工作，工作时长不少于6小时。</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13</w:t>
            </w:r>
          </w:p>
        </w:tc>
        <w:tc>
          <w:tcPr>
            <w:tcW w:w="1671" w:type="dxa"/>
            <w:vMerge w:val="continue"/>
            <w:tcBorders>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color w:val="000000"/>
                <w:kern w:val="0"/>
                <w:sz w:val="24"/>
                <w:szCs w:val="24"/>
                <w:lang w:val="en-US" w:eastAsia="zh-CN" w:bidi="ar"/>
              </w:rPr>
            </w:pPr>
          </w:p>
        </w:tc>
        <w:tc>
          <w:tcPr>
            <w:tcW w:w="36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摄影摄像服务：安排专业摄影、摄像各1人，负责活动现场全程拍摄工作。</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2人</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14</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sz w:val="24"/>
                <w:szCs w:val="24"/>
                <w:lang w:val="en-US" w:eastAsia="zh-CN"/>
              </w:rPr>
            </w:pPr>
            <w:r>
              <w:rPr>
                <w:rFonts w:hint="eastAsia" w:ascii="宋体" w:hAnsi="宋体" w:eastAsia="宋体" w:cs="宋体"/>
                <w:b w:val="0"/>
                <w:bCs/>
                <w:color w:val="000000"/>
                <w:kern w:val="0"/>
                <w:sz w:val="24"/>
                <w:szCs w:val="24"/>
                <w:lang w:val="en-US" w:eastAsia="zh-CN" w:bidi="ar"/>
              </w:rPr>
              <w:t>车辆租赁</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color w:val="000000"/>
                <w:kern w:val="0"/>
                <w:sz w:val="24"/>
                <w:szCs w:val="24"/>
                <w:lang w:val="en-US" w:eastAsia="zh-CN" w:bidi="ar"/>
              </w:rPr>
              <w:t>活动期间内租赁7人座商务车1辆，租赁时长不低于2天。</w:t>
            </w:r>
            <w:r>
              <w:rPr>
                <w:rFonts w:hint="eastAsia" w:ascii="宋体" w:hAnsi="宋体" w:cs="宋体"/>
                <w:b w:val="0"/>
                <w:bCs/>
                <w:color w:val="000000"/>
                <w:kern w:val="0"/>
                <w:sz w:val="24"/>
                <w:szCs w:val="24"/>
                <w:lang w:val="en-US" w:eastAsia="zh-CN" w:bidi="ar"/>
              </w:rPr>
              <w:t>注：</w:t>
            </w:r>
            <w:r>
              <w:rPr>
                <w:rFonts w:hint="eastAsia" w:ascii="宋体" w:hAnsi="宋体" w:eastAsia="宋体" w:cs="宋体"/>
                <w:b w:val="0"/>
                <w:bCs/>
                <w:color w:val="000000"/>
                <w:kern w:val="0"/>
                <w:sz w:val="24"/>
                <w:szCs w:val="24"/>
                <w:lang w:val="en-US" w:eastAsia="zh-CN" w:bidi="ar"/>
              </w:rPr>
              <w:t>本项费用含司机、油费、路费、意外险（每人保额不低于20万）,及一切相关等费用。</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2天</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11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15</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jc w:val="center"/>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报告印刷服务</w:t>
            </w:r>
          </w:p>
        </w:tc>
        <w:tc>
          <w:tcPr>
            <w:tcW w:w="3672"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60" w:lineRule="auto"/>
              <w:textAlignment w:val="center"/>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报告尺寸及印刷要求：尺寸：25cm</w:t>
            </w:r>
            <w:r>
              <w:rPr>
                <w:rFonts w:hint="eastAsia" w:ascii="宋体" w:hAnsi="宋体" w:cs="宋体"/>
                <w:b w:val="0"/>
                <w:bCs/>
                <w:color w:val="000000"/>
                <w:kern w:val="0"/>
                <w:sz w:val="24"/>
                <w:szCs w:val="24"/>
                <w:lang w:val="en-US" w:eastAsia="zh-CN" w:bidi="ar"/>
              </w:rPr>
              <w:t>*</w:t>
            </w:r>
            <w:r>
              <w:rPr>
                <w:rFonts w:hint="eastAsia" w:ascii="宋体" w:hAnsi="宋体" w:eastAsia="宋体" w:cs="宋体"/>
                <w:b w:val="0"/>
                <w:bCs/>
                <w:color w:val="000000"/>
                <w:kern w:val="0"/>
                <w:sz w:val="24"/>
                <w:szCs w:val="24"/>
                <w:lang w:val="en-US" w:eastAsia="zh-CN" w:bidi="ar"/>
              </w:rPr>
              <w:t>20cm</w:t>
            </w:r>
            <w:r>
              <w:rPr>
                <w:rFonts w:hint="eastAsia" w:ascii="宋体" w:hAnsi="宋体" w:cs="宋体"/>
                <w:b w:val="0"/>
                <w:bCs/>
                <w:color w:val="000000"/>
                <w:kern w:val="0"/>
                <w:sz w:val="24"/>
                <w:szCs w:val="24"/>
                <w:lang w:val="en-US" w:eastAsia="zh-CN" w:bidi="ar"/>
              </w:rPr>
              <w:t>*</w:t>
            </w:r>
            <w:r>
              <w:rPr>
                <w:rFonts w:hint="eastAsia" w:ascii="宋体" w:hAnsi="宋体" w:eastAsia="宋体" w:cs="宋体"/>
                <w:b w:val="0"/>
                <w:bCs/>
                <w:color w:val="000000"/>
                <w:kern w:val="0"/>
                <w:sz w:val="24"/>
                <w:szCs w:val="24"/>
                <w:lang w:val="en-US" w:eastAsia="zh-CN" w:bidi="ar"/>
              </w:rPr>
              <w:t>8cm；材质：铜板纸；印刷</w:t>
            </w:r>
            <w:r>
              <w:rPr>
                <w:rFonts w:hint="eastAsia" w:ascii="宋体" w:hAnsi="宋体" w:cs="宋体"/>
                <w:b w:val="0"/>
                <w:bCs/>
                <w:color w:val="000000"/>
                <w:kern w:val="0"/>
                <w:sz w:val="24"/>
                <w:szCs w:val="24"/>
                <w:lang w:val="en-US" w:eastAsia="zh-CN" w:bidi="ar"/>
              </w:rPr>
              <w:t>要求</w:t>
            </w:r>
            <w:r>
              <w:rPr>
                <w:rFonts w:hint="eastAsia" w:ascii="宋体" w:hAnsi="宋体" w:eastAsia="宋体" w:cs="宋体"/>
                <w:b w:val="0"/>
                <w:bCs/>
                <w:color w:val="000000"/>
                <w:kern w:val="0"/>
                <w:sz w:val="24"/>
                <w:szCs w:val="24"/>
                <w:lang w:val="en-US" w:eastAsia="zh-CN" w:bidi="ar"/>
              </w:rPr>
              <w:t>：双面彩印工艺</w:t>
            </w:r>
            <w:r>
              <w:rPr>
                <w:rFonts w:hint="eastAsia" w:ascii="宋体" w:hAnsi="宋体" w:cs="宋体"/>
                <w:b w:val="0"/>
                <w:bCs/>
                <w:color w:val="000000"/>
                <w:kern w:val="0"/>
                <w:sz w:val="24"/>
                <w:szCs w:val="24"/>
                <w:lang w:val="en-US" w:eastAsia="zh-CN" w:bidi="ar"/>
              </w:rPr>
              <w:t>；</w:t>
            </w:r>
            <w:r>
              <w:rPr>
                <w:rFonts w:hint="eastAsia" w:ascii="宋体" w:hAnsi="宋体" w:eastAsia="宋体" w:cs="宋体"/>
                <w:b w:val="0"/>
                <w:bCs/>
                <w:color w:val="000000"/>
                <w:kern w:val="0"/>
                <w:sz w:val="24"/>
                <w:szCs w:val="24"/>
                <w:lang w:val="en-US" w:eastAsia="zh-CN" w:bidi="ar"/>
              </w:rPr>
              <w:t>制作工期</w:t>
            </w:r>
            <w:r>
              <w:rPr>
                <w:rFonts w:hint="eastAsia" w:ascii="宋体" w:hAnsi="宋体" w:cs="宋体"/>
                <w:b w:val="0"/>
                <w:bCs/>
                <w:color w:val="000000"/>
                <w:kern w:val="0"/>
                <w:sz w:val="24"/>
                <w:szCs w:val="24"/>
                <w:lang w:val="en-US" w:eastAsia="zh-CN" w:bidi="ar"/>
              </w:rPr>
              <w:t>：确认后</w:t>
            </w:r>
            <w:r>
              <w:rPr>
                <w:rFonts w:hint="eastAsia" w:ascii="宋体" w:hAnsi="宋体" w:eastAsia="宋体" w:cs="宋体"/>
                <w:b w:val="0"/>
                <w:bCs/>
                <w:color w:val="000000"/>
                <w:kern w:val="0"/>
                <w:sz w:val="24"/>
                <w:szCs w:val="24"/>
                <w:lang w:val="en-US" w:eastAsia="zh-CN" w:bidi="ar"/>
              </w:rPr>
              <w:t>1天内完成。注：报告需打版，由采购方确认后再批量生产。</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250本</w:t>
            </w: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spacing w:line="360" w:lineRule="auto"/>
        <w:rPr>
          <w:rFonts w:ascii="宋体" w:hAnsi="宋体" w:cs="宋体"/>
          <w:sz w:val="24"/>
        </w:rPr>
      </w:pPr>
      <w:r>
        <w:rPr>
          <w:rFonts w:hint="eastAsia" w:ascii="宋体" w:hAnsi="宋体" w:cs="宋体"/>
          <w:sz w:val="24"/>
        </w:rPr>
        <w:t>6、项目服务团队及技术资质。</w:t>
      </w:r>
    </w:p>
    <w:p>
      <w:pPr>
        <w:spacing w:line="360" w:lineRule="auto"/>
        <w:rPr>
          <w:rStyle w:val="45"/>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1"/>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轻食沙龙研讨会执行项目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：ND25020010GZ</w:t>
          </w:r>
        </w:sdtContent>
      </w:sdt>
      <w:r>
        <w:rPr>
          <w:rFonts w:hint="eastAsia" w:hAnsi="宋体"/>
          <w:bCs/>
          <w:sz w:val="24"/>
          <w:szCs w:val="24"/>
        </w:rPr>
        <w:t>）”</w:t>
      </w:r>
      <w:r>
        <w:rPr>
          <w:rFonts w:hint="eastAsia" w:hAnsi="宋体"/>
          <w:sz w:val="24"/>
          <w:szCs w:val="24"/>
        </w:rPr>
        <w:t>的【洽谈、签约、项目服务联络等】事宜。</w:t>
      </w:r>
    </w:p>
    <w:p>
      <w:pPr>
        <w:pStyle w:val="141"/>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1"/>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1"/>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1651903"/>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轻食沙龙研讨会执行项目（项目编号：ND25020010GZ）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8100A8"/>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455CC3"/>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620FCF"/>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3CB47B8"/>
    <w:rsid w:val="54BB4825"/>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B0644B"/>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7F5080"/>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0"/>
    <w:qFormat/>
    <w:uiPriority w:val="0"/>
    <w:pPr>
      <w:keepNext/>
      <w:outlineLvl w:val="3"/>
    </w:pPr>
    <w:rPr>
      <w:sz w:val="28"/>
      <w:szCs w:val="20"/>
    </w:rPr>
  </w:style>
  <w:style w:type="paragraph" w:styleId="7">
    <w:name w:val="heading 5"/>
    <w:basedOn w:val="1"/>
    <w:next w:val="1"/>
    <w:link w:val="51"/>
    <w:qFormat/>
    <w:uiPriority w:val="0"/>
    <w:pPr>
      <w:keepNext/>
      <w:keepLines/>
      <w:spacing w:before="280" w:after="290" w:line="376" w:lineRule="auto"/>
      <w:outlineLvl w:val="4"/>
    </w:pPr>
    <w:rPr>
      <w:b/>
      <w:bCs/>
      <w:sz w:val="28"/>
      <w:szCs w:val="28"/>
    </w:rPr>
  </w:style>
  <w:style w:type="paragraph" w:styleId="8">
    <w:name w:val="heading 6"/>
    <w:basedOn w:val="1"/>
    <w:next w:val="1"/>
    <w:link w:val="52"/>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3"/>
    <w:qFormat/>
    <w:uiPriority w:val="0"/>
    <w:pPr>
      <w:keepNext/>
      <w:keepLines/>
      <w:spacing w:before="240" w:after="64" w:line="320" w:lineRule="auto"/>
      <w:outlineLvl w:val="6"/>
    </w:pPr>
    <w:rPr>
      <w:b/>
      <w:bCs/>
      <w:sz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8"/>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8"/>
    <w:semiHidden/>
    <w:qFormat/>
    <w:uiPriority w:val="0"/>
    <w:rPr>
      <w:rFonts w:ascii="宋体"/>
      <w:sz w:val="18"/>
      <w:szCs w:val="18"/>
    </w:rPr>
  </w:style>
  <w:style w:type="paragraph" w:styleId="14">
    <w:name w:val="annotation text"/>
    <w:basedOn w:val="1"/>
    <w:link w:val="56"/>
    <w:unhideWhenUsed/>
    <w:qFormat/>
    <w:uiPriority w:val="99"/>
    <w:pPr>
      <w:jc w:val="left"/>
    </w:pPr>
  </w:style>
  <w:style w:type="paragraph" w:styleId="15">
    <w:name w:val="Body Text 3"/>
    <w:basedOn w:val="1"/>
    <w:link w:val="59"/>
    <w:unhideWhenUsed/>
    <w:qFormat/>
    <w:uiPriority w:val="99"/>
    <w:pPr>
      <w:spacing w:after="120"/>
    </w:pPr>
    <w:rPr>
      <w:sz w:val="16"/>
      <w:szCs w:val="16"/>
    </w:rPr>
  </w:style>
  <w:style w:type="paragraph" w:styleId="16">
    <w:name w:val="Body Text"/>
    <w:basedOn w:val="1"/>
    <w:link w:val="60"/>
    <w:qFormat/>
    <w:uiPriority w:val="99"/>
    <w:rPr>
      <w:sz w:val="28"/>
      <w:szCs w:val="20"/>
    </w:rPr>
  </w:style>
  <w:style w:type="paragraph" w:styleId="17">
    <w:name w:val="Body Text Indent"/>
    <w:basedOn w:val="1"/>
    <w:link w:val="6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2"/>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3"/>
    <w:qFormat/>
    <w:uiPriority w:val="0"/>
    <w:pPr>
      <w:ind w:left="100" w:leftChars="2500"/>
    </w:pPr>
    <w:rPr>
      <w:szCs w:val="20"/>
    </w:rPr>
  </w:style>
  <w:style w:type="paragraph" w:styleId="24">
    <w:name w:val="Body Text Indent 2"/>
    <w:basedOn w:val="1"/>
    <w:link w:val="64"/>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5"/>
    <w:unhideWhenUsed/>
    <w:qFormat/>
    <w:uiPriority w:val="0"/>
    <w:rPr>
      <w:sz w:val="18"/>
      <w:szCs w:val="18"/>
    </w:rPr>
  </w:style>
  <w:style w:type="paragraph" w:styleId="26">
    <w:name w:val="footer"/>
    <w:basedOn w:val="1"/>
    <w:link w:val="66"/>
    <w:unhideWhenUsed/>
    <w:qFormat/>
    <w:uiPriority w:val="0"/>
    <w:pPr>
      <w:tabs>
        <w:tab w:val="center" w:pos="4153"/>
        <w:tab w:val="right" w:pos="8306"/>
      </w:tabs>
      <w:snapToGrid w:val="0"/>
      <w:jc w:val="left"/>
    </w:pPr>
    <w:rPr>
      <w:sz w:val="18"/>
      <w:szCs w:val="18"/>
    </w:rPr>
  </w:style>
  <w:style w:type="paragraph" w:styleId="27">
    <w:name w:val="header"/>
    <w:basedOn w:val="1"/>
    <w:link w:val="67"/>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8"/>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9"/>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0"/>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7"/>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basedOn w:val="40"/>
    <w:link w:val="2"/>
    <w:qFormat/>
    <w:uiPriority w:val="0"/>
    <w:rPr>
      <w:rFonts w:ascii="Times New Roman" w:hAnsi="Times New Roman" w:eastAsia="宋体" w:cs="Times New Roman"/>
      <w:b/>
      <w:bCs/>
      <w:kern w:val="44"/>
      <w:sz w:val="44"/>
      <w:szCs w:val="44"/>
    </w:rPr>
  </w:style>
  <w:style w:type="character" w:customStyle="1" w:styleId="47">
    <w:name w:val="标题 2 字符"/>
    <w:basedOn w:val="40"/>
    <w:link w:val="3"/>
    <w:qFormat/>
    <w:uiPriority w:val="9"/>
    <w:rPr>
      <w:rFonts w:ascii="Arial" w:hAnsi="Arial" w:eastAsia="黑体" w:cs="Times New Roman"/>
      <w:b/>
      <w:bCs/>
      <w:sz w:val="32"/>
      <w:szCs w:val="32"/>
    </w:rPr>
  </w:style>
  <w:style w:type="character" w:customStyle="1" w:styleId="48">
    <w:name w:val="正文缩进 字符"/>
    <w:link w:val="4"/>
    <w:qFormat/>
    <w:uiPriority w:val="0"/>
    <w:rPr>
      <w:rFonts w:ascii="楷体_GB2312" w:eastAsia="楷体_GB2312"/>
      <w:sz w:val="28"/>
    </w:rPr>
  </w:style>
  <w:style w:type="character" w:customStyle="1" w:styleId="49">
    <w:name w:val="标题 3 字符"/>
    <w:basedOn w:val="40"/>
    <w:link w:val="5"/>
    <w:qFormat/>
    <w:uiPriority w:val="0"/>
    <w:rPr>
      <w:rFonts w:ascii="黑体" w:hAnsi="Times New Roman" w:eastAsia="黑体" w:cs="Times New Roman"/>
      <w:kern w:val="0"/>
      <w:sz w:val="28"/>
      <w:szCs w:val="20"/>
    </w:rPr>
  </w:style>
  <w:style w:type="character" w:customStyle="1" w:styleId="50">
    <w:name w:val="标题 4 字符"/>
    <w:basedOn w:val="40"/>
    <w:link w:val="6"/>
    <w:qFormat/>
    <w:uiPriority w:val="0"/>
    <w:rPr>
      <w:rFonts w:ascii="Times New Roman" w:hAnsi="Times New Roman" w:eastAsia="宋体" w:cs="Times New Roman"/>
      <w:sz w:val="28"/>
      <w:szCs w:val="20"/>
    </w:rPr>
  </w:style>
  <w:style w:type="character" w:customStyle="1" w:styleId="51">
    <w:name w:val="标题 5 字符"/>
    <w:basedOn w:val="40"/>
    <w:link w:val="7"/>
    <w:qFormat/>
    <w:uiPriority w:val="0"/>
    <w:rPr>
      <w:rFonts w:ascii="Times New Roman" w:hAnsi="Times New Roman" w:eastAsia="宋体" w:cs="Times New Roman"/>
      <w:b/>
      <w:bCs/>
      <w:sz w:val="28"/>
      <w:szCs w:val="28"/>
    </w:rPr>
  </w:style>
  <w:style w:type="character" w:customStyle="1" w:styleId="52">
    <w:name w:val="标题 6 字符"/>
    <w:basedOn w:val="40"/>
    <w:link w:val="8"/>
    <w:qFormat/>
    <w:uiPriority w:val="0"/>
    <w:rPr>
      <w:rFonts w:ascii="Arial" w:hAnsi="Arial" w:eastAsia="黑体" w:cs="Times New Roman"/>
      <w:b/>
      <w:bCs/>
      <w:sz w:val="28"/>
      <w:szCs w:val="24"/>
    </w:rPr>
  </w:style>
  <w:style w:type="character" w:customStyle="1" w:styleId="53">
    <w:name w:val="标题 7 字符"/>
    <w:basedOn w:val="40"/>
    <w:link w:val="9"/>
    <w:qFormat/>
    <w:uiPriority w:val="0"/>
    <w:rPr>
      <w:rFonts w:ascii="Times New Roman" w:hAnsi="Times New Roman" w:eastAsia="宋体" w:cs="Times New Roman"/>
      <w:b/>
      <w:bCs/>
      <w:sz w:val="24"/>
      <w:szCs w:val="24"/>
    </w:rPr>
  </w:style>
  <w:style w:type="character" w:customStyle="1" w:styleId="54">
    <w:name w:val="标题 8 字符"/>
    <w:basedOn w:val="40"/>
    <w:link w:val="10"/>
    <w:qFormat/>
    <w:uiPriority w:val="0"/>
    <w:rPr>
      <w:rFonts w:ascii="Arial" w:hAnsi="Arial" w:eastAsia="黑体" w:cs="Times New Roman"/>
      <w:sz w:val="24"/>
      <w:szCs w:val="24"/>
    </w:rPr>
  </w:style>
  <w:style w:type="character" w:customStyle="1" w:styleId="55">
    <w:name w:val="标题 9 字符"/>
    <w:basedOn w:val="40"/>
    <w:link w:val="11"/>
    <w:qFormat/>
    <w:uiPriority w:val="0"/>
    <w:rPr>
      <w:rFonts w:ascii="Arial" w:hAnsi="Arial" w:eastAsia="黑体" w:cs="Times New Roman"/>
      <w:szCs w:val="21"/>
    </w:rPr>
  </w:style>
  <w:style w:type="character" w:customStyle="1" w:styleId="56">
    <w:name w:val="批注文字 字符"/>
    <w:basedOn w:val="40"/>
    <w:link w:val="14"/>
    <w:qFormat/>
    <w:uiPriority w:val="99"/>
    <w:rPr>
      <w:rFonts w:ascii="Times New Roman" w:hAnsi="Times New Roman" w:eastAsia="宋体" w:cs="Times New Roman"/>
      <w:szCs w:val="24"/>
    </w:rPr>
  </w:style>
  <w:style w:type="character" w:customStyle="1" w:styleId="57">
    <w:name w:val="批注主题 字符"/>
    <w:basedOn w:val="56"/>
    <w:link w:val="37"/>
    <w:semiHidden/>
    <w:qFormat/>
    <w:uiPriority w:val="0"/>
    <w:rPr>
      <w:rFonts w:ascii="Times New Roman" w:hAnsi="Times New Roman" w:eastAsia="宋体" w:cs="Times New Roman"/>
      <w:b/>
      <w:bCs/>
      <w:szCs w:val="20"/>
    </w:rPr>
  </w:style>
  <w:style w:type="character" w:customStyle="1" w:styleId="58">
    <w:name w:val="文档结构图 字符"/>
    <w:basedOn w:val="40"/>
    <w:link w:val="13"/>
    <w:semiHidden/>
    <w:qFormat/>
    <w:uiPriority w:val="0"/>
    <w:rPr>
      <w:rFonts w:ascii="宋体" w:hAnsi="Times New Roman" w:eastAsia="宋体" w:cs="Times New Roman"/>
      <w:sz w:val="18"/>
      <w:szCs w:val="18"/>
    </w:rPr>
  </w:style>
  <w:style w:type="character" w:customStyle="1" w:styleId="59">
    <w:name w:val="正文文本 3 字符"/>
    <w:basedOn w:val="40"/>
    <w:link w:val="15"/>
    <w:semiHidden/>
    <w:qFormat/>
    <w:uiPriority w:val="99"/>
    <w:rPr>
      <w:rFonts w:ascii="Times New Roman" w:hAnsi="Times New Roman" w:eastAsia="宋体" w:cs="Times New Roman"/>
      <w:sz w:val="16"/>
      <w:szCs w:val="16"/>
    </w:rPr>
  </w:style>
  <w:style w:type="character" w:customStyle="1" w:styleId="60">
    <w:name w:val="正文文本 字符"/>
    <w:basedOn w:val="40"/>
    <w:link w:val="16"/>
    <w:qFormat/>
    <w:uiPriority w:val="0"/>
    <w:rPr>
      <w:rFonts w:ascii="Times New Roman" w:hAnsi="Times New Roman" w:eastAsia="宋体" w:cs="Times New Roman"/>
      <w:sz w:val="28"/>
      <w:szCs w:val="20"/>
    </w:rPr>
  </w:style>
  <w:style w:type="character" w:customStyle="1" w:styleId="61">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2">
    <w:name w:val="纯文本 字符"/>
    <w:basedOn w:val="40"/>
    <w:link w:val="21"/>
    <w:qFormat/>
    <w:uiPriority w:val="0"/>
    <w:rPr>
      <w:rFonts w:ascii="宋体" w:hAnsi="Courier New" w:eastAsia="宋体" w:cs="Times New Roman"/>
      <w:szCs w:val="20"/>
    </w:rPr>
  </w:style>
  <w:style w:type="character" w:customStyle="1" w:styleId="63">
    <w:name w:val="日期 字符"/>
    <w:basedOn w:val="40"/>
    <w:link w:val="23"/>
    <w:qFormat/>
    <w:uiPriority w:val="0"/>
    <w:rPr>
      <w:rFonts w:ascii="Times New Roman" w:hAnsi="Times New Roman" w:eastAsia="宋体" w:cs="Times New Roman"/>
      <w:szCs w:val="20"/>
    </w:rPr>
  </w:style>
  <w:style w:type="character" w:customStyle="1" w:styleId="64">
    <w:name w:val="正文文本缩进 2 字符"/>
    <w:basedOn w:val="40"/>
    <w:link w:val="24"/>
    <w:qFormat/>
    <w:uiPriority w:val="0"/>
    <w:rPr>
      <w:rFonts w:ascii="仿宋_GB2312" w:hAnsi="宋体" w:eastAsia="仿宋_GB2312" w:cs="Times New Roman"/>
      <w:sz w:val="24"/>
      <w:szCs w:val="24"/>
    </w:rPr>
  </w:style>
  <w:style w:type="character" w:customStyle="1" w:styleId="65">
    <w:name w:val="批注框文本 字符"/>
    <w:basedOn w:val="40"/>
    <w:link w:val="25"/>
    <w:semiHidden/>
    <w:qFormat/>
    <w:uiPriority w:val="0"/>
    <w:rPr>
      <w:rFonts w:ascii="Times New Roman" w:hAnsi="Times New Roman" w:eastAsia="宋体" w:cs="Times New Roman"/>
      <w:sz w:val="18"/>
      <w:szCs w:val="18"/>
    </w:rPr>
  </w:style>
  <w:style w:type="character" w:customStyle="1" w:styleId="66">
    <w:name w:val="页脚 字符"/>
    <w:basedOn w:val="40"/>
    <w:link w:val="26"/>
    <w:qFormat/>
    <w:uiPriority w:val="0"/>
    <w:rPr>
      <w:rFonts w:ascii="Times New Roman" w:hAnsi="Times New Roman" w:eastAsia="宋体" w:cs="Times New Roman"/>
      <w:sz w:val="18"/>
      <w:szCs w:val="18"/>
    </w:rPr>
  </w:style>
  <w:style w:type="character" w:customStyle="1" w:styleId="67">
    <w:name w:val="页眉 字符"/>
    <w:basedOn w:val="40"/>
    <w:link w:val="27"/>
    <w:qFormat/>
    <w:uiPriority w:val="0"/>
    <w:rPr>
      <w:rFonts w:ascii="Times New Roman" w:hAnsi="Times New Roman" w:eastAsia="宋体" w:cs="Times New Roman"/>
      <w:sz w:val="18"/>
      <w:szCs w:val="18"/>
    </w:rPr>
  </w:style>
  <w:style w:type="character" w:customStyle="1" w:styleId="68">
    <w:name w:val="副标题 字符"/>
    <w:basedOn w:val="40"/>
    <w:link w:val="30"/>
    <w:qFormat/>
    <w:uiPriority w:val="0"/>
    <w:rPr>
      <w:rFonts w:ascii="Cambria" w:hAnsi="Cambria" w:eastAsia="宋体" w:cs="黑体"/>
      <w:b/>
      <w:bCs/>
      <w:kern w:val="28"/>
      <w:sz w:val="32"/>
      <w:szCs w:val="32"/>
    </w:rPr>
  </w:style>
  <w:style w:type="character" w:customStyle="1" w:styleId="69">
    <w:name w:val="正文文本缩进 3 字符"/>
    <w:basedOn w:val="40"/>
    <w:link w:val="32"/>
    <w:qFormat/>
    <w:uiPriority w:val="0"/>
    <w:rPr>
      <w:rFonts w:ascii="Times New Roman" w:hAnsi="Times New Roman" w:eastAsia="宋体" w:cs="Times New Roman"/>
      <w:sz w:val="24"/>
      <w:szCs w:val="20"/>
    </w:rPr>
  </w:style>
  <w:style w:type="character" w:customStyle="1" w:styleId="70">
    <w:name w:val="标题 字符"/>
    <w:basedOn w:val="40"/>
    <w:link w:val="36"/>
    <w:qFormat/>
    <w:uiPriority w:val="0"/>
    <w:rPr>
      <w:rFonts w:ascii="Cambria" w:hAnsi="Cambria" w:eastAsia="宋体" w:cs="Times New Roman"/>
      <w:b/>
      <w:bCs/>
      <w:sz w:val="32"/>
      <w:szCs w:val="32"/>
    </w:rPr>
  </w:style>
  <w:style w:type="paragraph" w:customStyle="1" w:styleId="71">
    <w:name w:val="bt1bt1"/>
    <w:basedOn w:val="2"/>
    <w:qFormat/>
    <w:uiPriority w:val="0"/>
    <w:pPr>
      <w:spacing w:line="240" w:lineRule="auto"/>
      <w:jc w:val="center"/>
    </w:pPr>
    <w:rPr>
      <w:rFonts w:ascii="黑体" w:eastAsia="黑体"/>
      <w:b w:val="0"/>
      <w:sz w:val="36"/>
      <w:szCs w:val="36"/>
    </w:rPr>
  </w:style>
  <w:style w:type="paragraph" w:customStyle="1" w:styleId="72">
    <w:name w:val="列出段落1"/>
    <w:basedOn w:val="1"/>
    <w:link w:val="73"/>
    <w:unhideWhenUsed/>
    <w:qFormat/>
    <w:uiPriority w:val="0"/>
    <w:pPr>
      <w:ind w:firstLine="420" w:firstLineChars="200"/>
    </w:pPr>
  </w:style>
  <w:style w:type="character" w:customStyle="1" w:styleId="73">
    <w:name w:val="列表段落 字符"/>
    <w:link w:val="72"/>
    <w:qFormat/>
    <w:uiPriority w:val="0"/>
    <w:rPr>
      <w:rFonts w:ascii="Times New Roman" w:hAnsi="Times New Roman" w:eastAsia="宋体" w:cs="Times New Roman"/>
      <w:szCs w:val="24"/>
    </w:rPr>
  </w:style>
  <w:style w:type="paragraph" w:customStyle="1" w:styleId="7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1"/>
    <w:basedOn w:val="1"/>
    <w:qFormat/>
    <w:uiPriority w:val="34"/>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qFormat/>
    <w:uiPriority w:val="99"/>
    <w:rPr>
      <w:kern w:val="2"/>
      <w:sz w:val="21"/>
    </w:rPr>
  </w:style>
  <w:style w:type="paragraph" w:customStyle="1" w:styleId="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1">
    <w:name w:val="p0"/>
    <w:basedOn w:val="1"/>
    <w:qFormat/>
    <w:uiPriority w:val="0"/>
    <w:rPr>
      <w:szCs w:val="20"/>
    </w:rPr>
  </w:style>
  <w:style w:type="paragraph" w:customStyle="1" w:styleId="92">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normaltextrun"/>
    <w:basedOn w:val="40"/>
    <w:qFormat/>
    <w:uiPriority w:val="0"/>
  </w:style>
  <w:style w:type="character" w:customStyle="1" w:styleId="94">
    <w:name w:val="eop"/>
    <w:basedOn w:val="40"/>
    <w:qFormat/>
    <w:uiPriority w:val="0"/>
  </w:style>
  <w:style w:type="character" w:customStyle="1" w:styleId="95">
    <w:name w:val="列出段落 Char"/>
    <w:qFormat/>
    <w:uiPriority w:val="34"/>
    <w:rPr>
      <w:kern w:val="2"/>
      <w:sz w:val="21"/>
      <w:szCs w:val="24"/>
    </w:rPr>
  </w:style>
  <w:style w:type="character" w:customStyle="1" w:styleId="96">
    <w:name w:val="未处理的提及1"/>
    <w:basedOn w:val="40"/>
    <w:unhideWhenUsed/>
    <w:qFormat/>
    <w:uiPriority w:val="99"/>
    <w:rPr>
      <w:color w:val="605E5C"/>
      <w:shd w:val="clear" w:color="auto" w:fill="E1DFDD"/>
    </w:rPr>
  </w:style>
  <w:style w:type="paragraph" w:customStyle="1" w:styleId="9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文一 Char"/>
    <w:link w:val="100"/>
    <w:qFormat/>
    <w:locked/>
    <w:uiPriority w:val="0"/>
    <w:rPr>
      <w:spacing w:val="4"/>
      <w:sz w:val="24"/>
      <w:szCs w:val="24"/>
    </w:rPr>
  </w:style>
  <w:style w:type="paragraph" w:customStyle="1" w:styleId="100">
    <w:name w:val="文一"/>
    <w:basedOn w:val="1"/>
    <w:link w:val="99"/>
    <w:qFormat/>
    <w:uiPriority w:val="0"/>
    <w:pPr>
      <w:topLinePunct/>
      <w:adjustRightInd w:val="0"/>
      <w:snapToGrid w:val="0"/>
      <w:spacing w:line="360" w:lineRule="auto"/>
      <w:ind w:firstLine="200" w:firstLineChars="200"/>
    </w:pPr>
    <w:rPr>
      <w:spacing w:val="4"/>
      <w:kern w:val="0"/>
      <w:sz w:val="24"/>
    </w:rPr>
  </w:style>
  <w:style w:type="character" w:customStyle="1" w:styleId="101">
    <w:name w:val="未处理的提及2"/>
    <w:basedOn w:val="40"/>
    <w:unhideWhenUsed/>
    <w:qFormat/>
    <w:uiPriority w:val="99"/>
    <w:rPr>
      <w:color w:val="605E5C"/>
      <w:shd w:val="clear" w:color="auto" w:fill="E1DFDD"/>
    </w:rPr>
  </w:style>
  <w:style w:type="character" w:customStyle="1" w:styleId="102">
    <w:name w:val="p141"/>
    <w:qFormat/>
    <w:uiPriority w:val="0"/>
    <w:rPr>
      <w:sz w:val="21"/>
      <w:szCs w:val="21"/>
    </w:rPr>
  </w:style>
  <w:style w:type="paragraph" w:customStyle="1" w:styleId="103">
    <w:name w:val="列表段落1"/>
    <w:basedOn w:val="1"/>
    <w:unhideWhenUsed/>
    <w:qFormat/>
    <w:uiPriority w:val="99"/>
    <w:pPr>
      <w:ind w:firstLine="420" w:firstLineChars="200"/>
    </w:pPr>
  </w:style>
  <w:style w:type="paragraph" w:customStyle="1" w:styleId="10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5">
    <w:name w:val="段"/>
    <w:link w:val="10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6">
    <w:name w:val="段 Char"/>
    <w:link w:val="105"/>
    <w:qFormat/>
    <w:uiPriority w:val="0"/>
    <w:rPr>
      <w:rFonts w:ascii="宋体"/>
      <w:sz w:val="21"/>
    </w:rPr>
  </w:style>
  <w:style w:type="paragraph" w:customStyle="1" w:styleId="107">
    <w:name w:val="列出段落2"/>
    <w:basedOn w:val="1"/>
    <w:unhideWhenUsed/>
    <w:qFormat/>
    <w:uiPriority w:val="34"/>
    <w:pPr>
      <w:ind w:firstLine="420" w:firstLineChars="200"/>
    </w:pPr>
  </w:style>
  <w:style w:type="table" w:customStyle="1" w:styleId="108">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H正_1"/>
    <w:basedOn w:val="111"/>
    <w:qFormat/>
    <w:uiPriority w:val="0"/>
    <w:pPr>
      <w:spacing w:after="0" w:line="420" w:lineRule="auto"/>
      <w:ind w:firstLine="200" w:firstLineChars="200"/>
      <w:jc w:val="left"/>
    </w:pPr>
    <w:rPr>
      <w:bCs/>
      <w:spacing w:val="0"/>
      <w:kern w:val="2"/>
      <w:szCs w:val="24"/>
    </w:rPr>
  </w:style>
  <w:style w:type="paragraph" w:customStyle="1" w:styleId="111">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2">
    <w:name w:val="H标_1"/>
    <w:basedOn w:val="113"/>
    <w:qFormat/>
    <w:uiPriority w:val="0"/>
    <w:pPr>
      <w:keepNext/>
      <w:keepLines/>
      <w:tabs>
        <w:tab w:val="left" w:pos="1300"/>
        <w:tab w:val="left" w:pos="1440"/>
        <w:tab w:val="left" w:pos="1932"/>
        <w:tab w:val="left" w:pos="6184"/>
      </w:tabs>
    </w:pPr>
    <w:rPr>
      <w:sz w:val="32"/>
    </w:rPr>
  </w:style>
  <w:style w:type="paragraph" w:customStyle="1" w:styleId="113">
    <w:name w:val="标题 1_0"/>
    <w:basedOn w:val="111"/>
    <w:next w:val="114"/>
    <w:qFormat/>
    <w:uiPriority w:val="0"/>
    <w:pPr>
      <w:pageBreakBefore/>
      <w:spacing w:before="120" w:after="60"/>
      <w:ind w:firstLine="0"/>
      <w:jc w:val="center"/>
      <w:outlineLvl w:val="0"/>
    </w:pPr>
    <w:rPr>
      <w:rFonts w:eastAsia="黑体"/>
      <w:b/>
      <w:sz w:val="36"/>
    </w:rPr>
  </w:style>
  <w:style w:type="paragraph" w:customStyle="1" w:styleId="114">
    <w:name w:val="方案正文"/>
    <w:basedOn w:val="111"/>
    <w:qFormat/>
    <w:uiPriority w:val="0"/>
    <w:pPr>
      <w:ind w:firstLine="200" w:firstLineChars="200"/>
    </w:pPr>
    <w:rPr>
      <w:bCs/>
    </w:rPr>
  </w:style>
  <w:style w:type="paragraph" w:customStyle="1" w:styleId="115">
    <w:name w:val="H表_1"/>
    <w:basedOn w:val="116"/>
    <w:qFormat/>
    <w:uiPriority w:val="0"/>
    <w:pPr>
      <w:widowControl/>
      <w:spacing w:line="240" w:lineRule="auto"/>
      <w:jc w:val="center"/>
    </w:pPr>
    <w:rPr>
      <w:rFonts w:ascii="宋体" w:hAnsi="宋体"/>
      <w:kern w:val="0"/>
      <w:sz w:val="20"/>
      <w:szCs w:val="20"/>
    </w:rPr>
  </w:style>
  <w:style w:type="paragraph" w:customStyle="1" w:styleId="116">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8">
    <w:name w:val="文本"/>
    <w:basedOn w:val="111"/>
    <w:qFormat/>
    <w:uiPriority w:val="0"/>
    <w:pPr>
      <w:spacing w:after="0"/>
      <w:ind w:firstLine="420" w:firstLineChars="200"/>
      <w:jc w:val="left"/>
    </w:pPr>
    <w:rPr>
      <w:rFonts w:ascii="宋体" w:hAnsi="宋体"/>
      <w:spacing w:val="0"/>
      <w:kern w:val="2"/>
      <w:sz w:val="21"/>
      <w:szCs w:val="22"/>
    </w:rPr>
  </w:style>
  <w:style w:type="paragraph" w:customStyle="1" w:styleId="119">
    <w:name w:val="Table Paragraph"/>
    <w:basedOn w:val="117"/>
    <w:qFormat/>
    <w:uiPriority w:val="1"/>
    <w:pPr>
      <w:wordWrap/>
      <w:spacing w:line="240" w:lineRule="auto"/>
      <w:jc w:val="left"/>
    </w:pPr>
    <w:rPr>
      <w:rFonts w:ascii="等线" w:hAnsi="等线" w:eastAsia="等线"/>
      <w:kern w:val="0"/>
      <w:sz w:val="22"/>
      <w:lang w:eastAsia="en-US"/>
    </w:rPr>
  </w:style>
  <w:style w:type="paragraph" w:customStyle="1" w:styleId="120">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H表正"/>
    <w:basedOn w:val="111"/>
    <w:qFormat/>
    <w:uiPriority w:val="0"/>
    <w:pPr>
      <w:widowControl/>
      <w:spacing w:after="0" w:line="240" w:lineRule="auto"/>
      <w:ind w:firstLine="0"/>
    </w:pPr>
    <w:rPr>
      <w:rFonts w:ascii="宋体" w:hAnsi="宋体"/>
      <w:color w:val="000000"/>
      <w:spacing w:val="0"/>
      <w:sz w:val="21"/>
      <w:szCs w:val="21"/>
    </w:rPr>
  </w:style>
  <w:style w:type="paragraph" w:customStyle="1" w:styleId="123">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4">
    <w:name w:val="正文缩进_0"/>
    <w:basedOn w:val="116"/>
    <w:qFormat/>
    <w:uiPriority w:val="0"/>
    <w:pPr>
      <w:wordWrap/>
      <w:autoSpaceDE w:val="0"/>
      <w:autoSpaceDN w:val="0"/>
      <w:spacing w:line="360" w:lineRule="auto"/>
      <w:ind w:left="181" w:firstLine="420"/>
    </w:pPr>
    <w:rPr>
      <w:kern w:val="0"/>
      <w:sz w:val="24"/>
      <w:szCs w:val="20"/>
    </w:rPr>
  </w:style>
  <w:style w:type="paragraph" w:customStyle="1" w:styleId="12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缩进_1"/>
    <w:basedOn w:val="111"/>
    <w:qFormat/>
    <w:uiPriority w:val="0"/>
    <w:pPr>
      <w:spacing w:before="60" w:after="60"/>
      <w:ind w:firstLine="420"/>
    </w:pPr>
    <w:rPr>
      <w:rFonts w:ascii="宋体"/>
      <w:color w:val="000000"/>
      <w:spacing w:val="0"/>
      <w:kern w:val="2"/>
    </w:rPr>
  </w:style>
  <w:style w:type="paragraph" w:customStyle="1" w:styleId="127">
    <w:name w:val="正文首行缩进1"/>
    <w:basedOn w:val="128"/>
    <w:qFormat/>
    <w:uiPriority w:val="0"/>
    <w:pPr>
      <w:spacing w:after="60" w:line="400" w:lineRule="exact"/>
      <w:ind w:firstLine="476"/>
    </w:pPr>
    <w:rPr>
      <w:kern w:val="2"/>
    </w:rPr>
  </w:style>
  <w:style w:type="paragraph" w:customStyle="1" w:styleId="128">
    <w:name w:val="正文文本_0"/>
    <w:basedOn w:val="111"/>
    <w:qFormat/>
    <w:uiPriority w:val="99"/>
  </w:style>
  <w:style w:type="paragraph" w:customStyle="1" w:styleId="129">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2">
    <w:name w:val="列出段落_1"/>
    <w:basedOn w:val="133"/>
    <w:qFormat/>
    <w:uiPriority w:val="0"/>
    <w:pPr>
      <w:ind w:firstLine="420" w:firstLineChars="200"/>
    </w:pPr>
    <w:rPr>
      <w:rFonts w:ascii="Times New Roman" w:hAnsi="Times New Roman"/>
      <w:sz w:val="20"/>
      <w:szCs w:val="24"/>
    </w:rPr>
  </w:style>
  <w:style w:type="paragraph" w:customStyle="1" w:styleId="133">
    <w:name w:val="正文_1_2"/>
    <w:qFormat/>
    <w:uiPriority w:val="0"/>
    <w:rPr>
      <w:rFonts w:ascii="Calibri" w:hAnsi="Calibri" w:eastAsia="宋体" w:cs="Times New Roman"/>
      <w:sz w:val="21"/>
      <w:lang w:val="en-US" w:eastAsia="zh-CN" w:bidi="ar-SA"/>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0"/>
    <w:basedOn w:val="133"/>
    <w:qFormat/>
    <w:uiPriority w:val="0"/>
    <w:pPr>
      <w:ind w:firstLine="420" w:firstLineChars="200"/>
    </w:pPr>
    <w:rPr>
      <w:rFonts w:ascii="Times New Roman" w:hAnsi="Times New Roman"/>
      <w:sz w:val="20"/>
      <w:szCs w:val="24"/>
    </w:rPr>
  </w:style>
  <w:style w:type="paragraph" w:customStyle="1" w:styleId="136">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0">
    <w:name w:val="列出段落3"/>
    <w:basedOn w:val="1"/>
    <w:unhideWhenUsed/>
    <w:qFormat/>
    <w:uiPriority w:val="99"/>
    <w:pPr>
      <w:ind w:firstLine="420" w:firstLineChars="200"/>
    </w:pPr>
  </w:style>
  <w:style w:type="paragraph" w:customStyle="1" w:styleId="141">
    <w:name w:val="1"/>
    <w:basedOn w:val="1"/>
    <w:next w:val="21"/>
    <w:qFormat/>
    <w:uiPriority w:val="0"/>
    <w:rPr>
      <w:rFonts w:ascii="宋体" w:hAnsi="Courier New"/>
      <w:szCs w:val="20"/>
    </w:rPr>
  </w:style>
  <w:style w:type="character" w:customStyle="1" w:styleId="142">
    <w:name w:val="font21"/>
    <w:basedOn w:val="40"/>
    <w:qFormat/>
    <w:uiPriority w:val="0"/>
    <w:rPr>
      <w:rFonts w:hint="default" w:ascii="仿宋_GB2312" w:eastAsia="仿宋_GB2312" w:cs="仿宋_GB2312"/>
      <w:b/>
      <w:color w:val="000000"/>
      <w:sz w:val="24"/>
      <w:szCs w:val="24"/>
      <w:u w:val="single"/>
    </w:rPr>
  </w:style>
  <w:style w:type="character" w:customStyle="1" w:styleId="143">
    <w:name w:val="font11"/>
    <w:basedOn w:val="40"/>
    <w:qFormat/>
    <w:uiPriority w:val="0"/>
    <w:rPr>
      <w:rFonts w:hint="default" w:ascii="Times New Roman" w:hAnsi="Times New Roman" w:cs="Times New Roman"/>
      <w:color w:val="000000"/>
      <w:sz w:val="21"/>
      <w:szCs w:val="21"/>
      <w:u w:val="none"/>
    </w:rPr>
  </w:style>
  <w:style w:type="character" w:customStyle="1" w:styleId="144">
    <w:name w:val="font41"/>
    <w:basedOn w:val="40"/>
    <w:qFormat/>
    <w:uiPriority w:val="0"/>
    <w:rPr>
      <w:rFonts w:hint="eastAsia" w:ascii="宋体" w:hAnsi="宋体" w:eastAsia="宋体" w:cs="宋体"/>
      <w:color w:val="000000"/>
      <w:sz w:val="21"/>
      <w:szCs w:val="21"/>
      <w:u w:val="none"/>
    </w:rPr>
  </w:style>
  <w:style w:type="character" w:customStyle="1" w:styleId="145">
    <w:name w:val="font51"/>
    <w:basedOn w:val="40"/>
    <w:qFormat/>
    <w:uiPriority w:val="0"/>
    <w:rPr>
      <w:rFonts w:hint="default" w:ascii="仿宋_GB2312" w:eastAsia="仿宋_GB2312" w:cs="仿宋_GB2312"/>
      <w:b/>
      <w:color w:val="000000"/>
      <w:sz w:val="24"/>
      <w:szCs w:val="24"/>
      <w:u w:val="none"/>
    </w:rPr>
  </w:style>
  <w:style w:type="character" w:customStyle="1" w:styleId="146">
    <w:name w:val="font31"/>
    <w:basedOn w:val="40"/>
    <w:qFormat/>
    <w:uiPriority w:val="0"/>
    <w:rPr>
      <w:rFonts w:hint="default" w:ascii="仿宋_GB2312" w:eastAsia="仿宋_GB2312" w:cs="仿宋_GB2312"/>
      <w:b/>
      <w:color w:val="000000"/>
      <w:sz w:val="24"/>
      <w:szCs w:val="24"/>
      <w:u w:val="none"/>
    </w:rPr>
  </w:style>
  <w:style w:type="character" w:styleId="147">
    <w:name w:val="Placeholder Text"/>
    <w:semiHidden/>
    <w:qFormat/>
    <w:uiPriority w:val="99"/>
    <w:rPr>
      <w:color w:val="808080"/>
    </w:rPr>
  </w:style>
  <w:style w:type="paragraph" w:customStyle="1" w:styleId="148">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26</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李云月</cp:lastModifiedBy>
  <cp:lastPrinted>2021-06-11T08:09:00Z</cp:lastPrinted>
  <dcterms:modified xsi:type="dcterms:W3CDTF">2025-02-28T02:38:33Z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A5A97482362148C99ACAB9F0EE6FB01B</vt:lpwstr>
  </property>
</Properties>
</file>