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EB2CF">
      <w:pPr>
        <w:rPr>
          <w:rFonts w:ascii="宋体" w:hAnsi="宋体" w:cs="宋体"/>
          <w:b/>
          <w:sz w:val="32"/>
          <w:szCs w:val="32"/>
        </w:rPr>
      </w:pPr>
      <w:r>
        <w:rPr>
          <w:rFonts w:hint="eastAsia" w:ascii="宋体" w:hAnsi="宋体" w:cs="宋体"/>
          <w:b/>
          <w:sz w:val="32"/>
          <w:szCs w:val="32"/>
        </w:rPr>
        <w:t>附件1：</w:t>
      </w:r>
    </w:p>
    <w:p w14:paraId="4740F5C6">
      <w:pPr>
        <w:spacing w:line="360" w:lineRule="auto"/>
        <w:jc w:val="cente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南方周末</w:t>
      </w:r>
      <w:r>
        <w:rPr>
          <w:rFonts w:hint="eastAsia" w:ascii="方正小标宋简体" w:hAnsi="方正小标宋简体" w:eastAsia="方正小标宋简体" w:cs="方正小标宋简体"/>
          <w:b/>
          <w:color w:val="000000" w:themeColor="text1"/>
          <w:sz w:val="32"/>
          <w:szCs w:val="32"/>
          <w:lang w:val="en-US" w:eastAsia="zh-CN"/>
          <w14:textFill>
            <w14:solidFill>
              <w14:schemeClr w14:val="tx1"/>
            </w14:solidFill>
          </w14:textFill>
        </w:rPr>
        <w:t>门店服务进</w:t>
      </w: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社区视频摄制项目</w:t>
      </w:r>
    </w:p>
    <w:p w14:paraId="723AAC91">
      <w:pPr>
        <w:spacing w:line="360" w:lineRule="auto"/>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响应报价函</w:t>
      </w:r>
    </w:p>
    <w:p w14:paraId="134F7A60">
      <w:pPr>
        <w:spacing w:line="360" w:lineRule="auto"/>
        <w:rPr>
          <w:rFonts w:ascii="仿宋_GB2312" w:hAnsi="仿宋_GB2312" w:eastAsia="仿宋_GB2312" w:cs="仿宋_GB2312"/>
          <w:bCs/>
          <w:color w:val="000000" w:themeColor="text1"/>
          <w:sz w:val="28"/>
          <w:szCs w:val="28"/>
          <w14:textFill>
            <w14:solidFill>
              <w14:schemeClr w14:val="tx1"/>
            </w14:solidFill>
          </w14:textFill>
        </w:rPr>
      </w:pPr>
    </w:p>
    <w:p w14:paraId="027926BB">
      <w:pPr>
        <w:spacing w:line="360" w:lineRule="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广东南方周末经营有限公司：</w:t>
      </w:r>
    </w:p>
    <w:p w14:paraId="31AD2DEA">
      <w:pPr>
        <w:spacing w:line="360" w:lineRule="auto"/>
        <w:ind w:firstLine="560" w:firstLineChars="200"/>
        <w:jc w:val="lef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根据贵公司对于“门店服务进社区视频摄制项目”的采购文件要求，我司已完全了解相关内容，承诺按要求提供产品和服务，按人民币报价如下：</w:t>
      </w:r>
    </w:p>
    <w:tbl>
      <w:tblPr>
        <w:tblStyle w:val="14"/>
        <w:tblW w:w="10643" w:type="dxa"/>
        <w:tblInd w:w="-10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1336"/>
        <w:gridCol w:w="2265"/>
        <w:gridCol w:w="824"/>
        <w:gridCol w:w="765"/>
        <w:gridCol w:w="1050"/>
        <w:gridCol w:w="967"/>
        <w:gridCol w:w="2783"/>
      </w:tblGrid>
      <w:tr w14:paraId="3416D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46A09542">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336" w:type="dxa"/>
            <w:vAlign w:val="center"/>
          </w:tcPr>
          <w:p w14:paraId="4E38AABE">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p>
        </w:tc>
        <w:tc>
          <w:tcPr>
            <w:tcW w:w="2265" w:type="dxa"/>
            <w:vAlign w:val="center"/>
          </w:tcPr>
          <w:p w14:paraId="28F4C13E">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要求</w:t>
            </w:r>
          </w:p>
        </w:tc>
        <w:tc>
          <w:tcPr>
            <w:tcW w:w="824" w:type="dxa"/>
            <w:vAlign w:val="center"/>
          </w:tcPr>
          <w:p w14:paraId="7F4D157A">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单位</w:t>
            </w:r>
          </w:p>
        </w:tc>
        <w:tc>
          <w:tcPr>
            <w:tcW w:w="765" w:type="dxa"/>
            <w:vAlign w:val="center"/>
          </w:tcPr>
          <w:p w14:paraId="44985180">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1050" w:type="dxa"/>
            <w:vAlign w:val="center"/>
          </w:tcPr>
          <w:p w14:paraId="2E0E9F7B">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单价</w:t>
            </w:r>
          </w:p>
        </w:tc>
        <w:tc>
          <w:tcPr>
            <w:tcW w:w="967" w:type="dxa"/>
            <w:vAlign w:val="center"/>
          </w:tcPr>
          <w:p w14:paraId="2688C687">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总价</w:t>
            </w:r>
          </w:p>
        </w:tc>
        <w:tc>
          <w:tcPr>
            <w:tcW w:w="2783" w:type="dxa"/>
            <w:vAlign w:val="center"/>
          </w:tcPr>
          <w:p w14:paraId="08D7698F">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7522B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653" w:type="dxa"/>
            <w:vAlign w:val="center"/>
          </w:tcPr>
          <w:p w14:paraId="74D3A34C">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336" w:type="dxa"/>
            <w:vAlign w:val="center"/>
          </w:tcPr>
          <w:p w14:paraId="4B8CA2D7">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视频策划</w:t>
            </w:r>
          </w:p>
        </w:tc>
        <w:tc>
          <w:tcPr>
            <w:tcW w:w="2265" w:type="dxa"/>
            <w:vAlign w:val="center"/>
          </w:tcPr>
          <w:p w14:paraId="2B8DF0D6">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原创视频的创意与内容策划，并撰写相关视频脚本方案</w:t>
            </w:r>
          </w:p>
        </w:tc>
        <w:tc>
          <w:tcPr>
            <w:tcW w:w="824" w:type="dxa"/>
            <w:vAlign w:val="center"/>
          </w:tcPr>
          <w:p w14:paraId="3703E894">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个</w:t>
            </w:r>
          </w:p>
        </w:tc>
        <w:tc>
          <w:tcPr>
            <w:tcW w:w="765" w:type="dxa"/>
            <w:vAlign w:val="center"/>
          </w:tcPr>
          <w:p w14:paraId="6FD5CEA0">
            <w:pPr>
              <w:pStyle w:val="5"/>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0BDFEABB">
            <w:pPr>
              <w:pStyle w:val="5"/>
              <w:jc w:val="center"/>
              <w:rPr>
                <w:color w:val="000000" w:themeColor="text1"/>
                <w14:textFill>
                  <w14:solidFill>
                    <w14:schemeClr w14:val="tx1"/>
                  </w14:solidFill>
                </w14:textFill>
              </w:rPr>
            </w:pPr>
          </w:p>
        </w:tc>
        <w:tc>
          <w:tcPr>
            <w:tcW w:w="967" w:type="dxa"/>
            <w:vAlign w:val="center"/>
          </w:tcPr>
          <w:p w14:paraId="5758AD96">
            <w:pPr>
              <w:pStyle w:val="5"/>
              <w:jc w:val="center"/>
              <w:rPr>
                <w:color w:val="000000" w:themeColor="text1"/>
                <w14:textFill>
                  <w14:solidFill>
                    <w14:schemeClr w14:val="tx1"/>
                  </w14:solidFill>
                </w14:textFill>
              </w:rPr>
            </w:pPr>
          </w:p>
        </w:tc>
        <w:tc>
          <w:tcPr>
            <w:tcW w:w="2783" w:type="dxa"/>
            <w:vAlign w:val="center"/>
          </w:tcPr>
          <w:p w14:paraId="5E4FC0B6">
            <w:pPr>
              <w:pStyle w:val="5"/>
              <w:jc w:val="left"/>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以“</w:t>
            </w:r>
            <w:r>
              <w:rPr>
                <w:rFonts w:hint="eastAsia"/>
                <w:color w:val="000000" w:themeColor="text1"/>
                <w:lang w:val="en-US" w:eastAsia="zh-CN"/>
                <w14:textFill>
                  <w14:solidFill>
                    <w14:schemeClr w14:val="tx1"/>
                  </w14:solidFill>
                </w14:textFill>
              </w:rPr>
              <w:t>门店服务进社区</w:t>
            </w:r>
            <w:r>
              <w:rPr>
                <w:rFonts w:hint="eastAsia"/>
                <w:color w:val="000000" w:themeColor="text1"/>
                <w14:textFill>
                  <w14:solidFill>
                    <w14:schemeClr w14:val="tx1"/>
                  </w14:solidFill>
                </w14:textFill>
              </w:rPr>
              <w:t>”为主题，</w:t>
            </w:r>
            <w:r>
              <w:rPr>
                <w:rFonts w:hint="eastAsia"/>
                <w:color w:val="000000" w:themeColor="text1"/>
                <w:lang w:val="en-US" w:eastAsia="zh-CN"/>
                <w14:textFill>
                  <w14:solidFill>
                    <w14:schemeClr w14:val="tx1"/>
                  </w14:solidFill>
                </w14:textFill>
              </w:rPr>
              <w:t>呈现多个门店店员与社区居民的群像故事</w:t>
            </w:r>
          </w:p>
        </w:tc>
      </w:tr>
      <w:tr w14:paraId="5DBB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653" w:type="dxa"/>
            <w:vAlign w:val="center"/>
          </w:tcPr>
          <w:p w14:paraId="6F4C04D4">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336" w:type="dxa"/>
            <w:vMerge w:val="restart"/>
            <w:vAlign w:val="center"/>
          </w:tcPr>
          <w:p w14:paraId="06CD416C">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摄制组⼈员</w:t>
            </w:r>
          </w:p>
        </w:tc>
        <w:tc>
          <w:tcPr>
            <w:tcW w:w="2265" w:type="dxa"/>
            <w:vAlign w:val="center"/>
          </w:tcPr>
          <w:p w14:paraId="2ECCABFB">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导演</w:t>
            </w:r>
          </w:p>
        </w:tc>
        <w:tc>
          <w:tcPr>
            <w:tcW w:w="824" w:type="dxa"/>
            <w:vAlign w:val="center"/>
          </w:tcPr>
          <w:p w14:paraId="664E82AD">
            <w:pPr>
              <w:pStyle w:val="5"/>
              <w:spacing w:after="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位</w:t>
            </w:r>
          </w:p>
        </w:tc>
        <w:tc>
          <w:tcPr>
            <w:tcW w:w="765" w:type="dxa"/>
            <w:vAlign w:val="center"/>
          </w:tcPr>
          <w:p w14:paraId="0D7623E0">
            <w:pPr>
              <w:pStyle w:val="5"/>
              <w:spacing w:after="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050" w:type="dxa"/>
            <w:vAlign w:val="center"/>
          </w:tcPr>
          <w:p w14:paraId="724A1BCE">
            <w:pPr>
              <w:pStyle w:val="5"/>
              <w:jc w:val="center"/>
              <w:rPr>
                <w:color w:val="000000" w:themeColor="text1"/>
                <w14:textFill>
                  <w14:solidFill>
                    <w14:schemeClr w14:val="tx1"/>
                  </w14:solidFill>
                </w14:textFill>
              </w:rPr>
            </w:pPr>
          </w:p>
        </w:tc>
        <w:tc>
          <w:tcPr>
            <w:tcW w:w="967" w:type="dxa"/>
            <w:vAlign w:val="center"/>
          </w:tcPr>
          <w:p w14:paraId="30C15519">
            <w:pPr>
              <w:pStyle w:val="5"/>
              <w:jc w:val="center"/>
              <w:rPr>
                <w:color w:val="000000" w:themeColor="text1"/>
                <w14:textFill>
                  <w14:solidFill>
                    <w14:schemeClr w14:val="tx1"/>
                  </w14:solidFill>
                </w14:textFill>
              </w:rPr>
            </w:pPr>
          </w:p>
        </w:tc>
        <w:tc>
          <w:tcPr>
            <w:tcW w:w="2783" w:type="dxa"/>
            <w:vMerge w:val="restart"/>
            <w:vAlign w:val="center"/>
          </w:tcPr>
          <w:p w14:paraId="0627B776">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基本拍摄团队需包含但不限于导演、摄影师</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制片、灯光师</w:t>
            </w:r>
            <w:bookmarkStart w:id="2" w:name="_GoBack"/>
            <w:bookmarkEnd w:id="2"/>
            <w:r>
              <w:rPr>
                <w:rFonts w:hint="eastAsia"/>
                <w:color w:val="000000" w:themeColor="text1"/>
                <w14:textFill>
                  <w14:solidFill>
                    <w14:schemeClr w14:val="tx1"/>
                  </w14:solidFill>
                </w14:textFill>
              </w:rPr>
              <w:t>等</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需要提供</w:t>
            </w:r>
            <w:r>
              <w:rPr>
                <w:rFonts w:hint="eastAsia"/>
                <w:color w:val="000000" w:themeColor="text1"/>
                <w:lang w:val="en-US" w:eastAsia="zh-CN"/>
                <w14:textFill>
                  <w14:solidFill>
                    <w14:schemeClr w14:val="tx1"/>
                  </w14:solidFill>
                </w14:textFill>
              </w:rPr>
              <w:t>摄制</w:t>
            </w:r>
            <w:r>
              <w:rPr>
                <w:rFonts w:hint="eastAsia"/>
                <w:color w:val="000000" w:themeColor="text1"/>
                <w14:textFill>
                  <w14:solidFill>
                    <w14:schemeClr w14:val="tx1"/>
                  </w14:solidFill>
                </w14:textFill>
              </w:rPr>
              <w:t>团队过往案例，与本次视频内容形式有相似度的案例优先（</w:t>
            </w:r>
            <w:r>
              <w:rPr>
                <w:rFonts w:hint="eastAsia"/>
                <w:color w:val="000000" w:themeColor="text1"/>
                <w:lang w:val="en-US" w:eastAsia="zh-CN"/>
                <w14:textFill>
                  <w14:solidFill>
                    <w14:schemeClr w14:val="tx1"/>
                  </w14:solidFill>
                </w14:textFill>
              </w:rPr>
              <w:t>如3C品牌、群像视频、TVC广告片等</w:t>
            </w:r>
            <w:r>
              <w:rPr>
                <w:rFonts w:hint="eastAsia"/>
                <w:color w:val="000000" w:themeColor="text1"/>
                <w14:textFill>
                  <w14:solidFill>
                    <w14:schemeClr w14:val="tx1"/>
                  </w14:solidFill>
                </w14:textFill>
              </w:rPr>
              <w:t>）。</w:t>
            </w:r>
          </w:p>
        </w:tc>
      </w:tr>
      <w:tr w14:paraId="5B92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53" w:type="dxa"/>
            <w:vAlign w:val="center"/>
          </w:tcPr>
          <w:p w14:paraId="7FE505AA">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336" w:type="dxa"/>
            <w:vMerge w:val="continue"/>
            <w:vAlign w:val="center"/>
          </w:tcPr>
          <w:p w14:paraId="0F18A45E">
            <w:pPr>
              <w:pStyle w:val="5"/>
              <w:jc w:val="center"/>
              <w:rPr>
                <w:color w:val="000000" w:themeColor="text1"/>
                <w14:textFill>
                  <w14:solidFill>
                    <w14:schemeClr w14:val="tx1"/>
                  </w14:solidFill>
                </w14:textFill>
              </w:rPr>
            </w:pPr>
          </w:p>
        </w:tc>
        <w:tc>
          <w:tcPr>
            <w:tcW w:w="2265" w:type="dxa"/>
            <w:vAlign w:val="center"/>
          </w:tcPr>
          <w:p w14:paraId="0FFFC5EA">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摄影师</w:t>
            </w:r>
          </w:p>
        </w:tc>
        <w:tc>
          <w:tcPr>
            <w:tcW w:w="824" w:type="dxa"/>
            <w:vAlign w:val="center"/>
          </w:tcPr>
          <w:p w14:paraId="2EEE30ED">
            <w:pPr>
              <w:pStyle w:val="5"/>
              <w:spacing w:after="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位</w:t>
            </w:r>
          </w:p>
        </w:tc>
        <w:tc>
          <w:tcPr>
            <w:tcW w:w="765" w:type="dxa"/>
            <w:vAlign w:val="center"/>
          </w:tcPr>
          <w:p w14:paraId="3E0FDB8A">
            <w:pPr>
              <w:pStyle w:val="5"/>
              <w:spacing w:after="0"/>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5F17DF5E">
            <w:pPr>
              <w:pStyle w:val="5"/>
              <w:jc w:val="center"/>
              <w:rPr>
                <w:color w:val="000000" w:themeColor="text1"/>
                <w14:textFill>
                  <w14:solidFill>
                    <w14:schemeClr w14:val="tx1"/>
                  </w14:solidFill>
                </w14:textFill>
              </w:rPr>
            </w:pPr>
          </w:p>
        </w:tc>
        <w:tc>
          <w:tcPr>
            <w:tcW w:w="967" w:type="dxa"/>
            <w:vAlign w:val="center"/>
          </w:tcPr>
          <w:p w14:paraId="2DA0EFEA">
            <w:pPr>
              <w:pStyle w:val="5"/>
              <w:jc w:val="center"/>
              <w:rPr>
                <w:color w:val="000000" w:themeColor="text1"/>
                <w14:textFill>
                  <w14:solidFill>
                    <w14:schemeClr w14:val="tx1"/>
                  </w14:solidFill>
                </w14:textFill>
              </w:rPr>
            </w:pPr>
          </w:p>
        </w:tc>
        <w:tc>
          <w:tcPr>
            <w:tcW w:w="2783" w:type="dxa"/>
            <w:vMerge w:val="continue"/>
            <w:vAlign w:val="center"/>
          </w:tcPr>
          <w:p w14:paraId="546DF819">
            <w:pPr>
              <w:pStyle w:val="5"/>
              <w:jc w:val="left"/>
              <w:rPr>
                <w:color w:val="000000" w:themeColor="text1"/>
                <w14:textFill>
                  <w14:solidFill>
                    <w14:schemeClr w14:val="tx1"/>
                  </w14:solidFill>
                </w14:textFill>
              </w:rPr>
            </w:pPr>
          </w:p>
        </w:tc>
      </w:tr>
      <w:tr w14:paraId="780D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3" w:type="dxa"/>
            <w:vAlign w:val="center"/>
          </w:tcPr>
          <w:p w14:paraId="22D072FB">
            <w:pPr>
              <w:pStyle w:val="5"/>
              <w:jc w:val="cente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14:textFill>
                  <w14:solidFill>
                    <w14:schemeClr w14:val="tx1"/>
                  </w14:solidFill>
                </w14:textFill>
              </w:rPr>
              <w:t>4</w:t>
            </w:r>
          </w:p>
        </w:tc>
        <w:tc>
          <w:tcPr>
            <w:tcW w:w="1336" w:type="dxa"/>
            <w:vMerge w:val="continue"/>
            <w:vAlign w:val="center"/>
          </w:tcPr>
          <w:p w14:paraId="71FE5BE8">
            <w:pPr>
              <w:pStyle w:val="5"/>
              <w:jc w:val="center"/>
              <w:rPr>
                <w:color w:val="000000" w:themeColor="text1"/>
                <w14:textFill>
                  <w14:solidFill>
                    <w14:schemeClr w14:val="tx1"/>
                  </w14:solidFill>
                </w14:textFill>
              </w:rPr>
            </w:pPr>
          </w:p>
        </w:tc>
        <w:tc>
          <w:tcPr>
            <w:tcW w:w="2265" w:type="dxa"/>
            <w:vAlign w:val="center"/>
          </w:tcPr>
          <w:p w14:paraId="24107CD9">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制片</w:t>
            </w:r>
          </w:p>
        </w:tc>
        <w:tc>
          <w:tcPr>
            <w:tcW w:w="824" w:type="dxa"/>
            <w:vAlign w:val="center"/>
          </w:tcPr>
          <w:p w14:paraId="70D5693B">
            <w:pPr>
              <w:pStyle w:val="5"/>
              <w:spacing w:after="0"/>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位</w:t>
            </w:r>
          </w:p>
        </w:tc>
        <w:tc>
          <w:tcPr>
            <w:tcW w:w="765" w:type="dxa"/>
            <w:vAlign w:val="center"/>
          </w:tcPr>
          <w:p w14:paraId="2DD9ACB2">
            <w:pPr>
              <w:pStyle w:val="5"/>
              <w:spacing w:after="0"/>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6AC9C3C9">
            <w:pPr>
              <w:pStyle w:val="5"/>
              <w:jc w:val="center"/>
              <w:rPr>
                <w:color w:val="000000" w:themeColor="text1"/>
                <w14:textFill>
                  <w14:solidFill>
                    <w14:schemeClr w14:val="tx1"/>
                  </w14:solidFill>
                </w14:textFill>
              </w:rPr>
            </w:pPr>
          </w:p>
        </w:tc>
        <w:tc>
          <w:tcPr>
            <w:tcW w:w="967" w:type="dxa"/>
            <w:vAlign w:val="center"/>
          </w:tcPr>
          <w:p w14:paraId="41DB3B7B">
            <w:pPr>
              <w:pStyle w:val="5"/>
              <w:jc w:val="center"/>
              <w:rPr>
                <w:color w:val="000000" w:themeColor="text1"/>
                <w14:textFill>
                  <w14:solidFill>
                    <w14:schemeClr w14:val="tx1"/>
                  </w14:solidFill>
                </w14:textFill>
              </w:rPr>
            </w:pPr>
          </w:p>
        </w:tc>
        <w:tc>
          <w:tcPr>
            <w:tcW w:w="2783" w:type="dxa"/>
            <w:vMerge w:val="continue"/>
            <w:vAlign w:val="center"/>
          </w:tcPr>
          <w:p w14:paraId="60EDD19A">
            <w:pPr>
              <w:pStyle w:val="5"/>
              <w:jc w:val="left"/>
              <w:rPr>
                <w:color w:val="000000" w:themeColor="text1"/>
                <w14:textFill>
                  <w14:solidFill>
                    <w14:schemeClr w14:val="tx1"/>
                  </w14:solidFill>
                </w14:textFill>
              </w:rPr>
            </w:pPr>
          </w:p>
        </w:tc>
      </w:tr>
      <w:tr w14:paraId="762E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653" w:type="dxa"/>
            <w:vAlign w:val="center"/>
          </w:tcPr>
          <w:p w14:paraId="63F793B6">
            <w:pPr>
              <w:pStyle w:val="5"/>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1336" w:type="dxa"/>
            <w:vMerge w:val="continue"/>
            <w:vAlign w:val="center"/>
          </w:tcPr>
          <w:p w14:paraId="073A3C0A">
            <w:pPr>
              <w:pStyle w:val="5"/>
              <w:jc w:val="center"/>
              <w:rPr>
                <w:color w:val="000000" w:themeColor="text1"/>
                <w14:textFill>
                  <w14:solidFill>
                    <w14:schemeClr w14:val="tx1"/>
                  </w14:solidFill>
                </w14:textFill>
              </w:rPr>
            </w:pPr>
          </w:p>
        </w:tc>
        <w:tc>
          <w:tcPr>
            <w:tcW w:w="2265" w:type="dxa"/>
            <w:vAlign w:val="center"/>
          </w:tcPr>
          <w:p w14:paraId="07E916A2">
            <w:pPr>
              <w:pStyle w:val="5"/>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t>
            </w:r>
          </w:p>
        </w:tc>
        <w:tc>
          <w:tcPr>
            <w:tcW w:w="824" w:type="dxa"/>
            <w:vAlign w:val="center"/>
          </w:tcPr>
          <w:p w14:paraId="02273BC3">
            <w:pPr>
              <w:pStyle w:val="5"/>
              <w:spacing w:after="0"/>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t>
            </w:r>
          </w:p>
        </w:tc>
        <w:tc>
          <w:tcPr>
            <w:tcW w:w="765" w:type="dxa"/>
            <w:vAlign w:val="center"/>
          </w:tcPr>
          <w:p w14:paraId="1C46E691">
            <w:pPr>
              <w:pStyle w:val="5"/>
              <w:spacing w:after="0"/>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t>
            </w:r>
          </w:p>
        </w:tc>
        <w:tc>
          <w:tcPr>
            <w:tcW w:w="1050" w:type="dxa"/>
            <w:vAlign w:val="center"/>
          </w:tcPr>
          <w:p w14:paraId="3AE8BEE0">
            <w:pPr>
              <w:pStyle w:val="5"/>
              <w:jc w:val="center"/>
              <w:rPr>
                <w:color w:val="000000" w:themeColor="text1"/>
                <w14:textFill>
                  <w14:solidFill>
                    <w14:schemeClr w14:val="tx1"/>
                  </w14:solidFill>
                </w14:textFill>
              </w:rPr>
            </w:pPr>
          </w:p>
        </w:tc>
        <w:tc>
          <w:tcPr>
            <w:tcW w:w="967" w:type="dxa"/>
            <w:vAlign w:val="center"/>
          </w:tcPr>
          <w:p w14:paraId="38903D10">
            <w:pPr>
              <w:pStyle w:val="5"/>
              <w:jc w:val="center"/>
              <w:rPr>
                <w:color w:val="000000" w:themeColor="text1"/>
                <w14:textFill>
                  <w14:solidFill>
                    <w14:schemeClr w14:val="tx1"/>
                  </w14:solidFill>
                </w14:textFill>
              </w:rPr>
            </w:pPr>
          </w:p>
        </w:tc>
        <w:tc>
          <w:tcPr>
            <w:tcW w:w="2783" w:type="dxa"/>
            <w:vMerge w:val="continue"/>
            <w:vAlign w:val="center"/>
          </w:tcPr>
          <w:p w14:paraId="0105A268">
            <w:pPr>
              <w:pStyle w:val="5"/>
              <w:jc w:val="left"/>
              <w:rPr>
                <w:color w:val="000000" w:themeColor="text1"/>
                <w14:textFill>
                  <w14:solidFill>
                    <w14:schemeClr w14:val="tx1"/>
                  </w14:solidFill>
                </w14:textFill>
              </w:rPr>
            </w:pPr>
          </w:p>
        </w:tc>
      </w:tr>
      <w:tr w14:paraId="753D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53" w:type="dxa"/>
            <w:vAlign w:val="center"/>
          </w:tcPr>
          <w:p w14:paraId="228B34A8">
            <w:pPr>
              <w:pStyle w:val="5"/>
              <w:jc w:val="cente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6</w:t>
            </w:r>
          </w:p>
        </w:tc>
        <w:tc>
          <w:tcPr>
            <w:tcW w:w="1336" w:type="dxa"/>
            <w:vAlign w:val="center"/>
          </w:tcPr>
          <w:p w14:paraId="58669EA4">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摄影器材</w:t>
            </w:r>
          </w:p>
        </w:tc>
        <w:tc>
          <w:tcPr>
            <w:tcW w:w="2265" w:type="dxa"/>
            <w:vAlign w:val="center"/>
          </w:tcPr>
          <w:p w14:paraId="5A811C05">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拍摄器材</w:t>
            </w:r>
          </w:p>
        </w:tc>
        <w:tc>
          <w:tcPr>
            <w:tcW w:w="824" w:type="dxa"/>
            <w:vAlign w:val="center"/>
          </w:tcPr>
          <w:p w14:paraId="5BEAEF38">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套</w:t>
            </w:r>
          </w:p>
        </w:tc>
        <w:tc>
          <w:tcPr>
            <w:tcW w:w="765" w:type="dxa"/>
            <w:vAlign w:val="center"/>
          </w:tcPr>
          <w:p w14:paraId="4A65F0C8">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050" w:type="dxa"/>
            <w:vAlign w:val="center"/>
          </w:tcPr>
          <w:p w14:paraId="144C1751">
            <w:pPr>
              <w:pStyle w:val="5"/>
              <w:jc w:val="center"/>
              <w:rPr>
                <w:color w:val="000000" w:themeColor="text1"/>
                <w14:textFill>
                  <w14:solidFill>
                    <w14:schemeClr w14:val="tx1"/>
                  </w14:solidFill>
                </w14:textFill>
              </w:rPr>
            </w:pPr>
          </w:p>
        </w:tc>
        <w:tc>
          <w:tcPr>
            <w:tcW w:w="967" w:type="dxa"/>
            <w:vAlign w:val="center"/>
          </w:tcPr>
          <w:p w14:paraId="306D0852">
            <w:pPr>
              <w:pStyle w:val="5"/>
              <w:jc w:val="center"/>
              <w:rPr>
                <w:color w:val="000000" w:themeColor="text1"/>
                <w14:textFill>
                  <w14:solidFill>
                    <w14:schemeClr w14:val="tx1"/>
                  </w14:solidFill>
                </w14:textFill>
              </w:rPr>
            </w:pPr>
          </w:p>
        </w:tc>
        <w:tc>
          <w:tcPr>
            <w:tcW w:w="2783" w:type="dxa"/>
            <w:vAlign w:val="center"/>
          </w:tcPr>
          <w:p w14:paraId="767EE812">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基本摄影器材、镜头、</w:t>
            </w:r>
            <w:r>
              <w:rPr>
                <w:rFonts w:hint="eastAsia"/>
                <w:color w:val="000000" w:themeColor="text1"/>
                <w:lang w:val="en-US" w:eastAsia="zh-CN"/>
                <w14:textFill>
                  <w14:solidFill>
                    <w14:schemeClr w14:val="tx1"/>
                  </w14:solidFill>
                </w14:textFill>
              </w:rPr>
              <w:t>灯光等设备。</w:t>
            </w:r>
          </w:p>
        </w:tc>
      </w:tr>
      <w:tr w14:paraId="455C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53" w:type="dxa"/>
            <w:vAlign w:val="center"/>
          </w:tcPr>
          <w:p w14:paraId="203A319F">
            <w:pPr>
              <w:pStyle w:val="5"/>
              <w:jc w:val="cente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7</w:t>
            </w:r>
          </w:p>
        </w:tc>
        <w:tc>
          <w:tcPr>
            <w:tcW w:w="1336" w:type="dxa"/>
            <w:vAlign w:val="center"/>
          </w:tcPr>
          <w:p w14:paraId="3676083D">
            <w:pPr>
              <w:pStyle w:val="5"/>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拍摄场地</w:t>
            </w:r>
          </w:p>
        </w:tc>
        <w:tc>
          <w:tcPr>
            <w:tcW w:w="2265" w:type="dxa"/>
            <w:vAlign w:val="center"/>
          </w:tcPr>
          <w:p w14:paraId="62619836">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场地租赁及布置</w:t>
            </w:r>
          </w:p>
        </w:tc>
        <w:tc>
          <w:tcPr>
            <w:tcW w:w="824" w:type="dxa"/>
            <w:vAlign w:val="center"/>
          </w:tcPr>
          <w:p w14:paraId="64EA2893">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套</w:t>
            </w:r>
          </w:p>
        </w:tc>
        <w:tc>
          <w:tcPr>
            <w:tcW w:w="765" w:type="dxa"/>
            <w:vAlign w:val="center"/>
          </w:tcPr>
          <w:p w14:paraId="328900D8">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4C183727">
            <w:pPr>
              <w:pStyle w:val="5"/>
              <w:jc w:val="center"/>
              <w:rPr>
                <w:color w:val="000000" w:themeColor="text1"/>
                <w14:textFill>
                  <w14:solidFill>
                    <w14:schemeClr w14:val="tx1"/>
                  </w14:solidFill>
                </w14:textFill>
              </w:rPr>
            </w:pPr>
          </w:p>
        </w:tc>
        <w:tc>
          <w:tcPr>
            <w:tcW w:w="967" w:type="dxa"/>
            <w:vAlign w:val="center"/>
          </w:tcPr>
          <w:p w14:paraId="5F9438CC">
            <w:pPr>
              <w:pStyle w:val="5"/>
              <w:jc w:val="center"/>
              <w:rPr>
                <w:color w:val="000000" w:themeColor="text1"/>
                <w14:textFill>
                  <w14:solidFill>
                    <w14:schemeClr w14:val="tx1"/>
                  </w14:solidFill>
                </w14:textFill>
              </w:rPr>
            </w:pPr>
          </w:p>
        </w:tc>
        <w:tc>
          <w:tcPr>
            <w:tcW w:w="2783" w:type="dxa"/>
            <w:vAlign w:val="center"/>
          </w:tcPr>
          <w:p w14:paraId="39C518C5">
            <w:pPr>
              <w:pStyle w:val="5"/>
              <w:jc w:val="left"/>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不少于3个场景，不限于室内、室外、实景、棚内。</w:t>
            </w:r>
          </w:p>
        </w:tc>
      </w:tr>
      <w:tr w14:paraId="3D96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53" w:type="dxa"/>
            <w:vAlign w:val="center"/>
          </w:tcPr>
          <w:p w14:paraId="4CB95228">
            <w:pPr>
              <w:pStyle w:val="5"/>
              <w:jc w:val="cente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8</w:t>
            </w:r>
          </w:p>
        </w:tc>
        <w:tc>
          <w:tcPr>
            <w:tcW w:w="1336" w:type="dxa"/>
            <w:vAlign w:val="center"/>
          </w:tcPr>
          <w:p w14:paraId="07B3B7A5">
            <w:pPr>
              <w:pStyle w:val="5"/>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演员</w:t>
            </w:r>
          </w:p>
        </w:tc>
        <w:tc>
          <w:tcPr>
            <w:tcW w:w="2265" w:type="dxa"/>
            <w:vAlign w:val="center"/>
          </w:tcPr>
          <w:p w14:paraId="63399077">
            <w:pPr>
              <w:pStyle w:val="5"/>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主演、群演等</w:t>
            </w:r>
          </w:p>
        </w:tc>
        <w:tc>
          <w:tcPr>
            <w:tcW w:w="824" w:type="dxa"/>
            <w:vAlign w:val="center"/>
          </w:tcPr>
          <w:p w14:paraId="16195A97">
            <w:pPr>
              <w:pStyle w:val="5"/>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套</w:t>
            </w:r>
          </w:p>
        </w:tc>
        <w:tc>
          <w:tcPr>
            <w:tcW w:w="765" w:type="dxa"/>
            <w:vAlign w:val="center"/>
          </w:tcPr>
          <w:p w14:paraId="4D31A89A">
            <w:pPr>
              <w:pStyle w:val="5"/>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7CDAEC04">
            <w:pPr>
              <w:pStyle w:val="5"/>
              <w:jc w:val="center"/>
              <w:rPr>
                <w:color w:val="000000" w:themeColor="text1"/>
                <w14:textFill>
                  <w14:solidFill>
                    <w14:schemeClr w14:val="tx1"/>
                  </w14:solidFill>
                </w14:textFill>
              </w:rPr>
            </w:pPr>
          </w:p>
        </w:tc>
        <w:tc>
          <w:tcPr>
            <w:tcW w:w="967" w:type="dxa"/>
            <w:vAlign w:val="center"/>
          </w:tcPr>
          <w:p w14:paraId="3DF452B2">
            <w:pPr>
              <w:pStyle w:val="5"/>
              <w:jc w:val="center"/>
              <w:rPr>
                <w:color w:val="000000" w:themeColor="text1"/>
                <w14:textFill>
                  <w14:solidFill>
                    <w14:schemeClr w14:val="tx1"/>
                  </w14:solidFill>
                </w14:textFill>
              </w:rPr>
            </w:pPr>
          </w:p>
        </w:tc>
        <w:tc>
          <w:tcPr>
            <w:tcW w:w="2783" w:type="dxa"/>
            <w:vAlign w:val="center"/>
          </w:tcPr>
          <w:p w14:paraId="2951CBA4">
            <w:pPr>
              <w:pStyle w:val="5"/>
              <w:jc w:val="left"/>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可按人数报价，也可整体打包、备注预估人数。</w:t>
            </w:r>
          </w:p>
        </w:tc>
      </w:tr>
      <w:tr w14:paraId="403AE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23711CEE">
            <w:pPr>
              <w:pStyle w:val="5"/>
              <w:jc w:val="center"/>
              <w:rPr>
                <w:rFonts w:hint="default"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9</w:t>
            </w:r>
          </w:p>
        </w:tc>
        <w:tc>
          <w:tcPr>
            <w:tcW w:w="1336" w:type="dxa"/>
            <w:vMerge w:val="restart"/>
            <w:vAlign w:val="center"/>
          </w:tcPr>
          <w:p w14:paraId="3C93A05F">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后期制作</w:t>
            </w:r>
          </w:p>
        </w:tc>
        <w:tc>
          <w:tcPr>
            <w:tcW w:w="2265" w:type="dxa"/>
            <w:vAlign w:val="center"/>
          </w:tcPr>
          <w:p w14:paraId="6A2BDF3B">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剪辑</w:t>
            </w:r>
          </w:p>
        </w:tc>
        <w:tc>
          <w:tcPr>
            <w:tcW w:w="824" w:type="dxa"/>
            <w:vAlign w:val="center"/>
          </w:tcPr>
          <w:p w14:paraId="597609C7">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w:t>
            </w:r>
          </w:p>
        </w:tc>
        <w:tc>
          <w:tcPr>
            <w:tcW w:w="765" w:type="dxa"/>
            <w:vAlign w:val="center"/>
          </w:tcPr>
          <w:p w14:paraId="019F9112">
            <w:pPr>
              <w:pStyle w:val="5"/>
              <w:jc w:val="cente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202DFC70">
            <w:pPr>
              <w:pStyle w:val="5"/>
              <w:jc w:val="center"/>
              <w:rPr>
                <w:color w:val="000000" w:themeColor="text1"/>
                <w14:textFill>
                  <w14:solidFill>
                    <w14:schemeClr w14:val="tx1"/>
                  </w14:solidFill>
                </w14:textFill>
              </w:rPr>
            </w:pPr>
          </w:p>
        </w:tc>
        <w:tc>
          <w:tcPr>
            <w:tcW w:w="967" w:type="dxa"/>
            <w:vAlign w:val="center"/>
          </w:tcPr>
          <w:p w14:paraId="027CDB92">
            <w:pPr>
              <w:pStyle w:val="5"/>
              <w:jc w:val="center"/>
              <w:rPr>
                <w:color w:val="000000" w:themeColor="text1"/>
                <w14:textFill>
                  <w14:solidFill>
                    <w14:schemeClr w14:val="tx1"/>
                  </w14:solidFill>
                </w14:textFill>
              </w:rPr>
            </w:pPr>
          </w:p>
        </w:tc>
        <w:tc>
          <w:tcPr>
            <w:tcW w:w="2783" w:type="dxa"/>
            <w:vAlign w:val="center"/>
          </w:tcPr>
          <w:p w14:paraId="30E83CA4">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素材整理及剪辑。</w:t>
            </w:r>
          </w:p>
        </w:tc>
      </w:tr>
      <w:tr w14:paraId="60ED7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0722CE10">
            <w:pPr>
              <w:pStyle w:val="5"/>
              <w:jc w:val="center"/>
              <w:rPr>
                <w:rFonts w:hint="default"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10</w:t>
            </w:r>
          </w:p>
        </w:tc>
        <w:tc>
          <w:tcPr>
            <w:tcW w:w="1336" w:type="dxa"/>
            <w:vMerge w:val="continue"/>
            <w:vAlign w:val="center"/>
          </w:tcPr>
          <w:p w14:paraId="781CDB66">
            <w:pPr>
              <w:pStyle w:val="5"/>
              <w:jc w:val="center"/>
              <w:rPr>
                <w:color w:val="000000" w:themeColor="text1"/>
                <w14:textFill>
                  <w14:solidFill>
                    <w14:schemeClr w14:val="tx1"/>
                  </w14:solidFill>
                </w14:textFill>
              </w:rPr>
            </w:pPr>
          </w:p>
        </w:tc>
        <w:tc>
          <w:tcPr>
            <w:tcW w:w="2265" w:type="dxa"/>
            <w:vAlign w:val="center"/>
          </w:tcPr>
          <w:p w14:paraId="124A4525">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包装</w:t>
            </w:r>
          </w:p>
        </w:tc>
        <w:tc>
          <w:tcPr>
            <w:tcW w:w="824" w:type="dxa"/>
            <w:vAlign w:val="center"/>
          </w:tcPr>
          <w:p w14:paraId="017C87AE">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w:t>
            </w:r>
          </w:p>
        </w:tc>
        <w:tc>
          <w:tcPr>
            <w:tcW w:w="765" w:type="dxa"/>
            <w:vAlign w:val="center"/>
          </w:tcPr>
          <w:p w14:paraId="61B5A903">
            <w:pPr>
              <w:pStyle w:val="5"/>
              <w:jc w:val="cente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3675FEA0">
            <w:pPr>
              <w:pStyle w:val="5"/>
              <w:jc w:val="center"/>
              <w:rPr>
                <w:color w:val="000000" w:themeColor="text1"/>
                <w14:textFill>
                  <w14:solidFill>
                    <w14:schemeClr w14:val="tx1"/>
                  </w14:solidFill>
                </w14:textFill>
              </w:rPr>
            </w:pPr>
          </w:p>
        </w:tc>
        <w:tc>
          <w:tcPr>
            <w:tcW w:w="967" w:type="dxa"/>
            <w:vAlign w:val="center"/>
          </w:tcPr>
          <w:p w14:paraId="7F9C7995">
            <w:pPr>
              <w:pStyle w:val="5"/>
              <w:jc w:val="center"/>
              <w:rPr>
                <w:color w:val="000000" w:themeColor="text1"/>
                <w14:textFill>
                  <w14:solidFill>
                    <w14:schemeClr w14:val="tx1"/>
                  </w14:solidFill>
                </w14:textFill>
              </w:rPr>
            </w:pPr>
          </w:p>
        </w:tc>
        <w:tc>
          <w:tcPr>
            <w:tcW w:w="2783" w:type="dxa"/>
            <w:vAlign w:val="center"/>
          </w:tcPr>
          <w:p w14:paraId="3D1005AF">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包括字幕制作、效果包装。</w:t>
            </w:r>
          </w:p>
        </w:tc>
      </w:tr>
      <w:tr w14:paraId="50004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66E54717">
            <w:pPr>
              <w:pStyle w:val="5"/>
              <w:jc w:val="center"/>
              <w:rPr>
                <w:rFonts w:hint="default"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11</w:t>
            </w:r>
          </w:p>
        </w:tc>
        <w:tc>
          <w:tcPr>
            <w:tcW w:w="1336" w:type="dxa"/>
            <w:vMerge w:val="continue"/>
            <w:vAlign w:val="center"/>
          </w:tcPr>
          <w:p w14:paraId="0335D2ED">
            <w:pPr>
              <w:pStyle w:val="5"/>
              <w:jc w:val="center"/>
              <w:rPr>
                <w:color w:val="000000" w:themeColor="text1"/>
                <w14:textFill>
                  <w14:solidFill>
                    <w14:schemeClr w14:val="tx1"/>
                  </w14:solidFill>
                </w14:textFill>
              </w:rPr>
            </w:pPr>
          </w:p>
        </w:tc>
        <w:tc>
          <w:tcPr>
            <w:tcW w:w="2265" w:type="dxa"/>
            <w:vAlign w:val="center"/>
          </w:tcPr>
          <w:p w14:paraId="7E37AD64">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调色</w:t>
            </w:r>
          </w:p>
        </w:tc>
        <w:tc>
          <w:tcPr>
            <w:tcW w:w="824" w:type="dxa"/>
            <w:vAlign w:val="center"/>
          </w:tcPr>
          <w:p w14:paraId="6FD06127">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w:t>
            </w:r>
          </w:p>
        </w:tc>
        <w:tc>
          <w:tcPr>
            <w:tcW w:w="765" w:type="dxa"/>
            <w:vAlign w:val="center"/>
          </w:tcPr>
          <w:p w14:paraId="2FF81C98">
            <w:pPr>
              <w:pStyle w:val="5"/>
              <w:jc w:val="cente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165C148B">
            <w:pPr>
              <w:pStyle w:val="5"/>
              <w:jc w:val="center"/>
              <w:rPr>
                <w:color w:val="000000" w:themeColor="text1"/>
                <w14:textFill>
                  <w14:solidFill>
                    <w14:schemeClr w14:val="tx1"/>
                  </w14:solidFill>
                </w14:textFill>
              </w:rPr>
            </w:pPr>
          </w:p>
        </w:tc>
        <w:tc>
          <w:tcPr>
            <w:tcW w:w="967" w:type="dxa"/>
            <w:vAlign w:val="center"/>
          </w:tcPr>
          <w:p w14:paraId="43ABADE0">
            <w:pPr>
              <w:pStyle w:val="5"/>
              <w:jc w:val="center"/>
              <w:rPr>
                <w:color w:val="000000" w:themeColor="text1"/>
                <w14:textFill>
                  <w14:solidFill>
                    <w14:schemeClr w14:val="tx1"/>
                  </w14:solidFill>
                </w14:textFill>
              </w:rPr>
            </w:pPr>
          </w:p>
        </w:tc>
        <w:tc>
          <w:tcPr>
            <w:tcW w:w="2783" w:type="dxa"/>
            <w:vAlign w:val="center"/>
          </w:tcPr>
          <w:p w14:paraId="764AAD5D">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视频调色。</w:t>
            </w:r>
          </w:p>
        </w:tc>
      </w:tr>
      <w:tr w14:paraId="2FD93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3742F31C">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12</w:t>
            </w:r>
          </w:p>
        </w:tc>
        <w:tc>
          <w:tcPr>
            <w:tcW w:w="1336" w:type="dxa"/>
            <w:vMerge w:val="continue"/>
            <w:vAlign w:val="center"/>
          </w:tcPr>
          <w:p w14:paraId="43139C3B">
            <w:pPr>
              <w:pStyle w:val="5"/>
              <w:jc w:val="center"/>
              <w:rPr>
                <w:color w:val="000000" w:themeColor="text1"/>
                <w14:textFill>
                  <w14:solidFill>
                    <w14:schemeClr w14:val="tx1"/>
                  </w14:solidFill>
                </w14:textFill>
              </w:rPr>
            </w:pPr>
          </w:p>
        </w:tc>
        <w:tc>
          <w:tcPr>
            <w:tcW w:w="2265" w:type="dxa"/>
            <w:vAlign w:val="center"/>
          </w:tcPr>
          <w:p w14:paraId="45AAA1CB">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音乐编辑</w:t>
            </w:r>
          </w:p>
        </w:tc>
        <w:tc>
          <w:tcPr>
            <w:tcW w:w="824" w:type="dxa"/>
            <w:vAlign w:val="center"/>
          </w:tcPr>
          <w:p w14:paraId="31AB5EAC">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w:t>
            </w:r>
          </w:p>
        </w:tc>
        <w:tc>
          <w:tcPr>
            <w:tcW w:w="765" w:type="dxa"/>
            <w:vAlign w:val="center"/>
          </w:tcPr>
          <w:p w14:paraId="48CE0816">
            <w:pPr>
              <w:pStyle w:val="5"/>
              <w:jc w:val="cente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3FC180F5">
            <w:pPr>
              <w:pStyle w:val="5"/>
              <w:jc w:val="center"/>
              <w:rPr>
                <w:color w:val="000000" w:themeColor="text1"/>
                <w14:textFill>
                  <w14:solidFill>
                    <w14:schemeClr w14:val="tx1"/>
                  </w14:solidFill>
                </w14:textFill>
              </w:rPr>
            </w:pPr>
          </w:p>
        </w:tc>
        <w:tc>
          <w:tcPr>
            <w:tcW w:w="967" w:type="dxa"/>
            <w:vAlign w:val="center"/>
          </w:tcPr>
          <w:p w14:paraId="103D5FFF">
            <w:pPr>
              <w:pStyle w:val="5"/>
              <w:jc w:val="center"/>
              <w:rPr>
                <w:color w:val="000000" w:themeColor="text1"/>
                <w14:textFill>
                  <w14:solidFill>
                    <w14:schemeClr w14:val="tx1"/>
                  </w14:solidFill>
                </w14:textFill>
              </w:rPr>
            </w:pPr>
          </w:p>
        </w:tc>
        <w:tc>
          <w:tcPr>
            <w:tcW w:w="2783" w:type="dxa"/>
            <w:vAlign w:val="center"/>
          </w:tcPr>
          <w:p w14:paraId="36B395C0">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配乐剪辑。</w:t>
            </w:r>
          </w:p>
        </w:tc>
      </w:tr>
      <w:tr w14:paraId="5469E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43" w:type="dxa"/>
            <w:gridSpan w:val="8"/>
            <w:vAlign w:val="center"/>
          </w:tcPr>
          <w:p w14:paraId="242DC4A6">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以上合计人民币</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元（含税价），税率为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%（按实际税率填报）</w:t>
            </w:r>
          </w:p>
        </w:tc>
      </w:tr>
      <w:tr w14:paraId="0383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trPr>
        <w:tc>
          <w:tcPr>
            <w:tcW w:w="10643" w:type="dxa"/>
            <w:gridSpan w:val="8"/>
            <w:vAlign w:val="center"/>
          </w:tcPr>
          <w:p w14:paraId="00292F98">
            <w:pPr>
              <w:pStyle w:val="5"/>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报价单位名称： </w:t>
            </w:r>
            <w:r>
              <w:rPr>
                <w:rFonts w:hint="eastAsia" w:ascii="宋体" w:hAnsi="宋体" w:cs="宋体"/>
                <w:color w:val="000000" w:themeColor="text1"/>
                <w:sz w:val="24"/>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 xml:space="preserve">（填写后并加盖公章） </w:t>
            </w:r>
          </w:p>
          <w:p w14:paraId="299EC133">
            <w:pPr>
              <w:pStyle w:val="5"/>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w:t>
            </w:r>
            <w:r>
              <w:rPr>
                <w:rFonts w:ascii="宋体" w:hAnsi="宋体" w:cs="宋体"/>
                <w:color w:val="000000" w:themeColor="text1"/>
                <w:sz w:val="24"/>
                <w14:textFill>
                  <w14:solidFill>
                    <w14:schemeClr w14:val="tx1"/>
                  </w14:solidFill>
                </w14:textFill>
              </w:rPr>
              <w:t xml:space="preserve">负责⼈： </w:t>
            </w:r>
          </w:p>
          <w:p w14:paraId="330CDD02">
            <w:pPr>
              <w:pStyle w:val="5"/>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联系</w:t>
            </w:r>
            <w:r>
              <w:rPr>
                <w:rFonts w:hint="eastAsia" w:ascii="宋体" w:hAnsi="宋体" w:cs="宋体"/>
                <w:color w:val="000000" w:themeColor="text1"/>
                <w:sz w:val="24"/>
                <w14:textFill>
                  <w14:solidFill>
                    <w14:schemeClr w14:val="tx1"/>
                  </w14:solidFill>
                </w14:textFill>
              </w:rPr>
              <w:t>方式</w:t>
            </w:r>
            <w:r>
              <w:rPr>
                <w:rFonts w:ascii="宋体" w:hAnsi="宋体" w:cs="宋体"/>
                <w:color w:val="000000" w:themeColor="text1"/>
                <w:sz w:val="24"/>
                <w14:textFill>
                  <w14:solidFill>
                    <w14:schemeClr w14:val="tx1"/>
                  </w14:solidFill>
                </w14:textFill>
              </w:rPr>
              <w:t xml:space="preserve"> ： </w:t>
            </w:r>
          </w:p>
          <w:p w14:paraId="329DC0E1">
            <w:pPr>
              <w:pStyle w:val="5"/>
              <w:rPr>
                <w:color w:val="000000" w:themeColor="text1"/>
                <w14:textFill>
                  <w14:solidFill>
                    <w14:schemeClr w14:val="tx1"/>
                  </w14:solidFill>
                </w14:textFill>
              </w:rPr>
            </w:pPr>
            <w:r>
              <w:rPr>
                <w:rFonts w:ascii="宋体" w:hAnsi="宋体" w:cs="宋体"/>
                <w:color w:val="000000" w:themeColor="text1"/>
                <w:sz w:val="24"/>
                <w14:textFill>
                  <w14:solidFill>
                    <w14:schemeClr w14:val="tx1"/>
                  </w14:solidFill>
                </w14:textFill>
              </w:rPr>
              <w:t>报价</w:t>
            </w:r>
            <w:r>
              <w:rPr>
                <w:rFonts w:hint="eastAsia" w:ascii="宋体" w:hAnsi="宋体" w:cs="宋体"/>
                <w:color w:val="000000" w:themeColor="text1"/>
                <w:sz w:val="24"/>
                <w14:textFill>
                  <w14:solidFill>
                    <w14:schemeClr w14:val="tx1"/>
                  </w14:solidFill>
                </w14:textFill>
              </w:rPr>
              <w:t>日期</w:t>
            </w:r>
            <w:r>
              <w:rPr>
                <w:rFonts w:ascii="宋体" w:hAnsi="宋体" w:cs="宋体"/>
                <w:color w:val="000000" w:themeColor="text1"/>
                <w:sz w:val="24"/>
                <w14:textFill>
                  <w14:solidFill>
                    <w14:schemeClr w14:val="tx1"/>
                  </w14:solidFill>
                </w14:textFill>
              </w:rPr>
              <w:t>：202</w:t>
            </w:r>
            <w:r>
              <w:rPr>
                <w:rFonts w:hint="eastAsia" w:ascii="宋体" w:hAnsi="宋体" w:cs="宋体"/>
                <w:color w:val="000000" w:themeColor="text1"/>
                <w:sz w:val="24"/>
                <w:lang w:val="en-US" w:eastAsia="zh-CN"/>
                <w14:textFill>
                  <w14:solidFill>
                    <w14:schemeClr w14:val="tx1"/>
                  </w14:solidFill>
                </w14:textFill>
              </w:rPr>
              <w:t>5</w:t>
            </w:r>
            <w:r>
              <w:rPr>
                <w:rFonts w:ascii="宋体" w:hAnsi="宋体" w:cs="宋体"/>
                <w:color w:val="000000" w:themeColor="text1"/>
                <w:sz w:val="24"/>
                <w14:textFill>
                  <w14:solidFill>
                    <w14:schemeClr w14:val="tx1"/>
                  </w14:solidFill>
                </w14:textFill>
              </w:rPr>
              <w:t xml:space="preserve">年 </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tc>
      </w:tr>
      <w:tr w14:paraId="62D73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trPr>
        <w:tc>
          <w:tcPr>
            <w:tcW w:w="10643" w:type="dxa"/>
            <w:gridSpan w:val="8"/>
            <w:vAlign w:val="center"/>
          </w:tcPr>
          <w:p w14:paraId="3FFBD899">
            <w:pPr>
              <w:pStyle w:val="5"/>
              <w:numPr>
                <w:ilvl w:val="0"/>
                <w:numId w:val="1"/>
              </w:numP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报价为</w:t>
            </w:r>
            <w:r>
              <w:rPr>
                <w:rFonts w:hint="eastAsia" w:ascii="宋体" w:hAnsi="宋体" w:cs="宋体"/>
                <w:color w:val="000000" w:themeColor="text1"/>
                <w:sz w:val="24"/>
                <w14:textFill>
                  <w14:solidFill>
                    <w14:schemeClr w14:val="tx1"/>
                  </w14:solidFill>
                </w14:textFill>
              </w:rPr>
              <w:t>含税</w:t>
            </w:r>
            <w:r>
              <w:rPr>
                <w:rFonts w:ascii="宋体" w:hAnsi="宋体" w:cs="宋体"/>
                <w:color w:val="000000" w:themeColor="text1"/>
                <w:sz w:val="24"/>
                <w14:textFill>
                  <w14:solidFill>
                    <w14:schemeClr w14:val="tx1"/>
                  </w14:solidFill>
                </w14:textFill>
              </w:rPr>
              <w:t>全包价，</w:t>
            </w:r>
            <w:r>
              <w:rPr>
                <w:rFonts w:hint="eastAsia" w:ascii="宋体" w:hAnsi="宋体" w:cs="宋体"/>
                <w:color w:val="000000" w:themeColor="text1"/>
                <w:sz w:val="24"/>
                <w14:textFill>
                  <w14:solidFill>
                    <w14:schemeClr w14:val="tx1"/>
                  </w14:solidFill>
                </w14:textFill>
              </w:rPr>
              <w:t>包括但不限于现场拍摄、</w:t>
            </w:r>
            <w:r>
              <w:rPr>
                <w:rFonts w:hint="eastAsia" w:ascii="宋体" w:hAnsi="宋体" w:cs="宋体"/>
                <w:color w:val="000000" w:themeColor="text1"/>
                <w:sz w:val="24"/>
                <w:lang w:val="en-US" w:eastAsia="zh-CN"/>
                <w14:textFill>
                  <w14:solidFill>
                    <w14:schemeClr w14:val="tx1"/>
                  </w14:solidFill>
                </w14:textFill>
              </w:rPr>
              <w:t>素材购买、</w:t>
            </w:r>
            <w:r>
              <w:rPr>
                <w:rFonts w:hint="eastAsia" w:ascii="宋体" w:hAnsi="宋体" w:cs="宋体"/>
                <w:color w:val="000000" w:themeColor="text1"/>
                <w:sz w:val="24"/>
                <w14:textFill>
                  <w14:solidFill>
                    <w14:schemeClr w14:val="tx1"/>
                  </w14:solidFill>
                </w14:textFill>
              </w:rPr>
              <w:t>后期制作、</w:t>
            </w:r>
            <w:r>
              <w:rPr>
                <w:rFonts w:hint="eastAsia" w:ascii="宋体" w:hAnsi="宋体" w:cs="宋体"/>
                <w:color w:val="000000" w:themeColor="text1"/>
                <w:sz w:val="24"/>
                <w:lang w:val="en-US" w:eastAsia="zh-CN"/>
                <w14:textFill>
                  <w14:solidFill>
                    <w14:schemeClr w14:val="tx1"/>
                  </w14:solidFill>
                </w14:textFill>
              </w:rPr>
              <w:t>演员</w:t>
            </w:r>
            <w:r>
              <w:rPr>
                <w:rFonts w:hint="eastAsia" w:ascii="宋体" w:hAnsi="宋体" w:cs="宋体"/>
                <w:color w:val="000000" w:themeColor="text1"/>
                <w:sz w:val="24"/>
                <w14:textFill>
                  <w14:solidFill>
                    <w14:schemeClr w14:val="tx1"/>
                  </w14:solidFill>
                </w14:textFill>
              </w:rPr>
              <w:t>劳务、</w:t>
            </w:r>
            <w:r>
              <w:rPr>
                <w:rFonts w:hint="eastAsia" w:ascii="宋体" w:hAnsi="宋体" w:cs="宋体"/>
                <w:color w:val="000000" w:themeColor="text1"/>
                <w:sz w:val="24"/>
                <w:lang w:val="en-US" w:eastAsia="zh-CN"/>
                <w14:textFill>
                  <w14:solidFill>
                    <w14:schemeClr w14:val="tx1"/>
                  </w14:solidFill>
                </w14:textFill>
              </w:rPr>
              <w:t>场地租赁</w:t>
            </w:r>
            <w:r>
              <w:rPr>
                <w:rFonts w:hint="eastAsia" w:ascii="宋体" w:hAnsi="宋体" w:cs="宋体"/>
                <w:color w:val="000000" w:themeColor="text1"/>
                <w:sz w:val="24"/>
                <w14:textFill>
                  <w14:solidFill>
                    <w14:schemeClr w14:val="tx1"/>
                  </w14:solidFill>
                </w14:textFill>
              </w:rPr>
              <w:t>、设备耗材等费用</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可根据实际内容增加报价细项</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 xml:space="preserve"> </w:t>
            </w:r>
          </w:p>
          <w:p w14:paraId="4A2C1DC7">
            <w:pPr>
              <w:pStyle w:val="5"/>
              <w:numPr>
                <w:ilvl w:val="0"/>
                <w:numId w:val="1"/>
              </w:numP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视频</w:t>
            </w:r>
            <w:r>
              <w:rPr>
                <w:rFonts w:hint="eastAsia" w:ascii="宋体" w:hAnsi="宋体" w:cs="宋体"/>
                <w:color w:val="000000" w:themeColor="text1"/>
                <w:sz w:val="24"/>
                <w14:textFill>
                  <w14:solidFill>
                    <w14:schemeClr w14:val="tx1"/>
                  </w14:solidFill>
                </w14:textFill>
              </w:rPr>
              <w:t>成片</w:t>
            </w:r>
            <w:r>
              <w:rPr>
                <w:rFonts w:ascii="宋体" w:hAnsi="宋体" w:cs="宋体"/>
                <w:color w:val="000000" w:themeColor="text1"/>
                <w:sz w:val="24"/>
                <w14:textFill>
                  <w14:solidFill>
                    <w14:schemeClr w14:val="tx1"/>
                  </w14:solidFill>
                </w14:textFill>
              </w:rPr>
              <w:t>提交格式为 MP4 格式，视频分辨率为 1920×1080（HD），具体制作参数需根据</w:t>
            </w:r>
            <w:r>
              <w:rPr>
                <w:rFonts w:hint="eastAsia" w:ascii="宋体" w:hAnsi="宋体" w:cs="宋体"/>
                <w:color w:val="000000" w:themeColor="text1"/>
                <w:sz w:val="24"/>
                <w14:textFill>
                  <w14:solidFill>
                    <w14:schemeClr w14:val="tx1"/>
                  </w14:solidFill>
                </w14:textFill>
              </w:rPr>
              <w:t>甲方</w:t>
            </w:r>
            <w:r>
              <w:rPr>
                <w:rFonts w:ascii="宋体" w:hAnsi="宋体" w:cs="宋体"/>
                <w:color w:val="000000" w:themeColor="text1"/>
                <w:sz w:val="24"/>
                <w14:textFill>
                  <w14:solidFill>
                    <w14:schemeClr w14:val="tx1"/>
                  </w14:solidFill>
                </w14:textFill>
              </w:rPr>
              <w:t xml:space="preserve">实际需求可以轻微调整。 </w:t>
            </w:r>
          </w:p>
          <w:p w14:paraId="11A6C135">
            <w:pPr>
              <w:pStyle w:val="5"/>
              <w:numPr>
                <w:ilvl w:val="0"/>
                <w:numId w:val="1"/>
              </w:num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r>
              <w:rPr>
                <w:rFonts w:ascii="宋体" w:hAnsi="宋体" w:cs="宋体"/>
                <w:color w:val="000000" w:themeColor="text1"/>
                <w:sz w:val="24"/>
                <w14:textFill>
                  <w14:solidFill>
                    <w14:schemeClr w14:val="tx1"/>
                  </w14:solidFill>
                </w14:textFill>
              </w:rPr>
              <w:t>字幕，提供</w:t>
            </w:r>
            <w:r>
              <w:rPr>
                <w:rFonts w:hint="eastAsia" w:ascii="宋体" w:hAnsi="宋体" w:cs="宋体"/>
                <w:color w:val="000000" w:themeColor="text1"/>
                <w:sz w:val="24"/>
                <w14:textFill>
                  <w14:solidFill>
                    <w14:schemeClr w14:val="tx1"/>
                  </w14:solidFill>
                </w14:textFill>
              </w:rPr>
              <w:t>中文</w:t>
            </w:r>
            <w:r>
              <w:rPr>
                <w:rFonts w:ascii="宋体" w:hAnsi="宋体" w:cs="宋体"/>
                <w:color w:val="000000" w:themeColor="text1"/>
                <w:sz w:val="24"/>
                <w14:textFill>
                  <w14:solidFill>
                    <w14:schemeClr w14:val="tx1"/>
                  </w14:solidFill>
                </w14:textFill>
              </w:rPr>
              <w:t>普通话</w:t>
            </w:r>
            <w:r>
              <w:rPr>
                <w:rFonts w:hint="eastAsia" w:ascii="宋体" w:hAnsi="宋体" w:cs="宋体"/>
                <w:color w:val="000000" w:themeColor="text1"/>
                <w:sz w:val="24"/>
                <w14:textFill>
                  <w14:solidFill>
                    <w14:schemeClr w14:val="tx1"/>
                  </w14:solidFill>
                </w14:textFill>
              </w:rPr>
              <w:t>配音</w:t>
            </w:r>
            <w:r>
              <w:rPr>
                <w:rFonts w:ascii="宋体" w:hAnsi="宋体" w:cs="宋体"/>
                <w:color w:val="000000" w:themeColor="text1"/>
                <w:sz w:val="24"/>
                <w14:textFill>
                  <w14:solidFill>
                    <w14:schemeClr w14:val="tx1"/>
                  </w14:solidFill>
                </w14:textFill>
              </w:rPr>
              <w:t xml:space="preserve">版。 </w:t>
            </w:r>
          </w:p>
          <w:p w14:paraId="7281889B">
            <w:pPr>
              <w:pStyle w:val="5"/>
              <w:numPr>
                <w:ilvl w:val="0"/>
                <w:numId w:val="1"/>
              </w:numP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质量标准：结构完整、制作精良</w:t>
            </w:r>
            <w:r>
              <w:rPr>
                <w:rFonts w:hint="eastAsia" w:ascii="宋体" w:hAnsi="宋体" w:cs="宋体"/>
                <w:color w:val="000000" w:themeColor="text1"/>
                <w:sz w:val="24"/>
                <w14:textFill>
                  <w14:solidFill>
                    <w14:schemeClr w14:val="tx1"/>
                  </w14:solidFill>
                </w14:textFill>
              </w:rPr>
              <w:t>、画面</w:t>
            </w:r>
            <w:r>
              <w:rPr>
                <w:rFonts w:ascii="宋体" w:hAnsi="宋体" w:cs="宋体"/>
                <w:color w:val="000000" w:themeColor="text1"/>
                <w:sz w:val="24"/>
                <w14:textFill>
                  <w14:solidFill>
                    <w14:schemeClr w14:val="tx1"/>
                  </w14:solidFill>
                </w14:textFill>
              </w:rPr>
              <w:t>清晰，衔接流畅、不得出现较明显差错和失误，</w:t>
            </w:r>
            <w:r>
              <w:rPr>
                <w:rFonts w:hint="eastAsia" w:ascii="宋体" w:hAnsi="宋体" w:cs="宋体"/>
                <w:color w:val="000000" w:themeColor="text1"/>
                <w:sz w:val="24"/>
                <w14:textFill>
                  <w14:solidFill>
                    <w14:schemeClr w14:val="tx1"/>
                  </w14:solidFill>
                </w14:textFill>
              </w:rPr>
              <w:t>画面</w:t>
            </w:r>
            <w:r>
              <w:rPr>
                <w:rFonts w:ascii="宋体" w:hAnsi="宋体" w:cs="宋体"/>
                <w:color w:val="000000" w:themeColor="text1"/>
                <w:sz w:val="24"/>
                <w14:textFill>
                  <w14:solidFill>
                    <w14:schemeClr w14:val="tx1"/>
                  </w14:solidFill>
                </w14:textFill>
              </w:rPr>
              <w:t>精美细腻、</w:t>
            </w:r>
            <w:r>
              <w:rPr>
                <w:rFonts w:hint="eastAsia" w:ascii="宋体" w:hAnsi="宋体" w:cs="宋体"/>
                <w:color w:val="000000" w:themeColor="text1"/>
                <w:sz w:val="24"/>
                <w14:textFill>
                  <w14:solidFill>
                    <w14:schemeClr w14:val="tx1"/>
                  </w14:solidFill>
                </w14:textFill>
              </w:rPr>
              <w:t>色彩</w:t>
            </w:r>
            <w:r>
              <w:rPr>
                <w:rFonts w:ascii="宋体" w:hAnsi="宋体" w:cs="宋体"/>
                <w:color w:val="000000" w:themeColor="text1"/>
                <w:sz w:val="24"/>
                <w14:textFill>
                  <w14:solidFill>
                    <w14:schemeClr w14:val="tx1"/>
                  </w14:solidFill>
                </w14:textFill>
              </w:rPr>
              <w:t>和过渡</w:t>
            </w:r>
            <w:r>
              <w:rPr>
                <w:rFonts w:hint="eastAsia" w:ascii="宋体" w:hAnsi="宋体" w:cs="宋体"/>
                <w:color w:val="000000" w:themeColor="text1"/>
                <w:sz w:val="24"/>
                <w14:textFill>
                  <w14:solidFill>
                    <w14:schemeClr w14:val="tx1"/>
                  </w14:solidFill>
                </w14:textFill>
              </w:rPr>
              <w:t>自</w:t>
            </w:r>
            <w:r>
              <w:rPr>
                <w:rFonts w:ascii="宋体" w:hAnsi="宋体" w:cs="宋体"/>
                <w:color w:val="000000" w:themeColor="text1"/>
                <w:sz w:val="24"/>
                <w14:textFill>
                  <w14:solidFill>
                    <w14:schemeClr w14:val="tx1"/>
                  </w14:solidFill>
                </w14:textFill>
              </w:rPr>
              <w:t>然、剪辑得当、</w:t>
            </w:r>
            <w:r>
              <w:rPr>
                <w:rFonts w:hint="eastAsia" w:ascii="宋体" w:hAnsi="宋体" w:cs="宋体"/>
                <w:color w:val="000000" w:themeColor="text1"/>
                <w:sz w:val="24"/>
                <w14:textFill>
                  <w14:solidFill>
                    <w14:schemeClr w14:val="tx1"/>
                  </w14:solidFill>
                </w14:textFill>
              </w:rPr>
              <w:t>文案</w:t>
            </w:r>
            <w:r>
              <w:rPr>
                <w:rFonts w:ascii="宋体" w:hAnsi="宋体" w:cs="宋体"/>
                <w:color w:val="000000" w:themeColor="text1"/>
                <w:sz w:val="24"/>
                <w14:textFill>
                  <w14:solidFill>
                    <w14:schemeClr w14:val="tx1"/>
                  </w14:solidFill>
                </w14:textFill>
              </w:rPr>
              <w:t>优美、</w:t>
            </w:r>
            <w:r>
              <w:rPr>
                <w:rFonts w:hint="eastAsia" w:ascii="宋体" w:hAnsi="宋体" w:cs="宋体"/>
                <w:color w:val="000000" w:themeColor="text1"/>
                <w:sz w:val="24"/>
                <w14:textFill>
                  <w14:solidFill>
                    <w14:schemeClr w14:val="tx1"/>
                  </w14:solidFill>
                </w14:textFill>
              </w:rPr>
              <w:t>配音配乐</w:t>
            </w:r>
            <w:r>
              <w:rPr>
                <w:rFonts w:ascii="宋体" w:hAnsi="宋体" w:cs="宋体"/>
                <w:color w:val="000000" w:themeColor="text1"/>
                <w:sz w:val="24"/>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音</w:t>
            </w:r>
            <w:r>
              <w:rPr>
                <w:rFonts w:ascii="宋体" w:hAnsi="宋体" w:cs="宋体"/>
                <w:color w:val="000000" w:themeColor="text1"/>
                <w:sz w:val="24"/>
                <w14:textFill>
                  <w14:solidFill>
                    <w14:schemeClr w14:val="tx1"/>
                  </w14:solidFill>
                </w14:textFill>
              </w:rPr>
              <w:t>效</w:t>
            </w:r>
            <w:r>
              <w:rPr>
                <w:rFonts w:hint="eastAsia" w:ascii="宋体" w:hAnsi="宋体" w:cs="宋体"/>
                <w:color w:val="000000" w:themeColor="text1"/>
                <w:sz w:val="24"/>
                <w14:textFill>
                  <w14:solidFill>
                    <w14:schemeClr w14:val="tx1"/>
                  </w14:solidFill>
                </w14:textFill>
              </w:rPr>
              <w:t>悦耳</w:t>
            </w:r>
            <w:r>
              <w:rPr>
                <w:rFonts w:ascii="宋体" w:hAnsi="宋体" w:cs="宋体"/>
                <w:color w:val="000000" w:themeColor="text1"/>
                <w:sz w:val="24"/>
                <w14:textFill>
                  <w14:solidFill>
                    <w14:schemeClr w14:val="tx1"/>
                  </w14:solidFill>
                </w14:textFill>
              </w:rPr>
              <w:t>、观影感受佳。</w:t>
            </w:r>
          </w:p>
        </w:tc>
      </w:tr>
    </w:tbl>
    <w:p w14:paraId="2FBDBA3B">
      <w:pPr>
        <w:pStyle w:val="16"/>
        <w:spacing w:line="360" w:lineRule="auto"/>
        <w:ind w:firstLine="0" w:firstLineChars="0"/>
        <w:rPr>
          <w:rFonts w:ascii="仿宋_GB2312" w:hAnsi="仿宋_GB2312" w:eastAsia="仿宋_GB2312" w:cs="仿宋_GB2312"/>
          <w:bCs/>
          <w:color w:val="000000" w:themeColor="text1"/>
          <w:sz w:val="28"/>
          <w:szCs w:val="28"/>
          <w14:textFill>
            <w14:solidFill>
              <w14:schemeClr w14:val="tx1"/>
            </w14:solidFill>
          </w14:textFill>
        </w:rPr>
      </w:pPr>
    </w:p>
    <w:p w14:paraId="6C863752">
      <w:pPr>
        <w:spacing w:line="360" w:lineRule="auto"/>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435E1CE0">
      <w:pPr>
        <w:pStyle w:val="4"/>
        <w:ind w:firstLine="640"/>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8A438C3">
      <w:pP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78EA0F18">
      <w:pPr>
        <w:pStyle w:val="4"/>
        <w:ind w:firstLine="640"/>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CAE796B">
      <w:pP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53CB284">
      <w:pPr>
        <w:pStyle w:val="4"/>
        <w:ind w:firstLine="640"/>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1F4D2FE0">
      <w:pP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F137EDB">
      <w:pPr>
        <w:pStyle w:val="5"/>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33017BC2">
      <w:pPr>
        <w:pStyle w:val="5"/>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3FC0C83">
      <w:pPr>
        <w:pStyle w:val="5"/>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380CE75D">
      <w:pP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3955D4B1"/>
    <w:p w14:paraId="7716E610">
      <w:pPr>
        <w:pStyle w:val="5"/>
      </w:pPr>
    </w:p>
    <w:p w14:paraId="4C2EF004">
      <w:pPr>
        <w:spacing w:after="120" w:line="360" w:lineRule="atLeast"/>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报价承诺书</w:t>
      </w:r>
    </w:p>
    <w:p w14:paraId="21404C5F">
      <w:pPr>
        <w:pStyle w:val="10"/>
        <w:spacing w:before="200" w:after="200"/>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广东南方周末经营有限公司：</w:t>
      </w:r>
    </w:p>
    <w:p w14:paraId="3BCAD0C9">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我方参与本项目采购活动，承诺做到：</w:t>
      </w:r>
    </w:p>
    <w:p w14:paraId="0018432F">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1.我方已经详细地阅读了全部采购文件及其附件，已完全清晰理解采购文件的要求，不存在任何含糊不清和误解之处，同意放弃对这些文件所提出的异议和质疑的权利。</w:t>
      </w:r>
    </w:p>
    <w:p w14:paraId="2EDE25C2">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2.我方为本次报价所提交的所有证明其合格和资格的文件是真实的和正确的，并愿为其真实性和正确性承担法律责任。</w:t>
      </w:r>
    </w:p>
    <w:p w14:paraId="50EA5D77">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3.我方为中华人民共和国境内的合法经营主体，具有独立的民事行为能力；我方具备履行合同所必需的设备和专业技术能力；我方有依法缴纳税收和社会保障资金的良好记录。</w:t>
      </w:r>
    </w:p>
    <w:p w14:paraId="0EA156DF">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4.我方承诺不向第三方透露与本项目报价相关的所有信息。</w:t>
      </w:r>
    </w:p>
    <w:p w14:paraId="269E8A99">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5.我方承诺不存在财产被接管或冻结或破产清算状况，遵守国家有关的法律、法令和条例。</w:t>
      </w:r>
    </w:p>
    <w:p w14:paraId="54C36DF8">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6.我方承诺未与单位负责人为同一人或者具有直接控股、管理关系的不同供应商同时参加本次采购活动。</w:t>
      </w:r>
    </w:p>
    <w:p w14:paraId="571D4CCF">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7.我方承诺配合贵方要求及时签署合同，不分包、转包项目，为本项目开具增值税专用发票。</w:t>
      </w:r>
    </w:p>
    <w:p w14:paraId="4A93E2C0">
      <w:pPr>
        <w:ind w:firstLine="3780" w:firstLineChars="1350"/>
        <w:rPr>
          <w:rFonts w:ascii="仿宋" w:hAnsi="仿宋" w:eastAsia="仿宋" w:cs="仿宋"/>
          <w:color w:val="000000" w:themeColor="text1"/>
          <w:sz w:val="28"/>
          <w:szCs w:val="28"/>
          <w14:textFill>
            <w14:solidFill>
              <w14:schemeClr w14:val="tx1"/>
            </w14:solidFill>
          </w14:textFill>
        </w:rPr>
      </w:pPr>
    </w:p>
    <w:p w14:paraId="7D24A79F">
      <w:pPr>
        <w:ind w:firstLine="3780" w:firstLineChars="1350"/>
        <w:rPr>
          <w:rFonts w:ascii="仿宋" w:hAnsi="仿宋" w:eastAsia="仿宋" w:cs="仿宋"/>
          <w:color w:val="000000" w:themeColor="text1"/>
          <w:sz w:val="28"/>
          <w:szCs w:val="28"/>
          <w14:textFill>
            <w14:solidFill>
              <w14:schemeClr w14:val="tx1"/>
            </w14:solidFill>
          </w14:textFill>
        </w:rPr>
      </w:pPr>
    </w:p>
    <w:p w14:paraId="6767EF4F">
      <w:pPr>
        <w:pStyle w:val="12"/>
        <w:rPr>
          <w:color w:val="000000" w:themeColor="text1"/>
          <w14:textFill>
            <w14:solidFill>
              <w14:schemeClr w14:val="tx1"/>
            </w14:solidFill>
          </w14:textFill>
        </w:rPr>
      </w:pPr>
    </w:p>
    <w:p w14:paraId="2FD957DE">
      <w:pPr>
        <w:rPr>
          <w:rFonts w:ascii="仿宋" w:hAnsi="仿宋" w:eastAsia="仿宋" w:cs="仿宋"/>
          <w:color w:val="000000" w:themeColor="text1"/>
          <w:sz w:val="28"/>
          <w:szCs w:val="28"/>
          <w14:textFill>
            <w14:solidFill>
              <w14:schemeClr w14:val="tx1"/>
            </w14:solidFill>
          </w14:textFill>
        </w:rPr>
      </w:pPr>
    </w:p>
    <w:p w14:paraId="0BF90391">
      <w:pPr>
        <w:spacing w:line="48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供应商名称：                        （加盖公章）</w:t>
      </w:r>
    </w:p>
    <w:p w14:paraId="4C153139">
      <w:pPr>
        <w:spacing w:line="48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法定代表人或者其委托代理人：         （签字）</w:t>
      </w:r>
    </w:p>
    <w:p w14:paraId="221B7302">
      <w:pPr>
        <w:topLinePunct/>
        <w:spacing w:line="48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日期：    年   月   日</w:t>
      </w:r>
    </w:p>
    <w:p w14:paraId="7973D8FC">
      <w:pPr>
        <w:pStyle w:val="11"/>
        <w:tabs>
          <w:tab w:val="left" w:pos="588"/>
        </w:tabs>
        <w:snapToGrid w:val="0"/>
        <w:spacing w:before="120" w:after="120" w:line="440" w:lineRule="exact"/>
        <w:jc w:val="left"/>
        <w:rPr>
          <w:rFonts w:ascii="仿宋" w:hAnsi="仿宋" w:eastAsia="仿宋" w:cs="仿宋"/>
          <w:color w:val="000000" w:themeColor="text1"/>
          <w:sz w:val="28"/>
          <w:szCs w:val="28"/>
          <w14:textFill>
            <w14:solidFill>
              <w14:schemeClr w14:val="tx1"/>
            </w14:solidFill>
          </w14:textFill>
        </w:rPr>
      </w:pPr>
      <w:bookmarkStart w:id="0" w:name="_Toc54357675"/>
      <w:bookmarkStart w:id="1" w:name="_Toc1651923"/>
    </w:p>
    <w:bookmarkEnd w:id="0"/>
    <w:bookmarkEnd w:id="1"/>
    <w:p w14:paraId="7A310A48">
      <w:pPr>
        <w:pStyle w:val="4"/>
        <w:ind w:firstLine="0" w:firstLineChars="0"/>
        <w:rPr>
          <w:color w:val="000000" w:themeColor="text1"/>
          <w14:textFill>
            <w14:solidFill>
              <w14:schemeClr w14:val="tx1"/>
            </w14:solidFill>
          </w14:textFill>
        </w:rPr>
      </w:pPr>
    </w:p>
    <w:p w14:paraId="14D9740A">
      <w:pPr>
        <w:adjustRightInd w:val="0"/>
        <w:snapToGrid w:val="0"/>
        <w:spacing w:line="520" w:lineRule="exact"/>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法人代表授权书</w:t>
      </w:r>
    </w:p>
    <w:p w14:paraId="40C3B376">
      <w:pPr>
        <w:adjustRightInd w:val="0"/>
        <w:snapToGrid w:val="0"/>
        <w:spacing w:line="520" w:lineRule="exact"/>
        <w:rPr>
          <w:rFonts w:ascii="仿宋_GB2312" w:hAnsi="仿宋_GB2312" w:eastAsia="仿宋_GB2312" w:cs="仿宋_GB2312"/>
          <w:b/>
          <w:color w:val="000000" w:themeColor="text1"/>
          <w:sz w:val="32"/>
          <w:szCs w:val="32"/>
          <w14:textFill>
            <w14:solidFill>
              <w14:schemeClr w14:val="tx1"/>
            </w14:solidFill>
          </w14:textFill>
        </w:rPr>
      </w:pPr>
    </w:p>
    <w:p w14:paraId="4D7BB733">
      <w:pPr>
        <w:pStyle w:val="17"/>
        <w:spacing w:line="36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兹授权【***先生/女士，身份证号码***，职务为我单位***】为我方委托代理人，全权代表我单位</w:t>
      </w:r>
      <w:r>
        <w:rPr>
          <w:rFonts w:hint="eastAsia" w:ascii="仿宋" w:hAnsi="仿宋" w:eastAsia="仿宋" w:cs="仿宋"/>
          <w:color w:val="000000" w:themeColor="text1"/>
          <w:sz w:val="28"/>
          <w:szCs w:val="28"/>
          <w14:textFill>
            <w14:solidFill>
              <w14:schemeClr w14:val="tx1"/>
            </w14:solidFill>
          </w14:textFill>
        </w:rPr>
        <w:t>办理【**项目】的一切事宜。</w:t>
      </w:r>
    </w:p>
    <w:p w14:paraId="55CF91F6">
      <w:pPr>
        <w:pStyle w:val="17"/>
        <w:spacing w:line="36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本授权书在项目全周期内有效</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bCs/>
          <w:color w:val="000000" w:themeColor="text1"/>
          <w:sz w:val="28"/>
          <w:szCs w:val="28"/>
          <w14:textFill>
            <w14:solidFill>
              <w14:schemeClr w14:val="tx1"/>
            </w14:solidFill>
          </w14:textFill>
        </w:rPr>
        <w:t>其法律后果由我方承担，</w:t>
      </w:r>
      <w:r>
        <w:rPr>
          <w:rFonts w:hint="eastAsia" w:ascii="仿宋" w:hAnsi="仿宋" w:eastAsia="仿宋" w:cs="仿宋"/>
          <w:color w:val="000000" w:themeColor="text1"/>
          <w:sz w:val="28"/>
          <w:szCs w:val="28"/>
          <w14:textFill>
            <w14:solidFill>
              <w14:schemeClr w14:val="tx1"/>
            </w14:solidFill>
          </w14:textFill>
        </w:rPr>
        <w:t>自法定代表人签字之日起生效。</w:t>
      </w:r>
    </w:p>
    <w:p w14:paraId="47C8900D">
      <w:pPr>
        <w:pStyle w:val="17"/>
        <w:spacing w:line="360" w:lineRule="auto"/>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委托代理人无转委托权。</w:t>
      </w:r>
    </w:p>
    <w:p w14:paraId="62F2B93F">
      <w:pPr>
        <w:adjustRightInd w:val="0"/>
        <w:snapToGrid w:val="0"/>
        <w:spacing w:line="520" w:lineRule="exact"/>
        <w:rPr>
          <w:rFonts w:ascii="仿宋_GB2312" w:hAnsi="仿宋_GB2312" w:eastAsia="仿宋_GB2312" w:cs="仿宋_GB2312"/>
          <w:b/>
          <w:color w:val="000000" w:themeColor="text1"/>
          <w:sz w:val="32"/>
          <w:szCs w:val="32"/>
          <w14:textFill>
            <w14:solidFill>
              <w14:schemeClr w14:val="tx1"/>
            </w14:solidFill>
          </w14:textFill>
        </w:rPr>
      </w:pPr>
    </w:p>
    <w:p w14:paraId="0AB58871">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授权单位名称（公章）</w:t>
      </w:r>
    </w:p>
    <w:p w14:paraId="575D3163">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法定代表人签字：</w:t>
      </w:r>
    </w:p>
    <w:p w14:paraId="1014D47E">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授权代表人签字：</w:t>
      </w:r>
    </w:p>
    <w:p w14:paraId="50C335C1">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日期：</w:t>
      </w:r>
    </w:p>
    <w:p w14:paraId="3A451618">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p>
    <w:p w14:paraId="33F27EF3">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附授权代表人身份证正反面复印件：</w:t>
      </w:r>
    </w:p>
    <w:p w14:paraId="61DEE59A">
      <w:pPr>
        <w:pStyle w:val="4"/>
        <w:rPr>
          <w:color w:val="000000" w:themeColor="text1"/>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60288" behindDoc="0" locked="0" layoutInCell="1" allowOverlap="1">
            <wp:simplePos x="0" y="0"/>
            <wp:positionH relativeFrom="column">
              <wp:posOffset>2665730</wp:posOffset>
            </wp:positionH>
            <wp:positionV relativeFrom="paragraph">
              <wp:posOffset>143510</wp:posOffset>
            </wp:positionV>
            <wp:extent cx="3314700" cy="2124075"/>
            <wp:effectExtent l="0" t="0" r="0" b="9525"/>
            <wp:wrapSquare wrapText="bothSides"/>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4"/>
                    <a:stretch>
                      <a:fillRect/>
                    </a:stretch>
                  </pic:blipFill>
                  <pic:spPr>
                    <a:xfrm>
                      <a:off x="0" y="0"/>
                      <a:ext cx="3314700" cy="2124075"/>
                    </a:xfrm>
                    <a:prstGeom prst="rect">
                      <a:avLst/>
                    </a:prstGeom>
                    <a:noFill/>
                    <a:ln>
                      <a:noFill/>
                    </a:ln>
                  </pic:spPr>
                </pic:pic>
              </a:graphicData>
            </a:graphic>
          </wp:anchor>
        </w:drawing>
      </w:r>
      <w:r>
        <w:rPr>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column">
              <wp:posOffset>-668020</wp:posOffset>
            </wp:positionH>
            <wp:positionV relativeFrom="paragraph">
              <wp:posOffset>160655</wp:posOffset>
            </wp:positionV>
            <wp:extent cx="3314700" cy="2124075"/>
            <wp:effectExtent l="0" t="0" r="0" b="9525"/>
            <wp:wrapTopAndBottom/>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5"/>
                    <a:stretch>
                      <a:fillRect/>
                    </a:stretch>
                  </pic:blipFill>
                  <pic:spPr>
                    <a:xfrm>
                      <a:off x="0" y="0"/>
                      <a:ext cx="3314700" cy="2124075"/>
                    </a:xfrm>
                    <a:prstGeom prst="rect">
                      <a:avLst/>
                    </a:prstGeom>
                    <a:noFill/>
                    <a:ln>
                      <a:noFill/>
                    </a:ln>
                  </pic:spPr>
                </pic:pic>
              </a:graphicData>
            </a:graphic>
          </wp:anchor>
        </w:drawing>
      </w:r>
    </w:p>
    <w:p w14:paraId="51A0162A">
      <w:pPr>
        <w:pStyle w:val="4"/>
        <w:rPr>
          <w:color w:val="000000" w:themeColor="text1"/>
          <w14:textFill>
            <w14:solidFill>
              <w14:schemeClr w14:val="tx1"/>
            </w14:solidFill>
          </w14:textFill>
        </w:rPr>
      </w:pPr>
    </w:p>
    <w:p w14:paraId="5B0AFD6B">
      <w:pPr>
        <w:pStyle w:val="4"/>
        <w:rPr>
          <w:color w:val="000000" w:themeColor="text1"/>
          <w14:textFill>
            <w14:solidFill>
              <w14:schemeClr w14:val="tx1"/>
            </w14:solidFill>
          </w14:textFill>
        </w:rPr>
      </w:pPr>
    </w:p>
    <w:p w14:paraId="5A0935E9">
      <w:pPr>
        <w:pStyle w:val="4"/>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3705CF"/>
    <w:multiLevelType w:val="singleLevel"/>
    <w:tmpl w:val="123705C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lYzRiN2NjZDBmZDY5MWNhYzVmNGE1YWQ2YTgwZDQifQ=="/>
  </w:docVars>
  <w:rsids>
    <w:rsidRoot w:val="1F4D0597"/>
    <w:rsid w:val="00056FAD"/>
    <w:rsid w:val="002C59E3"/>
    <w:rsid w:val="006237E3"/>
    <w:rsid w:val="009978DF"/>
    <w:rsid w:val="00A347EC"/>
    <w:rsid w:val="00BC7116"/>
    <w:rsid w:val="00F35D07"/>
    <w:rsid w:val="00F40820"/>
    <w:rsid w:val="00FB0176"/>
    <w:rsid w:val="02777BFD"/>
    <w:rsid w:val="041339B7"/>
    <w:rsid w:val="06B82CC6"/>
    <w:rsid w:val="09FF5812"/>
    <w:rsid w:val="0ADD4CBE"/>
    <w:rsid w:val="0E6174B2"/>
    <w:rsid w:val="12F85CAD"/>
    <w:rsid w:val="14CD2E60"/>
    <w:rsid w:val="1BD75EBE"/>
    <w:rsid w:val="1C4A268E"/>
    <w:rsid w:val="1ECD2DC0"/>
    <w:rsid w:val="1F1C23ED"/>
    <w:rsid w:val="1F4D0597"/>
    <w:rsid w:val="22DE117B"/>
    <w:rsid w:val="24CF5B35"/>
    <w:rsid w:val="25092299"/>
    <w:rsid w:val="268166B9"/>
    <w:rsid w:val="27790530"/>
    <w:rsid w:val="2A4673EC"/>
    <w:rsid w:val="31FA2074"/>
    <w:rsid w:val="32DC1665"/>
    <w:rsid w:val="33EF2F44"/>
    <w:rsid w:val="34EC20F0"/>
    <w:rsid w:val="356B3DA9"/>
    <w:rsid w:val="35EFFF0A"/>
    <w:rsid w:val="367C1490"/>
    <w:rsid w:val="38E73F35"/>
    <w:rsid w:val="392F3091"/>
    <w:rsid w:val="39B3665E"/>
    <w:rsid w:val="3DDF1873"/>
    <w:rsid w:val="3F8BFD8D"/>
    <w:rsid w:val="3FBB3E9F"/>
    <w:rsid w:val="3FBE29D8"/>
    <w:rsid w:val="3FFF2966"/>
    <w:rsid w:val="4A146896"/>
    <w:rsid w:val="4C67523B"/>
    <w:rsid w:val="4D861AC1"/>
    <w:rsid w:val="50361716"/>
    <w:rsid w:val="50587AD2"/>
    <w:rsid w:val="5060696B"/>
    <w:rsid w:val="512C73D2"/>
    <w:rsid w:val="52081BED"/>
    <w:rsid w:val="53B67427"/>
    <w:rsid w:val="5566A23F"/>
    <w:rsid w:val="565C42B5"/>
    <w:rsid w:val="56B952F1"/>
    <w:rsid w:val="59673AF1"/>
    <w:rsid w:val="5B9036BC"/>
    <w:rsid w:val="5FF9E2E8"/>
    <w:rsid w:val="609F2275"/>
    <w:rsid w:val="62782E37"/>
    <w:rsid w:val="646D3B32"/>
    <w:rsid w:val="66CDF66C"/>
    <w:rsid w:val="6BB3525B"/>
    <w:rsid w:val="6E357008"/>
    <w:rsid w:val="6E4C5E49"/>
    <w:rsid w:val="6F2A4BB2"/>
    <w:rsid w:val="71FF20FB"/>
    <w:rsid w:val="71FF7043"/>
    <w:rsid w:val="72066E1D"/>
    <w:rsid w:val="73E83942"/>
    <w:rsid w:val="73FC91BA"/>
    <w:rsid w:val="74DC038E"/>
    <w:rsid w:val="752C13D9"/>
    <w:rsid w:val="755D2834"/>
    <w:rsid w:val="77AF8F23"/>
    <w:rsid w:val="77D332F1"/>
    <w:rsid w:val="77D7D4DE"/>
    <w:rsid w:val="77FE09B4"/>
    <w:rsid w:val="79C21681"/>
    <w:rsid w:val="7B292109"/>
    <w:rsid w:val="7B322072"/>
    <w:rsid w:val="7B5D9D92"/>
    <w:rsid w:val="7BFBB895"/>
    <w:rsid w:val="7CD831F7"/>
    <w:rsid w:val="7F5E9F7A"/>
    <w:rsid w:val="7FBF0BA0"/>
    <w:rsid w:val="7FEC0642"/>
    <w:rsid w:val="7FF7577E"/>
    <w:rsid w:val="7FFDC235"/>
    <w:rsid w:val="7FFF1E2A"/>
    <w:rsid w:val="8FFF2EEC"/>
    <w:rsid w:val="98DFECAE"/>
    <w:rsid w:val="AD556A09"/>
    <w:rsid w:val="CDCC103F"/>
    <w:rsid w:val="DB6EB45B"/>
    <w:rsid w:val="EAFB9393"/>
    <w:rsid w:val="EEEF7BF4"/>
    <w:rsid w:val="EF6F154B"/>
    <w:rsid w:val="EFAC6F56"/>
    <w:rsid w:val="EFDD75EB"/>
    <w:rsid w:val="F3FB90B3"/>
    <w:rsid w:val="F56F8C33"/>
    <w:rsid w:val="F76CE7EE"/>
    <w:rsid w:val="FD3B8CB5"/>
    <w:rsid w:val="FF9F1A97"/>
    <w:rsid w:val="FFBD2FC4"/>
    <w:rsid w:val="FFDDB414"/>
    <w:rsid w:val="FFED83FA"/>
    <w:rsid w:val="FFF3E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 21"/>
    <w:basedOn w:val="3"/>
    <w:next w:val="1"/>
    <w:qFormat/>
    <w:uiPriority w:val="0"/>
  </w:style>
  <w:style w:type="paragraph" w:customStyle="1" w:styleId="3">
    <w:name w:val="正文文本缩进1"/>
    <w:basedOn w:val="1"/>
    <w:qFormat/>
    <w:uiPriority w:val="0"/>
    <w:pPr>
      <w:autoSpaceDE w:val="0"/>
      <w:autoSpaceDN w:val="0"/>
      <w:spacing w:line="360" w:lineRule="auto"/>
      <w:ind w:firstLine="420" w:firstLineChars="200"/>
    </w:pPr>
    <w:rPr>
      <w:rFonts w:ascii="宋体" w:hAnsi="宋体"/>
      <w:szCs w:val="21"/>
    </w:rPr>
  </w:style>
  <w:style w:type="paragraph" w:styleId="4">
    <w:name w:val="Normal Indent"/>
    <w:basedOn w:val="1"/>
    <w:next w:val="1"/>
    <w:qFormat/>
    <w:uiPriority w:val="0"/>
    <w:pPr>
      <w:ind w:firstLine="420" w:firstLineChars="200"/>
    </w:pPr>
  </w:style>
  <w:style w:type="paragraph" w:styleId="5">
    <w:name w:val="Body Text"/>
    <w:basedOn w:val="1"/>
    <w:qFormat/>
    <w:uiPriority w:val="99"/>
    <w:pPr>
      <w:spacing w:after="120"/>
    </w:pPr>
  </w:style>
  <w:style w:type="paragraph" w:styleId="6">
    <w:name w:val="Body Text Indent"/>
    <w:basedOn w:val="1"/>
    <w:next w:val="7"/>
    <w:qFormat/>
    <w:uiPriority w:val="0"/>
    <w:pPr>
      <w:autoSpaceDE w:val="0"/>
      <w:autoSpaceDN w:val="0"/>
      <w:spacing w:line="360" w:lineRule="auto"/>
      <w:ind w:firstLine="420" w:firstLineChars="200"/>
    </w:pPr>
    <w:rPr>
      <w:rFonts w:ascii="宋体" w:hAnsi="宋体"/>
      <w:szCs w:val="21"/>
    </w:rPr>
  </w:style>
  <w:style w:type="paragraph" w:styleId="7">
    <w:name w:val="envelope return"/>
    <w:qFormat/>
    <w:uiPriority w:val="0"/>
    <w:pPr>
      <w:widowControl w:val="0"/>
      <w:snapToGrid w:val="0"/>
      <w:jc w:val="both"/>
    </w:pPr>
    <w:rPr>
      <w:rFonts w:ascii="Arial" w:hAnsi="Arial" w:eastAsia="宋体" w:cs="Times New Roman"/>
      <w:kern w:val="2"/>
      <w:sz w:val="21"/>
      <w:szCs w:val="24"/>
      <w:lang w:val="en-US" w:eastAsia="zh-CN" w:bidi="ar-SA"/>
    </w:rPr>
  </w:style>
  <w:style w:type="paragraph" w:styleId="8">
    <w:name w:val="footer"/>
    <w:basedOn w:val="1"/>
    <w:link w:val="20"/>
    <w:qFormat/>
    <w:uiPriority w:val="0"/>
    <w:pPr>
      <w:tabs>
        <w:tab w:val="center" w:pos="4153"/>
        <w:tab w:val="right" w:pos="8306"/>
      </w:tabs>
      <w:snapToGrid w:val="0"/>
      <w:jc w:val="left"/>
    </w:pPr>
    <w:rPr>
      <w:sz w:val="18"/>
      <w:szCs w:val="18"/>
    </w:rPr>
  </w:style>
  <w:style w:type="paragraph" w:styleId="9">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left" w:pos="567"/>
        <w:tab w:val="left" w:pos="709"/>
        <w:tab w:val="right" w:leader="dot" w:pos="8505"/>
      </w:tabs>
      <w:snapToGrid w:val="0"/>
      <w:spacing w:line="440" w:lineRule="exact"/>
      <w:jc w:val="left"/>
    </w:pPr>
    <w:rPr>
      <w:rFonts w:ascii="宋体" w:hAnsi="宋体"/>
    </w:rPr>
  </w:style>
  <w:style w:type="paragraph" w:styleId="11">
    <w:name w:val="Title"/>
    <w:basedOn w:val="1"/>
    <w:next w:val="1"/>
    <w:qFormat/>
    <w:uiPriority w:val="0"/>
    <w:pPr>
      <w:spacing w:before="240" w:after="60"/>
      <w:jc w:val="center"/>
      <w:outlineLvl w:val="0"/>
    </w:pPr>
    <w:rPr>
      <w:rFonts w:ascii="Cambria" w:hAnsi="Cambria"/>
      <w:b/>
      <w:bCs/>
      <w:sz w:val="32"/>
      <w:szCs w:val="32"/>
    </w:rPr>
  </w:style>
  <w:style w:type="paragraph" w:styleId="12">
    <w:name w:val="Body Text First Indent 2"/>
    <w:basedOn w:val="6"/>
    <w:next w:val="1"/>
    <w:qFormat/>
    <w:uiPriority w:val="0"/>
    <w:rPr>
      <w:rFonts w:ascii="Times New Roman" w:hAnsi="Times New Roman"/>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List Paragraph1"/>
    <w:basedOn w:val="1"/>
    <w:qFormat/>
    <w:uiPriority w:val="99"/>
    <w:pPr>
      <w:ind w:firstLine="420" w:firstLineChars="200"/>
    </w:pPr>
  </w:style>
  <w:style w:type="paragraph" w:customStyle="1" w:styleId="17">
    <w:name w:val="1"/>
    <w:basedOn w:val="1"/>
    <w:next w:val="18"/>
    <w:qFormat/>
    <w:uiPriority w:val="0"/>
    <w:rPr>
      <w:rFonts w:ascii="宋体" w:hAnsi="Courier New"/>
      <w:szCs w:val="20"/>
    </w:rPr>
  </w:style>
  <w:style w:type="paragraph" w:customStyle="1" w:styleId="18">
    <w:name w:val="纯文本1"/>
    <w:basedOn w:val="1"/>
    <w:qFormat/>
    <w:uiPriority w:val="0"/>
    <w:rPr>
      <w:rFonts w:ascii="宋体" w:hAnsi="Courier New"/>
      <w:szCs w:val="22"/>
    </w:rPr>
  </w:style>
  <w:style w:type="character" w:customStyle="1" w:styleId="19">
    <w:name w:val="页眉 字符"/>
    <w:basedOn w:val="15"/>
    <w:link w:val="9"/>
    <w:qFormat/>
    <w:uiPriority w:val="0"/>
    <w:rPr>
      <w:rFonts w:ascii="Times New Roman" w:hAnsi="Times New Roman" w:eastAsia="宋体" w:cs="Times New Roman"/>
      <w:kern w:val="2"/>
      <w:sz w:val="18"/>
      <w:szCs w:val="18"/>
    </w:rPr>
  </w:style>
  <w:style w:type="character" w:customStyle="1" w:styleId="20">
    <w:name w:val="页脚 字符"/>
    <w:basedOn w:val="15"/>
    <w:link w:val="8"/>
    <w:qFormat/>
    <w:uiPriority w:val="0"/>
    <w:rPr>
      <w:rFonts w:ascii="Times New Roman" w:hAnsi="Times New Roman" w:eastAsia="宋体" w:cs="Times New Roman"/>
      <w:kern w:val="2"/>
      <w:sz w:val="18"/>
      <w:szCs w:val="18"/>
    </w:rPr>
  </w:style>
  <w:style w:type="paragraph" w:customStyle="1" w:styleId="21">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1281</Words>
  <Characters>1311</Characters>
  <Lines>10</Lines>
  <Paragraphs>3</Paragraphs>
  <TotalTime>0</TotalTime>
  <ScaleCrop>false</ScaleCrop>
  <LinksUpToDate>false</LinksUpToDate>
  <CharactersWithSpaces>1381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2023-07-30T10:13:00Z</dcterms:created>
  <dc:creator>刘洁娴</dc:creator>
  <cp:lastModifiedBy>Original</cp:lastModifiedBy>
  <dcterms:modified xsi:type="dcterms:W3CDTF">2025-10-09T09:49:38Z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F19039BA01844A5D8E5417F12A9B2551_13</vt:lpwstr>
  </property>
  <property fmtid="{D5CDD505-2E9C-101B-9397-08002B2CF9AE}" pid="4" name="KSOTemplateDocerSaveRecord">
    <vt:lpwstr>eyJoZGlkIjoiZWJmMTVmNzU2NjA0YzRiYjdkMDUzYTUwNGZiMmMyYTAiLCJ1c2VySWQiOiIyNzEzMDAxMzMifQ==</vt:lpwstr>
  </property>
</Properties>
</file>