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A06" w:rsidRDefault="008D4A06" w:rsidP="008D4A06">
      <w:pPr>
        <w:spacing w:line="600" w:lineRule="exact"/>
        <w:jc w:val="left"/>
        <w:rPr>
          <w:rFonts w:ascii="黑体" w:eastAsia="黑体" w:hAnsi="黑体"/>
          <w:sz w:val="32"/>
          <w:szCs w:val="32"/>
        </w:rPr>
      </w:pPr>
      <w:r>
        <w:rPr>
          <w:rFonts w:ascii="黑体" w:eastAsia="黑体" w:hAnsi="黑体" w:hint="eastAsia"/>
          <w:sz w:val="32"/>
          <w:szCs w:val="32"/>
        </w:rPr>
        <w:t>附件1</w:t>
      </w:r>
    </w:p>
    <w:p w:rsidR="008D4A06" w:rsidRDefault="008D4A06" w:rsidP="008D4A06">
      <w:pPr>
        <w:spacing w:line="600" w:lineRule="exact"/>
        <w:jc w:val="center"/>
        <w:rPr>
          <w:rFonts w:ascii="宋体" w:hAnsi="宋体"/>
          <w:b/>
          <w:bCs/>
          <w:sz w:val="44"/>
          <w:szCs w:val="44"/>
        </w:rPr>
      </w:pPr>
      <w:r>
        <w:rPr>
          <w:rFonts w:ascii="宋体" w:hAnsi="宋体" w:hint="eastAsia"/>
          <w:b/>
          <w:bCs/>
          <w:sz w:val="44"/>
          <w:szCs w:val="44"/>
        </w:rPr>
        <w:t>2025年全国科学脱口秀大赛实施方案</w:t>
      </w:r>
    </w:p>
    <w:p w:rsidR="008D4A06" w:rsidRDefault="008D4A06" w:rsidP="008D4A06">
      <w:pPr>
        <w:spacing w:line="600" w:lineRule="exact"/>
        <w:jc w:val="center"/>
        <w:rPr>
          <w:rFonts w:ascii="黑体" w:eastAsia="黑体" w:hAnsi="黑体"/>
          <w:sz w:val="36"/>
          <w:szCs w:val="36"/>
        </w:rPr>
      </w:pP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一、活动安排</w:t>
      </w:r>
    </w:p>
    <w:p w:rsidR="008D4A06" w:rsidRDefault="008D4A06" w:rsidP="008D4A06">
      <w:pPr>
        <w:spacing w:line="580" w:lineRule="exact"/>
        <w:ind w:firstLineChars="200" w:firstLine="602"/>
        <w:rPr>
          <w:rFonts w:ascii="仿宋" w:eastAsia="仿宋" w:hAnsi="仿宋"/>
          <w:b/>
          <w:bCs/>
          <w:sz w:val="30"/>
          <w:szCs w:val="30"/>
        </w:rPr>
      </w:pPr>
      <w:bookmarkStart w:id="0" w:name="_Hlk133868361"/>
      <w:r>
        <w:rPr>
          <w:rFonts w:ascii="仿宋" w:eastAsia="仿宋" w:hAnsi="仿宋" w:hint="eastAsia"/>
          <w:b/>
          <w:bCs/>
          <w:sz w:val="30"/>
          <w:szCs w:val="30"/>
        </w:rPr>
        <w:t>（一）宣传、作品征集阶段（4月—9月）</w:t>
      </w:r>
      <w:r>
        <w:rPr>
          <w:rFonts w:ascii="仿宋" w:eastAsia="仿宋" w:hAnsi="仿宋" w:hint="eastAsia"/>
          <w:sz w:val="30"/>
          <w:szCs w:val="30"/>
        </w:rPr>
        <w:t>：</w:t>
      </w:r>
      <w:bookmarkEnd w:id="0"/>
      <w:r>
        <w:rPr>
          <w:rFonts w:ascii="仿宋" w:eastAsia="仿宋" w:hAnsi="仿宋" w:hint="eastAsia"/>
          <w:sz w:val="30"/>
          <w:szCs w:val="30"/>
        </w:rPr>
        <w:t>4月下旬前完成活动通知，并在全国科技活动周和全国科普月期间进行科学脱口秀示范展示和宣传，扩大活动影响。同时，根据各方需求，开展“科学脱口秀”线下或线上专题培训。各区域科普场馆、社会团体、学校组织所在地区开展作品征集、选拔，推荐优秀作品参加线上评审。</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（二）初赛阶段（10月中下旬）：</w:t>
      </w:r>
      <w:r>
        <w:rPr>
          <w:rFonts w:ascii="仿宋" w:eastAsia="仿宋" w:hAnsi="仿宋" w:hint="eastAsia"/>
          <w:sz w:val="30"/>
          <w:szCs w:val="30"/>
        </w:rPr>
        <w:t>由大赛组委会组织专家评委，对各地推荐的选手视频线上评审，评出30</w:t>
      </w:r>
      <w:r>
        <w:rPr>
          <w:rFonts w:ascii="仿宋" w:eastAsia="仿宋" w:hAnsi="仿宋"/>
          <w:sz w:val="30"/>
          <w:szCs w:val="30"/>
        </w:rPr>
        <w:t>名</w:t>
      </w:r>
      <w:r>
        <w:rPr>
          <w:rFonts w:ascii="仿宋" w:eastAsia="仿宋" w:hAnsi="仿宋" w:hint="eastAsia"/>
          <w:sz w:val="30"/>
          <w:szCs w:val="30"/>
        </w:rPr>
        <w:t>—40名</w:t>
      </w:r>
      <w:r>
        <w:rPr>
          <w:rFonts w:ascii="仿宋" w:eastAsia="仿宋" w:hAnsi="仿宋"/>
          <w:sz w:val="30"/>
          <w:szCs w:val="30"/>
        </w:rPr>
        <w:t>选手</w:t>
      </w:r>
      <w:r>
        <w:rPr>
          <w:rFonts w:ascii="仿宋" w:eastAsia="仿宋" w:hAnsi="仿宋" w:hint="eastAsia"/>
          <w:sz w:val="30"/>
          <w:szCs w:val="30"/>
        </w:rPr>
        <w:t>晋级决赛（根据报名参赛作品总数量最终确定晋级名额、是否分成人与学生组）</w:t>
      </w:r>
      <w:r>
        <w:rPr>
          <w:rFonts w:ascii="仿宋" w:eastAsia="仿宋" w:hAnsi="仿宋"/>
          <w:sz w:val="30"/>
          <w:szCs w:val="30"/>
        </w:rPr>
        <w:t>。</w:t>
      </w:r>
    </w:p>
    <w:p w:rsidR="008D4A06" w:rsidRDefault="008D4A06" w:rsidP="008D4A06">
      <w:pPr>
        <w:spacing w:line="580" w:lineRule="exact"/>
        <w:ind w:firstLineChars="200" w:firstLine="602"/>
        <w:jc w:val="left"/>
        <w:rPr>
          <w:rFonts w:ascii="仿宋" w:eastAsia="仿宋" w:hAnsi="仿宋"/>
          <w:b/>
          <w:bCs/>
          <w:sz w:val="30"/>
          <w:szCs w:val="30"/>
        </w:rPr>
      </w:pPr>
      <w:r>
        <w:rPr>
          <w:rFonts w:ascii="仿宋" w:eastAsia="仿宋" w:hAnsi="仿宋" w:hint="eastAsia"/>
          <w:b/>
          <w:bCs/>
          <w:sz w:val="30"/>
          <w:szCs w:val="30"/>
        </w:rPr>
        <w:t>（三）决赛暨颁奖阶段（11月）：</w:t>
      </w:r>
      <w:r>
        <w:rPr>
          <w:rFonts w:ascii="仿宋" w:eastAsia="仿宋" w:hAnsi="仿宋" w:hint="eastAsia"/>
          <w:sz w:val="30"/>
          <w:szCs w:val="30"/>
        </w:rPr>
        <w:t>在南京市举办决赛，为保证决赛质量，将通过网络在线直播进行，评审由评委现场评分，评选出特等、一、二、三等奖以及2025年度全国“十佳”科学脱口秀选手／达人（特等奖+一等奖选手构成十佳选手）。此外，决赛前将邀请科技、文化、综艺、传媒等知名专家学者，以及2024年科学脱口秀大赛优秀选手、脱口秀演员等为选手进行赛前集中封闭训练。</w:t>
      </w:r>
    </w:p>
    <w:p w:rsidR="008D4A06" w:rsidRDefault="008D4A06" w:rsidP="008D4A06">
      <w:pPr>
        <w:spacing w:line="580" w:lineRule="exact"/>
        <w:ind w:firstLineChars="200" w:firstLine="602"/>
        <w:jc w:val="left"/>
        <w:rPr>
          <w:rFonts w:ascii="仿宋" w:eastAsia="仿宋" w:hAnsi="仿宋"/>
          <w:b/>
          <w:bCs/>
          <w:sz w:val="30"/>
          <w:szCs w:val="30"/>
        </w:rPr>
      </w:pPr>
      <w:r>
        <w:rPr>
          <w:rFonts w:ascii="仿宋" w:eastAsia="仿宋" w:hAnsi="仿宋" w:hint="eastAsia"/>
          <w:b/>
          <w:bCs/>
          <w:sz w:val="30"/>
          <w:szCs w:val="30"/>
        </w:rPr>
        <w:t>（四）成果展示（1</w:t>
      </w:r>
      <w:r>
        <w:rPr>
          <w:rFonts w:ascii="仿宋" w:eastAsia="仿宋" w:hAnsi="仿宋"/>
          <w:b/>
          <w:bCs/>
          <w:sz w:val="30"/>
          <w:szCs w:val="30"/>
        </w:rPr>
        <w:t>1</w:t>
      </w:r>
      <w:r>
        <w:rPr>
          <w:rFonts w:ascii="仿宋" w:eastAsia="仿宋" w:hAnsi="仿宋" w:hint="eastAsia"/>
          <w:b/>
          <w:bCs/>
          <w:sz w:val="30"/>
          <w:szCs w:val="30"/>
        </w:rPr>
        <w:t>月-12月）：</w:t>
      </w:r>
      <w:r>
        <w:rPr>
          <w:rFonts w:ascii="仿宋" w:eastAsia="仿宋" w:hAnsi="仿宋" w:hint="eastAsia"/>
          <w:sz w:val="30"/>
          <w:szCs w:val="30"/>
        </w:rPr>
        <w:t>以线上线下相结合的多种形式面向高校科研院所、全国现代科技馆体系、全国科技馆联合</w:t>
      </w:r>
      <w:r>
        <w:rPr>
          <w:rFonts w:ascii="仿宋" w:eastAsia="仿宋" w:hAnsi="仿宋" w:hint="eastAsia"/>
          <w:sz w:val="30"/>
          <w:szCs w:val="30"/>
        </w:rPr>
        <w:lastRenderedPageBreak/>
        <w:t>行动“馆校合作”学校、社会各界的科技工作者、科普工作者、中小学校及社会公众全面展示。</w:t>
      </w: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二、参加方式</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（一）个人报名方式：</w:t>
      </w:r>
      <w:r>
        <w:rPr>
          <w:rFonts w:ascii="仿宋" w:eastAsia="仿宋" w:hAnsi="仿宋" w:hint="eastAsia"/>
          <w:sz w:val="30"/>
          <w:szCs w:val="30"/>
        </w:rPr>
        <w:t>通过大赛线上报名方式上传作品报名（科普中国线上平台系统参赛报名端口上传作品，具体操作流程将在江苏科技馆微信公众号上公布）。</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（二）单位报名方式：</w:t>
      </w:r>
      <w:r>
        <w:rPr>
          <w:rFonts w:ascii="仿宋" w:eastAsia="仿宋" w:hAnsi="仿宋" w:hint="eastAsia"/>
          <w:sz w:val="30"/>
          <w:szCs w:val="30"/>
        </w:rPr>
        <w:t>以单位为参赛单元参加的，通过各主办、协办单位邮箱征集汇总后统一推荐报名（向各区域指定邮箱发送作品），个人参加也可通过所在区域邮箱报名。</w:t>
      </w: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三、有关要求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 xml:space="preserve">2025年全国科学脱口秀大赛目标锁定为：通过“脱口秀”这一新的艺术形式面向社会各界科学爱好者，征集国家科技事业发展进程中、科技战线上的科学故事与科学家故事、各行各业在发展中的科技热点和创新故事、各群体工作和学习中的科学感悟，以及广大人民群众社会生活中的科学趣事趣闻。 </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（一）选题要求：</w:t>
      </w:r>
      <w:r>
        <w:rPr>
          <w:rFonts w:ascii="仿宋" w:eastAsia="仿宋" w:hAnsi="仿宋" w:hint="eastAsia"/>
          <w:sz w:val="30"/>
          <w:szCs w:val="30"/>
        </w:rPr>
        <w:t>作品选题可聚焦在面向世界科技前沿、经济主战场、国家重大需求、人民生命健康推动科技创新中提出的新理论、开辟的新领域、探索的新路径、取得的新成果等方向；也可结合所学专业、所从事的工作、社会科技热点、科学故事或科学家故事及精神弘扬等话题。以“脱口秀”的艺术形式反映新时代科技成就、科技发展给人们带来的美好生活，进一步鼓励多主体参与优质科普资源创作、培育创新科普文化、传播科学知识、弘扬科学精神和科学家精神。</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（二）作品要求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lastRenderedPageBreak/>
        <w:t>1.参赛者需同时提交科学脱口秀文字稿作品和表演视频作品，其中视频作品可以由他人表演（他人表演作品请注明），每件作品出镜表演参赛人员不得超过3人，已公开发表或在省级及以上科学脱口秀类比赛获奖的作品不得参与申报。</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2.文字作品字数在1200字以内为宜，以Word文档格式，标题使用宋体小二号字加粗、居中；正文使用仿宋体三号字，单倍行距；如有副标题，需使用宋体三号字，居右。视频作品需使用MP4格式（横屏录制、分辨率1920×1080、H.264编码、25帧），时长为6分钟以内，建议视频添加字幕（作者留存大格式源文件以供入选后进行高清展示及宣传），并主要使用普通话。</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（三）其他要求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1.作品坚持正确导向，弘扬主旋律具有思想性、科学性和艺术性。</w:t>
      </w:r>
      <w:r>
        <w:rPr>
          <w:rFonts w:ascii="仿宋" w:eastAsia="仿宋" w:hAnsi="仿宋"/>
          <w:sz w:val="30"/>
          <w:szCs w:val="30"/>
        </w:rPr>
        <w:t xml:space="preserve"> </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2.作品需为原创作品，不侵犯他人的著作权、肖像权、名誉权、隐私权等各种合法权益。如存在侵权行为，一经发现，主办单位有权取消其参赛资格和所获荣誉，法律责任由本人承担。</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3.主办单位对所有参与作品拥有使用权，包括且不限于公益活动及各类宣传活动中相关文字、图片、海报、宣传视频等的复制、记录、展览、宣传、推广、演绎等用途的权利；无线电视、有线电视及卫星电视等公开播送权；产品开发权；OTT、IPTV、VOD、网站等信息网络传播权。作品的作者享有署名权，作者一经参与即视同自愿认同上述各项约定。</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（四）截止时间：</w:t>
      </w:r>
      <w:r>
        <w:rPr>
          <w:rFonts w:ascii="仿宋" w:eastAsia="仿宋" w:hAnsi="仿宋" w:hint="eastAsia"/>
          <w:sz w:val="30"/>
          <w:szCs w:val="30"/>
        </w:rPr>
        <w:t>2025年9月30日。</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（五）提交方式：</w:t>
      </w:r>
      <w:r>
        <w:rPr>
          <w:rFonts w:ascii="仿宋" w:eastAsia="仿宋" w:hAnsi="仿宋" w:hint="eastAsia"/>
          <w:sz w:val="30"/>
          <w:szCs w:val="30"/>
        </w:rPr>
        <w:t>作品信息登记表、文字作品、视频作品，</w:t>
      </w:r>
      <w:r>
        <w:rPr>
          <w:rFonts w:ascii="仿宋" w:eastAsia="仿宋" w:hAnsi="仿宋" w:hint="eastAsia"/>
          <w:sz w:val="30"/>
          <w:szCs w:val="30"/>
        </w:rPr>
        <w:lastRenderedPageBreak/>
        <w:t>上传打包文件以“作品标题-主创人员姓名-手机号码”命名，提交报名。</w:t>
      </w:r>
    </w:p>
    <w:p w:rsidR="008D4A06" w:rsidRDefault="008D4A06" w:rsidP="008D4A06">
      <w:pPr>
        <w:spacing w:line="580" w:lineRule="exact"/>
        <w:ind w:firstLineChars="200" w:firstLine="602"/>
        <w:rPr>
          <w:rFonts w:ascii="仿宋" w:eastAsia="仿宋" w:hAnsi="仿宋"/>
          <w:b/>
          <w:bCs/>
          <w:sz w:val="30"/>
          <w:szCs w:val="30"/>
        </w:rPr>
      </w:pPr>
      <w:r>
        <w:rPr>
          <w:rFonts w:ascii="仿宋" w:eastAsia="仿宋" w:hAnsi="仿宋" w:hint="eastAsia"/>
          <w:b/>
          <w:bCs/>
          <w:sz w:val="30"/>
          <w:szCs w:val="30"/>
        </w:rPr>
        <w:t>（六）报名作品提交邮箱</w:t>
      </w:r>
    </w:p>
    <w:p w:rsidR="008D4A06" w:rsidRDefault="008D4A06" w:rsidP="008D4A06">
      <w:pPr>
        <w:spacing w:line="58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 xml:space="preserve">长三角科普场馆联盟区域  </w:t>
      </w:r>
      <w:r>
        <w:rPr>
          <w:rFonts w:ascii="仿宋" w:eastAsia="仿宋" w:hAnsi="仿宋" w:hint="eastAsia"/>
          <w:kern w:val="0"/>
          <w:sz w:val="32"/>
          <w:szCs w:val="32"/>
        </w:rPr>
        <w:t xml:space="preserve">     </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邮箱：</w:t>
      </w:r>
      <w:r>
        <w:rPr>
          <w:rFonts w:ascii="仿宋" w:eastAsia="仿宋" w:hAnsi="仿宋" w:hint="eastAsia"/>
          <w:sz w:val="32"/>
          <w:szCs w:val="32"/>
        </w:rPr>
        <w:t>qgkxtkx@vip.163.com</w:t>
      </w:r>
    </w:p>
    <w:p w:rsidR="008D4A06" w:rsidRDefault="008D4A06" w:rsidP="008D4A06">
      <w:pPr>
        <w:spacing w:line="580" w:lineRule="exact"/>
        <w:ind w:firstLineChars="200" w:firstLine="640"/>
        <w:rPr>
          <w:rFonts w:ascii="仿宋" w:eastAsia="仿宋" w:hAnsi="仿宋"/>
          <w:sz w:val="32"/>
          <w:szCs w:val="32"/>
        </w:rPr>
      </w:pPr>
      <w:r>
        <w:rPr>
          <w:rFonts w:ascii="仿宋" w:eastAsia="仿宋" w:hAnsi="仿宋" w:hint="eastAsia"/>
          <w:sz w:val="32"/>
          <w:szCs w:val="32"/>
        </w:rPr>
        <w:t>联系人及电话：蔡源，</w:t>
      </w:r>
      <w:r>
        <w:rPr>
          <w:rFonts w:ascii="仿宋" w:eastAsia="仿宋" w:hAnsi="仿宋" w:hint="eastAsia"/>
          <w:kern w:val="0"/>
          <w:sz w:val="32"/>
          <w:szCs w:val="32"/>
        </w:rPr>
        <w:t>13851582993</w:t>
      </w:r>
    </w:p>
    <w:p w:rsidR="008D4A06" w:rsidRDefault="008D4A06" w:rsidP="008D4A06">
      <w:pPr>
        <w:spacing w:line="58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京津冀科学教育馆联盟区域</w:t>
      </w:r>
      <w:r>
        <w:rPr>
          <w:rFonts w:ascii="仿宋" w:eastAsia="仿宋" w:hAnsi="仿宋" w:hint="eastAsia"/>
          <w:kern w:val="0"/>
          <w:sz w:val="32"/>
          <w:szCs w:val="32"/>
        </w:rPr>
        <w:t xml:space="preserve">     </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邮箱：bjkxjygxh@163.com</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联系人及电话：周红川，13681321705</w:t>
      </w:r>
    </w:p>
    <w:p w:rsidR="008D4A06" w:rsidRDefault="008D4A06" w:rsidP="008D4A06">
      <w:pPr>
        <w:spacing w:line="580" w:lineRule="exact"/>
        <w:ind w:firstLineChars="200" w:firstLine="643"/>
        <w:rPr>
          <w:rFonts w:ascii="仿宋" w:eastAsia="仿宋" w:hAnsi="仿宋"/>
          <w:b/>
          <w:bCs/>
          <w:kern w:val="0"/>
          <w:sz w:val="32"/>
          <w:szCs w:val="32"/>
        </w:rPr>
      </w:pPr>
      <w:r>
        <w:rPr>
          <w:rFonts w:ascii="仿宋" w:eastAsia="仿宋" w:hAnsi="仿宋" w:hint="eastAsia"/>
          <w:b/>
          <w:bCs/>
          <w:kern w:val="0"/>
          <w:sz w:val="32"/>
          <w:szCs w:val="32"/>
        </w:rPr>
        <w:t>粤港澳大湾区科技馆联盟区域</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邮箱： ghmsma@163.com</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联系人及电话：罗静婷，020-39348107</w:t>
      </w:r>
    </w:p>
    <w:p w:rsidR="008D4A06" w:rsidRDefault="008D4A06" w:rsidP="008D4A06">
      <w:pPr>
        <w:spacing w:line="580" w:lineRule="exact"/>
        <w:ind w:firstLineChars="200" w:firstLine="643"/>
        <w:rPr>
          <w:rFonts w:ascii="仿宋" w:eastAsia="仿宋" w:hAnsi="仿宋"/>
          <w:b/>
          <w:bCs/>
          <w:color w:val="000000"/>
          <w:kern w:val="0"/>
          <w:sz w:val="32"/>
          <w:szCs w:val="32"/>
        </w:rPr>
      </w:pPr>
      <w:r>
        <w:rPr>
          <w:rFonts w:ascii="仿宋" w:eastAsia="仿宋" w:hAnsi="仿宋" w:hint="eastAsia"/>
          <w:b/>
          <w:bCs/>
          <w:color w:val="000000"/>
          <w:kern w:val="0"/>
          <w:sz w:val="32"/>
          <w:szCs w:val="32"/>
        </w:rPr>
        <w:t>东北三省一区科普场馆联盟</w:t>
      </w:r>
    </w:p>
    <w:p w:rsidR="008D4A06" w:rsidRDefault="008D4A06" w:rsidP="008D4A06">
      <w:pPr>
        <w:spacing w:line="580" w:lineRule="exact"/>
        <w:ind w:firstLineChars="200" w:firstLine="640"/>
        <w:rPr>
          <w:rFonts w:ascii="仿宋" w:eastAsia="仿宋" w:hAnsi="仿宋"/>
          <w:color w:val="000000"/>
          <w:kern w:val="0"/>
          <w:sz w:val="32"/>
          <w:szCs w:val="32"/>
        </w:rPr>
      </w:pPr>
      <w:r>
        <w:rPr>
          <w:rFonts w:ascii="仿宋" w:eastAsia="仿宋" w:hAnsi="仿宋" w:hint="eastAsia"/>
          <w:color w:val="000000"/>
          <w:sz w:val="32"/>
          <w:szCs w:val="32"/>
        </w:rPr>
        <w:t xml:space="preserve"> 邮箱： </w:t>
      </w:r>
      <w:r>
        <w:rPr>
          <w:rFonts w:ascii="仿宋" w:eastAsia="仿宋" w:hAnsi="仿宋"/>
          <w:color w:val="000000"/>
          <w:kern w:val="0"/>
          <w:sz w:val="32"/>
          <w:szCs w:val="32"/>
        </w:rPr>
        <w:t>hljkjg@sina.com</w:t>
      </w:r>
    </w:p>
    <w:p w:rsidR="008D4A06" w:rsidRDefault="008D4A06" w:rsidP="008D4A06">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联系人及电话：王慧 0451-88191198</w:t>
      </w:r>
    </w:p>
    <w:p w:rsidR="008D4A06" w:rsidRDefault="008D4A06" w:rsidP="008D4A06">
      <w:pPr>
        <w:spacing w:line="58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中部地区科普场馆联盟</w:t>
      </w:r>
    </w:p>
    <w:p w:rsidR="008D4A06" w:rsidRDefault="008D4A06" w:rsidP="008D4A06">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邮箱：</w:t>
      </w:r>
      <w:r>
        <w:rPr>
          <w:rFonts w:ascii="仿宋" w:eastAsia="仿宋" w:hAnsi="仿宋"/>
          <w:color w:val="000000"/>
          <w:sz w:val="32"/>
          <w:szCs w:val="32"/>
        </w:rPr>
        <w:t>hubeishengkejiguan@163.com</w:t>
      </w:r>
      <w:r>
        <w:rPr>
          <w:rFonts w:ascii="仿宋" w:eastAsia="仿宋" w:hAnsi="仿宋"/>
          <w:color w:val="000000"/>
          <w:sz w:val="32"/>
          <w:szCs w:val="32"/>
        </w:rPr>
        <w:tab/>
      </w:r>
    </w:p>
    <w:p w:rsidR="008D4A06" w:rsidRDefault="008D4A06" w:rsidP="008D4A06">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联系人及电话：</w:t>
      </w:r>
      <w:r>
        <w:rPr>
          <w:rFonts w:ascii="仿宋" w:eastAsia="仿宋" w:hAnsi="仿宋" w:hint="eastAsia"/>
          <w:color w:val="000000"/>
          <w:sz w:val="30"/>
          <w:szCs w:val="30"/>
        </w:rPr>
        <w:t>王潇，</w:t>
      </w:r>
      <w:r>
        <w:rPr>
          <w:rFonts w:ascii="仿宋" w:eastAsia="仿宋" w:hAnsi="仿宋"/>
          <w:color w:val="000000"/>
          <w:sz w:val="30"/>
          <w:szCs w:val="30"/>
        </w:rPr>
        <w:t>13871063225</w:t>
      </w:r>
    </w:p>
    <w:p w:rsidR="008D4A06" w:rsidRDefault="008D4A06" w:rsidP="008D4A06">
      <w:pPr>
        <w:spacing w:line="58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黄河流域科技馆联盟</w:t>
      </w:r>
    </w:p>
    <w:p w:rsidR="008D4A06" w:rsidRDefault="008D4A06" w:rsidP="008D4A06">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邮箱：</w:t>
      </w:r>
      <w:r>
        <w:rPr>
          <w:rFonts w:ascii="仿宋" w:eastAsia="仿宋" w:hAnsi="仿宋"/>
          <w:color w:val="000000"/>
          <w:sz w:val="32"/>
          <w:szCs w:val="32"/>
        </w:rPr>
        <w:t xml:space="preserve"> hnskjgbgs@163.com</w:t>
      </w:r>
    </w:p>
    <w:p w:rsidR="008D4A06" w:rsidRDefault="008D4A06" w:rsidP="008D4A06">
      <w:pPr>
        <w:spacing w:line="58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联系人及电话：陈洛葳，18060991782</w:t>
      </w:r>
    </w:p>
    <w:p w:rsidR="008D4A06" w:rsidRDefault="008D4A06" w:rsidP="008D4A06">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t>其他地区</w:t>
      </w:r>
    </w:p>
    <w:p w:rsidR="008D4A06" w:rsidRDefault="008D4A06" w:rsidP="008D4A06">
      <w:pPr>
        <w:spacing w:line="580" w:lineRule="exact"/>
        <w:ind w:firstLineChars="200" w:firstLine="640"/>
        <w:rPr>
          <w:rFonts w:ascii="仿宋" w:eastAsia="仿宋" w:hAnsi="仿宋"/>
          <w:kern w:val="0"/>
          <w:sz w:val="32"/>
          <w:szCs w:val="32"/>
        </w:rPr>
      </w:pPr>
      <w:r>
        <w:rPr>
          <w:rFonts w:ascii="仿宋" w:eastAsia="仿宋" w:hAnsi="仿宋" w:hint="eastAsia"/>
          <w:kern w:val="0"/>
          <w:sz w:val="32"/>
          <w:szCs w:val="32"/>
        </w:rPr>
        <w:t xml:space="preserve">邮箱： </w:t>
      </w:r>
      <w:r>
        <w:rPr>
          <w:rFonts w:ascii="仿宋" w:eastAsia="仿宋" w:hAnsi="仿宋" w:hint="eastAsia"/>
          <w:sz w:val="32"/>
          <w:szCs w:val="32"/>
        </w:rPr>
        <w:t>qgkxtkx@vip.163.com</w:t>
      </w:r>
    </w:p>
    <w:p w:rsidR="008D4A06" w:rsidRDefault="008D4A06" w:rsidP="008D4A06">
      <w:pPr>
        <w:spacing w:line="580" w:lineRule="exact"/>
        <w:ind w:firstLineChars="200" w:firstLine="640"/>
        <w:rPr>
          <w:rFonts w:ascii="仿宋" w:eastAsia="仿宋" w:hAnsi="仿宋"/>
          <w:sz w:val="32"/>
          <w:szCs w:val="32"/>
        </w:rPr>
      </w:pPr>
      <w:r>
        <w:rPr>
          <w:rFonts w:ascii="仿宋" w:eastAsia="仿宋" w:hAnsi="仿宋" w:hint="eastAsia"/>
          <w:sz w:val="32"/>
          <w:szCs w:val="32"/>
        </w:rPr>
        <w:t>联系人及电话：蔡源，</w:t>
      </w:r>
      <w:r>
        <w:rPr>
          <w:rFonts w:ascii="仿宋" w:eastAsia="仿宋" w:hAnsi="仿宋" w:hint="eastAsia"/>
          <w:kern w:val="0"/>
          <w:sz w:val="32"/>
          <w:szCs w:val="32"/>
        </w:rPr>
        <w:t>13851582993</w:t>
      </w:r>
    </w:p>
    <w:p w:rsidR="008D4A06" w:rsidRDefault="008D4A06" w:rsidP="008D4A06">
      <w:pPr>
        <w:spacing w:line="580" w:lineRule="exact"/>
        <w:ind w:firstLineChars="200" w:firstLine="643"/>
        <w:rPr>
          <w:rFonts w:ascii="仿宋" w:eastAsia="仿宋" w:hAnsi="仿宋"/>
          <w:b/>
          <w:bCs/>
          <w:sz w:val="32"/>
          <w:szCs w:val="32"/>
        </w:rPr>
      </w:pPr>
      <w:r>
        <w:rPr>
          <w:rFonts w:ascii="仿宋" w:eastAsia="仿宋" w:hAnsi="仿宋" w:hint="eastAsia"/>
          <w:b/>
          <w:bCs/>
          <w:sz w:val="32"/>
          <w:szCs w:val="32"/>
        </w:rPr>
        <w:lastRenderedPageBreak/>
        <w:t>报名技术咨询</w:t>
      </w:r>
    </w:p>
    <w:p w:rsidR="008D4A06" w:rsidRDefault="008D4A06" w:rsidP="008D4A06">
      <w:pPr>
        <w:spacing w:line="580" w:lineRule="exact"/>
        <w:ind w:firstLineChars="200" w:firstLine="640"/>
        <w:rPr>
          <w:rFonts w:ascii="仿宋" w:eastAsia="仿宋" w:hAnsi="仿宋"/>
          <w:sz w:val="32"/>
          <w:szCs w:val="32"/>
        </w:rPr>
      </w:pPr>
      <w:r>
        <w:rPr>
          <w:rFonts w:ascii="仿宋" w:eastAsia="仿宋" w:hAnsi="仿宋" w:hint="eastAsia"/>
          <w:sz w:val="32"/>
          <w:szCs w:val="32"/>
        </w:rPr>
        <w:t>联系人及电话：</w:t>
      </w:r>
      <w:r>
        <w:rPr>
          <w:rFonts w:ascii="仿宋" w:eastAsia="仿宋" w:hAnsi="仿宋" w:hint="eastAsia"/>
          <w:spacing w:val="-20"/>
          <w:kern w:val="0"/>
          <w:sz w:val="32"/>
          <w:szCs w:val="32"/>
        </w:rPr>
        <w:t>龚天宇（科普中国平台报名），010-63050315</w:t>
      </w:r>
    </w:p>
    <w:p w:rsidR="008D4A06" w:rsidRDefault="008D4A06" w:rsidP="008D4A06">
      <w:pPr>
        <w:spacing w:line="580" w:lineRule="exact"/>
        <w:rPr>
          <w:rFonts w:ascii="仿宋" w:eastAsia="仿宋" w:hAnsi="仿宋"/>
          <w:sz w:val="32"/>
          <w:szCs w:val="32"/>
        </w:rPr>
      </w:pPr>
      <w:r>
        <w:rPr>
          <w:rFonts w:ascii="仿宋" w:eastAsia="仿宋" w:hAnsi="仿宋" w:hint="eastAsia"/>
          <w:sz w:val="32"/>
          <w:szCs w:val="32"/>
        </w:rPr>
        <w:t xml:space="preserve">                  蔡源，13851582993</w:t>
      </w: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四、奖项设置</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本年度大赛评选出 特等奖、一、二、三等奖以及十佳科学脱口秀达人、优秀组织奖若干名。</w:t>
      </w: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五、评审要求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成立由全国科技、文化、综艺、传媒等方面的专家组成的评审专家小组。评分标准主要包括：</w:t>
      </w:r>
    </w:p>
    <w:p w:rsidR="008D4A06" w:rsidRDefault="008D4A06" w:rsidP="008D4A06">
      <w:pPr>
        <w:spacing w:line="580" w:lineRule="exact"/>
        <w:ind w:left="600"/>
        <w:rPr>
          <w:rFonts w:ascii="仿宋" w:eastAsia="仿宋" w:hAnsi="仿宋"/>
          <w:b/>
          <w:bCs/>
          <w:sz w:val="30"/>
          <w:szCs w:val="30"/>
        </w:rPr>
      </w:pPr>
      <w:r>
        <w:rPr>
          <w:rFonts w:ascii="仿宋" w:eastAsia="仿宋" w:hAnsi="仿宋" w:hint="eastAsia"/>
          <w:b/>
          <w:bCs/>
          <w:sz w:val="30"/>
          <w:szCs w:val="30"/>
        </w:rPr>
        <w:t>（一）线上初评要求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主题鲜明。须结合相关选题开展创作。</w:t>
      </w:r>
      <w:r>
        <w:rPr>
          <w:rFonts w:ascii="仿宋" w:eastAsia="仿宋" w:hAnsi="仿宋" w:hint="eastAsia"/>
          <w:sz w:val="30"/>
          <w:szCs w:val="30"/>
        </w:rPr>
        <w:t>（10分）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科学性。符合弘扬科学精神、普及科学知识、倡导科学方法、传播科学思想的要求，有助于启迪智慧，激励人们爱科学、学科学、用科学；</w:t>
      </w:r>
      <w:r>
        <w:rPr>
          <w:rFonts w:ascii="仿宋" w:eastAsia="仿宋" w:hAnsi="仿宋" w:hint="eastAsia"/>
          <w:sz w:val="30"/>
          <w:szCs w:val="30"/>
        </w:rPr>
        <w:t>（30分）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思想性。政治思想正确，内容健康向上，反映时代主旋律，代表先进文化的发展方向；</w:t>
      </w:r>
      <w:r>
        <w:rPr>
          <w:rFonts w:ascii="仿宋" w:eastAsia="仿宋" w:hAnsi="仿宋" w:hint="eastAsia"/>
          <w:sz w:val="30"/>
          <w:szCs w:val="30"/>
        </w:rPr>
        <w:t>（25分）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创新性。构思新颖，创作手法和表现形式有独创性，深入浅出，形象生动、富有趣味性、启发性和感染力；注重自然科学与人文科学相结合，有较高文化品位；</w:t>
      </w:r>
      <w:r>
        <w:rPr>
          <w:rFonts w:ascii="仿宋" w:eastAsia="仿宋" w:hAnsi="仿宋" w:hint="eastAsia"/>
          <w:sz w:val="30"/>
          <w:szCs w:val="30"/>
        </w:rPr>
        <w:t>（25分）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5.</w:t>
      </w:r>
      <w:r>
        <w:rPr>
          <w:rFonts w:ascii="仿宋" w:eastAsia="仿宋" w:hAnsi="仿宋"/>
          <w:sz w:val="30"/>
          <w:szCs w:val="30"/>
        </w:rPr>
        <w:t>制作规范。短视频及科学脱口秀作品音画与字幕同步，图像清晰稳定、构图合理，声音清晰、发音标准、语速适当、有节奏感，语言富有感染力。</w:t>
      </w:r>
      <w:r>
        <w:rPr>
          <w:rFonts w:ascii="仿宋" w:eastAsia="仿宋" w:hAnsi="仿宋" w:hint="eastAsia"/>
          <w:sz w:val="30"/>
          <w:szCs w:val="30"/>
        </w:rPr>
        <w:t>（10分）</w:t>
      </w:r>
    </w:p>
    <w:p w:rsidR="008D4A06" w:rsidRDefault="008D4A06" w:rsidP="008D4A06">
      <w:pPr>
        <w:spacing w:line="580" w:lineRule="exact"/>
        <w:ind w:left="600"/>
        <w:rPr>
          <w:rFonts w:ascii="仿宋" w:eastAsia="仿宋" w:hAnsi="仿宋"/>
          <w:b/>
          <w:bCs/>
          <w:sz w:val="30"/>
          <w:szCs w:val="30"/>
        </w:rPr>
      </w:pPr>
      <w:r>
        <w:rPr>
          <w:rFonts w:ascii="仿宋" w:eastAsia="仿宋" w:hAnsi="仿宋" w:hint="eastAsia"/>
          <w:b/>
          <w:bCs/>
          <w:sz w:val="30"/>
          <w:szCs w:val="30"/>
        </w:rPr>
        <w:t>（二）决赛评审要求</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从内容（内容陈述和表达效果）和舞台呈现两方面进行评分。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lastRenderedPageBreak/>
        <w:t>1.内容（内容陈述和表达效果）（85分）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sz w:val="30"/>
          <w:szCs w:val="30"/>
        </w:rPr>
        <w:t>科学性。弘扬科学精神、普及科学知识、倡导科学方法、传播科学思想的要求，有助于启迪智慧，激励人们爱科学、学科学、用科学；</w:t>
      </w:r>
      <w:r>
        <w:rPr>
          <w:rFonts w:ascii="仿宋" w:eastAsia="仿宋" w:hAnsi="仿宋" w:hint="eastAsia"/>
          <w:sz w:val="30"/>
          <w:szCs w:val="30"/>
        </w:rPr>
        <w:t>（30分）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思想性。政治思想正确，内容健康向上，反映时代主旋律，代表先进文化的发展方向；</w:t>
      </w:r>
      <w:r>
        <w:rPr>
          <w:rFonts w:ascii="仿宋" w:eastAsia="仿宋" w:hAnsi="仿宋" w:hint="eastAsia"/>
          <w:sz w:val="30"/>
          <w:szCs w:val="30"/>
        </w:rPr>
        <w:t>（25分）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创新性。构思新颖，创作手法和表现形式有独创性，深入浅出，形象生动、富有趣味性、启发性和感染力；注重自然科学与人文科学相结合，有较高文化品位；</w:t>
      </w:r>
      <w:r>
        <w:rPr>
          <w:rFonts w:ascii="仿宋" w:eastAsia="仿宋" w:hAnsi="仿宋" w:hint="eastAsia"/>
          <w:sz w:val="30"/>
          <w:szCs w:val="30"/>
        </w:rPr>
        <w:t>（30分）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2.舞台呈现（15分）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表达精准、吐字清晰；语速适中，生动形象；衣着与主题相符，精神饱满；举止大方，自然得体。</w:t>
      </w:r>
    </w:p>
    <w:p w:rsidR="008D4A06" w:rsidRDefault="008D4A06" w:rsidP="008D4A06">
      <w:pPr>
        <w:spacing w:line="580" w:lineRule="exact"/>
        <w:ind w:left="600"/>
        <w:rPr>
          <w:rFonts w:ascii="仿宋" w:eastAsia="仿宋" w:hAnsi="仿宋"/>
          <w:b/>
          <w:bCs/>
          <w:sz w:val="30"/>
          <w:szCs w:val="30"/>
        </w:rPr>
      </w:pPr>
      <w:r>
        <w:rPr>
          <w:rFonts w:ascii="仿宋" w:eastAsia="仿宋" w:hAnsi="仿宋" w:hint="eastAsia"/>
          <w:b/>
          <w:bCs/>
          <w:sz w:val="30"/>
          <w:szCs w:val="30"/>
        </w:rPr>
        <w:t>（三）优秀组织奖评选标准</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评选标准主要根据组织重视的程度、选送作品的整体质量、作品获奖情况等进行综合评分。</w:t>
      </w:r>
    </w:p>
    <w:p w:rsidR="008D4A06" w:rsidRDefault="008D4A06" w:rsidP="008D4A06">
      <w:pPr>
        <w:spacing w:line="580" w:lineRule="exact"/>
        <w:ind w:firstLineChars="200" w:firstLine="640"/>
        <w:rPr>
          <w:rFonts w:ascii="黑体" w:eastAsia="黑体" w:hAnsi="黑体"/>
          <w:bCs/>
          <w:iCs/>
          <w:sz w:val="32"/>
          <w:szCs w:val="32"/>
        </w:rPr>
      </w:pPr>
      <w:r>
        <w:rPr>
          <w:rFonts w:ascii="黑体" w:eastAsia="黑体" w:hAnsi="黑体" w:hint="eastAsia"/>
          <w:bCs/>
          <w:iCs/>
          <w:sz w:val="32"/>
          <w:szCs w:val="32"/>
        </w:rPr>
        <w:t>六、宣传报道</w:t>
      </w:r>
    </w:p>
    <w:p w:rsidR="008D4A06" w:rsidRDefault="008D4A06" w:rsidP="008D4A06">
      <w:pPr>
        <w:spacing w:line="580" w:lineRule="exact"/>
        <w:ind w:firstLineChars="200" w:firstLine="600"/>
        <w:rPr>
          <w:rFonts w:ascii="仿宋" w:eastAsia="仿宋" w:hAnsi="仿宋"/>
          <w:sz w:val="30"/>
          <w:szCs w:val="30"/>
        </w:rPr>
      </w:pPr>
      <w:r>
        <w:rPr>
          <w:rFonts w:ascii="仿宋" w:eastAsia="仿宋" w:hAnsi="仿宋" w:hint="eastAsia"/>
          <w:sz w:val="30"/>
          <w:szCs w:val="30"/>
        </w:rPr>
        <w:t>传统媒体平台：</w:t>
      </w:r>
      <w:r>
        <w:rPr>
          <w:rFonts w:ascii="仿宋" w:eastAsia="仿宋" w:hAnsi="仿宋"/>
          <w:sz w:val="30"/>
          <w:szCs w:val="30"/>
        </w:rPr>
        <w:t>江苏电视台卫视频道、江苏电视台城市频道</w:t>
      </w:r>
      <w:r>
        <w:rPr>
          <w:rFonts w:ascii="仿宋" w:eastAsia="仿宋" w:hAnsi="仿宋" w:hint="eastAsia"/>
          <w:sz w:val="30"/>
          <w:szCs w:val="30"/>
        </w:rPr>
        <w:t>。</w:t>
      </w:r>
    </w:p>
    <w:p w:rsidR="008D4A06" w:rsidRDefault="008D4A06" w:rsidP="008D4A06">
      <w:pPr>
        <w:spacing w:line="580" w:lineRule="exact"/>
        <w:ind w:firstLineChars="200" w:firstLine="600"/>
        <w:rPr>
          <w:rFonts w:ascii="仿宋" w:eastAsia="仿宋" w:hAnsi="仿宋"/>
          <w:color w:val="000000"/>
          <w:sz w:val="30"/>
          <w:szCs w:val="30"/>
        </w:rPr>
      </w:pPr>
      <w:r>
        <w:rPr>
          <w:rFonts w:ascii="仿宋" w:eastAsia="仿宋" w:hAnsi="仿宋"/>
          <w:color w:val="000000"/>
          <w:sz w:val="30"/>
          <w:szCs w:val="30"/>
        </w:rPr>
        <w:t>新媒体平台：央视频、学习强国</w:t>
      </w:r>
      <w:r>
        <w:rPr>
          <w:rFonts w:ascii="仿宋" w:eastAsia="仿宋" w:hAnsi="仿宋" w:hint="eastAsia"/>
          <w:color w:val="000000"/>
          <w:sz w:val="30"/>
          <w:szCs w:val="30"/>
        </w:rPr>
        <w:t>、</w:t>
      </w:r>
      <w:r>
        <w:rPr>
          <w:rFonts w:ascii="仿宋" w:eastAsia="仿宋" w:hAnsi="仿宋"/>
          <w:color w:val="000000"/>
          <w:sz w:val="30"/>
          <w:szCs w:val="30"/>
        </w:rPr>
        <w:t>新华网、光明网、人民网科普、今日头条、荔枝</w:t>
      </w:r>
      <w:r>
        <w:rPr>
          <w:rFonts w:ascii="仿宋" w:eastAsia="仿宋" w:hAnsi="仿宋" w:hint="eastAsia"/>
          <w:color w:val="000000"/>
          <w:sz w:val="30"/>
          <w:szCs w:val="30"/>
        </w:rPr>
        <w:t>新闻</w:t>
      </w:r>
      <w:r>
        <w:rPr>
          <w:rFonts w:ascii="仿宋" w:eastAsia="仿宋" w:hAnsi="仿宋"/>
          <w:color w:val="000000"/>
          <w:sz w:val="30"/>
          <w:szCs w:val="30"/>
        </w:rPr>
        <w:t>、腾讯科协、我苏网</w:t>
      </w:r>
      <w:r>
        <w:rPr>
          <w:rFonts w:ascii="仿宋" w:eastAsia="仿宋" w:hAnsi="仿宋" w:hint="eastAsia"/>
          <w:color w:val="000000"/>
          <w:sz w:val="30"/>
          <w:szCs w:val="30"/>
        </w:rPr>
        <w:t>、科普最强音、江苏科技馆微信视频号、广东科学中心</w:t>
      </w:r>
      <w:r>
        <w:rPr>
          <w:rFonts w:ascii="仿宋" w:eastAsia="仿宋" w:hAnsi="仿宋"/>
          <w:color w:val="000000"/>
          <w:sz w:val="30"/>
          <w:szCs w:val="30"/>
        </w:rPr>
        <w:t>微信视频号、微博、抖音。</w:t>
      </w:r>
    </w:p>
    <w:p w:rsidR="008D4A06" w:rsidRDefault="008D4A06" w:rsidP="008D4A06">
      <w:pPr>
        <w:spacing w:line="580" w:lineRule="exact"/>
        <w:ind w:firstLineChars="200" w:firstLine="600"/>
        <w:rPr>
          <w:rFonts w:ascii="仿宋" w:eastAsia="仿宋" w:hAnsi="仿宋"/>
          <w:color w:val="000000"/>
          <w:sz w:val="30"/>
          <w:szCs w:val="30"/>
        </w:rPr>
      </w:pPr>
    </w:p>
    <w:p w:rsidR="008D4A06" w:rsidRDefault="008D4A06" w:rsidP="008D4A06">
      <w:pPr>
        <w:spacing w:line="580" w:lineRule="exact"/>
        <w:ind w:firstLineChars="200" w:firstLine="600"/>
        <w:rPr>
          <w:rFonts w:ascii="仿宋" w:eastAsia="仿宋" w:hAnsi="仿宋"/>
          <w:color w:val="000000"/>
          <w:sz w:val="30"/>
          <w:szCs w:val="30"/>
        </w:rPr>
      </w:pPr>
    </w:p>
    <w:p w:rsidR="008D4A06" w:rsidRDefault="008D4A06" w:rsidP="008D4A06">
      <w:pPr>
        <w:spacing w:line="580" w:lineRule="exact"/>
        <w:ind w:firstLineChars="200" w:firstLine="600"/>
        <w:rPr>
          <w:rFonts w:ascii="仿宋" w:eastAsia="仿宋" w:hAnsi="仿宋"/>
          <w:color w:val="000000"/>
          <w:sz w:val="30"/>
          <w:szCs w:val="30"/>
        </w:rPr>
      </w:pPr>
    </w:p>
    <w:p w:rsidR="00661D31" w:rsidRPr="008D4A06" w:rsidRDefault="00661D31"/>
    <w:sectPr w:rsidR="00661D31" w:rsidRPr="008D4A06" w:rsidSect="009F6AF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4A06"/>
    <w:rsid w:val="00661D31"/>
    <w:rsid w:val="008D4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A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曾川宁</dc:creator>
  <cp:lastModifiedBy>曾川宁</cp:lastModifiedBy>
  <cp:revision>1</cp:revision>
  <dcterms:created xsi:type="dcterms:W3CDTF">2025-05-05T02:31:00Z</dcterms:created>
  <dcterms:modified xsi:type="dcterms:W3CDTF">2025-05-05T02:33:00Z</dcterms:modified>
</cp:coreProperties>
</file>