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after="157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应征企业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信息登记表</w:t>
      </w:r>
    </w:p>
    <w:tbl>
      <w:tblPr>
        <w:tblStyle w:val="3"/>
        <w:tblW w:w="884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880"/>
        <w:gridCol w:w="1028"/>
        <w:gridCol w:w="720"/>
        <w:gridCol w:w="568"/>
        <w:gridCol w:w="387"/>
        <w:gridCol w:w="512"/>
        <w:gridCol w:w="1318"/>
        <w:gridCol w:w="16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黑体" w:cs="方正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企业基本信息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710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成立日期</w:t>
            </w:r>
          </w:p>
        </w:tc>
        <w:tc>
          <w:tcPr>
            <w:tcW w:w="262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企业性质</w:t>
            </w:r>
          </w:p>
        </w:tc>
        <w:tc>
          <w:tcPr>
            <w:tcW w:w="30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注册资本</w:t>
            </w:r>
          </w:p>
        </w:tc>
        <w:tc>
          <w:tcPr>
            <w:tcW w:w="262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万元</w:t>
            </w:r>
          </w:p>
        </w:tc>
        <w:tc>
          <w:tcPr>
            <w:tcW w:w="14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总资产</w:t>
            </w:r>
          </w:p>
        </w:tc>
        <w:tc>
          <w:tcPr>
            <w:tcW w:w="30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注册地址</w:t>
            </w:r>
          </w:p>
        </w:tc>
        <w:tc>
          <w:tcPr>
            <w:tcW w:w="710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办公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710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企业法定代表人基本信息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 xml:space="preserve">姓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 xml:space="preserve"> 名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35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 xml:space="preserve">性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 xml:space="preserve"> 别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35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政治面貌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35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企业经营情况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  <w:tc>
          <w:tcPr>
            <w:tcW w:w="23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销售额</w:t>
            </w:r>
          </w:p>
        </w:tc>
        <w:tc>
          <w:tcPr>
            <w:tcW w:w="22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利润额</w:t>
            </w:r>
          </w:p>
        </w:tc>
        <w:tc>
          <w:tcPr>
            <w:tcW w:w="169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利润率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2022年</w:t>
            </w:r>
          </w:p>
        </w:tc>
        <w:tc>
          <w:tcPr>
            <w:tcW w:w="23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22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169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2023年</w:t>
            </w:r>
          </w:p>
        </w:tc>
        <w:tc>
          <w:tcPr>
            <w:tcW w:w="23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22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169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2024年</w:t>
            </w:r>
          </w:p>
        </w:tc>
        <w:tc>
          <w:tcPr>
            <w:tcW w:w="23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22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169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884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1.应征企业自有零售渠道或在应征区域内建立零售网点的能力：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884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应征企业应征的销售渠道和区域</w:t>
            </w:r>
            <w:r>
              <w:rPr>
                <w:rFonts w:hint="eastAsia" w:eastAsia="仿宋_GB2312" w:cs="Arial"/>
                <w:i/>
                <w:i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线下特许零售商，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具体列明区域：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  <w:jc w:val="center"/>
        </w:trPr>
        <w:tc>
          <w:tcPr>
            <w:tcW w:w="884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3.应征企业曾参与的全国性或国际性体育赛会/展览会特许经营项目案例，包括服务时间、成果及荣誉：</w:t>
            </w:r>
          </w:p>
          <w:p>
            <w:pPr>
              <w:pStyle w:val="5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84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244"/>
                <w:tab w:val="left" w:pos="24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4.应征企业计划参与十五运会特许零售服务的管理和运营团队简介：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05FBC"/>
    <w:rsid w:val="7B00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5">
    <w:name w:val="签发人"/>
    <w:basedOn w:val="6"/>
    <w:qFormat/>
    <w:uiPriority w:val="0"/>
    <w:pPr>
      <w:widowControl w:val="0"/>
      <w:jc w:val="both"/>
    </w:pPr>
    <w:rPr>
      <w:rFonts w:ascii="Times New Roman" w:hAnsi="Times New Roman" w:eastAsia="楷体" w:cs="仿宋_GB2312"/>
      <w:kern w:val="2"/>
      <w:sz w:val="32"/>
      <w:szCs w:val="32"/>
      <w:lang w:val="en-US" w:eastAsia="zh-CN" w:bidi="ar-SA"/>
    </w:rPr>
  </w:style>
  <w:style w:type="paragraph" w:customStyle="1" w:styleId="6">
    <w:name w:val="正文1"/>
    <w:next w:val="7"/>
    <w:qFormat/>
    <w:uiPriority w:val="0"/>
    <w:pPr>
      <w:widowControl w:val="0"/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7">
    <w:name w:val="UserStyle_0"/>
    <w:basedOn w:val="1"/>
    <w:qFormat/>
    <w:uiPriority w:val="0"/>
    <w:pPr>
      <w:jc w:val="both"/>
      <w:textAlignment w:val="baseline"/>
    </w:pPr>
    <w:rPr>
      <w:rFonts w:ascii="Calibri" w:hAnsi="Calibri" w:eastAsia="楷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2025-01-23T08:36:00Z</dcterms:created>
  <dc:creator>WPS_197148769</dc:creator>
  <cp:lastModifiedBy>WPS_197148769</cp:lastModifiedBy>
  <dcterms:modified xsi:type="dcterms:W3CDTF">2025-01-23T08:36:34Z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E055E03BB9EF46C6A3393BD0FC2D70AA</vt:lpwstr>
  </property>
</Properties>
</file>