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71A1B">
      <w:pPr>
        <w:widowControl/>
        <w:spacing w:line="520" w:lineRule="atLeast"/>
        <w:jc w:val="left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  <w:t>：报价函</w:t>
      </w:r>
    </w:p>
    <w:p w14:paraId="7F0E15D6"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南方新闻网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报废和闲置固定资产</w:t>
      </w:r>
    </w:p>
    <w:p w14:paraId="06C19599">
      <w:pPr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出售项目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报价函</w:t>
      </w:r>
    </w:p>
    <w:p w14:paraId="6E975A4F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南方新闻网遵循公开、公平、公正的原则，现对一批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报废和闲置固定资产进行出售</w:t>
      </w:r>
      <w:r>
        <w:rPr>
          <w:rFonts w:hint="eastAsia" w:ascii="仿宋_GB2312" w:hAnsi="仿宋_GB2312" w:eastAsia="仿宋_GB2312" w:cs="仿宋_GB2312"/>
          <w:sz w:val="32"/>
          <w:szCs w:val="32"/>
        </w:rPr>
        <w:t>处置，欢迎单位或个人前来竞价。具体情况如下：</w:t>
      </w:r>
    </w:p>
    <w:tbl>
      <w:tblPr>
        <w:tblStyle w:val="5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851"/>
        <w:gridCol w:w="4231"/>
        <w:gridCol w:w="2650"/>
      </w:tblGrid>
      <w:tr w14:paraId="65280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6CCCE">
            <w:pPr>
              <w:widowControl/>
              <w:spacing w:line="0" w:lineRule="atLeast"/>
              <w:jc w:val="center"/>
              <w:textAlignment w:val="center"/>
              <w:rPr>
                <w:rFonts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9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69F99">
            <w:pPr>
              <w:widowControl/>
              <w:spacing w:line="0" w:lineRule="atLeast"/>
              <w:jc w:val="center"/>
              <w:textAlignment w:val="center"/>
              <w:rPr>
                <w:rFonts w:hint="default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资产名称</w:t>
            </w:r>
          </w:p>
        </w:tc>
        <w:tc>
          <w:tcPr>
            <w:tcW w:w="1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70013">
            <w:pPr>
              <w:widowControl/>
              <w:spacing w:line="0" w:lineRule="atLeast"/>
              <w:jc w:val="center"/>
              <w:textAlignment w:val="center"/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报价</w:t>
            </w: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（元）</w:t>
            </w:r>
          </w:p>
        </w:tc>
      </w:tr>
      <w:tr w14:paraId="7B61B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038C2">
            <w:pPr>
              <w:widowControl/>
              <w:jc w:val="center"/>
              <w:textAlignment w:val="center"/>
              <w:rPr>
                <w:rFonts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9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8DA9A">
            <w:pPr>
              <w:widowControl/>
              <w:jc w:val="center"/>
              <w:textAlignment w:val="center"/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报废资产</w:t>
            </w:r>
          </w:p>
          <w:p w14:paraId="384226AE">
            <w:pPr>
              <w:widowControl/>
              <w:jc w:val="center"/>
              <w:textAlignment w:val="center"/>
              <w:rPr>
                <w:rFonts w:hint="default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（清单详见附件1。共计124件）</w:t>
            </w:r>
          </w:p>
        </w:tc>
        <w:tc>
          <w:tcPr>
            <w:tcW w:w="1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5B1B9">
            <w:pPr>
              <w:widowControl/>
              <w:jc w:val="center"/>
              <w:textAlignment w:val="center"/>
              <w:rPr>
                <w:rFonts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21530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AB581">
            <w:pPr>
              <w:widowControl/>
              <w:jc w:val="center"/>
              <w:textAlignment w:val="center"/>
              <w:rPr>
                <w:rFonts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9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0C249">
            <w:pPr>
              <w:widowControl/>
              <w:jc w:val="center"/>
              <w:textAlignment w:val="center"/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闲置资产</w:t>
            </w:r>
          </w:p>
          <w:p w14:paraId="16ACFB97">
            <w:pPr>
              <w:widowControl/>
              <w:jc w:val="center"/>
              <w:textAlignment w:val="center"/>
              <w:rPr>
                <w:rFonts w:hint="default" w:ascii="仿宋_GB2312" w:hAnsi="仿宋" w:eastAsia="仿宋_GB2312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（苹果笔记本电脑。共计21件）</w:t>
            </w:r>
          </w:p>
        </w:tc>
        <w:tc>
          <w:tcPr>
            <w:tcW w:w="1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AC075C">
            <w:pPr>
              <w:widowControl/>
              <w:jc w:val="center"/>
              <w:textAlignment w:val="center"/>
              <w:rPr>
                <w:rFonts w:ascii="仿宋_GB2312" w:hAnsi="仿宋" w:eastAsia="仿宋_GB2312" w:cs="宋体"/>
                <w:b w:val="0"/>
                <w:bCs w:val="0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1EE14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9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E66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 w:bidi="ar"/>
              </w:rPr>
              <w:t>报价</w:t>
            </w:r>
          </w:p>
        </w:tc>
        <w:tc>
          <w:tcPr>
            <w:tcW w:w="40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1D8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2AA8E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2" w:hRule="atLeast"/>
        </w:trPr>
        <w:tc>
          <w:tcPr>
            <w:tcW w:w="9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D4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报价单位</w:t>
            </w:r>
          </w:p>
        </w:tc>
        <w:tc>
          <w:tcPr>
            <w:tcW w:w="40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4D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单位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名称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（盖章）：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</w:rPr>
              <w:t xml:space="preserve">                             </w:t>
            </w:r>
          </w:p>
          <w:p w14:paraId="1172CF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>法定代表人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）</w:t>
            </w:r>
            <w:r>
              <w:rPr>
                <w:rFonts w:hint="eastAsia" w:ascii="宋体" w:hAnsi="宋体" w:cs="宋体"/>
                <w:szCs w:val="21"/>
              </w:rPr>
              <w:t>或者其委托代理人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签字）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</w:rPr>
              <w:t xml:space="preserve">                    </w:t>
            </w:r>
          </w:p>
          <w:p w14:paraId="44DC33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联系方式 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</w:rPr>
              <w:t xml:space="preserve">                             </w:t>
            </w:r>
          </w:p>
          <w:p w14:paraId="64CCE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157" w:beforeLines="50"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报价日期：202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日</w:t>
            </w:r>
          </w:p>
        </w:tc>
      </w:tr>
    </w:tbl>
    <w:p w14:paraId="795F974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0E2D1BB"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凡填写报价函的竞价者视为对该批物资的状况充分了解，由此产生的风险由竞价者承担。单位参与竞价的加盖公章，个人参加竞价的签名。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4">
      <wne:fci wne:fciName="ExpandPasteTex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212C8"/>
    <w:rsid w:val="21105000"/>
    <w:rsid w:val="71A4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/>
      <w:ind w:firstLine="420"/>
      <w:jc w:val="both"/>
    </w:pPr>
    <w:rPr>
      <w:sz w:val="21"/>
    </w:r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Body Text First Indent 2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仿宋_GB2312" w:hAnsi="Calibri" w:eastAsia="宋体" w:cs="Times New Roman"/>
      <w:kern w:val="2"/>
      <w:sz w:val="21"/>
      <w:szCs w:val="21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268</Characters>
  <Lines>0</Lines>
  <Paragraphs>0</Paragraphs>
  <TotalTime>2</TotalTime>
  <ScaleCrop>false</ScaleCrop>
  <LinksUpToDate>false</LinksUpToDate>
  <CharactersWithSpaces>289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2025-02-28T03:12:00Z</dcterms:created>
  <dc:creator>linxnan</dc:creator>
  <cp:lastModifiedBy>林兴南</cp:lastModifiedBy>
  <dcterms:modified xsi:type="dcterms:W3CDTF">2025-12-26T08:42:27Z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AEBD499D00A3429D897E6D37487816B2_12</vt:lpwstr>
  </property>
  <property fmtid="{D5CDD505-2E9C-101B-9397-08002B2CF9AE}" pid="4" name="KSOTemplateDocerSaveRecord">
    <vt:lpwstr>eyJoZGlkIjoiZjA5ODA2YWQ5ZmU3NjkxODEyOTNmMTUxM2E5ZWYxMjUiLCJ1c2VySWQiOiI1OTgyOTE3MTUifQ==</vt:lpwstr>
  </property>
</Properties>
</file>