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中山图书出版服务项目采购报价单</w:t>
      </w:r>
    </w:p>
    <w:bookmarkEnd w:id="0"/>
    <w:p>
      <w:pPr>
        <w:ind w:firstLine="1"/>
        <w:jc w:val="left"/>
        <w:rPr>
          <w:rFonts w:ascii="仿宋_GB2312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广东南方日报经营有限公司：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经认真阅读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沙湾特色农产品品牌化升级暨紫坭岛文旅推广系列项目采购公告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，我司符合本项目的资格条件，我司已完全了解本项目采购的相关内容，承诺按照采购文件的要求提供产品和服务，现按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￥</w:t>
      </w:r>
      <w:r>
        <w:rPr>
          <w:rFonts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，大写：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（含税）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税率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进行报价。</w:t>
      </w:r>
    </w:p>
    <w:p>
      <w:pPr>
        <w:pStyle w:val="3"/>
        <w:rPr>
          <w:rFonts w:hint="eastAsia"/>
          <w:lang w:val="en-US" w:eastAsia="zh-CN"/>
        </w:rPr>
      </w:pPr>
    </w:p>
    <w:tbl>
      <w:tblPr>
        <w:tblStyle w:val="5"/>
        <w:tblW w:w="9470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41"/>
        <w:gridCol w:w="819"/>
        <w:gridCol w:w="1289"/>
        <w:gridCol w:w="1277"/>
        <w:gridCol w:w="1157"/>
        <w:gridCol w:w="2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470" w:type="dxa"/>
            <w:gridSpan w:val="7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报价清单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470" w:type="dxa"/>
            <w:gridSpan w:val="7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服务事项：书籍《山海为证——从脱贫到振兴的中山实践》出版、印刷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2843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编校费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千字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650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装帧设计费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份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含封面设计与内文设计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排版费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530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500-530页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出版服务费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种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24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印刷费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册</w:t>
            </w:r>
          </w:p>
        </w:tc>
        <w:tc>
          <w:tcPr>
            <w:tcW w:w="128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3000册</w:t>
            </w:r>
          </w:p>
        </w:tc>
        <w:tc>
          <w:tcPr>
            <w:tcW w:w="12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3" w:type="dxa"/>
            <w:tcBorders>
              <w:bottom w:val="single" w:color="auto" w:sz="4" w:space="0"/>
            </w:tcBorders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图书成品尺寸：170毫米 * 240毫米。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封面用纸：250克铜版纸；四色印刷。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封面工艺：哑胶，局部UV；带120毫米勒口。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内文用纸：80克纯质纸；四色印刷。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装订形式：平装，锁线胶订。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包装：单本过塑；纸箱装。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4" w:firstLineChars="4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以上合计报价人名币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（含税价）税率__%（按实际开票税率填报）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righ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报价单位（名称）（盖章）</w:t>
            </w:r>
          </w:p>
          <w:p>
            <w:pPr>
              <w:pStyle w:val="2"/>
              <w:jc w:val="righ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    月   日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E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Times New Roman" w:hAnsi="Times New Roman" w:cs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227</Characters>
  <Lines>0</Lines>
  <Paragraphs>0</Paragraphs>
  <TotalTime>2</TotalTime>
  <ScaleCrop>false</ScaleCrop>
  <LinksUpToDate>false</LinksUpToDate>
  <CharactersWithSpaces>229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2025-01-15T09:12:00Z</dcterms:created>
  <dc:creator>罗丽娟</dc:creator>
  <cp:lastModifiedBy>zhangxia</cp:lastModifiedBy>
  <dcterms:modified xsi:type="dcterms:W3CDTF">2025-01-16T02:15:50Z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6C073A8CACBA619B6C2A8667AC244F10_41</vt:lpwstr>
  </property>
  <property fmtid="{D5CDD505-2E9C-101B-9397-08002B2CF9AE}" pid="4" name="KSOTemplateDocerSaveRecord">
    <vt:lpwstr>eyJoZGlkIjoiNjM5MDc2M2ZhODBjZTEyMWZiMDZjMGZiMDE0MWU0ZTciLCJ1c2VySWQiOiIzMDUwODQxODYifQ==</vt:lpwstr>
  </property>
</Properties>
</file>