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简体" w:hAnsi="方正小标宋简体" w:eastAsia="方正小标宋简体" w:cs="方正小标宋简体"/>
          <w:sz w:val="40"/>
          <w:szCs w:val="40"/>
          <w:highlight w:val="none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0"/>
          <w:szCs w:val="40"/>
        </w:rPr>
        <w:t>兴宁单</w:t>
      </w:r>
      <w:bookmarkStart w:id="0" w:name="_GoBack"/>
      <w:r>
        <w:rPr>
          <w:rFonts w:hint="eastAsia" w:ascii="方正小标宋简体" w:hAnsi="方正小标宋简体" w:eastAsia="方正小标宋简体" w:cs="方正小标宋简体"/>
          <w:sz w:val="40"/>
          <w:szCs w:val="40"/>
          <w:highlight w:val="none"/>
        </w:rPr>
        <w:t>丛茶</w:t>
      </w:r>
      <w:r>
        <w:rPr>
          <w:rFonts w:hint="eastAsia" w:ascii="方正小标宋简体" w:hAnsi="方正小标宋简体" w:eastAsia="方正小标宋简体" w:cs="方正小标宋简体"/>
          <w:sz w:val="40"/>
          <w:szCs w:val="40"/>
          <w:highlight w:val="none"/>
          <w:lang w:val="en-US" w:eastAsia="zh-CN"/>
        </w:rPr>
        <w:t>酒</w:t>
      </w:r>
      <w:r>
        <w:rPr>
          <w:rFonts w:hint="eastAsia" w:ascii="方正小标宋简体" w:hAnsi="方正小标宋简体" w:eastAsia="方正小标宋简体" w:cs="方正小标宋简体"/>
          <w:sz w:val="40"/>
          <w:szCs w:val="40"/>
          <w:highlight w:val="none"/>
        </w:rPr>
        <w:t>文化展示中心、农房形象墙和茶文化广场打造项目</w:t>
      </w:r>
      <w:r>
        <w:rPr>
          <w:rFonts w:hint="eastAsia" w:ascii="方正小标宋简体" w:hAnsi="方正小标宋简体" w:eastAsia="方正小标宋简体" w:cs="方正小标宋简体"/>
          <w:sz w:val="40"/>
          <w:szCs w:val="40"/>
          <w:highlight w:val="none"/>
          <w:lang w:val="en-US" w:eastAsia="zh-CN"/>
        </w:rPr>
        <w:t>展示图</w:t>
      </w:r>
    </w:p>
    <w:p>
      <w:pP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一、浊水村茶酒文化展示</w:t>
      </w:r>
      <w:bookmarkEnd w:id="0"/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中心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7419975" cy="4542155"/>
            <wp:effectExtent l="0" t="0" r="1079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419975" cy="454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二、浊水村茶山休闲驿站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657850" cy="3762375"/>
            <wp:effectExtent l="0" t="0" r="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br w:type="page"/>
      </w:r>
    </w:p>
    <w:p>
      <w:pP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三、农房客家文化造型氛围打造（一共18栋）和展示中心前广场周边提升（500㎡-800㎡）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4724400" cy="4352925"/>
            <wp:effectExtent l="0" t="0" r="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br w:type="page"/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7600950" cy="4124325"/>
            <wp:effectExtent l="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600950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34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roma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altName w:val="方正舒体"/>
    <w:panose1 w:val="02000000000000000000"/>
    <w:charset w:val="86"/>
    <w:family w:val="auto"/>
    <w:pitch w:val="default"/>
    <w:sig w:usb0="00000000" w:usb1="00000000" w:usb2="00000012" w:usb3="00000000" w:csb0="00040001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+OrREyAgAAYQQAAA4AAABkcnMvZTJvRG9jLnhtbK1UzY7TMBC+I/EO&#10;lu80aVFX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3k7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f46tET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ZkMjQ4NDMyN2JiNjNjOWI0YzNiOWFhY2UxMzQyYTYifQ=="/>
  </w:docVars>
  <w:rsids>
    <w:rsidRoot w:val="652B0D1C"/>
    <w:rsid w:val="466B47B6"/>
    <w:rsid w:val="652B0D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Office_11.8.2.12055_F1E327BC-269C-435d-A152-05C5408002CA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2023-10-20T03:28:00Z</dcterms:created>
  <dc:creator>WPS_1637034098</dc:creator>
  <cp:lastModifiedBy>HP</cp:lastModifiedBy>
  <dcterms:modified xsi:type="dcterms:W3CDTF">2023-10-20T06:25:52Z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2052-11.8.2.12055</vt:lpwstr>
  </property>
  <property fmtid="{D5CDD505-2E9C-101B-9397-08002B2CF9AE}" pid="3" name="ICV">
    <vt:lpwstr>0D1414631FBD49C1BA6E8670B7112B12_11</vt:lpwstr>
  </property>
</Properties>
</file>