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0541A">
      <w:pPr>
        <w:adjustRightInd w:val="0"/>
        <w:snapToGrid w:val="0"/>
        <w:spacing w:line="560" w:lineRule="exact"/>
        <w:rPr>
          <w:rFonts w:ascii="仿宋" w:hAnsi="仿宋" w:eastAsia="仿宋" w:cs="Times New Roman"/>
          <w:bCs/>
          <w:sz w:val="24"/>
        </w:rPr>
      </w:pPr>
      <w:r>
        <w:rPr>
          <w:rFonts w:hint="eastAsia" w:ascii="仿宋" w:hAnsi="仿宋" w:eastAsia="仿宋" w:cs="Times New Roman"/>
          <w:bCs/>
          <w:sz w:val="24"/>
        </w:rPr>
        <w:t>附件：</w:t>
      </w:r>
    </w:p>
    <w:p w14:paraId="11AC014F">
      <w:pPr>
        <w:spacing w:line="640" w:lineRule="exact"/>
        <w:jc w:val="center"/>
        <w:rPr>
          <w:rFonts w:ascii="仿宋" w:hAnsi="仿宋" w:eastAsia="仿宋" w:cs="Times New Roman"/>
          <w:b/>
          <w:sz w:val="24"/>
        </w:rPr>
      </w:pPr>
      <w:r>
        <w:rPr>
          <w:rFonts w:hint="eastAsia" w:ascii="仿宋" w:hAnsi="仿宋" w:eastAsia="仿宋" w:cs="Times New Roman"/>
          <w:b/>
          <w:bCs w:val="0"/>
          <w:sz w:val="24"/>
          <w:lang w:val="en-US" w:eastAsia="zh-CN"/>
        </w:rPr>
        <w:t>2025年横琴</w:t>
      </w:r>
      <w:r>
        <w:rPr>
          <w:rFonts w:hint="eastAsia" w:ascii="仿宋" w:hAnsi="仿宋" w:eastAsia="仿宋" w:cs="Times New Roman"/>
          <w:b/>
          <w:sz w:val="24"/>
        </w:rPr>
        <w:t>新媒体助理劳务服务项目报价函</w:t>
      </w:r>
      <w:bookmarkStart w:id="0" w:name="_GoBack"/>
      <w:bookmarkEnd w:id="0"/>
    </w:p>
    <w:p w14:paraId="2F8ACFFD">
      <w:pPr>
        <w:spacing w:line="520" w:lineRule="atLeast"/>
        <w:rPr>
          <w:rFonts w:ascii="仿宋" w:hAnsi="仿宋" w:eastAsia="仿宋" w:cs="Times New Roman"/>
          <w:b/>
          <w:sz w:val="24"/>
        </w:rPr>
      </w:pPr>
      <w:r>
        <w:rPr>
          <w:rFonts w:hint="eastAsia" w:ascii="仿宋" w:hAnsi="仿宋" w:eastAsia="仿宋" w:cs="Times New Roman"/>
          <w:b/>
          <w:sz w:val="24"/>
          <w:lang w:val="en-US" w:eastAsia="zh-CN"/>
        </w:rPr>
        <w:t>广东南方日报经营有限公司</w:t>
      </w:r>
      <w:r>
        <w:rPr>
          <w:rFonts w:hint="eastAsia" w:ascii="仿宋" w:hAnsi="仿宋" w:eastAsia="仿宋" w:cs="Times New Roman"/>
          <w:b/>
          <w:sz w:val="24"/>
        </w:rPr>
        <w:t>：</w:t>
      </w:r>
    </w:p>
    <w:p w14:paraId="41DA158D">
      <w:pPr>
        <w:adjustRightInd w:val="0"/>
        <w:snapToGrid w:val="0"/>
        <w:spacing w:line="520" w:lineRule="atLeast"/>
        <w:ind w:firstLine="470" w:firstLineChars="196"/>
        <w:rPr>
          <w:rFonts w:ascii="仿宋" w:hAnsi="仿宋" w:eastAsia="仿宋" w:cs="Times New Roman"/>
          <w:sz w:val="24"/>
        </w:rPr>
      </w:pPr>
      <w:r>
        <w:rPr>
          <w:rFonts w:hint="eastAsia" w:ascii="仿宋" w:hAnsi="仿宋" w:eastAsia="仿宋" w:cs="Times New Roman"/>
          <w:sz w:val="24"/>
        </w:rPr>
        <w:t>经认真阅读</w:t>
      </w:r>
      <w:r>
        <w:rPr>
          <w:rFonts w:hint="eastAsia" w:ascii="仿宋" w:hAnsi="仿宋" w:eastAsia="仿宋" w:cs="Times New Roman"/>
          <w:b/>
          <w:bCs/>
          <w:sz w:val="24"/>
          <w:u w:val="single"/>
          <w:lang w:val="en-US" w:eastAsia="zh-CN"/>
        </w:rPr>
        <w:t>2025年横琴</w:t>
      </w:r>
      <w:r>
        <w:rPr>
          <w:rFonts w:hint="eastAsia" w:ascii="仿宋" w:hAnsi="仿宋" w:eastAsia="仿宋" w:cs="Times New Roman"/>
          <w:b/>
          <w:sz w:val="24"/>
          <w:u w:val="single"/>
        </w:rPr>
        <w:t>新媒体助理劳务服务项目</w:t>
      </w:r>
      <w:r>
        <w:rPr>
          <w:rFonts w:hint="eastAsia" w:ascii="仿宋" w:hAnsi="仿宋" w:eastAsia="仿宋" w:cs="Times New Roman"/>
          <w:sz w:val="24"/>
        </w:rPr>
        <w:t>采购公告，我司符合本项目的资格条件，已完全了解采购公告的相关内容，承诺按照采购公告的要求提供产品和服务,现报价如下：</w:t>
      </w:r>
    </w:p>
    <w:tbl>
      <w:tblPr>
        <w:tblStyle w:val="4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887"/>
        <w:gridCol w:w="2139"/>
        <w:gridCol w:w="1956"/>
        <w:gridCol w:w="1800"/>
      </w:tblGrid>
      <w:tr w14:paraId="4BD2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70" w:type="dxa"/>
            <w:gridSpan w:val="2"/>
            <w:vAlign w:val="center"/>
          </w:tcPr>
          <w:p w14:paraId="389AEEBA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岗位名称及人数</w:t>
            </w:r>
          </w:p>
        </w:tc>
        <w:tc>
          <w:tcPr>
            <w:tcW w:w="2139" w:type="dxa"/>
            <w:vAlign w:val="center"/>
          </w:tcPr>
          <w:p w14:paraId="004D55D8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管理服务费</w:t>
            </w:r>
          </w:p>
          <w:p w14:paraId="367394FA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(元/人/月）</w:t>
            </w:r>
          </w:p>
        </w:tc>
        <w:tc>
          <w:tcPr>
            <w:tcW w:w="1956" w:type="dxa"/>
            <w:vAlign w:val="center"/>
          </w:tcPr>
          <w:p w14:paraId="1E1D767D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人工成本</w:t>
            </w:r>
          </w:p>
          <w:p w14:paraId="7A8D5065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(元/人/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）</w:t>
            </w:r>
          </w:p>
        </w:tc>
        <w:tc>
          <w:tcPr>
            <w:tcW w:w="1800" w:type="dxa"/>
            <w:vAlign w:val="center"/>
          </w:tcPr>
          <w:p w14:paraId="71783055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月总报价</w:t>
            </w:r>
          </w:p>
          <w:p w14:paraId="1F08116B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(元/月）</w:t>
            </w:r>
          </w:p>
        </w:tc>
      </w:tr>
      <w:tr w14:paraId="3BB2E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3270" w:type="dxa"/>
            <w:gridSpan w:val="2"/>
            <w:vAlign w:val="center"/>
          </w:tcPr>
          <w:p w14:paraId="689DB290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bCs/>
                <w:kern w:val="28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kern w:val="28"/>
                <w:sz w:val="24"/>
              </w:rPr>
              <w:t>媒介助理岗位</w:t>
            </w:r>
          </w:p>
          <w:p w14:paraId="3E9E45C3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kern w:val="28"/>
                <w:sz w:val="24"/>
              </w:rPr>
              <w:t>（服务地点：</w:t>
            </w:r>
            <w:r>
              <w:rPr>
                <w:rFonts w:hint="eastAsia" w:ascii="仿宋" w:hAnsi="仿宋" w:eastAsia="仿宋"/>
                <w:b/>
                <w:bCs/>
                <w:kern w:val="28"/>
                <w:sz w:val="24"/>
                <w:lang w:eastAsia="zh-CN"/>
              </w:rPr>
              <w:t>横琴</w:t>
            </w:r>
            <w:r>
              <w:rPr>
                <w:rFonts w:hint="eastAsia" w:ascii="仿宋" w:hAnsi="仿宋" w:eastAsia="仿宋"/>
                <w:b/>
                <w:bCs/>
                <w:kern w:val="28"/>
                <w:sz w:val="24"/>
              </w:rPr>
              <w:t>；人数：</w:t>
            </w:r>
            <w:r>
              <w:rPr>
                <w:rFonts w:hint="eastAsia" w:ascii="仿宋" w:hAnsi="仿宋" w:eastAsia="仿宋"/>
                <w:b/>
                <w:bCs/>
                <w:kern w:val="28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/>
                <w:bCs/>
                <w:kern w:val="28"/>
                <w:sz w:val="24"/>
              </w:rPr>
              <w:t>人，服务期限：12个月）</w:t>
            </w:r>
          </w:p>
        </w:tc>
        <w:tc>
          <w:tcPr>
            <w:tcW w:w="2139" w:type="dxa"/>
            <w:vAlign w:val="center"/>
          </w:tcPr>
          <w:p w14:paraId="4789BFC3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200B452C"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34E5704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</w:p>
        </w:tc>
      </w:tr>
      <w:tr w14:paraId="340B8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9165" w:type="dxa"/>
            <w:gridSpan w:val="5"/>
            <w:vAlign w:val="center"/>
          </w:tcPr>
          <w:p w14:paraId="54E1FEEA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项目总报价_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u w:val="single"/>
              </w:rPr>
              <w:t>_____________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元（含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%增值税，按实际税率填报）</w:t>
            </w:r>
          </w:p>
        </w:tc>
      </w:tr>
      <w:tr w14:paraId="593D7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  <w:jc w:val="center"/>
        </w:trPr>
        <w:tc>
          <w:tcPr>
            <w:tcW w:w="9165" w:type="dxa"/>
            <w:gridSpan w:val="5"/>
            <w:vAlign w:val="center"/>
          </w:tcPr>
          <w:p w14:paraId="1802FC89">
            <w:pPr>
              <w:widowControl/>
              <w:rPr>
                <w:rFonts w:ascii="仿宋" w:hAnsi="仿宋" w:eastAsia="仿宋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说明：</w:t>
            </w:r>
          </w:p>
          <w:p w14:paraId="781D5A00">
            <w:pPr>
              <w:widowControl/>
              <w:ind w:firstLine="482" w:firstLineChars="200"/>
              <w:rPr>
                <w:rFonts w:ascii="仿宋" w:hAnsi="仿宋" w:eastAsia="仿宋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管理服务费：包含人员招聘、人员选任补充、人事服务费、风险费、巡场人员等所有管理费用包干（服务期内人员流失应按需免费补充到岗）</w:t>
            </w:r>
          </w:p>
          <w:p w14:paraId="5DAC0AAE">
            <w:pPr>
              <w:widowControl/>
              <w:ind w:firstLine="482" w:firstLineChars="200"/>
              <w:rPr>
                <w:rFonts w:ascii="仿宋" w:hAnsi="仿宋" w:eastAsia="仿宋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人工成本：外包单位聘用驻场人员的全部费用（含五险一金、工资福利等一切费用）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eastAsia="zh-CN"/>
              </w:rPr>
              <w:t>，总人工成本不低于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  <w:t>12.97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eastAsia="zh-CN"/>
              </w:rPr>
              <w:t>万／年。</w:t>
            </w:r>
          </w:p>
          <w:p w14:paraId="0EE9A673">
            <w:pPr>
              <w:widowControl/>
              <w:ind w:firstLine="482" w:firstLineChars="200"/>
              <w:rPr>
                <w:rFonts w:ascii="仿宋" w:hAnsi="仿宋" w:eastAsia="仿宋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总月报价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  <w:t>=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管理服务费+人工成本</w:t>
            </w:r>
          </w:p>
          <w:p w14:paraId="4D2ADADB">
            <w:pPr>
              <w:widowControl/>
              <w:ind w:firstLine="482" w:firstLineChars="200"/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项目总报价=总月报价*12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  <w:t>月</w:t>
            </w:r>
          </w:p>
        </w:tc>
      </w:tr>
      <w:tr w14:paraId="582A0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7" w:hRule="atLeast"/>
          <w:jc w:val="center"/>
        </w:trPr>
        <w:tc>
          <w:tcPr>
            <w:tcW w:w="1383" w:type="dxa"/>
            <w:vAlign w:val="center"/>
          </w:tcPr>
          <w:p w14:paraId="49CDA5BF">
            <w:pPr>
              <w:adjustRightInd w:val="0"/>
              <w:snapToGrid w:val="0"/>
              <w:spacing w:line="560" w:lineRule="atLeast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报价单位</w:t>
            </w:r>
          </w:p>
          <w:p w14:paraId="76CEA5A8">
            <w:pPr>
              <w:adjustRightInd w:val="0"/>
              <w:snapToGrid w:val="0"/>
              <w:spacing w:line="560" w:lineRule="atLeast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及项目</w:t>
            </w:r>
          </w:p>
          <w:p w14:paraId="0CE6FFFB">
            <w:pPr>
              <w:adjustRightInd w:val="0"/>
              <w:snapToGrid w:val="0"/>
              <w:spacing w:line="560" w:lineRule="atLeas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负责人</w:t>
            </w:r>
          </w:p>
        </w:tc>
        <w:tc>
          <w:tcPr>
            <w:tcW w:w="7782" w:type="dxa"/>
            <w:gridSpan w:val="4"/>
            <w:vAlign w:val="center"/>
          </w:tcPr>
          <w:p w14:paraId="4E914A8B">
            <w:pPr>
              <w:adjustRightInd w:val="0"/>
              <w:snapToGrid w:val="0"/>
              <w:spacing w:beforeLines="50" w:line="560" w:lineRule="atLeast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报价单位名称：（填写后并加盖公章）</w:t>
            </w:r>
          </w:p>
          <w:p w14:paraId="49574005">
            <w:pPr>
              <w:adjustRightInd w:val="0"/>
              <w:snapToGrid w:val="0"/>
              <w:spacing w:line="560" w:lineRule="atLeast"/>
              <w:rPr>
                <w:rFonts w:ascii="仿宋" w:hAnsi="仿宋" w:eastAsia="仿宋" w:cs="仿宋_GB2312"/>
                <w:sz w:val="24"/>
                <w:u w:val="single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项目负责人：</w:t>
            </w:r>
          </w:p>
          <w:p w14:paraId="0C769632">
            <w:pPr>
              <w:adjustRightInd w:val="0"/>
              <w:snapToGrid w:val="0"/>
              <w:spacing w:line="560" w:lineRule="atLeast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 xml:space="preserve">联系方式 ： </w:t>
            </w:r>
          </w:p>
          <w:p w14:paraId="50C6799F">
            <w:pPr>
              <w:adjustRightInd w:val="0"/>
              <w:snapToGrid w:val="0"/>
              <w:spacing w:afterLines="50" w:line="560" w:lineRule="atLeast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报价日期：202</w:t>
            </w: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_GB2312"/>
                <w:sz w:val="24"/>
              </w:rPr>
              <w:t xml:space="preserve">年 </w:t>
            </w: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_GB2312"/>
                <w:sz w:val="24"/>
              </w:rPr>
              <w:t xml:space="preserve">月  </w:t>
            </w: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_GB2312"/>
                <w:sz w:val="24"/>
              </w:rPr>
              <w:t>日</w:t>
            </w:r>
          </w:p>
        </w:tc>
      </w:tr>
    </w:tbl>
    <w:p w14:paraId="0511D104">
      <w:pPr>
        <w:spacing w:line="200" w:lineRule="atLeast"/>
        <w:rPr>
          <w:rFonts w:ascii="仿宋" w:hAnsi="仿宋" w:eastAsia="仿宋" w:cs="Times New Roman"/>
          <w:sz w:val="24"/>
        </w:rPr>
      </w:pPr>
    </w:p>
    <w:p w14:paraId="104DC54D">
      <w:pPr>
        <w:spacing w:line="640" w:lineRule="exact"/>
        <w:rPr>
          <w:rFonts w:ascii="仿宋" w:hAnsi="仿宋" w:eastAsia="仿宋" w:cs="Times New Roman"/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4F1F1B"/>
    <w:rsid w:val="3968402A"/>
    <w:rsid w:val="45506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394</Words>
  <Characters>419</Characters>
  <Lines>3</Lines>
  <Paragraphs>1</Paragraphs>
  <TotalTime>1</TotalTime>
  <ScaleCrop>false</ScaleCrop>
  <LinksUpToDate>false</LinksUpToDate>
  <CharactersWithSpaces>434</CharactersWithSpaces>
  <Application>WPS Office_12.1.0.21539_F1E327BC-269C-435d-A152-05C5408002CA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2021-08-05T18:34:00Z</dcterms:created>
  <dc:creator>邓婧辉</dc:creator>
  <cp:lastModifiedBy>蓝</cp:lastModifiedBy>
  <dcterms:modified xsi:type="dcterms:W3CDTF">2025-06-24T02:08:03Z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2052-12.1.0.21539</vt:lpwstr>
  </property>
  <property fmtid="{D5CDD505-2E9C-101B-9397-08002B2CF9AE}" pid="3" name="ICV">
    <vt:lpwstr>96D45636D38A42AC8809CBA2811A7B24_13</vt:lpwstr>
  </property>
  <property fmtid="{D5CDD505-2E9C-101B-9397-08002B2CF9AE}" pid="4" name="KSOTemplateDocerSaveRecord">
    <vt:lpwstr>eyJoZGlkIjoiNmRlNGVhOGZiMjI2ZDc0YzAwZTgxMDFjZjBiMjZhZTEiLCJ1c2VySWQiOiIyMzQ1MzQxMjkifQ==</vt:lpwstr>
  </property>
</Properties>
</file>