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8" w:tblpY="205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5"/>
        <w:gridCol w:w="2010"/>
        <w:gridCol w:w="1006"/>
        <w:gridCol w:w="2654"/>
      </w:tblGrid>
      <w:tr w14:paraId="7BEE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DE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粤产影片宣传发行资助（奖励）申请表</w:t>
            </w:r>
            <w:bookmarkEnd w:id="0"/>
          </w:p>
        </w:tc>
      </w:tr>
      <w:tr w14:paraId="1EAB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机构名称（盖章）</w:t>
            </w:r>
          </w:p>
        </w:tc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6983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2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□企业法人 □事业单位 □社团组织</w:t>
            </w:r>
          </w:p>
        </w:tc>
      </w:tr>
      <w:tr w14:paraId="0E02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41E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AC6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AC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5E4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33B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E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outlineLvl w:val="9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主要内容包括：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1.业务范围；2.人员规模；3.近三年主要业绩等。</w:t>
            </w:r>
          </w:p>
        </w:tc>
      </w:tr>
      <w:tr w14:paraId="0607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A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影片概况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影片名称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E71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5E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187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公映时间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已公映时间：         年   月   日</w:t>
            </w:r>
          </w:p>
        </w:tc>
      </w:tr>
      <w:tr w14:paraId="6860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347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6E3D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计划公映时间：       年   月   日</w:t>
            </w:r>
          </w:p>
        </w:tc>
      </w:tr>
      <w:tr w14:paraId="6352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9FA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2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outlineLvl w:val="9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主要内容包括：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1.影片类型和题材；2.故事简要梗概（100字左右）；3.影片思想性、艺术性、观赏性评价，重点围绕思想内涵、艺术创新、制作亮点等陈述。</w:t>
            </w:r>
          </w:p>
        </w:tc>
      </w:tr>
      <w:tr w14:paraId="2FAE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F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已完成或计划实施的发行和宣传推广工作情况</w:t>
            </w:r>
          </w:p>
        </w:tc>
        <w:tc>
          <w:tcPr>
            <w:tcW w:w="7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D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outlineLvl w:val="9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主要内容包括：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影片制作投入资金额度（万元）；2.发行和宣传推广实际支出项目及资金额度（万元）或预算资金额度（万元）；3.实施的发行和宣传推广重点措施、数量规模、主要特色等或拟采取的发行和宣传推广重点措施及进度安排等；4.已取得的社会效益、经济效益（注意：已公映影片须填写票房收入情况）。</w:t>
            </w:r>
          </w:p>
        </w:tc>
      </w:tr>
    </w:tbl>
    <w:p w14:paraId="27D24F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606F"/>
    <w:rsid w:val="380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2025-03-17T01:37:00Z</dcterms:created>
  <dc:creator>DD</dc:creator>
  <cp:lastModifiedBy>DD</cp:lastModifiedBy>
  <dcterms:modified xsi:type="dcterms:W3CDTF">2025-03-17T01:37:53Z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79AE3D500A7A49C7B29E7948CF0DDED3_11</vt:lpwstr>
  </property>
  <property fmtid="{D5CDD505-2E9C-101B-9397-08002B2CF9AE}" pid="4" name="KSOTemplateDocerSaveRecord">
    <vt:lpwstr>eyJoZGlkIjoiYWI2MDc4MjlkMzBmNGRlYjdhOWY3YTcxMjBjZjZhMWEifQ==</vt:lpwstr>
  </property>
</Properties>
</file>