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924D4">
      <w:pPr>
        <w:spacing w:after="100" w:afterAutospacing="1"/>
        <w:rPr>
          <w:rFonts w:ascii="楷体" w:hAnsi="楷体" w:eastAsia="楷体"/>
          <w:b/>
          <w:bCs/>
          <w:color w:val="000000"/>
          <w:sz w:val="28"/>
          <w:szCs w:val="28"/>
        </w:rPr>
      </w:pPr>
      <w:bookmarkStart w:id="1" w:name="_GoBack"/>
      <w:bookmarkEnd w:id="1"/>
      <w:r>
        <w:rPr>
          <w:rFonts w:hint="eastAsia" w:ascii="黑体" w:hAnsi="黑体" w:eastAsia="黑体"/>
          <w:bCs/>
          <w:color w:val="000000"/>
          <w:sz w:val="32"/>
          <w:szCs w:val="32"/>
        </w:rPr>
        <w:t>附件3</w:t>
      </w:r>
    </w:p>
    <w:p w14:paraId="0286B0FC"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4"/>
          <w:szCs w:val="36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36"/>
        </w:rPr>
        <w:t>中国新闻奖新闻漫画参评作品推荐表</w:t>
      </w:r>
    </w:p>
    <w:p w14:paraId="04407078">
      <w:pPr>
        <w:widowControl/>
        <w:spacing w:line="4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7"/>
        <w:tblW w:w="9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13"/>
        <w:gridCol w:w="83"/>
        <w:gridCol w:w="424"/>
        <w:gridCol w:w="694"/>
        <w:gridCol w:w="559"/>
        <w:gridCol w:w="1005"/>
        <w:gridCol w:w="193"/>
        <w:gridCol w:w="416"/>
        <w:gridCol w:w="368"/>
        <w:gridCol w:w="138"/>
        <w:gridCol w:w="422"/>
        <w:gridCol w:w="561"/>
        <w:gridCol w:w="331"/>
        <w:gridCol w:w="183"/>
        <w:gridCol w:w="612"/>
        <w:gridCol w:w="322"/>
        <w:gridCol w:w="449"/>
        <w:gridCol w:w="1308"/>
      </w:tblGrid>
      <w:tr w14:paraId="5B3E8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26" w:type="dxa"/>
            <w:gridSpan w:val="2"/>
            <w:vAlign w:val="center"/>
          </w:tcPr>
          <w:p w14:paraId="3727528F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3742" w:type="dxa"/>
            <w:gridSpan w:val="8"/>
            <w:vAlign w:val="center"/>
          </w:tcPr>
          <w:p w14:paraId="7A9713CC">
            <w:pPr>
              <w:widowControl/>
              <w:snapToGri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指豚为鱼？这病得治！</w:t>
            </w:r>
          </w:p>
        </w:tc>
        <w:tc>
          <w:tcPr>
            <w:tcW w:w="1452" w:type="dxa"/>
            <w:gridSpan w:val="4"/>
            <w:vAlign w:val="center"/>
          </w:tcPr>
          <w:p w14:paraId="10DF848E"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2874" w:type="dxa"/>
            <w:gridSpan w:val="5"/>
            <w:vAlign w:val="center"/>
          </w:tcPr>
          <w:p w14:paraId="41CFC828">
            <w:pPr>
              <w:widowControl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新闻漫画单幅类</w:t>
            </w:r>
          </w:p>
        </w:tc>
      </w:tr>
      <w:tr w14:paraId="073FE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6" w:type="dxa"/>
            <w:gridSpan w:val="2"/>
            <w:vAlign w:val="center"/>
          </w:tcPr>
          <w:p w14:paraId="08200A91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3742" w:type="dxa"/>
            <w:gridSpan w:val="8"/>
            <w:vAlign w:val="center"/>
          </w:tcPr>
          <w:p w14:paraId="50420F67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陈希</w:t>
            </w:r>
          </w:p>
        </w:tc>
        <w:tc>
          <w:tcPr>
            <w:tcW w:w="1452" w:type="dxa"/>
            <w:gridSpan w:val="4"/>
            <w:vAlign w:val="center"/>
          </w:tcPr>
          <w:p w14:paraId="1155BB23">
            <w:pPr>
              <w:widowControl/>
              <w:spacing w:line="400" w:lineRule="exact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874" w:type="dxa"/>
            <w:gridSpan w:val="5"/>
            <w:vAlign w:val="center"/>
          </w:tcPr>
          <w:p w14:paraId="20F8E397">
            <w:pPr>
              <w:spacing w:line="26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</w:rPr>
              <w:t>张冬梅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、付迎红、皇甫思逸</w:t>
            </w:r>
          </w:p>
        </w:tc>
      </w:tr>
      <w:tr w14:paraId="0825D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833" w:type="dxa"/>
            <w:gridSpan w:val="4"/>
            <w:vAlign w:val="center"/>
          </w:tcPr>
          <w:p w14:paraId="38DAC5D9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235" w:type="dxa"/>
            <w:gridSpan w:val="6"/>
            <w:vAlign w:val="center"/>
          </w:tcPr>
          <w:p w14:paraId="33B59775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广州日报报业集团</w:t>
            </w:r>
          </w:p>
          <w:p w14:paraId="3BE4F00C"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（广州日报社）</w:t>
            </w:r>
          </w:p>
        </w:tc>
        <w:tc>
          <w:tcPr>
            <w:tcW w:w="1452" w:type="dxa"/>
            <w:gridSpan w:val="4"/>
            <w:vAlign w:val="center"/>
          </w:tcPr>
          <w:p w14:paraId="58D9CA82">
            <w:pPr>
              <w:widowControl/>
              <w:spacing w:line="400" w:lineRule="exact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bookmarkStart w:id="0" w:name="OLE_LINK5"/>
            <w:r>
              <w:rPr>
                <w:rFonts w:hint="eastAsia" w:ascii="华文中宋" w:hAnsi="华文中宋" w:eastAsia="华文中宋"/>
                <w:sz w:val="28"/>
                <w:szCs w:val="20"/>
              </w:rPr>
              <w:t>刊播日期</w:t>
            </w:r>
            <w:bookmarkEnd w:id="0"/>
          </w:p>
        </w:tc>
        <w:tc>
          <w:tcPr>
            <w:tcW w:w="2874" w:type="dxa"/>
            <w:gridSpan w:val="5"/>
            <w:vAlign w:val="center"/>
          </w:tcPr>
          <w:p w14:paraId="363AC860">
            <w:pPr>
              <w:widowControl/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2024</w:t>
            </w:r>
            <w:r>
              <w:rPr>
                <w:rFonts w:hint="eastAsia" w:ascii="华文中宋" w:hAnsi="华文中宋" w:eastAsia="华文中宋"/>
                <w:sz w:val="24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5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24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 w14:paraId="49C33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833" w:type="dxa"/>
            <w:gridSpan w:val="4"/>
            <w:vAlign w:val="center"/>
          </w:tcPr>
          <w:p w14:paraId="2F4E62F7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所配合的</w:t>
            </w:r>
          </w:p>
          <w:p w14:paraId="6D3775C5">
            <w:pPr>
              <w:widowControl/>
              <w:spacing w:line="30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文字报道标题</w:t>
            </w:r>
          </w:p>
        </w:tc>
        <w:tc>
          <w:tcPr>
            <w:tcW w:w="2867" w:type="dxa"/>
            <w:gridSpan w:val="5"/>
            <w:vAlign w:val="center"/>
          </w:tcPr>
          <w:p w14:paraId="03ADF0D2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注：仅供配合文字报道的作品填报</w:t>
            </w:r>
          </w:p>
        </w:tc>
        <w:tc>
          <w:tcPr>
            <w:tcW w:w="1820" w:type="dxa"/>
            <w:gridSpan w:val="5"/>
            <w:vAlign w:val="center"/>
          </w:tcPr>
          <w:p w14:paraId="42FC4B48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刊发版面</w:t>
            </w:r>
          </w:p>
          <w:p w14:paraId="63E0DC53">
            <w:pPr>
              <w:widowControl/>
              <w:snapToGrid w:val="0"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16"/>
                <w:szCs w:val="16"/>
              </w:rPr>
              <w:t>(发布端/账号/版次</w:t>
            </w:r>
            <w:r>
              <w:rPr>
                <w:rFonts w:ascii="华文中宋" w:hAnsi="华文中宋" w:eastAsia="华文中宋"/>
                <w:color w:val="000000"/>
                <w:sz w:val="16"/>
                <w:szCs w:val="16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16"/>
                <w:szCs w:val="16"/>
              </w:rPr>
              <w:t>)</w:t>
            </w:r>
          </w:p>
        </w:tc>
        <w:tc>
          <w:tcPr>
            <w:tcW w:w="2874" w:type="dxa"/>
            <w:gridSpan w:val="5"/>
            <w:vAlign w:val="center"/>
          </w:tcPr>
          <w:p w14:paraId="44714DD2">
            <w:pPr>
              <w:widowControl/>
              <w:snapToGrid w:val="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评论4版</w:t>
            </w:r>
          </w:p>
        </w:tc>
      </w:tr>
      <w:tr w14:paraId="49825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33" w:type="dxa"/>
            <w:gridSpan w:val="4"/>
            <w:vAlign w:val="center"/>
          </w:tcPr>
          <w:p w14:paraId="618E0088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新媒体作品</w:t>
            </w:r>
          </w:p>
          <w:p w14:paraId="1FB75A0B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网址</w:t>
            </w:r>
          </w:p>
        </w:tc>
        <w:tc>
          <w:tcPr>
            <w:tcW w:w="4687" w:type="dxa"/>
            <w:gridSpan w:val="10"/>
            <w:vAlign w:val="center"/>
          </w:tcPr>
          <w:p w14:paraId="58061C68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66" w:type="dxa"/>
            <w:gridSpan w:val="4"/>
            <w:vAlign w:val="center"/>
          </w:tcPr>
          <w:p w14:paraId="7D7C9566">
            <w:pPr>
              <w:spacing w:line="26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是否为</w:t>
            </w:r>
          </w:p>
          <w:p w14:paraId="2F7C5F2B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</w:rPr>
              <w:t>“三好作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品”</w:t>
            </w:r>
          </w:p>
        </w:tc>
        <w:tc>
          <w:tcPr>
            <w:tcW w:w="1308" w:type="dxa"/>
            <w:vAlign w:val="center"/>
          </w:tcPr>
          <w:p w14:paraId="515BCADD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</w:rPr>
              <w:t>否</w:t>
            </w:r>
          </w:p>
        </w:tc>
      </w:tr>
      <w:tr w14:paraId="2EE3D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exact"/>
          <w:jc w:val="center"/>
        </w:trPr>
        <w:tc>
          <w:tcPr>
            <w:tcW w:w="1013" w:type="dxa"/>
            <w:vAlign w:val="center"/>
          </w:tcPr>
          <w:p w14:paraId="292CEAC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3B376A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57F0F55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520034B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6CF40A5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93E1AC6">
            <w:pPr>
              <w:spacing w:line="340" w:lineRule="exact"/>
              <w:jc w:val="center"/>
              <w:rPr>
                <w:rFonts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81" w:type="dxa"/>
            <w:gridSpan w:val="18"/>
            <w:vAlign w:val="center"/>
          </w:tcPr>
          <w:p w14:paraId="0E961658">
            <w:pPr>
              <w:spacing w:line="360" w:lineRule="exact"/>
              <w:ind w:firstLine="422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生态环境保护是“国之大者”。</w:t>
            </w:r>
            <w:r>
              <w:rPr>
                <w:b/>
                <w:bCs/>
                <w:color w:val="000000"/>
                <w:szCs w:val="21"/>
              </w:rPr>
              <w:t>‌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“指豚为鱼”是</w:t>
            </w:r>
            <w:r>
              <w:rPr>
                <w:rFonts w:ascii="宋体" w:hAnsi="宋体" w:cs="宋体"/>
                <w:b/>
                <w:bCs/>
                <w:color w:val="000000"/>
                <w:szCs w:val="21"/>
              </w:rPr>
              <w:t>2024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年中央生态环保督察中曝光的典型事件，指江西九江官员为逃避监管责任将受困油污的长江江豚谎称为“大青鱼”，反映出部分地方官员在生态保护中的不作为和弄虚作假问题</w:t>
            </w:r>
            <w:r>
              <w:rPr>
                <w:b/>
                <w:bCs/>
                <w:color w:val="000000"/>
                <w:szCs w:val="21"/>
              </w:rPr>
              <w:t>‌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。该作品聚焦备受社会关注的“指豚为鱼”事件，以图说话，直观简洁，观点鲜明。生动形象的视觉化呈现，言简意赅的文字阐述，使主题鲜明突出，不仅揭示了这出荒诞剧背后的作风之弊、环保问题，也增强了“以小见大”的社会警示效果、启示意义。</w:t>
            </w:r>
          </w:p>
        </w:tc>
      </w:tr>
      <w:tr w14:paraId="52754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exact"/>
          <w:jc w:val="center"/>
        </w:trPr>
        <w:tc>
          <w:tcPr>
            <w:tcW w:w="1013" w:type="dxa"/>
            <w:vAlign w:val="center"/>
          </w:tcPr>
          <w:p w14:paraId="76B44AF0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社</w:t>
            </w:r>
          </w:p>
          <w:p w14:paraId="7DABCD2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会</w:t>
            </w:r>
          </w:p>
          <w:p w14:paraId="42EB1815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效</w:t>
            </w:r>
          </w:p>
          <w:p w14:paraId="5007A44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8381" w:type="dxa"/>
            <w:gridSpan w:val="18"/>
            <w:vAlign w:val="center"/>
          </w:tcPr>
          <w:p w14:paraId="5036695F">
            <w:pPr>
              <w:spacing w:line="360" w:lineRule="exact"/>
              <w:ind w:firstLine="422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该作品以细腻笔触、简洁画风解读社会热点，各个要素将“指豚为鱼”讽刺意味拉满，漫画本身有“尽在不言中”的传播效果。位于版面中心十分吸睛，加之短小精悍的文字，说理更具感染力、穿透力，更易引发共鸣、更易传播，让人眼前一亮。</w:t>
            </w:r>
          </w:p>
        </w:tc>
      </w:tr>
      <w:tr w14:paraId="26B22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13" w:type="dxa"/>
            <w:vMerge w:val="restart"/>
            <w:vAlign w:val="center"/>
          </w:tcPr>
          <w:p w14:paraId="79415D0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5B9B013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648A071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1E402B4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514" w:type="dxa"/>
            <w:gridSpan w:val="4"/>
            <w:vMerge w:val="restart"/>
            <w:vAlign w:val="center"/>
          </w:tcPr>
          <w:p w14:paraId="1EC9BFD4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3CD0EADA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59" w:type="dxa"/>
            <w:vAlign w:val="center"/>
          </w:tcPr>
          <w:p w14:paraId="35CE87EF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308" w:type="dxa"/>
            <w:gridSpan w:val="13"/>
            <w:vAlign w:val="center"/>
          </w:tcPr>
          <w:p w14:paraId="4F41B464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填报参评作品网址、其他平台发布或转发网址。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如未在新媒体传播平台发布，可空缺。国际传播漫画作品填报境外平台传播数据。</w:t>
            </w:r>
          </w:p>
        </w:tc>
      </w:tr>
      <w:tr w14:paraId="79C92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13" w:type="dxa"/>
            <w:vMerge w:val="continue"/>
            <w:vAlign w:val="center"/>
          </w:tcPr>
          <w:p w14:paraId="1CB3A9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4" w:type="dxa"/>
            <w:gridSpan w:val="4"/>
            <w:vMerge w:val="continue"/>
            <w:vAlign w:val="center"/>
          </w:tcPr>
          <w:p w14:paraId="336F447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59" w:type="dxa"/>
            <w:vAlign w:val="center"/>
          </w:tcPr>
          <w:p w14:paraId="4EA2B737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308" w:type="dxa"/>
            <w:gridSpan w:val="13"/>
            <w:vAlign w:val="center"/>
          </w:tcPr>
          <w:p w14:paraId="535B89FA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1DE4B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13" w:type="dxa"/>
            <w:vMerge w:val="continue"/>
            <w:vAlign w:val="center"/>
          </w:tcPr>
          <w:p w14:paraId="34590EA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4" w:type="dxa"/>
            <w:gridSpan w:val="4"/>
            <w:vMerge w:val="continue"/>
            <w:vAlign w:val="center"/>
          </w:tcPr>
          <w:p w14:paraId="579431D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59" w:type="dxa"/>
            <w:vAlign w:val="center"/>
          </w:tcPr>
          <w:p w14:paraId="6B494478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308" w:type="dxa"/>
            <w:gridSpan w:val="13"/>
            <w:vAlign w:val="center"/>
          </w:tcPr>
          <w:p w14:paraId="74D4AC59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470B2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013" w:type="dxa"/>
            <w:vMerge w:val="continue"/>
            <w:vAlign w:val="center"/>
          </w:tcPr>
          <w:p w14:paraId="6B2C090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4" w:type="dxa"/>
            <w:gridSpan w:val="4"/>
            <w:vAlign w:val="center"/>
          </w:tcPr>
          <w:p w14:paraId="1362EB06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757" w:type="dxa"/>
            <w:gridSpan w:val="3"/>
            <w:vAlign w:val="center"/>
          </w:tcPr>
          <w:p w14:paraId="54DEEF5D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22" w:type="dxa"/>
            <w:gridSpan w:val="3"/>
            <w:vAlign w:val="center"/>
          </w:tcPr>
          <w:p w14:paraId="0791A6BE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497" w:type="dxa"/>
            <w:gridSpan w:val="4"/>
            <w:vAlign w:val="center"/>
          </w:tcPr>
          <w:p w14:paraId="79B68656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34" w:type="dxa"/>
            <w:gridSpan w:val="2"/>
            <w:vAlign w:val="center"/>
          </w:tcPr>
          <w:p w14:paraId="6A4C7DBC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757" w:type="dxa"/>
            <w:gridSpan w:val="2"/>
            <w:vAlign w:val="center"/>
          </w:tcPr>
          <w:p w14:paraId="1380961A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16FC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7" w:hRule="exact"/>
          <w:jc w:val="center"/>
        </w:trPr>
        <w:tc>
          <w:tcPr>
            <w:tcW w:w="1013" w:type="dxa"/>
            <w:vAlign w:val="center"/>
          </w:tcPr>
          <w:p w14:paraId="10DCBD81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7F5EA8B8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6D7B9726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396273D5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110282EE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2865A20E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381" w:type="dxa"/>
            <w:gridSpan w:val="18"/>
            <w:vAlign w:val="center"/>
          </w:tcPr>
          <w:p w14:paraId="24B07AE8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该作品从小切口做大文章，形象化表达让观点活起来。漫画与文字的配合寓庄于谐、相得益彰，提升了内容丰富度、深刻性，使说理性、传播力更强。“画外话”形式本身也是与读者的碰撞互动，“这病得治”未竟之言引人深思。整体可圈可点，是有思考、有力量的好作品。同意推荐。</w:t>
            </w:r>
          </w:p>
          <w:p w14:paraId="41F6DF8D">
            <w:pPr>
              <w:widowControl/>
              <w:spacing w:line="360" w:lineRule="exact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  <w:p w14:paraId="36EAFEA9">
            <w:pPr>
              <w:widowControl/>
              <w:spacing w:line="360" w:lineRule="exact"/>
              <w:jc w:val="left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                               </w:t>
            </w:r>
          </w:p>
          <w:p w14:paraId="70387C72">
            <w:pPr>
              <w:widowControl/>
              <w:spacing w:line="360" w:lineRule="exact"/>
              <w:ind w:firstLine="5040" w:firstLineChars="180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>签名：</w:t>
            </w:r>
          </w:p>
          <w:p w14:paraId="420B2690">
            <w:pPr>
              <w:spacing w:line="360" w:lineRule="exact"/>
              <w:ind w:firstLine="5460" w:firstLineChars="1950"/>
              <w:jc w:val="left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（盖单位公章）</w:t>
            </w:r>
          </w:p>
          <w:p w14:paraId="40D3339C">
            <w:pPr>
              <w:widowControl/>
              <w:spacing w:line="360" w:lineRule="exact"/>
              <w:ind w:firstLine="3920" w:firstLineChars="1400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    2025年  月  日 </w:t>
            </w:r>
          </w:p>
        </w:tc>
      </w:tr>
      <w:tr w14:paraId="0E6E4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409" w:type="dxa"/>
            <w:gridSpan w:val="3"/>
            <w:vAlign w:val="center"/>
          </w:tcPr>
          <w:p w14:paraId="37D56AF6">
            <w:pPr>
              <w:widowControl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联系人</w:t>
            </w:r>
          </w:p>
        </w:tc>
        <w:tc>
          <w:tcPr>
            <w:tcW w:w="2682" w:type="dxa"/>
            <w:gridSpan w:val="4"/>
            <w:vAlign w:val="center"/>
          </w:tcPr>
          <w:p w14:paraId="11752940">
            <w:pPr>
              <w:widowControl/>
              <w:snapToGrid w:val="0"/>
              <w:ind w:firstLine="56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谭景元</w:t>
            </w:r>
          </w:p>
        </w:tc>
        <w:tc>
          <w:tcPr>
            <w:tcW w:w="1537" w:type="dxa"/>
            <w:gridSpan w:val="5"/>
            <w:vAlign w:val="center"/>
          </w:tcPr>
          <w:p w14:paraId="56BC3EEF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766" w:type="dxa"/>
            <w:gridSpan w:val="7"/>
            <w:vAlign w:val="center"/>
          </w:tcPr>
          <w:p w14:paraId="0EC749FE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</w:t>
            </w:r>
            <w:r>
              <w:rPr>
                <w:rFonts w:ascii="宋体" w:hAnsi="宋体"/>
                <w:b/>
                <w:color w:val="000000"/>
                <w:szCs w:val="21"/>
              </w:rPr>
              <w:t>8816793239</w:t>
            </w:r>
          </w:p>
        </w:tc>
      </w:tr>
      <w:tr w14:paraId="36889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013" w:type="dxa"/>
            <w:vAlign w:val="center"/>
          </w:tcPr>
          <w:p w14:paraId="38F51365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3078" w:type="dxa"/>
            <w:gridSpan w:val="6"/>
            <w:vAlign w:val="center"/>
          </w:tcPr>
          <w:p w14:paraId="2CF5E375">
            <w:pPr>
              <w:widowControl/>
              <w:snapToGrid w:val="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0</w:t>
            </w:r>
            <w:r>
              <w:rPr>
                <w:rFonts w:ascii="宋体" w:hAnsi="宋体"/>
                <w:b/>
                <w:color w:val="000000"/>
                <w:szCs w:val="21"/>
              </w:rPr>
              <w:t>20-81163208</w:t>
            </w:r>
          </w:p>
        </w:tc>
        <w:tc>
          <w:tcPr>
            <w:tcW w:w="1537" w:type="dxa"/>
            <w:gridSpan w:val="5"/>
            <w:vAlign w:val="center"/>
          </w:tcPr>
          <w:p w14:paraId="7023CA34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766" w:type="dxa"/>
            <w:gridSpan w:val="7"/>
            <w:vAlign w:val="center"/>
          </w:tcPr>
          <w:p w14:paraId="281130C4">
            <w:pPr>
              <w:widowControl/>
              <w:snapToGrid w:val="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gzrbbwb@126.com</w:t>
            </w:r>
          </w:p>
        </w:tc>
      </w:tr>
      <w:tr w14:paraId="2694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013" w:type="dxa"/>
            <w:vAlign w:val="center"/>
          </w:tcPr>
          <w:p w14:paraId="31FDF15C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5176" w:type="dxa"/>
            <w:gridSpan w:val="12"/>
            <w:vAlign w:val="center"/>
          </w:tcPr>
          <w:p w14:paraId="76213700">
            <w:pPr>
              <w:widowControl/>
              <w:snapToGrid w:val="0"/>
              <w:ind w:firstLine="422" w:firstLineChars="20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广东省</w:t>
            </w:r>
            <w:r>
              <w:rPr>
                <w:rFonts w:ascii="宋体" w:hAnsi="宋体"/>
                <w:b/>
                <w:color w:val="000000"/>
                <w:szCs w:val="21"/>
              </w:rPr>
              <w:t>广州市海珠区阅江西路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366号</w:t>
            </w:r>
          </w:p>
        </w:tc>
        <w:tc>
          <w:tcPr>
            <w:tcW w:w="1126" w:type="dxa"/>
            <w:gridSpan w:val="3"/>
            <w:vAlign w:val="center"/>
          </w:tcPr>
          <w:p w14:paraId="7348005F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079" w:type="dxa"/>
            <w:gridSpan w:val="3"/>
            <w:vAlign w:val="center"/>
          </w:tcPr>
          <w:p w14:paraId="2C4322A4">
            <w:pPr>
              <w:widowControl/>
              <w:snapToGrid w:val="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510335</w:t>
            </w:r>
          </w:p>
        </w:tc>
      </w:tr>
    </w:tbl>
    <w:p w14:paraId="754D8024">
      <w:pPr>
        <w:pStyle w:val="6"/>
        <w:widowControl w:val="0"/>
        <w:spacing w:before="0" w:beforeAutospacing="0" w:after="0" w:afterAutospacing="0" w:line="620" w:lineRule="exact"/>
        <w:rPr>
          <w:rFonts w:ascii="仿宋_GB2312" w:hAnsi="仿宋" w:eastAsia="仿宋_GB2312"/>
          <w:color w:val="000000"/>
          <w:sz w:val="30"/>
          <w:szCs w:val="30"/>
        </w:rPr>
      </w:pPr>
    </w:p>
    <w:sectPr>
      <w:footerReference r:id="rId3" w:type="default"/>
      <w:footerReference r:id="rId4" w:type="even"/>
      <w:pgSz w:w="11906" w:h="16838"/>
      <w:pgMar w:top="1701" w:right="1474" w:bottom="1270" w:left="1474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0E8B4A">
    <w:pPr>
      <w:pStyle w:val="4"/>
      <w:jc w:val="center"/>
    </w:pPr>
    <w:r>
      <w:rPr>
        <w:rFonts w:ascii="仿宋" w:hAnsi="仿宋" w:eastAsia="仿宋"/>
        <w:sz w:val="28"/>
        <w:szCs w:val="28"/>
      </w:rPr>
      <w:fldChar w:fldCharType="begin"/>
    </w:r>
    <w:r>
      <w:rPr>
        <w:rFonts w:ascii="仿宋" w:hAnsi="仿宋" w:eastAsia="仿宋"/>
        <w:sz w:val="28"/>
        <w:szCs w:val="28"/>
      </w:rPr>
      <w:instrText xml:space="preserve">PAGE   \* MERGEFORMAT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2 -</w:t>
    </w:r>
    <w:r>
      <w:rPr>
        <w:rFonts w:ascii="仿宋" w:hAnsi="仿宋" w:eastAsia="仿宋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598BC0"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3D531885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890F08"/>
    <w:rsid w:val="00002404"/>
    <w:rsid w:val="0000326E"/>
    <w:rsid w:val="00004699"/>
    <w:rsid w:val="000069AE"/>
    <w:rsid w:val="00006CDF"/>
    <w:rsid w:val="00006FDF"/>
    <w:rsid w:val="000073F3"/>
    <w:rsid w:val="0001401B"/>
    <w:rsid w:val="00016A60"/>
    <w:rsid w:val="00026DAF"/>
    <w:rsid w:val="00030FD2"/>
    <w:rsid w:val="0003184B"/>
    <w:rsid w:val="0003206E"/>
    <w:rsid w:val="000330C1"/>
    <w:rsid w:val="00033524"/>
    <w:rsid w:val="000335FA"/>
    <w:rsid w:val="000349D3"/>
    <w:rsid w:val="00035573"/>
    <w:rsid w:val="00037AF1"/>
    <w:rsid w:val="000417BA"/>
    <w:rsid w:val="00042E78"/>
    <w:rsid w:val="000455B1"/>
    <w:rsid w:val="00045657"/>
    <w:rsid w:val="0004648A"/>
    <w:rsid w:val="00046BF4"/>
    <w:rsid w:val="000528B6"/>
    <w:rsid w:val="000537A4"/>
    <w:rsid w:val="00053ED0"/>
    <w:rsid w:val="000641D6"/>
    <w:rsid w:val="00066073"/>
    <w:rsid w:val="00066C6B"/>
    <w:rsid w:val="00067A91"/>
    <w:rsid w:val="00070CDD"/>
    <w:rsid w:val="00073A80"/>
    <w:rsid w:val="000769EF"/>
    <w:rsid w:val="00080A05"/>
    <w:rsid w:val="0008299D"/>
    <w:rsid w:val="00084932"/>
    <w:rsid w:val="000861AD"/>
    <w:rsid w:val="0008778E"/>
    <w:rsid w:val="00090301"/>
    <w:rsid w:val="00093817"/>
    <w:rsid w:val="00095ABD"/>
    <w:rsid w:val="000964A3"/>
    <w:rsid w:val="000A5C45"/>
    <w:rsid w:val="000A6657"/>
    <w:rsid w:val="000A6E53"/>
    <w:rsid w:val="000B0558"/>
    <w:rsid w:val="000B1F1D"/>
    <w:rsid w:val="000B5C4C"/>
    <w:rsid w:val="000D1A4A"/>
    <w:rsid w:val="000D25BE"/>
    <w:rsid w:val="000D2C57"/>
    <w:rsid w:val="000D3057"/>
    <w:rsid w:val="000D413E"/>
    <w:rsid w:val="000D63B2"/>
    <w:rsid w:val="000E1F32"/>
    <w:rsid w:val="000E35AE"/>
    <w:rsid w:val="000E7960"/>
    <w:rsid w:val="000E7E33"/>
    <w:rsid w:val="000F2462"/>
    <w:rsid w:val="000F4263"/>
    <w:rsid w:val="00102076"/>
    <w:rsid w:val="0010651B"/>
    <w:rsid w:val="00116EFC"/>
    <w:rsid w:val="00117BC9"/>
    <w:rsid w:val="00117D03"/>
    <w:rsid w:val="00120A77"/>
    <w:rsid w:val="001231B0"/>
    <w:rsid w:val="00123652"/>
    <w:rsid w:val="0013041A"/>
    <w:rsid w:val="00130F75"/>
    <w:rsid w:val="0013113C"/>
    <w:rsid w:val="0013660F"/>
    <w:rsid w:val="001412E0"/>
    <w:rsid w:val="0014154A"/>
    <w:rsid w:val="00144C61"/>
    <w:rsid w:val="001450B1"/>
    <w:rsid w:val="00145485"/>
    <w:rsid w:val="001455F6"/>
    <w:rsid w:val="00146413"/>
    <w:rsid w:val="00146D54"/>
    <w:rsid w:val="00147034"/>
    <w:rsid w:val="0015661D"/>
    <w:rsid w:val="001566C3"/>
    <w:rsid w:val="00161F77"/>
    <w:rsid w:val="001653B9"/>
    <w:rsid w:val="00166265"/>
    <w:rsid w:val="00166B84"/>
    <w:rsid w:val="00171407"/>
    <w:rsid w:val="00172896"/>
    <w:rsid w:val="001737A2"/>
    <w:rsid w:val="00173B53"/>
    <w:rsid w:val="00174043"/>
    <w:rsid w:val="0018150C"/>
    <w:rsid w:val="0018160F"/>
    <w:rsid w:val="0018383D"/>
    <w:rsid w:val="00184F14"/>
    <w:rsid w:val="00186238"/>
    <w:rsid w:val="00186640"/>
    <w:rsid w:val="001A0336"/>
    <w:rsid w:val="001A11D2"/>
    <w:rsid w:val="001A1AF0"/>
    <w:rsid w:val="001A461C"/>
    <w:rsid w:val="001A6F43"/>
    <w:rsid w:val="001C35E2"/>
    <w:rsid w:val="001C36C1"/>
    <w:rsid w:val="001C5DAC"/>
    <w:rsid w:val="001C62E4"/>
    <w:rsid w:val="001C77FF"/>
    <w:rsid w:val="001C7B85"/>
    <w:rsid w:val="001D15CF"/>
    <w:rsid w:val="001D446B"/>
    <w:rsid w:val="001D5EEC"/>
    <w:rsid w:val="001E5066"/>
    <w:rsid w:val="001F026D"/>
    <w:rsid w:val="001F19AD"/>
    <w:rsid w:val="001F1CEC"/>
    <w:rsid w:val="001F3935"/>
    <w:rsid w:val="001F4133"/>
    <w:rsid w:val="00204790"/>
    <w:rsid w:val="00211779"/>
    <w:rsid w:val="002138BD"/>
    <w:rsid w:val="002156FA"/>
    <w:rsid w:val="00216360"/>
    <w:rsid w:val="0021785D"/>
    <w:rsid w:val="00220D18"/>
    <w:rsid w:val="00221301"/>
    <w:rsid w:val="0022181E"/>
    <w:rsid w:val="002232D9"/>
    <w:rsid w:val="00225D8C"/>
    <w:rsid w:val="002268FD"/>
    <w:rsid w:val="002326F2"/>
    <w:rsid w:val="00233002"/>
    <w:rsid w:val="00243C83"/>
    <w:rsid w:val="002440CB"/>
    <w:rsid w:val="00244432"/>
    <w:rsid w:val="00246588"/>
    <w:rsid w:val="00256219"/>
    <w:rsid w:val="002605A2"/>
    <w:rsid w:val="002626E7"/>
    <w:rsid w:val="002627CF"/>
    <w:rsid w:val="0026671F"/>
    <w:rsid w:val="00267E3B"/>
    <w:rsid w:val="00270B33"/>
    <w:rsid w:val="0027504E"/>
    <w:rsid w:val="002819F9"/>
    <w:rsid w:val="002827E0"/>
    <w:rsid w:val="00283D4E"/>
    <w:rsid w:val="00284ECE"/>
    <w:rsid w:val="00286F06"/>
    <w:rsid w:val="00290E59"/>
    <w:rsid w:val="002922C1"/>
    <w:rsid w:val="002922D8"/>
    <w:rsid w:val="002925B3"/>
    <w:rsid w:val="002942DD"/>
    <w:rsid w:val="00295435"/>
    <w:rsid w:val="002A0265"/>
    <w:rsid w:val="002A4ED7"/>
    <w:rsid w:val="002B0220"/>
    <w:rsid w:val="002B51F0"/>
    <w:rsid w:val="002B7155"/>
    <w:rsid w:val="002C1B0C"/>
    <w:rsid w:val="002C1D06"/>
    <w:rsid w:val="002C1EE0"/>
    <w:rsid w:val="002C6590"/>
    <w:rsid w:val="002C6827"/>
    <w:rsid w:val="002D0CC8"/>
    <w:rsid w:val="002D3370"/>
    <w:rsid w:val="002D4055"/>
    <w:rsid w:val="002E2124"/>
    <w:rsid w:val="002E236F"/>
    <w:rsid w:val="002E377D"/>
    <w:rsid w:val="002E3B39"/>
    <w:rsid w:val="002E3EA1"/>
    <w:rsid w:val="002E4571"/>
    <w:rsid w:val="002E4F98"/>
    <w:rsid w:val="002E5170"/>
    <w:rsid w:val="002F3623"/>
    <w:rsid w:val="002F6387"/>
    <w:rsid w:val="00301343"/>
    <w:rsid w:val="00303AFA"/>
    <w:rsid w:val="003052E8"/>
    <w:rsid w:val="00305ED5"/>
    <w:rsid w:val="0030761E"/>
    <w:rsid w:val="00310E2A"/>
    <w:rsid w:val="00313149"/>
    <w:rsid w:val="003133E6"/>
    <w:rsid w:val="003143EB"/>
    <w:rsid w:val="003166C8"/>
    <w:rsid w:val="003178BC"/>
    <w:rsid w:val="00320DEF"/>
    <w:rsid w:val="0032421F"/>
    <w:rsid w:val="00326026"/>
    <w:rsid w:val="00327080"/>
    <w:rsid w:val="00327119"/>
    <w:rsid w:val="00327719"/>
    <w:rsid w:val="0033533F"/>
    <w:rsid w:val="0033683D"/>
    <w:rsid w:val="00342668"/>
    <w:rsid w:val="0035141F"/>
    <w:rsid w:val="00352A88"/>
    <w:rsid w:val="00363386"/>
    <w:rsid w:val="00364DEC"/>
    <w:rsid w:val="00367A2B"/>
    <w:rsid w:val="00372923"/>
    <w:rsid w:val="00374F8D"/>
    <w:rsid w:val="00382023"/>
    <w:rsid w:val="00383418"/>
    <w:rsid w:val="003866AB"/>
    <w:rsid w:val="00391C38"/>
    <w:rsid w:val="003924DD"/>
    <w:rsid w:val="003926A9"/>
    <w:rsid w:val="003969DE"/>
    <w:rsid w:val="00397410"/>
    <w:rsid w:val="003978F1"/>
    <w:rsid w:val="003A4465"/>
    <w:rsid w:val="003A558F"/>
    <w:rsid w:val="003A6661"/>
    <w:rsid w:val="003A6D68"/>
    <w:rsid w:val="003B29D1"/>
    <w:rsid w:val="003B4C21"/>
    <w:rsid w:val="003B5804"/>
    <w:rsid w:val="003B5D2A"/>
    <w:rsid w:val="003B74EC"/>
    <w:rsid w:val="003C515C"/>
    <w:rsid w:val="003C6BC6"/>
    <w:rsid w:val="003C7AB6"/>
    <w:rsid w:val="003D055B"/>
    <w:rsid w:val="003D0CD3"/>
    <w:rsid w:val="003D1F36"/>
    <w:rsid w:val="003D3A52"/>
    <w:rsid w:val="003D4CF6"/>
    <w:rsid w:val="003D6094"/>
    <w:rsid w:val="003D6AAE"/>
    <w:rsid w:val="003E1A51"/>
    <w:rsid w:val="003F41EF"/>
    <w:rsid w:val="003F4BD8"/>
    <w:rsid w:val="00400DD0"/>
    <w:rsid w:val="00402DDD"/>
    <w:rsid w:val="00407281"/>
    <w:rsid w:val="00410154"/>
    <w:rsid w:val="00412520"/>
    <w:rsid w:val="004144BE"/>
    <w:rsid w:val="00416E43"/>
    <w:rsid w:val="00417B44"/>
    <w:rsid w:val="00422823"/>
    <w:rsid w:val="00423148"/>
    <w:rsid w:val="004270EF"/>
    <w:rsid w:val="004273DC"/>
    <w:rsid w:val="0043081D"/>
    <w:rsid w:val="00435FDB"/>
    <w:rsid w:val="004366E6"/>
    <w:rsid w:val="004400C0"/>
    <w:rsid w:val="00442724"/>
    <w:rsid w:val="004447DE"/>
    <w:rsid w:val="00444F63"/>
    <w:rsid w:val="00447BB1"/>
    <w:rsid w:val="00450710"/>
    <w:rsid w:val="0045248B"/>
    <w:rsid w:val="0045263B"/>
    <w:rsid w:val="00461985"/>
    <w:rsid w:val="004633C9"/>
    <w:rsid w:val="004648EE"/>
    <w:rsid w:val="004650B4"/>
    <w:rsid w:val="00466DC4"/>
    <w:rsid w:val="00467CE9"/>
    <w:rsid w:val="00473502"/>
    <w:rsid w:val="0047562E"/>
    <w:rsid w:val="00481206"/>
    <w:rsid w:val="004868BD"/>
    <w:rsid w:val="00487265"/>
    <w:rsid w:val="00490478"/>
    <w:rsid w:val="00490FD8"/>
    <w:rsid w:val="00497774"/>
    <w:rsid w:val="00497C1B"/>
    <w:rsid w:val="004A3D40"/>
    <w:rsid w:val="004B1850"/>
    <w:rsid w:val="004B2055"/>
    <w:rsid w:val="004B5E89"/>
    <w:rsid w:val="004C195A"/>
    <w:rsid w:val="004C48A5"/>
    <w:rsid w:val="004C761C"/>
    <w:rsid w:val="004C7980"/>
    <w:rsid w:val="004D1DED"/>
    <w:rsid w:val="004D2090"/>
    <w:rsid w:val="004D26A0"/>
    <w:rsid w:val="004D4AF4"/>
    <w:rsid w:val="004D63A4"/>
    <w:rsid w:val="004D6419"/>
    <w:rsid w:val="004E05D1"/>
    <w:rsid w:val="004E0FC3"/>
    <w:rsid w:val="004E2258"/>
    <w:rsid w:val="004E767C"/>
    <w:rsid w:val="004F1D37"/>
    <w:rsid w:val="004F282D"/>
    <w:rsid w:val="004F2C2E"/>
    <w:rsid w:val="004F43DF"/>
    <w:rsid w:val="00502DE9"/>
    <w:rsid w:val="0050405D"/>
    <w:rsid w:val="00504B78"/>
    <w:rsid w:val="00511B99"/>
    <w:rsid w:val="0051482F"/>
    <w:rsid w:val="00515275"/>
    <w:rsid w:val="00520F37"/>
    <w:rsid w:val="005245D2"/>
    <w:rsid w:val="0052548E"/>
    <w:rsid w:val="005262DE"/>
    <w:rsid w:val="005317EC"/>
    <w:rsid w:val="00536597"/>
    <w:rsid w:val="00537372"/>
    <w:rsid w:val="0054028A"/>
    <w:rsid w:val="00544B3B"/>
    <w:rsid w:val="005468FD"/>
    <w:rsid w:val="0054741E"/>
    <w:rsid w:val="00551CAC"/>
    <w:rsid w:val="00553C0D"/>
    <w:rsid w:val="00554B89"/>
    <w:rsid w:val="00554DC2"/>
    <w:rsid w:val="00555A0F"/>
    <w:rsid w:val="005561B4"/>
    <w:rsid w:val="005608BA"/>
    <w:rsid w:val="00560995"/>
    <w:rsid w:val="00561998"/>
    <w:rsid w:val="005625F2"/>
    <w:rsid w:val="00570631"/>
    <w:rsid w:val="0057074C"/>
    <w:rsid w:val="00571E33"/>
    <w:rsid w:val="00576C11"/>
    <w:rsid w:val="005821F3"/>
    <w:rsid w:val="00592204"/>
    <w:rsid w:val="00596FFE"/>
    <w:rsid w:val="005A05BE"/>
    <w:rsid w:val="005A53CF"/>
    <w:rsid w:val="005A79DC"/>
    <w:rsid w:val="005B20DB"/>
    <w:rsid w:val="005B6794"/>
    <w:rsid w:val="005C237D"/>
    <w:rsid w:val="005C24EB"/>
    <w:rsid w:val="005C4BE9"/>
    <w:rsid w:val="005C61D9"/>
    <w:rsid w:val="005C6A6D"/>
    <w:rsid w:val="005D0C50"/>
    <w:rsid w:val="005D180F"/>
    <w:rsid w:val="005D3299"/>
    <w:rsid w:val="005D407C"/>
    <w:rsid w:val="005D7D66"/>
    <w:rsid w:val="005E0F2B"/>
    <w:rsid w:val="005E134E"/>
    <w:rsid w:val="005E31CF"/>
    <w:rsid w:val="005E3C64"/>
    <w:rsid w:val="005E45FE"/>
    <w:rsid w:val="005E6289"/>
    <w:rsid w:val="005F2401"/>
    <w:rsid w:val="005F2DB3"/>
    <w:rsid w:val="005F3278"/>
    <w:rsid w:val="005F5C41"/>
    <w:rsid w:val="005F5F93"/>
    <w:rsid w:val="0060017D"/>
    <w:rsid w:val="006053B6"/>
    <w:rsid w:val="006070C4"/>
    <w:rsid w:val="00615AFA"/>
    <w:rsid w:val="0061620F"/>
    <w:rsid w:val="006200DC"/>
    <w:rsid w:val="006223FD"/>
    <w:rsid w:val="00625A14"/>
    <w:rsid w:val="006263A8"/>
    <w:rsid w:val="00626E1A"/>
    <w:rsid w:val="00626F65"/>
    <w:rsid w:val="006301E0"/>
    <w:rsid w:val="006311E1"/>
    <w:rsid w:val="0063133D"/>
    <w:rsid w:val="006413FA"/>
    <w:rsid w:val="00641841"/>
    <w:rsid w:val="00645073"/>
    <w:rsid w:val="00650497"/>
    <w:rsid w:val="0065144F"/>
    <w:rsid w:val="00653614"/>
    <w:rsid w:val="00653C7B"/>
    <w:rsid w:val="00670B22"/>
    <w:rsid w:val="00672E0C"/>
    <w:rsid w:val="00673169"/>
    <w:rsid w:val="00673B4F"/>
    <w:rsid w:val="006757DF"/>
    <w:rsid w:val="00675EF3"/>
    <w:rsid w:val="0067776D"/>
    <w:rsid w:val="0068019E"/>
    <w:rsid w:val="006831B4"/>
    <w:rsid w:val="00683B83"/>
    <w:rsid w:val="0069108B"/>
    <w:rsid w:val="00691CE0"/>
    <w:rsid w:val="00692157"/>
    <w:rsid w:val="006A046B"/>
    <w:rsid w:val="006A1EF9"/>
    <w:rsid w:val="006A4D1A"/>
    <w:rsid w:val="006B0573"/>
    <w:rsid w:val="006B0F53"/>
    <w:rsid w:val="006B6433"/>
    <w:rsid w:val="006B6D1F"/>
    <w:rsid w:val="006B7424"/>
    <w:rsid w:val="006C206C"/>
    <w:rsid w:val="006C76D8"/>
    <w:rsid w:val="006D01F6"/>
    <w:rsid w:val="006D0FCE"/>
    <w:rsid w:val="006D1DFD"/>
    <w:rsid w:val="006D2069"/>
    <w:rsid w:val="006D4EDC"/>
    <w:rsid w:val="006D6018"/>
    <w:rsid w:val="006E0F50"/>
    <w:rsid w:val="006E1306"/>
    <w:rsid w:val="006E1BA3"/>
    <w:rsid w:val="006E1CCE"/>
    <w:rsid w:val="006E5910"/>
    <w:rsid w:val="006E74D0"/>
    <w:rsid w:val="006F1326"/>
    <w:rsid w:val="006F2B91"/>
    <w:rsid w:val="006F2FE7"/>
    <w:rsid w:val="006F42D4"/>
    <w:rsid w:val="006F57C9"/>
    <w:rsid w:val="006F5DD8"/>
    <w:rsid w:val="00704A34"/>
    <w:rsid w:val="00704DFD"/>
    <w:rsid w:val="00707367"/>
    <w:rsid w:val="0071074B"/>
    <w:rsid w:val="007116DC"/>
    <w:rsid w:val="00711861"/>
    <w:rsid w:val="0071244B"/>
    <w:rsid w:val="00713254"/>
    <w:rsid w:val="00717D22"/>
    <w:rsid w:val="00723EBB"/>
    <w:rsid w:val="007264F5"/>
    <w:rsid w:val="007300FF"/>
    <w:rsid w:val="0073135D"/>
    <w:rsid w:val="00733ECE"/>
    <w:rsid w:val="00736005"/>
    <w:rsid w:val="00741991"/>
    <w:rsid w:val="007422A3"/>
    <w:rsid w:val="00744756"/>
    <w:rsid w:val="00750AE4"/>
    <w:rsid w:val="00750D88"/>
    <w:rsid w:val="00752992"/>
    <w:rsid w:val="007545AC"/>
    <w:rsid w:val="00755874"/>
    <w:rsid w:val="007609A2"/>
    <w:rsid w:val="0076363F"/>
    <w:rsid w:val="00765B76"/>
    <w:rsid w:val="00765D25"/>
    <w:rsid w:val="00767EDB"/>
    <w:rsid w:val="007703AC"/>
    <w:rsid w:val="007722AA"/>
    <w:rsid w:val="007734E2"/>
    <w:rsid w:val="00776599"/>
    <w:rsid w:val="00777989"/>
    <w:rsid w:val="00777D58"/>
    <w:rsid w:val="00777DF1"/>
    <w:rsid w:val="00780C67"/>
    <w:rsid w:val="0078196E"/>
    <w:rsid w:val="00781D0D"/>
    <w:rsid w:val="00782E0E"/>
    <w:rsid w:val="007873B3"/>
    <w:rsid w:val="007876EC"/>
    <w:rsid w:val="00792900"/>
    <w:rsid w:val="00793177"/>
    <w:rsid w:val="00796899"/>
    <w:rsid w:val="007A7735"/>
    <w:rsid w:val="007B456E"/>
    <w:rsid w:val="007B4C69"/>
    <w:rsid w:val="007B4FAB"/>
    <w:rsid w:val="007B6182"/>
    <w:rsid w:val="007D236E"/>
    <w:rsid w:val="007D3ABE"/>
    <w:rsid w:val="007D3C2C"/>
    <w:rsid w:val="007D556B"/>
    <w:rsid w:val="007E107A"/>
    <w:rsid w:val="007E20F0"/>
    <w:rsid w:val="007F17C9"/>
    <w:rsid w:val="007F3DE9"/>
    <w:rsid w:val="007F6C8C"/>
    <w:rsid w:val="0080118F"/>
    <w:rsid w:val="00801341"/>
    <w:rsid w:val="00802068"/>
    <w:rsid w:val="0080306A"/>
    <w:rsid w:val="00803DF3"/>
    <w:rsid w:val="0080410C"/>
    <w:rsid w:val="0080534A"/>
    <w:rsid w:val="008110CC"/>
    <w:rsid w:val="0082226B"/>
    <w:rsid w:val="00823D0D"/>
    <w:rsid w:val="008251E4"/>
    <w:rsid w:val="00826CD6"/>
    <w:rsid w:val="0083172E"/>
    <w:rsid w:val="008339C3"/>
    <w:rsid w:val="00836D89"/>
    <w:rsid w:val="00837C45"/>
    <w:rsid w:val="00840EF6"/>
    <w:rsid w:val="0084553C"/>
    <w:rsid w:val="00847208"/>
    <w:rsid w:val="0085115B"/>
    <w:rsid w:val="00851ACE"/>
    <w:rsid w:val="00853C3F"/>
    <w:rsid w:val="00854704"/>
    <w:rsid w:val="00855076"/>
    <w:rsid w:val="008577B9"/>
    <w:rsid w:val="0086073A"/>
    <w:rsid w:val="00867612"/>
    <w:rsid w:val="0087010E"/>
    <w:rsid w:val="00870268"/>
    <w:rsid w:val="00873D73"/>
    <w:rsid w:val="00876187"/>
    <w:rsid w:val="00876218"/>
    <w:rsid w:val="00881310"/>
    <w:rsid w:val="008815FD"/>
    <w:rsid w:val="00881E24"/>
    <w:rsid w:val="00882158"/>
    <w:rsid w:val="00884C11"/>
    <w:rsid w:val="00890D66"/>
    <w:rsid w:val="00890F08"/>
    <w:rsid w:val="00893832"/>
    <w:rsid w:val="00897CFB"/>
    <w:rsid w:val="008A1293"/>
    <w:rsid w:val="008A1A1C"/>
    <w:rsid w:val="008A7992"/>
    <w:rsid w:val="008B19FB"/>
    <w:rsid w:val="008B1C26"/>
    <w:rsid w:val="008B690B"/>
    <w:rsid w:val="008C1D14"/>
    <w:rsid w:val="008C1F55"/>
    <w:rsid w:val="008C3060"/>
    <w:rsid w:val="008C4052"/>
    <w:rsid w:val="008C63B2"/>
    <w:rsid w:val="008C723C"/>
    <w:rsid w:val="008D19A6"/>
    <w:rsid w:val="008D29E2"/>
    <w:rsid w:val="008D35F2"/>
    <w:rsid w:val="008D5F2E"/>
    <w:rsid w:val="008D7945"/>
    <w:rsid w:val="008E0C18"/>
    <w:rsid w:val="008E2434"/>
    <w:rsid w:val="008E477E"/>
    <w:rsid w:val="008F248F"/>
    <w:rsid w:val="008F650C"/>
    <w:rsid w:val="00900CB2"/>
    <w:rsid w:val="009026DD"/>
    <w:rsid w:val="00902CC6"/>
    <w:rsid w:val="00906AE7"/>
    <w:rsid w:val="00907519"/>
    <w:rsid w:val="00910CDD"/>
    <w:rsid w:val="0091509E"/>
    <w:rsid w:val="009246F7"/>
    <w:rsid w:val="00925C66"/>
    <w:rsid w:val="00926ED1"/>
    <w:rsid w:val="00930DAD"/>
    <w:rsid w:val="009317FC"/>
    <w:rsid w:val="00935730"/>
    <w:rsid w:val="00936541"/>
    <w:rsid w:val="00941D17"/>
    <w:rsid w:val="009420D1"/>
    <w:rsid w:val="00942BA7"/>
    <w:rsid w:val="0094301A"/>
    <w:rsid w:val="009525F7"/>
    <w:rsid w:val="00960BAB"/>
    <w:rsid w:val="009614D3"/>
    <w:rsid w:val="0096541A"/>
    <w:rsid w:val="00967261"/>
    <w:rsid w:val="00967AF1"/>
    <w:rsid w:val="0097119B"/>
    <w:rsid w:val="00972415"/>
    <w:rsid w:val="00973484"/>
    <w:rsid w:val="00981A0B"/>
    <w:rsid w:val="00981FAC"/>
    <w:rsid w:val="00983303"/>
    <w:rsid w:val="00990DF6"/>
    <w:rsid w:val="00993201"/>
    <w:rsid w:val="00996942"/>
    <w:rsid w:val="009A4464"/>
    <w:rsid w:val="009A493B"/>
    <w:rsid w:val="009B010E"/>
    <w:rsid w:val="009B0587"/>
    <w:rsid w:val="009B0BCE"/>
    <w:rsid w:val="009B202E"/>
    <w:rsid w:val="009B30A3"/>
    <w:rsid w:val="009B46A4"/>
    <w:rsid w:val="009C0D9E"/>
    <w:rsid w:val="009C1880"/>
    <w:rsid w:val="009C299A"/>
    <w:rsid w:val="009C2CE1"/>
    <w:rsid w:val="009C2F1D"/>
    <w:rsid w:val="009C3158"/>
    <w:rsid w:val="009C605B"/>
    <w:rsid w:val="009D20A7"/>
    <w:rsid w:val="009D2475"/>
    <w:rsid w:val="009D2945"/>
    <w:rsid w:val="009D38A5"/>
    <w:rsid w:val="009D57FC"/>
    <w:rsid w:val="009D676F"/>
    <w:rsid w:val="009E1C70"/>
    <w:rsid w:val="009E31CE"/>
    <w:rsid w:val="009E6D59"/>
    <w:rsid w:val="009E6DCB"/>
    <w:rsid w:val="009E72C0"/>
    <w:rsid w:val="009E776B"/>
    <w:rsid w:val="009F13D0"/>
    <w:rsid w:val="009F179E"/>
    <w:rsid w:val="009F6017"/>
    <w:rsid w:val="009F6BF2"/>
    <w:rsid w:val="00A02FA0"/>
    <w:rsid w:val="00A03648"/>
    <w:rsid w:val="00A0563B"/>
    <w:rsid w:val="00A05C50"/>
    <w:rsid w:val="00A07347"/>
    <w:rsid w:val="00A24356"/>
    <w:rsid w:val="00A263E8"/>
    <w:rsid w:val="00A27E19"/>
    <w:rsid w:val="00A3296E"/>
    <w:rsid w:val="00A3466F"/>
    <w:rsid w:val="00A403E6"/>
    <w:rsid w:val="00A41D89"/>
    <w:rsid w:val="00A42E25"/>
    <w:rsid w:val="00A4552B"/>
    <w:rsid w:val="00A46E6F"/>
    <w:rsid w:val="00A51B71"/>
    <w:rsid w:val="00A51CA3"/>
    <w:rsid w:val="00A55B8A"/>
    <w:rsid w:val="00A60707"/>
    <w:rsid w:val="00A62439"/>
    <w:rsid w:val="00A6346B"/>
    <w:rsid w:val="00A72781"/>
    <w:rsid w:val="00A72938"/>
    <w:rsid w:val="00A729C1"/>
    <w:rsid w:val="00A7403C"/>
    <w:rsid w:val="00A76FE5"/>
    <w:rsid w:val="00A77038"/>
    <w:rsid w:val="00A80163"/>
    <w:rsid w:val="00A812CB"/>
    <w:rsid w:val="00A81635"/>
    <w:rsid w:val="00A8449D"/>
    <w:rsid w:val="00A86FC2"/>
    <w:rsid w:val="00A90080"/>
    <w:rsid w:val="00A94CB9"/>
    <w:rsid w:val="00AA28A9"/>
    <w:rsid w:val="00AA297D"/>
    <w:rsid w:val="00AA5364"/>
    <w:rsid w:val="00AA60E0"/>
    <w:rsid w:val="00AB04A5"/>
    <w:rsid w:val="00AB0808"/>
    <w:rsid w:val="00AB1E95"/>
    <w:rsid w:val="00AB2374"/>
    <w:rsid w:val="00AB3D36"/>
    <w:rsid w:val="00AC45E0"/>
    <w:rsid w:val="00AD03E4"/>
    <w:rsid w:val="00AD25B2"/>
    <w:rsid w:val="00AD5763"/>
    <w:rsid w:val="00AE3DCB"/>
    <w:rsid w:val="00AE457C"/>
    <w:rsid w:val="00AF08C2"/>
    <w:rsid w:val="00AF2205"/>
    <w:rsid w:val="00AF580C"/>
    <w:rsid w:val="00AF691E"/>
    <w:rsid w:val="00B04138"/>
    <w:rsid w:val="00B0437D"/>
    <w:rsid w:val="00B07512"/>
    <w:rsid w:val="00B07681"/>
    <w:rsid w:val="00B10951"/>
    <w:rsid w:val="00B11076"/>
    <w:rsid w:val="00B111EB"/>
    <w:rsid w:val="00B1572A"/>
    <w:rsid w:val="00B15ABB"/>
    <w:rsid w:val="00B1648B"/>
    <w:rsid w:val="00B16F89"/>
    <w:rsid w:val="00B2191D"/>
    <w:rsid w:val="00B2297A"/>
    <w:rsid w:val="00B24C24"/>
    <w:rsid w:val="00B271F5"/>
    <w:rsid w:val="00B27D5F"/>
    <w:rsid w:val="00B3479B"/>
    <w:rsid w:val="00B35301"/>
    <w:rsid w:val="00B43ABA"/>
    <w:rsid w:val="00B477CE"/>
    <w:rsid w:val="00B50024"/>
    <w:rsid w:val="00B51C10"/>
    <w:rsid w:val="00B5437C"/>
    <w:rsid w:val="00B573DE"/>
    <w:rsid w:val="00B62162"/>
    <w:rsid w:val="00B62655"/>
    <w:rsid w:val="00B62E8B"/>
    <w:rsid w:val="00B7018A"/>
    <w:rsid w:val="00B70228"/>
    <w:rsid w:val="00B70874"/>
    <w:rsid w:val="00B71F65"/>
    <w:rsid w:val="00B72BCA"/>
    <w:rsid w:val="00B757BB"/>
    <w:rsid w:val="00B75F23"/>
    <w:rsid w:val="00B76916"/>
    <w:rsid w:val="00B83520"/>
    <w:rsid w:val="00B849CF"/>
    <w:rsid w:val="00B873D1"/>
    <w:rsid w:val="00B87DA9"/>
    <w:rsid w:val="00B927B8"/>
    <w:rsid w:val="00B951F3"/>
    <w:rsid w:val="00B952A8"/>
    <w:rsid w:val="00B96303"/>
    <w:rsid w:val="00B967D4"/>
    <w:rsid w:val="00B96D8B"/>
    <w:rsid w:val="00B97380"/>
    <w:rsid w:val="00B97402"/>
    <w:rsid w:val="00BA082E"/>
    <w:rsid w:val="00BA2809"/>
    <w:rsid w:val="00BA3791"/>
    <w:rsid w:val="00BA4966"/>
    <w:rsid w:val="00BA74BD"/>
    <w:rsid w:val="00BB58EB"/>
    <w:rsid w:val="00BB76C1"/>
    <w:rsid w:val="00BB77FE"/>
    <w:rsid w:val="00BC08FD"/>
    <w:rsid w:val="00BC0B9A"/>
    <w:rsid w:val="00BC0C7C"/>
    <w:rsid w:val="00BD2CB4"/>
    <w:rsid w:val="00BD3146"/>
    <w:rsid w:val="00BD58EA"/>
    <w:rsid w:val="00BE11CC"/>
    <w:rsid w:val="00BE353D"/>
    <w:rsid w:val="00BE39FF"/>
    <w:rsid w:val="00BE51E8"/>
    <w:rsid w:val="00BE5529"/>
    <w:rsid w:val="00BE6E55"/>
    <w:rsid w:val="00BE7DE4"/>
    <w:rsid w:val="00BF0555"/>
    <w:rsid w:val="00BF0BC5"/>
    <w:rsid w:val="00BF5AFD"/>
    <w:rsid w:val="00C00832"/>
    <w:rsid w:val="00C0163B"/>
    <w:rsid w:val="00C025C1"/>
    <w:rsid w:val="00C02E49"/>
    <w:rsid w:val="00C03EBE"/>
    <w:rsid w:val="00C040A9"/>
    <w:rsid w:val="00C10361"/>
    <w:rsid w:val="00C111B1"/>
    <w:rsid w:val="00C11884"/>
    <w:rsid w:val="00C178A7"/>
    <w:rsid w:val="00C245BF"/>
    <w:rsid w:val="00C310D0"/>
    <w:rsid w:val="00C32961"/>
    <w:rsid w:val="00C4049D"/>
    <w:rsid w:val="00C456B2"/>
    <w:rsid w:val="00C469AC"/>
    <w:rsid w:val="00C55094"/>
    <w:rsid w:val="00C571F0"/>
    <w:rsid w:val="00C57B34"/>
    <w:rsid w:val="00C66E78"/>
    <w:rsid w:val="00C670E4"/>
    <w:rsid w:val="00C6710F"/>
    <w:rsid w:val="00C67DFF"/>
    <w:rsid w:val="00C71D32"/>
    <w:rsid w:val="00C76822"/>
    <w:rsid w:val="00C77FFC"/>
    <w:rsid w:val="00C829E7"/>
    <w:rsid w:val="00C866CC"/>
    <w:rsid w:val="00C9304D"/>
    <w:rsid w:val="00C96912"/>
    <w:rsid w:val="00CA0C27"/>
    <w:rsid w:val="00CA1DF7"/>
    <w:rsid w:val="00CA2854"/>
    <w:rsid w:val="00CA4B33"/>
    <w:rsid w:val="00CA5FBF"/>
    <w:rsid w:val="00CA7A95"/>
    <w:rsid w:val="00CB23ED"/>
    <w:rsid w:val="00CB28FB"/>
    <w:rsid w:val="00CB6A01"/>
    <w:rsid w:val="00CD26C8"/>
    <w:rsid w:val="00CE020E"/>
    <w:rsid w:val="00CE1210"/>
    <w:rsid w:val="00CE1CF7"/>
    <w:rsid w:val="00CE22C4"/>
    <w:rsid w:val="00CE2A5C"/>
    <w:rsid w:val="00CE675A"/>
    <w:rsid w:val="00CF53B1"/>
    <w:rsid w:val="00CF74F7"/>
    <w:rsid w:val="00CF7EE9"/>
    <w:rsid w:val="00D0435F"/>
    <w:rsid w:val="00D0499B"/>
    <w:rsid w:val="00D053AC"/>
    <w:rsid w:val="00D053CF"/>
    <w:rsid w:val="00D0617B"/>
    <w:rsid w:val="00D06FB9"/>
    <w:rsid w:val="00D10373"/>
    <w:rsid w:val="00D14FDE"/>
    <w:rsid w:val="00D211FA"/>
    <w:rsid w:val="00D22357"/>
    <w:rsid w:val="00D22657"/>
    <w:rsid w:val="00D24BCB"/>
    <w:rsid w:val="00D2787E"/>
    <w:rsid w:val="00D27D78"/>
    <w:rsid w:val="00D36B75"/>
    <w:rsid w:val="00D407AA"/>
    <w:rsid w:val="00D44FAE"/>
    <w:rsid w:val="00D45948"/>
    <w:rsid w:val="00D5096B"/>
    <w:rsid w:val="00D544FE"/>
    <w:rsid w:val="00D54E81"/>
    <w:rsid w:val="00D55D4B"/>
    <w:rsid w:val="00D57FB8"/>
    <w:rsid w:val="00D60C7C"/>
    <w:rsid w:val="00D651FE"/>
    <w:rsid w:val="00D65AA7"/>
    <w:rsid w:val="00D66B5B"/>
    <w:rsid w:val="00D75A3C"/>
    <w:rsid w:val="00D76214"/>
    <w:rsid w:val="00D76F93"/>
    <w:rsid w:val="00D778E6"/>
    <w:rsid w:val="00D81239"/>
    <w:rsid w:val="00D817CD"/>
    <w:rsid w:val="00D82541"/>
    <w:rsid w:val="00D94E8E"/>
    <w:rsid w:val="00D9593A"/>
    <w:rsid w:val="00DA74DD"/>
    <w:rsid w:val="00DA7A87"/>
    <w:rsid w:val="00DB6135"/>
    <w:rsid w:val="00DB736A"/>
    <w:rsid w:val="00DC13C3"/>
    <w:rsid w:val="00DC6BC3"/>
    <w:rsid w:val="00DD2320"/>
    <w:rsid w:val="00DD31E1"/>
    <w:rsid w:val="00DD77B6"/>
    <w:rsid w:val="00DE6D71"/>
    <w:rsid w:val="00DE7830"/>
    <w:rsid w:val="00DF51AD"/>
    <w:rsid w:val="00DF5379"/>
    <w:rsid w:val="00DF5788"/>
    <w:rsid w:val="00DF59F1"/>
    <w:rsid w:val="00DF7890"/>
    <w:rsid w:val="00E0062B"/>
    <w:rsid w:val="00E04027"/>
    <w:rsid w:val="00E04ECD"/>
    <w:rsid w:val="00E10B81"/>
    <w:rsid w:val="00E1341B"/>
    <w:rsid w:val="00E16128"/>
    <w:rsid w:val="00E233E8"/>
    <w:rsid w:val="00E26574"/>
    <w:rsid w:val="00E30935"/>
    <w:rsid w:val="00E33220"/>
    <w:rsid w:val="00E332B7"/>
    <w:rsid w:val="00E369DB"/>
    <w:rsid w:val="00E40287"/>
    <w:rsid w:val="00E449A4"/>
    <w:rsid w:val="00E50895"/>
    <w:rsid w:val="00E55713"/>
    <w:rsid w:val="00E56539"/>
    <w:rsid w:val="00E56CDE"/>
    <w:rsid w:val="00E574A0"/>
    <w:rsid w:val="00E65772"/>
    <w:rsid w:val="00E6655F"/>
    <w:rsid w:val="00E73CA8"/>
    <w:rsid w:val="00E75E92"/>
    <w:rsid w:val="00E80BBB"/>
    <w:rsid w:val="00E85A70"/>
    <w:rsid w:val="00E93E76"/>
    <w:rsid w:val="00E93F67"/>
    <w:rsid w:val="00E9620A"/>
    <w:rsid w:val="00E967BB"/>
    <w:rsid w:val="00EA2819"/>
    <w:rsid w:val="00EA60BD"/>
    <w:rsid w:val="00EA7EA0"/>
    <w:rsid w:val="00EB325F"/>
    <w:rsid w:val="00EB4EF1"/>
    <w:rsid w:val="00EB5B3E"/>
    <w:rsid w:val="00EB5B7D"/>
    <w:rsid w:val="00EB7705"/>
    <w:rsid w:val="00EC2B5F"/>
    <w:rsid w:val="00EC461E"/>
    <w:rsid w:val="00EC51BA"/>
    <w:rsid w:val="00EC6E2F"/>
    <w:rsid w:val="00ED41AA"/>
    <w:rsid w:val="00ED6AB3"/>
    <w:rsid w:val="00ED74EB"/>
    <w:rsid w:val="00ED796E"/>
    <w:rsid w:val="00EE0CB4"/>
    <w:rsid w:val="00EE1A73"/>
    <w:rsid w:val="00EE40A5"/>
    <w:rsid w:val="00EE738B"/>
    <w:rsid w:val="00EF1AF4"/>
    <w:rsid w:val="00EF2125"/>
    <w:rsid w:val="00EF2206"/>
    <w:rsid w:val="00EF2C87"/>
    <w:rsid w:val="00EF54F0"/>
    <w:rsid w:val="00EF6414"/>
    <w:rsid w:val="00EF653B"/>
    <w:rsid w:val="00EF6DFF"/>
    <w:rsid w:val="00F04101"/>
    <w:rsid w:val="00F05535"/>
    <w:rsid w:val="00F07B50"/>
    <w:rsid w:val="00F112EB"/>
    <w:rsid w:val="00F16803"/>
    <w:rsid w:val="00F175D6"/>
    <w:rsid w:val="00F177B8"/>
    <w:rsid w:val="00F26EB9"/>
    <w:rsid w:val="00F27BA2"/>
    <w:rsid w:val="00F31808"/>
    <w:rsid w:val="00F329EA"/>
    <w:rsid w:val="00F32DAB"/>
    <w:rsid w:val="00F366C9"/>
    <w:rsid w:val="00F37C6F"/>
    <w:rsid w:val="00F42B54"/>
    <w:rsid w:val="00F44D1A"/>
    <w:rsid w:val="00F450BE"/>
    <w:rsid w:val="00F47B53"/>
    <w:rsid w:val="00F53EFD"/>
    <w:rsid w:val="00F55B5B"/>
    <w:rsid w:val="00F5617A"/>
    <w:rsid w:val="00F62E7A"/>
    <w:rsid w:val="00F71FFD"/>
    <w:rsid w:val="00F72605"/>
    <w:rsid w:val="00F74882"/>
    <w:rsid w:val="00F83063"/>
    <w:rsid w:val="00F8490D"/>
    <w:rsid w:val="00F85DD7"/>
    <w:rsid w:val="00F8782A"/>
    <w:rsid w:val="00F91307"/>
    <w:rsid w:val="00FA04B3"/>
    <w:rsid w:val="00FA2932"/>
    <w:rsid w:val="00FA3FB0"/>
    <w:rsid w:val="00FA410A"/>
    <w:rsid w:val="00FA517B"/>
    <w:rsid w:val="00FA52D9"/>
    <w:rsid w:val="00FA550B"/>
    <w:rsid w:val="00FA6A23"/>
    <w:rsid w:val="00FC3E04"/>
    <w:rsid w:val="00FC44B8"/>
    <w:rsid w:val="00FC6F21"/>
    <w:rsid w:val="00FD0586"/>
    <w:rsid w:val="00FD4268"/>
    <w:rsid w:val="00FD67EA"/>
    <w:rsid w:val="00FE0D34"/>
    <w:rsid w:val="00FE1114"/>
    <w:rsid w:val="00FE39E7"/>
    <w:rsid w:val="00FE443A"/>
    <w:rsid w:val="00FF07E5"/>
    <w:rsid w:val="00FF6F0C"/>
    <w:rsid w:val="025739FF"/>
    <w:rsid w:val="02B732DC"/>
    <w:rsid w:val="03B7227C"/>
    <w:rsid w:val="03E77005"/>
    <w:rsid w:val="06CB0518"/>
    <w:rsid w:val="0770106E"/>
    <w:rsid w:val="083D5445"/>
    <w:rsid w:val="098F5BF9"/>
    <w:rsid w:val="0A00497C"/>
    <w:rsid w:val="0A122902"/>
    <w:rsid w:val="0A586566"/>
    <w:rsid w:val="0B671348"/>
    <w:rsid w:val="0C476893"/>
    <w:rsid w:val="0CA23AC9"/>
    <w:rsid w:val="0D3B691F"/>
    <w:rsid w:val="0DCE08EE"/>
    <w:rsid w:val="0E5E4367"/>
    <w:rsid w:val="0E934143"/>
    <w:rsid w:val="0E9C7695"/>
    <w:rsid w:val="10566868"/>
    <w:rsid w:val="116003F7"/>
    <w:rsid w:val="116F23E8"/>
    <w:rsid w:val="11E37F55"/>
    <w:rsid w:val="11F823DD"/>
    <w:rsid w:val="121F3E0E"/>
    <w:rsid w:val="12551E59"/>
    <w:rsid w:val="12837EF9"/>
    <w:rsid w:val="14680395"/>
    <w:rsid w:val="147060F0"/>
    <w:rsid w:val="14FE5F5C"/>
    <w:rsid w:val="187A7FF0"/>
    <w:rsid w:val="18CA3975"/>
    <w:rsid w:val="18E84F59"/>
    <w:rsid w:val="1B040045"/>
    <w:rsid w:val="1B42274F"/>
    <w:rsid w:val="1B8371BB"/>
    <w:rsid w:val="1D444728"/>
    <w:rsid w:val="1DB4365C"/>
    <w:rsid w:val="1EDD47B4"/>
    <w:rsid w:val="20003216"/>
    <w:rsid w:val="22584832"/>
    <w:rsid w:val="2419690F"/>
    <w:rsid w:val="25AE752B"/>
    <w:rsid w:val="26027846"/>
    <w:rsid w:val="26DE0E44"/>
    <w:rsid w:val="26E8081A"/>
    <w:rsid w:val="27DB4F84"/>
    <w:rsid w:val="292F44DF"/>
    <w:rsid w:val="29E52743"/>
    <w:rsid w:val="2A5B6460"/>
    <w:rsid w:val="2A9A2D63"/>
    <w:rsid w:val="2B960845"/>
    <w:rsid w:val="2C1856FE"/>
    <w:rsid w:val="2CAC68B2"/>
    <w:rsid w:val="2D12039F"/>
    <w:rsid w:val="2D831F4B"/>
    <w:rsid w:val="2DAD00C8"/>
    <w:rsid w:val="2E4C78E1"/>
    <w:rsid w:val="2EC83DB8"/>
    <w:rsid w:val="2F470423"/>
    <w:rsid w:val="2F5C7FF7"/>
    <w:rsid w:val="30CE0A81"/>
    <w:rsid w:val="31307046"/>
    <w:rsid w:val="34394463"/>
    <w:rsid w:val="34C603ED"/>
    <w:rsid w:val="35D85866"/>
    <w:rsid w:val="35EF127D"/>
    <w:rsid w:val="371A057C"/>
    <w:rsid w:val="377A2081"/>
    <w:rsid w:val="38C20ECB"/>
    <w:rsid w:val="39F01A68"/>
    <w:rsid w:val="3A6A56B0"/>
    <w:rsid w:val="3AD74024"/>
    <w:rsid w:val="3AD83D6B"/>
    <w:rsid w:val="3AEB1C36"/>
    <w:rsid w:val="3C1423E3"/>
    <w:rsid w:val="3E495BEB"/>
    <w:rsid w:val="3E726EF0"/>
    <w:rsid w:val="3FB13A48"/>
    <w:rsid w:val="41283387"/>
    <w:rsid w:val="416A65A4"/>
    <w:rsid w:val="417C1E33"/>
    <w:rsid w:val="418C52E9"/>
    <w:rsid w:val="42567693"/>
    <w:rsid w:val="42C46384"/>
    <w:rsid w:val="453F59FF"/>
    <w:rsid w:val="46841EB6"/>
    <w:rsid w:val="46CC04FD"/>
    <w:rsid w:val="479C07F9"/>
    <w:rsid w:val="47E24138"/>
    <w:rsid w:val="486220E3"/>
    <w:rsid w:val="48D3432D"/>
    <w:rsid w:val="49372CD2"/>
    <w:rsid w:val="4A756447"/>
    <w:rsid w:val="4A8E485A"/>
    <w:rsid w:val="4AB34B18"/>
    <w:rsid w:val="4B773D97"/>
    <w:rsid w:val="4D761E2D"/>
    <w:rsid w:val="4DC31516"/>
    <w:rsid w:val="4DD71F83"/>
    <w:rsid w:val="4F423610"/>
    <w:rsid w:val="4F585C8E"/>
    <w:rsid w:val="4FA33BD5"/>
    <w:rsid w:val="4FA64426"/>
    <w:rsid w:val="4FBA06F6"/>
    <w:rsid w:val="4FEA43BF"/>
    <w:rsid w:val="504511F5"/>
    <w:rsid w:val="5152589D"/>
    <w:rsid w:val="51AE428B"/>
    <w:rsid w:val="521D1C48"/>
    <w:rsid w:val="52E15F9A"/>
    <w:rsid w:val="53597206"/>
    <w:rsid w:val="53AC47FA"/>
    <w:rsid w:val="5516017D"/>
    <w:rsid w:val="55717AA9"/>
    <w:rsid w:val="55D911AB"/>
    <w:rsid w:val="569A2677"/>
    <w:rsid w:val="576378C6"/>
    <w:rsid w:val="57CE11E3"/>
    <w:rsid w:val="580F7106"/>
    <w:rsid w:val="58620466"/>
    <w:rsid w:val="59376914"/>
    <w:rsid w:val="5A3410A5"/>
    <w:rsid w:val="5C981DBF"/>
    <w:rsid w:val="5CEE0F8B"/>
    <w:rsid w:val="5D5E0913"/>
    <w:rsid w:val="5EF64B7B"/>
    <w:rsid w:val="5FFC4413"/>
    <w:rsid w:val="609603C4"/>
    <w:rsid w:val="60BA67A8"/>
    <w:rsid w:val="60F44C12"/>
    <w:rsid w:val="611D6D37"/>
    <w:rsid w:val="62326812"/>
    <w:rsid w:val="636339A2"/>
    <w:rsid w:val="642539A5"/>
    <w:rsid w:val="6486074F"/>
    <w:rsid w:val="64E82DAA"/>
    <w:rsid w:val="65E120E1"/>
    <w:rsid w:val="6692787F"/>
    <w:rsid w:val="66F91AE9"/>
    <w:rsid w:val="6873063E"/>
    <w:rsid w:val="68F77C42"/>
    <w:rsid w:val="6A022F6E"/>
    <w:rsid w:val="6A3209D6"/>
    <w:rsid w:val="6A4359C3"/>
    <w:rsid w:val="6C1208C5"/>
    <w:rsid w:val="6C9205D9"/>
    <w:rsid w:val="6CB322FE"/>
    <w:rsid w:val="6DFF3A4C"/>
    <w:rsid w:val="6E3A20ED"/>
    <w:rsid w:val="6F5E29F5"/>
    <w:rsid w:val="6F936B31"/>
    <w:rsid w:val="70F1533B"/>
    <w:rsid w:val="72AB5F51"/>
    <w:rsid w:val="73E55492"/>
    <w:rsid w:val="744F4A89"/>
    <w:rsid w:val="765E777E"/>
    <w:rsid w:val="773F4EBA"/>
    <w:rsid w:val="77514BED"/>
    <w:rsid w:val="78B46DD2"/>
    <w:rsid w:val="78B611AB"/>
    <w:rsid w:val="790F6B0E"/>
    <w:rsid w:val="79CB0C87"/>
    <w:rsid w:val="79F35B0F"/>
    <w:rsid w:val="7A69004B"/>
    <w:rsid w:val="7A9E283F"/>
    <w:rsid w:val="7C3B4CC1"/>
    <w:rsid w:val="7C741AA9"/>
    <w:rsid w:val="7CB85885"/>
    <w:rsid w:val="7CBB74A1"/>
    <w:rsid w:val="7CEA3B1A"/>
    <w:rsid w:val="7D1B7B28"/>
    <w:rsid w:val="7D9A72EE"/>
    <w:rsid w:val="7E152E18"/>
    <w:rsid w:val="7E747B3F"/>
    <w:rsid w:val="7EF362D5"/>
    <w:rsid w:val="7F75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1"/>
    <w:unhideWhenUsed/>
    <w:uiPriority w:val="99"/>
    <w:pPr>
      <w:widowControl/>
      <w:spacing w:after="120" w:line="560" w:lineRule="exact"/>
      <w:ind w:firstLine="200" w:firstLineChars="200"/>
      <w:jc w:val="left"/>
    </w:pPr>
    <w:rPr>
      <w:sz w:val="16"/>
      <w:szCs w:val="16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qFormat/>
    <w:uiPriority w:val="0"/>
  </w:style>
  <w:style w:type="character" w:customStyle="1" w:styleId="11">
    <w:name w:val="正文文本 3 字符"/>
    <w:link w:val="2"/>
    <w:qFormat/>
    <w:uiPriority w:val="99"/>
    <w:rPr>
      <w:kern w:val="2"/>
      <w:sz w:val="16"/>
      <w:szCs w:val="16"/>
    </w:rPr>
  </w:style>
  <w:style w:type="character" w:customStyle="1" w:styleId="12">
    <w:name w:val="批注框文本 字符"/>
    <w:link w:val="3"/>
    <w:uiPriority w:val="0"/>
    <w:rPr>
      <w:kern w:val="2"/>
      <w:sz w:val="18"/>
      <w:szCs w:val="18"/>
    </w:rPr>
  </w:style>
  <w:style w:type="character" w:customStyle="1" w:styleId="13">
    <w:name w:val="页脚 字符1"/>
    <w:link w:val="4"/>
    <w:qFormat/>
    <w:uiPriority w:val="99"/>
    <w:rPr>
      <w:kern w:val="2"/>
      <w:sz w:val="18"/>
      <w:szCs w:val="18"/>
    </w:rPr>
  </w:style>
  <w:style w:type="character" w:customStyle="1" w:styleId="14">
    <w:name w:val="页眉 字符1"/>
    <w:link w:val="5"/>
    <w:qFormat/>
    <w:uiPriority w:val="0"/>
    <w:rPr>
      <w:kern w:val="2"/>
      <w:sz w:val="18"/>
      <w:szCs w:val="18"/>
    </w:rPr>
  </w:style>
  <w:style w:type="character" w:customStyle="1" w:styleId="15">
    <w:name w:val="页眉 字符"/>
    <w:qFormat/>
    <w:uiPriority w:val="0"/>
    <w:rPr>
      <w:kern w:val="2"/>
      <w:sz w:val="18"/>
    </w:rPr>
  </w:style>
  <w:style w:type="character" w:customStyle="1" w:styleId="16">
    <w:name w:val="页脚 字符"/>
    <w:qFormat/>
    <w:uiPriority w:val="99"/>
  </w:style>
  <w:style w:type="character" w:customStyle="1" w:styleId="17">
    <w:name w:val="正文文本 3 Char"/>
    <w:qFormat/>
    <w:uiPriority w:val="99"/>
    <w:rPr>
      <w:kern w:val="2"/>
      <w:sz w:val="16"/>
      <w:szCs w:val="16"/>
    </w:rPr>
  </w:style>
  <w:style w:type="paragraph" w:customStyle="1" w:styleId="18">
    <w:name w:val="Revision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20">
    <w:name w:val="纯文本2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dell</Company>
  <Pages>2</Pages>
  <Words>761</Words>
  <Characters>813</Characters>
  <Lines>1</Lines>
  <Paragraphs>1</Paragraphs>
  <TotalTime>12</TotalTime>
  <ScaleCrop>false</ScaleCrop>
  <LinksUpToDate>false</LinksUpToDate>
  <CharactersWithSpaces>880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2025-04-10T10:50:00Z</dcterms:created>
  <dc:creator>zhenghw</dc:creator>
  <cp:lastModifiedBy>宏s</cp:lastModifiedBy>
  <cp:lastPrinted>2023-01-12T06:44:00Z</cp:lastPrinted>
  <dcterms:modified xsi:type="dcterms:W3CDTF">2025-04-11T03:14:48Z</dcterms:modified>
  <dc:title> 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ED44AC9A935B4AA28734CD62CFBA2B45_13</vt:lpwstr>
  </property>
  <property fmtid="{D5CDD505-2E9C-101B-9397-08002B2CF9AE}" pid="4" name="KSOTemplateDocerSaveRecord">
    <vt:lpwstr>eyJoZGlkIjoiN2E1NGMzNDI4ZjM5MTA1N2MyMjRhM2RjMjRhY2M2ZGUiLCJ1c2VySWQiOiI1ODUzMzIyNDkifQ==</vt:lpwstr>
  </property>
</Properties>
</file>