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firstLine="0" w:firstLineChars="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附件2：</w:t>
      </w:r>
    </w:p>
    <w:p>
      <w:pPr>
        <w:jc w:val="center"/>
        <w:rPr>
          <w:rFonts w:cs="宋体"/>
          <w:b/>
          <w:color w:val="000000"/>
          <w:sz w:val="40"/>
        </w:rPr>
      </w:pPr>
      <w:r>
        <w:rPr>
          <w:rFonts w:hint="eastAsia" w:cs="宋体"/>
          <w:b/>
          <w:color w:val="000000"/>
          <w:sz w:val="40"/>
        </w:rPr>
        <w:t>评审标准</w:t>
      </w:r>
    </w:p>
    <w:tbl>
      <w:tblPr>
        <w:tblStyle w:val="15"/>
        <w:tblpPr w:leftFromText="180" w:rightFromText="180" w:vertAnchor="text" w:horzAnchor="page" w:tblpX="1508" w:tblpY="460"/>
        <w:tblOverlap w:val="never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93"/>
        <w:gridCol w:w="6588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评分准则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分值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同类项目经验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对供应商自2021年1月1日至今（以合同签订日期为准）具备的15万元（含15万元）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同类服务项目执行经验进行评分，每提供1个得5分，本项最高25分。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需要合同或委托协议关键页复印件，不提供不得分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】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项目团队成员情况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根据供应商提供的项目团队成员情况进行评审：供应商需提供项目执行团队名单，人员配置合理齐全。</w:t>
            </w:r>
          </w:p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①承诺专职服务团队为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人以上(含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人)的，得10分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②承诺专职服务团队为3-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人(含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人)之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间的，得5分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③承诺专职服务团队3人以下的，不得分。</w:t>
            </w:r>
          </w:p>
          <w:p>
            <w:pPr>
              <w:pStyle w:val="5"/>
              <w:spacing w:line="360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 w:bidi="ar-SA"/>
              </w:rPr>
              <w:t>【提供人员经社保局盖章的2023年至今至少1个月的本单位缴纳社保的证明材料，否则不得分。】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项目服务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方案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根据采购人需求，提供活动设计方案；</w:t>
            </w:r>
          </w:p>
          <w:p>
            <w:pPr>
              <w:pStyle w:val="5"/>
              <w:spacing w:line="360" w:lineRule="exact"/>
              <w:ind w:firstLine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符合本项目实际情况，可执行性高，完全满足并优于采购需求得10分；完全满足采购需求得6分；不能完全满足采购需求得3分,未提供不得分。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项目应急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方案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60" w:lineRule="exact"/>
              <w:ind w:firstLine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根据采购人需求，提供应急方案；</w:t>
            </w:r>
          </w:p>
          <w:p>
            <w:pPr>
              <w:pStyle w:val="5"/>
              <w:spacing w:line="360" w:lineRule="exact"/>
              <w:ind w:firstLine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符合本项目实际情况，可执行性高，完全满足并优于采购需求得10分；完全满足采购需求得6分；不能完全满足采购需求得3分,未提供不得分。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额外增值服务方案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考察供应商针对本项目提出合理的、有价值的增值服务，</w:t>
            </w:r>
          </w:p>
          <w:p>
            <w:pPr>
              <w:pStyle w:val="5"/>
              <w:spacing w:line="360" w:lineRule="exact"/>
              <w:ind w:firstLine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横向对比，优得5分、一般得3分、差得1分、未提供得0分。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响应材料制作规范性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提交本项目响应文件完全满足项目需求，资料提供优于公告要求，认真制作并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成册的，得10分；资料提供符合公告要求并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成册的，得5分；基本满足公告要求，材料不够完善，不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的，不得分。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报价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autoSpaceDE w:val="0"/>
              <w:autoSpaceDN w:val="0"/>
              <w:spacing w:line="360" w:lineRule="exact"/>
              <w:ind w:right="191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  <w:t>最低报价的供应商得30分，其余报价依次递减6分，报价由低到高，排名不到前五的，均得0分。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autoSpaceDE w:val="0"/>
              <w:autoSpaceDN w:val="0"/>
              <w:spacing w:line="360" w:lineRule="exact"/>
              <w:ind w:right="191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</w:tr>
    </w:tbl>
    <w:p>
      <w:pPr>
        <w:pStyle w:val="2"/>
      </w:pPr>
    </w:p>
    <w:p>
      <w:pPr>
        <w:pStyle w:val="2"/>
        <w:ind w:firstLine="0" w:firstLineChars="0"/>
        <w:rPr>
          <w:rFonts w:cs="宋体"/>
          <w:b/>
          <w:color w:val="000000"/>
          <w:sz w:val="40"/>
          <w:szCs w:val="24"/>
        </w:rPr>
      </w:pPr>
    </w:p>
    <w:p>
      <w:pPr>
        <w:widowControl/>
        <w:shd w:val="clear" w:color="auto" w:fill="FFFFFF"/>
        <w:spacing w:line="560" w:lineRule="exact"/>
        <w:ind w:right="1280"/>
        <w:rPr>
          <w:rFonts w:ascii="仿宋_GB2312" w:hAnsi="微软雅黑" w:cs="宋体"/>
          <w:color w:val="333333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OWU3YTk2MmMxOTBhOWM3ZjdlNjM4MGRlMzYyOTIifQ=="/>
    <w:docVar w:name="KSO_WPS_MARK_KEY" w:val="4f8aadfd-87f8-4741-b846-fef7a38c3a14"/>
  </w:docVars>
  <w:rsids>
    <w:rsidRoot w:val="00980FDF"/>
    <w:rsid w:val="00036369"/>
    <w:rsid w:val="000443A6"/>
    <w:rsid w:val="000C2076"/>
    <w:rsid w:val="00191419"/>
    <w:rsid w:val="001F4FFB"/>
    <w:rsid w:val="001F724C"/>
    <w:rsid w:val="002D3CCC"/>
    <w:rsid w:val="003A02A3"/>
    <w:rsid w:val="00543A12"/>
    <w:rsid w:val="00657A8F"/>
    <w:rsid w:val="006860E9"/>
    <w:rsid w:val="006927F7"/>
    <w:rsid w:val="006A1DD1"/>
    <w:rsid w:val="007175C5"/>
    <w:rsid w:val="0074620B"/>
    <w:rsid w:val="00771F87"/>
    <w:rsid w:val="007F5004"/>
    <w:rsid w:val="0080251D"/>
    <w:rsid w:val="00816650"/>
    <w:rsid w:val="00977575"/>
    <w:rsid w:val="00980FDF"/>
    <w:rsid w:val="009D3132"/>
    <w:rsid w:val="00A0217D"/>
    <w:rsid w:val="00E16BF8"/>
    <w:rsid w:val="00E61231"/>
    <w:rsid w:val="1D6653AA"/>
    <w:rsid w:val="43042678"/>
    <w:rsid w:val="5ADB5479"/>
    <w:rsid w:val="63221620"/>
    <w:rsid w:val="777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 w:eastAsia="宋体" w:cs="黑体"/>
      <w:sz w:val="21"/>
      <w:szCs w:val="21"/>
    </w:rPr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hAnsi="Times New Roman" w:eastAsia="楷体_GB2312" w:cs="Times New Roman"/>
      <w:kern w:val="0"/>
      <w:sz w:val="28"/>
      <w:szCs w:val="20"/>
    </w:rPr>
  </w:style>
  <w:style w:type="paragraph" w:styleId="6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24"/>
    <w:semiHidden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21"/>
    <w:qFormat/>
    <w:uiPriority w:val="0"/>
    <w:pPr>
      <w:spacing w:after="200" w:line="276" w:lineRule="auto"/>
    </w:pPr>
    <w:rPr>
      <w:rFonts w:ascii="宋体" w:hAnsi="Courier New" w:eastAsia="宋体" w:cs="宋体"/>
      <w:sz w:val="21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tabs>
        <w:tab w:val="left" w:pos="567"/>
        <w:tab w:val="left" w:pos="709"/>
        <w:tab w:val="right" w:leader="dot" w:pos="8505"/>
      </w:tabs>
      <w:snapToGrid w:val="0"/>
      <w:spacing w:line="440" w:lineRule="exact"/>
      <w:jc w:val="left"/>
    </w:pPr>
    <w:rPr>
      <w:rFonts w:ascii="宋体" w:hAnsi="宋体" w:eastAsia="宋体" w:cs="Times New Roman"/>
      <w:sz w:val="21"/>
      <w:szCs w:val="24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"/>
    <w:basedOn w:val="6"/>
    <w:link w:val="23"/>
    <w:qFormat/>
    <w:uiPriority w:val="0"/>
    <w:pPr>
      <w:ind w:firstLine="420" w:firstLineChars="100"/>
    </w:pPr>
    <w:rPr>
      <w:rFonts w:ascii="Calibri" w:hAnsi="Calibri" w:eastAsia="宋体" w:cs="黑体"/>
      <w:sz w:val="21"/>
      <w:szCs w:val="24"/>
    </w:rPr>
  </w:style>
  <w:style w:type="paragraph" w:styleId="14">
    <w:name w:val="Body Text First Indent 2"/>
    <w:basedOn w:val="7"/>
    <w:next w:val="1"/>
    <w:link w:val="25"/>
    <w:qFormat/>
    <w:uiPriority w:val="0"/>
    <w:pPr>
      <w:autoSpaceDE w:val="0"/>
      <w:autoSpaceDN w:val="0"/>
      <w:spacing w:after="0" w:line="360" w:lineRule="auto"/>
      <w:ind w:left="0" w:leftChars="0" w:firstLine="420" w:firstLineChars="200"/>
    </w:pPr>
    <w:rPr>
      <w:rFonts w:ascii="Times New Roman" w:hAnsi="Times New Roman" w:eastAsia="宋体" w:cs="Times New Roman"/>
      <w:sz w:val="21"/>
      <w:szCs w:val="21"/>
    </w:rPr>
  </w:style>
  <w:style w:type="character" w:styleId="17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8">
    <w:name w:val="标题 2 字符"/>
    <w:basedOn w:val="16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页眉 字符"/>
    <w:basedOn w:val="16"/>
    <w:link w:val="10"/>
    <w:qFormat/>
    <w:uiPriority w:val="99"/>
    <w:rPr>
      <w:rFonts w:eastAsia="仿宋_GB2312"/>
      <w:sz w:val="18"/>
      <w:szCs w:val="18"/>
    </w:rPr>
  </w:style>
  <w:style w:type="character" w:customStyle="1" w:styleId="20">
    <w:name w:val="页脚 字符"/>
    <w:basedOn w:val="16"/>
    <w:link w:val="9"/>
    <w:qFormat/>
    <w:uiPriority w:val="99"/>
    <w:rPr>
      <w:rFonts w:eastAsia="仿宋_GB2312"/>
      <w:sz w:val="18"/>
      <w:szCs w:val="18"/>
    </w:rPr>
  </w:style>
  <w:style w:type="character" w:customStyle="1" w:styleId="21">
    <w:name w:val="纯文本 字符"/>
    <w:basedOn w:val="16"/>
    <w:link w:val="8"/>
    <w:qFormat/>
    <w:uiPriority w:val="0"/>
    <w:rPr>
      <w:rFonts w:ascii="宋体" w:hAnsi="Courier New" w:eastAsia="宋体" w:cs="宋体"/>
    </w:rPr>
  </w:style>
  <w:style w:type="character" w:customStyle="1" w:styleId="22">
    <w:name w:val="正文文本 字符"/>
    <w:basedOn w:val="16"/>
    <w:link w:val="6"/>
    <w:semiHidden/>
    <w:qFormat/>
    <w:uiPriority w:val="99"/>
    <w:rPr>
      <w:rFonts w:eastAsia="仿宋_GB2312"/>
      <w:sz w:val="32"/>
    </w:rPr>
  </w:style>
  <w:style w:type="character" w:customStyle="1" w:styleId="23">
    <w:name w:val="正文文本首行缩进 字符"/>
    <w:basedOn w:val="22"/>
    <w:link w:val="13"/>
    <w:qFormat/>
    <w:uiPriority w:val="0"/>
    <w:rPr>
      <w:rFonts w:ascii="Calibri" w:hAnsi="Calibri" w:eastAsia="宋体" w:cs="黑体"/>
      <w:sz w:val="32"/>
      <w:szCs w:val="24"/>
    </w:rPr>
  </w:style>
  <w:style w:type="character" w:customStyle="1" w:styleId="24">
    <w:name w:val="正文文本缩进 字符"/>
    <w:basedOn w:val="16"/>
    <w:link w:val="7"/>
    <w:semiHidden/>
    <w:qFormat/>
    <w:uiPriority w:val="99"/>
    <w:rPr>
      <w:rFonts w:eastAsia="仿宋_GB2312"/>
      <w:sz w:val="32"/>
    </w:rPr>
  </w:style>
  <w:style w:type="character" w:customStyle="1" w:styleId="25">
    <w:name w:val="正文文本首行缩进 2 字符"/>
    <w:basedOn w:val="24"/>
    <w:link w:val="14"/>
    <w:qFormat/>
    <w:uiPriority w:val="0"/>
    <w:rPr>
      <w:rFonts w:ascii="Times New Roman" w:hAnsi="Times New Roman" w:eastAsia="宋体" w:cs="Times New Roman"/>
      <w:sz w:val="32"/>
      <w:szCs w:val="21"/>
    </w:rPr>
  </w:style>
  <w:style w:type="paragraph" w:customStyle="1" w:styleId="26">
    <w:name w:val="1"/>
    <w:basedOn w:val="1"/>
    <w:next w:val="1"/>
    <w:qFormat/>
    <w:uiPriority w:val="0"/>
    <w:rPr>
      <w:rFonts w:ascii="宋体" w:hAnsi="Courier New" w:eastAsia="宋体" w:cs="Times New Roman"/>
      <w:sz w:val="21"/>
      <w:szCs w:val="20"/>
    </w:rPr>
  </w:style>
  <w:style w:type="paragraph" w:customStyle="1" w:styleId="27">
    <w:name w:val="Table Paragraph"/>
    <w:basedOn w:val="1"/>
    <w:qFormat/>
    <w:uiPriority w:val="1"/>
    <w:pPr>
      <w:contextualSpacing/>
      <w:jc w:val="left"/>
    </w:pPr>
    <w:rPr>
      <w:rFonts w:ascii="等线" w:hAnsi="等线" w:eastAsia="等线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679</Words>
  <Characters>703</Characters>
  <Lines>3</Lines>
  <Paragraphs>1</Paragraphs>
  <TotalTime>1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2024-01-17T08:24:00Z</dcterms:created>
  <dc:creator>任海文</dc:creator>
  <cp:lastModifiedBy>玉婷</cp:lastModifiedBy>
  <dcterms:modified xsi:type="dcterms:W3CDTF">2024-01-18T09:09:32Z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0A2BA099716440CF983AFA41F9197736_12</vt:lpwstr>
  </property>
</Properties>
</file>